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napToGrid w:val="0"/>
        <w:spacing w:before="312" w:beforeLines="100" w:line="360" w:lineRule="exact"/>
        <w:jc w:val="left"/>
        <w:rPr>
          <w:rFonts w:hint="default" w:ascii="Times New Roman" w:hAnsi="Times New Roman" w:cs="Times New Roman"/>
          <w:color w:val="auto"/>
          <w:highlight w:val="none"/>
        </w:rPr>
      </w:pPr>
      <w:permStart w:id="0" w:edGrp="everyone"/>
      <w:commentRangeStart w:id="0"/>
      <w:commentRangeStart w:id="1"/>
      <w:r>
        <w:commentReference w:id="0"/>
      </w:r>
      <w:commentRangeEnd w:id="0"/>
      <w:commentRangeEnd w:id="1"/>
      <w:r>
        <w:commentReference w:id="1"/>
      </w:r>
      <w:permEnd w:id="0"/>
      <w:r>
        <w:rPr>
          <w:rFonts w:hint="default" w:ascii="Times New Roman" w:hAnsi="Times New Roman" w:cs="Times New Roman"/>
          <w:color w:val="auto"/>
          <w:highlight w:val="none"/>
        </w:rPr>
        <w:t>范围（Scope）</w:t>
      </w:r>
    </w:p>
    <w:p>
      <w:pPr>
        <w:numPr>
          <w:ilvl w:val="1"/>
          <w:numId w:val="2"/>
        </w:numPr>
        <w:snapToGrid w:val="0"/>
        <w:spacing w:line="360" w:lineRule="exact"/>
        <w:jc w:val="left"/>
        <w:rPr>
          <w:rFonts w:hint="default" w:ascii="Times New Roman" w:hAnsi="Times New Roman" w:eastAsia="Times New Roman" w:cs="Times New Roman"/>
          <w:color w:val="auto"/>
          <w:highlight w:val="none"/>
        </w:rPr>
      </w:pPr>
      <w:r>
        <w:rPr>
          <w:rFonts w:hint="default" w:ascii="Times New Roman" w:hAnsi="Times New Roman" w:cs="Times New Roman"/>
          <w:color w:val="auto"/>
          <w:highlight w:val="none"/>
        </w:rPr>
        <w:t>本规程对员工培训教育管理作了规定。</w:t>
      </w:r>
    </w:p>
    <w:p>
      <w:pPr>
        <w:numPr>
          <w:ilvl w:val="0"/>
          <w:numId w:val="1"/>
        </w:numPr>
        <w:snapToGrid w:val="0"/>
        <w:spacing w:before="312" w:beforeLines="100"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目的（Purpose）</w:t>
      </w:r>
    </w:p>
    <w:p>
      <w:pPr>
        <w:snapToGrid w:val="0"/>
        <w:spacing w:line="360" w:lineRule="exact"/>
        <w:ind w:left="17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2.1建立公司员工培训教育管理规程，提高公司人员素质，开发人力资源。</w:t>
      </w:r>
    </w:p>
    <w:p>
      <w:pPr>
        <w:numPr>
          <w:ilvl w:val="0"/>
          <w:numId w:val="1"/>
        </w:numPr>
        <w:snapToGrid w:val="0"/>
        <w:spacing w:before="312" w:beforeLines="100"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职责（Responsibilities）</w:t>
      </w:r>
    </w:p>
    <w:p>
      <w:pPr>
        <w:pStyle w:val="19"/>
        <w:snapToGrid w:val="0"/>
        <w:spacing w:line="360" w:lineRule="exact"/>
        <w:ind w:left="210" w:leftChars="10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3.1</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全面负责员工培训教育的组织管理工作，具体包括调查并了解各部门的培训需求、公司员工年度教育培训综合计划的编制、公司级培训的组织、对各部门员工培训实施及记录情况进行检查及跟踪各部门培训计划的实施状况。</w:t>
      </w:r>
    </w:p>
    <w:p>
      <w:pPr>
        <w:snapToGrid w:val="0"/>
        <w:spacing w:line="360" w:lineRule="exact"/>
        <w:ind w:left="170"/>
        <w:jc w:val="left"/>
        <w:rPr>
          <w:rFonts w:hint="eastAsia" w:ascii="Times New Roman" w:hAnsi="Times New Roman" w:cs="Times New Roman"/>
          <w:color w:val="auto"/>
          <w:highlight w:val="none"/>
        </w:rPr>
      </w:pPr>
      <w:r>
        <w:rPr>
          <w:rFonts w:hint="default" w:ascii="Times New Roman" w:hAnsi="Times New Roman" w:cs="Times New Roman"/>
          <w:color w:val="auto"/>
          <w:highlight w:val="none"/>
        </w:rPr>
        <w:t>3.2各部门负责本部门职责范围内相关的培训工作，以及部门内部的培训教育工作，向</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提供相关培训和考核资料</w:t>
      </w:r>
      <w:r>
        <w:rPr>
          <w:rFonts w:hint="eastAsia" w:cs="Times New Roman"/>
          <w:color w:val="auto"/>
          <w:highlight w:val="none"/>
          <w:lang w:eastAsia="zh-CN"/>
        </w:rPr>
        <w:t>。</w:t>
      </w:r>
    </w:p>
    <w:p>
      <w:pPr>
        <w:spacing w:line="360" w:lineRule="exact"/>
        <w:ind w:left="170"/>
        <w:rPr>
          <w:rFonts w:hint="eastAsia" w:ascii="Times New Roman" w:hAnsi="Times New Roman" w:cs="Times New Roman"/>
          <w:color w:val="auto"/>
          <w:highlight w:val="none"/>
        </w:rPr>
      </w:pPr>
      <w:r>
        <w:rPr>
          <w:rFonts w:hint="default" w:ascii="Times New Roman" w:hAnsi="Times New Roman" w:cs="Times New Roman"/>
          <w:color w:val="auto"/>
          <w:highlight w:val="none"/>
        </w:rPr>
        <w:t>3.3内部培训师根据年度培训计划安排以及职责、资格范围，完成年度培训计划任务；负责培训考核，编制相应教材（如PPT文件）、试题，结合公司、部门的需要组织授课；对培训方法、课程内容等提出改进建议</w:t>
      </w:r>
      <w:r>
        <w:rPr>
          <w:rFonts w:hint="eastAsia" w:cs="Times New Roman"/>
          <w:color w:val="auto"/>
          <w:highlight w:val="none"/>
          <w:lang w:eastAsia="zh-CN"/>
        </w:rPr>
        <w:t>。</w:t>
      </w:r>
    </w:p>
    <w:p>
      <w:pPr>
        <w:spacing w:line="360" w:lineRule="exact"/>
        <w:ind w:left="170"/>
        <w:rPr>
          <w:rFonts w:hint="default" w:ascii="Times New Roman" w:hAnsi="Times New Roman" w:cs="Times New Roman"/>
          <w:color w:val="auto"/>
          <w:highlight w:val="none"/>
        </w:rPr>
      </w:pPr>
      <w:r>
        <w:rPr>
          <w:rFonts w:hint="default" w:ascii="Times New Roman" w:hAnsi="Times New Roman" w:cs="Times New Roman"/>
          <w:color w:val="auto"/>
          <w:highlight w:val="none"/>
        </w:rPr>
        <w:t>3.4为使员工明确自己的岗位任务、职责和目标，全体员工应自觉接受有关培训，努力提高自身知识、技能和综合素质。</w:t>
      </w:r>
    </w:p>
    <w:p>
      <w:pPr>
        <w:numPr>
          <w:ilvl w:val="0"/>
          <w:numId w:val="1"/>
        </w:numPr>
        <w:snapToGrid w:val="0"/>
        <w:spacing w:before="312" w:beforeLines="100"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程序（Procedures）</w:t>
      </w:r>
    </w:p>
    <w:p>
      <w:pPr>
        <w:snapToGrid w:val="0"/>
        <w:spacing w:line="360" w:lineRule="exact"/>
        <w:ind w:left="142"/>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4.1培训基本原则与要求。</w:t>
      </w:r>
    </w:p>
    <w:p>
      <w:pPr>
        <w:snapToGrid w:val="0"/>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4.1.1参与药品或兽药生产、质量有关的所有人员应接受充分的培训，培训的内容应当与岗位的要求相适应，培训应进行记录并评估。</w:t>
      </w:r>
    </w:p>
    <w:p>
      <w:pPr>
        <w:snapToGrid w:val="0"/>
        <w:spacing w:before="0" w:beforeLines="-2147483648" w:line="360" w:lineRule="exact"/>
        <w:ind w:left="0" w:leftChars="0"/>
        <w:jc w:val="left"/>
        <w:rPr>
          <w:rFonts w:hint="default" w:ascii="Times New Roman" w:hAnsi="Times New Roman" w:eastAsia="宋体" w:cs="Times New Roman"/>
          <w:color w:val="auto"/>
          <w:highlight w:val="none"/>
        </w:rPr>
      </w:pPr>
      <w:r>
        <w:rPr>
          <w:rFonts w:hint="default" w:ascii="Times New Roman" w:hAnsi="Times New Roman" w:eastAsia="宋体" w:cs="Times New Roman"/>
          <w:color w:val="auto"/>
          <w:highlight w:val="none"/>
        </w:rPr>
        <w:t>颁发部门：QA</w:t>
      </w:r>
    </w:p>
    <w:p>
      <w:pPr>
        <w:keepNext w:val="0"/>
        <w:keepLines w:val="0"/>
        <w:pageBreakBefore w:val="0"/>
        <w:widowControl w:val="0"/>
        <w:kinsoku/>
        <w:wordWrap/>
        <w:overflowPunct/>
        <w:topLinePunct w:val="0"/>
        <w:autoSpaceDE/>
        <w:autoSpaceDN/>
        <w:bidi w:val="0"/>
        <w:adjustRightInd/>
        <w:snapToGrid/>
        <w:spacing w:line="0" w:lineRule="atLeast"/>
        <w:ind w:left="1050" w:leftChars="0" w:right="0" w:rightChars="0" w:hanging="1050" w:hangingChars="500"/>
        <w:jc w:val="both"/>
        <w:textAlignment w:val="auto"/>
        <w:outlineLvl w:val="9"/>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rPr>
        <w:t>分发部门：</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lang w:eastAsia="zh-CN"/>
        </w:rPr>
        <w:t>人事行政部</w:t>
      </w:r>
      <w:r>
        <w:rPr>
          <w:rFonts w:hint="default" w:ascii="Times New Roman" w:hAnsi="Times New Roman" w:eastAsia="宋体" w:cs="Times New Roman"/>
          <w:color w:val="auto"/>
          <w:highlight w:val="none"/>
        </w:rPr>
        <w:t>、</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生产制造部、</w:t>
      </w:r>
      <w:r>
        <w:rPr>
          <w:rFonts w:hint="default" w:ascii="Times New Roman" w:hAnsi="Times New Roman" w:eastAsia="宋体" w:cs="Times New Roman"/>
          <w:color w:val="auto"/>
          <w:sz w:val="28"/>
          <w:szCs w:val="28"/>
          <w:highlight w:val="none"/>
        </w:rPr>
        <w:t>□</w:t>
      </w:r>
      <w:r>
        <w:rPr>
          <w:rFonts w:hint="eastAsia" w:cs="Times New Roman"/>
          <w:color w:val="auto"/>
          <w:sz w:val="21"/>
          <w:szCs w:val="21"/>
          <w:highlight w:val="none"/>
          <w:lang w:val="en-US" w:eastAsia="zh-CN"/>
        </w:rPr>
        <w:t>仓库、</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发酵</w:t>
      </w:r>
      <w:r>
        <w:rPr>
          <w:rFonts w:hint="default" w:ascii="Times New Roman" w:hAnsi="Times New Roman" w:eastAsia="宋体" w:cs="Times New Roman"/>
          <w:color w:val="auto"/>
          <w:highlight w:val="none"/>
          <w:lang w:eastAsia="zh-CN"/>
        </w:rPr>
        <w:t>工程部</w:t>
      </w:r>
      <w:r>
        <w:rPr>
          <w:rFonts w:hint="default" w:ascii="Times New Roman" w:hAnsi="Times New Roman" w:eastAsia="宋体" w:cs="Times New Roman"/>
          <w:color w:val="auto"/>
          <w:highlight w:val="none"/>
        </w:rPr>
        <w:t>一车间、</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发酵</w:t>
      </w:r>
      <w:r>
        <w:rPr>
          <w:rFonts w:hint="default" w:ascii="Times New Roman" w:hAnsi="Times New Roman" w:eastAsia="宋体" w:cs="Times New Roman"/>
          <w:color w:val="auto"/>
          <w:highlight w:val="none"/>
          <w:lang w:eastAsia="zh-CN"/>
        </w:rPr>
        <w:t>工程部</w:t>
      </w:r>
      <w:r>
        <w:rPr>
          <w:rFonts w:hint="default" w:ascii="Times New Roman" w:hAnsi="Times New Roman" w:eastAsia="宋体" w:cs="Times New Roman"/>
          <w:color w:val="auto"/>
          <w:highlight w:val="none"/>
        </w:rPr>
        <w:t>二车间、</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提炼一部一车间、</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提炼一部二车间、</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提炼二部</w:t>
      </w:r>
      <w:r>
        <w:rPr>
          <w:rFonts w:hint="default" w:ascii="Times New Roman" w:hAnsi="Times New Roman" w:eastAsia="宋体" w:cs="Times New Roman"/>
          <w:color w:val="auto"/>
          <w:highlight w:val="none"/>
          <w:lang w:eastAsia="zh-CN"/>
        </w:rPr>
        <w:t>、</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提炼三部一车间、</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提炼三部二车间、</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Q</w:t>
      </w:r>
      <w:r>
        <w:rPr>
          <w:rFonts w:hint="eastAsia" w:cs="Times New Roman"/>
          <w:color w:val="auto"/>
          <w:highlight w:val="none"/>
          <w:lang w:val="en-US" w:eastAsia="zh-CN"/>
        </w:rPr>
        <w:t>A、</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QC、</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IC、</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lang w:val="en-US" w:eastAsia="zh-CN"/>
        </w:rPr>
        <w:t>注册、</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采购、</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设备动力部、</w:t>
      </w:r>
      <w:r>
        <w:rPr>
          <w:rFonts w:hint="default" w:ascii="Times New Roman" w:hAnsi="Times New Roman" w:eastAsia="宋体" w:cs="Times New Roman"/>
          <w:color w:val="auto"/>
          <w:sz w:val="28"/>
          <w:szCs w:val="28"/>
          <w:highlight w:val="none"/>
        </w:rPr>
        <w:t>□</w:t>
      </w:r>
      <w:r>
        <w:rPr>
          <w:rFonts w:hint="default" w:ascii="Times New Roman" w:hAnsi="Times New Roman" w:eastAsia="宋体" w:cs="Times New Roman"/>
          <w:color w:val="auto"/>
          <w:highlight w:val="none"/>
        </w:rPr>
        <w:t>安全环保部</w:t>
      </w:r>
      <w:r>
        <w:rPr>
          <w:rFonts w:hint="eastAsia" w:cs="Times New Roman"/>
          <w:color w:val="auto"/>
          <w:highlight w:val="none"/>
          <w:lang w:eastAsia="zh-CN"/>
        </w:rPr>
        <w:t>、</w:t>
      </w:r>
      <w:r>
        <w:rPr>
          <w:rFonts w:hint="default" w:ascii="Times New Roman" w:hAnsi="Times New Roman" w:eastAsia="宋体" w:cs="Times New Roman"/>
          <w:color w:val="auto"/>
          <w:sz w:val="28"/>
          <w:szCs w:val="28"/>
          <w:highlight w:val="none"/>
        </w:rPr>
        <w:t>□</w:t>
      </w:r>
      <w:r>
        <w:rPr>
          <w:rFonts w:hint="eastAsia" w:cs="Times New Roman"/>
          <w:color w:val="auto"/>
          <w:sz w:val="21"/>
          <w:szCs w:val="21"/>
          <w:highlight w:val="none"/>
          <w:lang w:eastAsia="zh-CN"/>
        </w:rPr>
        <w:t>提炼一部肠激酶车间</w:t>
      </w:r>
    </w:p>
    <w:p>
      <w:pPr>
        <w:snapToGrid w:val="0"/>
        <w:spacing w:line="360" w:lineRule="exact"/>
        <w:ind w:left="315" w:leftChars="15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4.1.2应确保各岗位员工得到相应职责要求的培训教育，使他们能够充分了解并掌握与各自岗位有关的知识和技能，使公司员工的操作和管理符合药品生产质量管理</w:t>
      </w:r>
      <w:r>
        <w:rPr>
          <w:rFonts w:hint="default" w:ascii="Times New Roman" w:hAnsi="Times New Roman" w:cs="Times New Roman"/>
          <w:color w:val="auto"/>
          <w:highlight w:val="none"/>
          <w:lang w:val="en-US" w:eastAsia="zh-CN"/>
        </w:rPr>
        <w:t>以及兽药生产质量管理</w:t>
      </w:r>
      <w:r>
        <w:rPr>
          <w:rFonts w:hint="default" w:ascii="Times New Roman" w:hAnsi="Times New Roman" w:cs="Times New Roman"/>
          <w:color w:val="auto"/>
          <w:highlight w:val="none"/>
        </w:rPr>
        <w:t>的要求</w:t>
      </w:r>
      <w:r>
        <w:rPr>
          <w:rFonts w:hint="default" w:ascii="Times New Roman" w:hAnsi="Times New Roman" w:cs="Times New Roman"/>
          <w:color w:val="auto"/>
          <w:sz w:val="24"/>
          <w:highlight w:val="none"/>
        </w:rPr>
        <w:t>，</w:t>
      </w:r>
      <w:r>
        <w:rPr>
          <w:rFonts w:hint="default" w:ascii="Times New Roman" w:hAnsi="Times New Roman" w:cs="Times New Roman"/>
          <w:color w:val="auto"/>
          <w:highlight w:val="none"/>
        </w:rPr>
        <w:t>确保他们能胜任本职工作。</w:t>
      </w:r>
    </w:p>
    <w:p>
      <w:pPr>
        <w:keepNext w:val="0"/>
        <w:keepLines w:val="0"/>
        <w:pageBreakBefore w:val="0"/>
        <w:widowControl w:val="0"/>
        <w:kinsoku/>
        <w:wordWrap/>
        <w:overflowPunct/>
        <w:topLinePunct w:val="0"/>
        <w:autoSpaceDE/>
        <w:autoSpaceDN/>
        <w:bidi w:val="0"/>
        <w:adjustRightInd/>
        <w:snapToGrid w:val="0"/>
        <w:spacing w:line="360" w:lineRule="exact"/>
        <w:ind w:left="315" w:leftChars="150" w:right="0" w:rightChars="0" w:firstLine="0" w:firstLineChars="0"/>
        <w:jc w:val="both"/>
        <w:textAlignment w:val="auto"/>
        <w:outlineLvl w:val="9"/>
        <w:rPr>
          <w:rFonts w:hint="default" w:ascii="Times New Roman" w:hAnsi="Times New Roman" w:eastAsia="宋体" w:cs="Times New Roman"/>
          <w:color w:val="auto"/>
          <w:highlight w:val="none"/>
          <w:lang w:eastAsia="zh-CN"/>
        </w:rPr>
      </w:pPr>
      <w:r>
        <w:rPr>
          <w:rFonts w:hint="default" w:ascii="Times New Roman" w:hAnsi="Times New Roman" w:cs="Times New Roman"/>
          <w:color w:val="auto"/>
          <w:highlight w:val="none"/>
        </w:rPr>
        <w:t>4.1.3采用三级培训方式：公司级培训</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lang w:val="en-US" w:eastAsia="zh-CN"/>
        </w:rPr>
        <w:t>包括跨部门级培训</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、部门级培训和班组级培训</w:t>
      </w:r>
      <w:r>
        <w:rPr>
          <w:rFonts w:hint="default" w:ascii="Times New Roman" w:hAnsi="Times New Roman" w:cs="Times New Roman"/>
          <w:color w:val="auto"/>
          <w:highlight w:val="none"/>
          <w:lang w:eastAsia="zh-CN"/>
        </w:rPr>
        <w:t>，公司级培训如需进行二级培训的要在《年度培训计划》备注中说明。</w:t>
      </w:r>
    </w:p>
    <w:p>
      <w:pPr>
        <w:snapToGrid w:val="0"/>
        <w:spacing w:line="360" w:lineRule="exact"/>
        <w:ind w:left="315" w:leftChars="150" w:firstLine="0" w:firstLineChars="0"/>
        <w:jc w:val="both"/>
        <w:rPr>
          <w:rFonts w:hint="default" w:ascii="Times New Roman" w:hAnsi="Times New Roman" w:eastAsia="宋体" w:cs="Times New Roman"/>
          <w:color w:val="auto"/>
          <w:highlight w:val="none"/>
          <w:lang w:eastAsia="zh-CN"/>
        </w:rPr>
      </w:pPr>
      <w:r>
        <w:rPr>
          <w:rFonts w:hint="default" w:ascii="Times New Roman" w:hAnsi="Times New Roman" w:cs="Times New Roman"/>
          <w:color w:val="auto"/>
          <w:highlight w:val="none"/>
          <w:lang w:val="en-US" w:eastAsia="zh-CN"/>
        </w:rPr>
        <w:t>4.1.4标准文件及验证/确认相关培训的培训师为文件的起草人、审批人或批准人，或者为已接受过本文件培训且经考核合格的其他人员；操作类文件及管理类文件的培训可以由本岗位负责人或本部门/车间管理人员充当培训师；法规类培训可以由质量管理部门主管以上人员充当培训师，或者外部聘请培训师，公司级安全培训由安全环保部主管以上人员充当培训师，或外部聘请培训师，部门级安全培训由部门管理人员充当培训师，</w:t>
      </w:r>
      <w:r>
        <w:rPr>
          <w:rFonts w:hint="default" w:ascii="Times New Roman" w:hAnsi="Times New Roman" w:cs="Times New Roman"/>
          <w:color w:val="auto"/>
          <w:highlight w:val="none"/>
        </w:rPr>
        <w:t>外部聘请的培训师，应记录和保存培训师的相关信息和资料。</w:t>
      </w:r>
    </w:p>
    <w:p>
      <w:pPr>
        <w:snapToGrid w:val="0"/>
        <w:spacing w:line="360" w:lineRule="exact"/>
        <w:ind w:left="315" w:leftChars="15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4.1.</w:t>
      </w:r>
      <w:r>
        <w:rPr>
          <w:rFonts w:hint="default" w:cs="Times New Roman"/>
          <w:color w:val="auto"/>
          <w:highlight w:val="none"/>
        </w:rPr>
        <w:t>5</w:t>
      </w:r>
      <w:r>
        <w:rPr>
          <w:rFonts w:hint="default" w:ascii="Times New Roman" w:hAnsi="Times New Roman" w:cs="Times New Roman"/>
          <w:color w:val="auto"/>
          <w:highlight w:val="none"/>
        </w:rPr>
        <w:t>培训课时以小时计算，分钟应折算成小时</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休息时间不计入培训课时。</w:t>
      </w:r>
    </w:p>
    <w:p>
      <w:pPr>
        <w:snapToGrid w:val="0"/>
        <w:spacing w:line="360" w:lineRule="exact"/>
        <w:ind w:left="315" w:leftChars="15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4.1.</w:t>
      </w:r>
      <w:r>
        <w:rPr>
          <w:rFonts w:hint="default" w:cs="Times New Roman"/>
          <w:color w:val="auto"/>
          <w:highlight w:val="none"/>
        </w:rPr>
        <w:t>6</w:t>
      </w:r>
      <w:r>
        <w:rPr>
          <w:rFonts w:hint="default" w:ascii="Times New Roman" w:hAnsi="Times New Roman" w:cs="Times New Roman"/>
          <w:color w:val="auto"/>
          <w:highlight w:val="none"/>
        </w:rPr>
        <w:t>各部门应指定专人负责培训日常管理工作，培训管理人员负责填写及整理培训记录。</w:t>
      </w:r>
      <w:r>
        <w:rPr>
          <w:rFonts w:hint="eastAsia" w:cs="Times New Roman"/>
          <w:color w:val="auto"/>
          <w:highlight w:val="none"/>
          <w:lang w:eastAsia="zh-CN"/>
        </w:rPr>
        <w:t>人事行政</w:t>
      </w:r>
      <w:r>
        <w:rPr>
          <w:rFonts w:hint="default" w:ascii="Times New Roman" w:hAnsi="Times New Roman" w:cs="Times New Roman"/>
          <w:color w:val="auto"/>
          <w:highlight w:val="none"/>
          <w:lang w:eastAsia="zh-CN"/>
        </w:rPr>
        <w:t>部</w:t>
      </w:r>
      <w:r>
        <w:rPr>
          <w:rFonts w:hint="default" w:ascii="Times New Roman" w:hAnsi="Times New Roman" w:cs="Times New Roman"/>
          <w:color w:val="auto"/>
          <w:highlight w:val="none"/>
        </w:rPr>
        <w:t>应指定专人负责全公司培训记录的归档、保管工作。</w:t>
      </w:r>
    </w:p>
    <w:p>
      <w:pPr>
        <w:snapToGrid w:val="0"/>
        <w:spacing w:line="360" w:lineRule="exact"/>
        <w:ind w:left="210" w:leftChars="100"/>
        <w:jc w:val="left"/>
        <w:rPr>
          <w:rFonts w:hint="default" w:ascii="Times New Roman" w:hAnsi="Times New Roman" w:eastAsia="宋体" w:cs="Times New Roman"/>
          <w:color w:val="auto"/>
          <w:highlight w:val="none"/>
          <w:lang w:val="en-US" w:eastAsia="zh-CN"/>
        </w:rPr>
      </w:pPr>
      <w:r>
        <w:rPr>
          <w:rFonts w:hint="default" w:ascii="Times New Roman" w:hAnsi="Times New Roman" w:cs="Times New Roman"/>
          <w:color w:val="auto"/>
          <w:highlight w:val="none"/>
        </w:rPr>
        <w:t>4.2培训计划</w:t>
      </w:r>
      <w:r>
        <w:rPr>
          <w:rFonts w:hint="default" w:ascii="Times New Roman" w:hAnsi="Times New Roman" w:cs="Times New Roman"/>
          <w:color w:val="auto"/>
          <w:highlight w:val="none"/>
          <w:lang w:val="en-US" w:eastAsia="zh-CN"/>
        </w:rPr>
        <w:t>的制定及审批</w:t>
      </w:r>
    </w:p>
    <w:p>
      <w:pPr>
        <w:keepNext w:val="0"/>
        <w:keepLines w:val="0"/>
        <w:widowControl/>
        <w:suppressLineNumbers w:val="0"/>
        <w:snapToGrid w:val="0"/>
        <w:spacing w:before="0" w:beforeLines="-2147483648" w:beforeAutospacing="0" w:after="0" w:afterAutospacing="0" w:line="360" w:lineRule="exact"/>
        <w:ind w:left="315" w:leftChars="150" w:right="0" w:firstLine="0" w:firstLineChars="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4.2.1年度培训计划的制定：</w:t>
      </w:r>
      <w:r>
        <w:rPr>
          <w:rFonts w:hint="default" w:ascii="Times New Roman" w:hAnsi="Times New Roman" w:eastAsia="宋体" w:cs="Times New Roman"/>
          <w:bCs w:val="0"/>
          <w:color w:val="auto"/>
          <w:kern w:val="2"/>
          <w:sz w:val="21"/>
          <w:szCs w:val="20"/>
          <w:highlight w:val="none"/>
          <w:lang w:val="en-US" w:eastAsia="zh-CN" w:bidi="ar"/>
        </w:rPr>
        <w:t>每年12月下旬</w:t>
      </w:r>
      <w:r>
        <w:rPr>
          <w:rFonts w:hint="default" w:eastAsia="宋体" w:cs="Times New Roman"/>
          <w:color w:val="auto"/>
          <w:highlight w:val="none"/>
        </w:rPr>
        <w:t>，</w:t>
      </w:r>
      <w:r>
        <w:rPr>
          <w:rFonts w:hint="default" w:ascii="Times New Roman" w:hAnsi="Times New Roman" w:cs="Times New Roman"/>
          <w:color w:val="auto"/>
          <w:highlight w:val="none"/>
        </w:rPr>
        <w:t>经</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汇总和分析培训需求，同时结合各部门的培训总结后，将分析结果反馈给生产管理负责人</w:t>
      </w:r>
      <w:r>
        <w:rPr>
          <w:rFonts w:hint="eastAsia" w:cs="Times New Roman"/>
          <w:color w:val="auto"/>
          <w:highlight w:val="none"/>
          <w:lang w:val="en-US" w:eastAsia="zh-CN"/>
        </w:rPr>
        <w:t>和</w:t>
      </w:r>
      <w:r>
        <w:rPr>
          <w:rFonts w:hint="default" w:ascii="Times New Roman" w:hAnsi="Times New Roman" w:cs="Times New Roman"/>
          <w:color w:val="auto"/>
          <w:highlight w:val="none"/>
        </w:rPr>
        <w:t>质量管理负责人，并组织各部门制定</w:t>
      </w:r>
      <w:r>
        <w:rPr>
          <w:rFonts w:hint="default" w:cs="Times New Roman"/>
          <w:color w:val="auto"/>
          <w:highlight w:val="none"/>
        </w:rPr>
        <w:t>下一</w:t>
      </w:r>
      <w:r>
        <w:rPr>
          <w:rFonts w:hint="default" w:ascii="Times New Roman" w:hAnsi="Times New Roman" w:cs="Times New Roman"/>
          <w:color w:val="auto"/>
          <w:highlight w:val="none"/>
        </w:rPr>
        <w:t>年度的培训计划并于</w:t>
      </w:r>
      <w:r>
        <w:rPr>
          <w:rFonts w:hint="default" w:cs="Times New Roman"/>
          <w:color w:val="auto"/>
          <w:highlight w:val="none"/>
          <w:lang w:eastAsia="zh-CN"/>
        </w:rPr>
        <w:t>下一年度</w:t>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rPr>
        <w:t>月</w:t>
      </w:r>
      <w:r>
        <w:rPr>
          <w:rFonts w:hint="default" w:cs="Times New Roman"/>
          <w:color w:val="auto"/>
          <w:highlight w:val="none"/>
        </w:rPr>
        <w:t>15</w:t>
      </w:r>
      <w:r>
        <w:rPr>
          <w:rFonts w:hint="default" w:cs="Times New Roman"/>
          <w:color w:val="auto"/>
          <w:highlight w:val="none"/>
          <w:lang w:eastAsia="zh-CN"/>
        </w:rPr>
        <w:t>日</w:t>
      </w:r>
      <w:r>
        <w:rPr>
          <w:rFonts w:hint="default" w:ascii="Times New Roman" w:hAnsi="Times New Roman" w:cs="Times New Roman"/>
          <w:color w:val="auto"/>
          <w:highlight w:val="none"/>
        </w:rPr>
        <w:t>前颁布。</w:t>
      </w:r>
      <w:r>
        <w:rPr>
          <w:rFonts w:hint="default" w:ascii="Times New Roman" w:hAnsi="Times New Roman" w:cs="Times New Roman"/>
          <w:color w:val="auto"/>
          <w:highlight w:val="none"/>
          <w:lang w:val="en-US" w:eastAsia="zh-CN"/>
        </w:rPr>
        <w:t>公司级</w:t>
      </w:r>
      <w:r>
        <w:rPr>
          <w:rFonts w:hint="default" w:ascii="Times New Roman" w:hAnsi="Times New Roman" w:cs="Times New Roman"/>
          <w:color w:val="auto"/>
          <w:highlight w:val="none"/>
        </w:rPr>
        <w:t>年度培训计划内容至少包括（但不限于）</w:t>
      </w:r>
      <w:r>
        <w:rPr>
          <w:rFonts w:hint="default" w:ascii="Times New Roman" w:hAnsi="Times New Roman" w:cs="Times New Roman"/>
          <w:color w:val="auto"/>
          <w:highlight w:val="none"/>
          <w:lang w:val="en-US" w:eastAsia="zh-CN"/>
        </w:rPr>
        <w:t>药品GMP知识</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val="en-US" w:eastAsia="zh-CN"/>
        </w:rPr>
        <w:t>兽药GMP知识，</w:t>
      </w:r>
      <w:r>
        <w:rPr>
          <w:rFonts w:hint="default" w:cs="Times New Roman"/>
          <w:color w:val="auto"/>
          <w:highlight w:val="none"/>
          <w:lang w:eastAsia="zh-CN"/>
        </w:rPr>
        <w:t>ICHQ7、</w:t>
      </w:r>
      <w:r>
        <w:rPr>
          <w:rFonts w:hint="default" w:ascii="Times New Roman" w:hAnsi="Times New Roman" w:cs="Times New Roman"/>
          <w:color w:val="auto"/>
          <w:highlight w:val="none"/>
        </w:rPr>
        <w:t>安全知识及相关</w:t>
      </w:r>
      <w:r>
        <w:rPr>
          <w:rFonts w:hint="default" w:ascii="Times New Roman" w:hAnsi="Times New Roman" w:cs="Times New Roman"/>
          <w:color w:val="auto"/>
          <w:highlight w:val="none"/>
          <w:lang w:val="en-US" w:eastAsia="zh-CN"/>
        </w:rPr>
        <w:t>法规等</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lang w:val="en-US" w:eastAsia="zh-CN"/>
        </w:rPr>
        <w:t>部门级年度培训计划内容包括（但不限于）部门安全生产知识，</w:t>
      </w:r>
      <w:r>
        <w:rPr>
          <w:rFonts w:hint="default" w:ascii="Times New Roman" w:hAnsi="Times New Roman" w:cs="Times New Roman"/>
          <w:color w:val="auto"/>
          <w:highlight w:val="none"/>
        </w:rPr>
        <w:t>技术标准书（工艺规程）、标准操作规程(SOP)、规格书（质量标准，主要是岗位相关及技能的培训）、</w:t>
      </w:r>
      <w:r>
        <w:rPr>
          <w:rFonts w:hint="default" w:ascii="Times New Roman" w:hAnsi="Times New Roman" w:cs="Times New Roman"/>
          <w:color w:val="auto"/>
          <w:highlight w:val="none"/>
          <w:lang w:val="en-US" w:eastAsia="zh-CN"/>
        </w:rPr>
        <w:t>偏差处理、变更管理</w:t>
      </w:r>
      <w:r>
        <w:rPr>
          <w:rFonts w:hint="eastAsia" w:cs="Times New Roman"/>
          <w:color w:val="auto"/>
          <w:highlight w:val="none"/>
          <w:lang w:val="en-US" w:eastAsia="zh-CN"/>
        </w:rPr>
        <w:t>及</w:t>
      </w:r>
      <w:r>
        <w:rPr>
          <w:rFonts w:hint="default" w:ascii="Times New Roman" w:hAnsi="Times New Roman" w:cs="Times New Roman"/>
          <w:color w:val="auto"/>
          <w:highlight w:val="none"/>
          <w:lang w:val="en-US" w:eastAsia="zh-CN"/>
        </w:rPr>
        <w:t>相关验证/确认文件</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val="en-US" w:eastAsia="zh-CN"/>
        </w:rPr>
        <w:t>人事行政部人员</w:t>
      </w:r>
      <w:r>
        <w:rPr>
          <w:rFonts w:hint="default" w:ascii="Times New Roman" w:hAnsi="Times New Roman" w:eastAsia="宋体" w:cs="Times New Roman"/>
          <w:color w:val="auto"/>
          <w:highlight w:val="none"/>
          <w:lang w:val="en-US" w:eastAsia="zh-CN"/>
        </w:rPr>
        <w:t>负责制定公司级培训计划和跨部门培训计划，</w:t>
      </w:r>
      <w:r>
        <w:rPr>
          <w:rFonts w:hint="default" w:ascii="Times New Roman" w:hAnsi="Times New Roman" w:cs="Times New Roman"/>
          <w:color w:val="auto"/>
          <w:highlight w:val="none"/>
          <w:lang w:val="en-US" w:eastAsia="zh-CN"/>
        </w:rPr>
        <w:t>各部门负责人制定本部门培训计划。</w:t>
      </w:r>
    </w:p>
    <w:p>
      <w:pPr>
        <w:keepNext w:val="0"/>
        <w:keepLines w:val="0"/>
        <w:widowControl/>
        <w:suppressLineNumbers w:val="0"/>
        <w:snapToGrid w:val="0"/>
        <w:spacing w:before="0" w:beforeLines="-2147483648" w:beforeAutospacing="0" w:after="0" w:afterAutospacing="0" w:line="360" w:lineRule="exact"/>
        <w:ind w:left="315" w:leftChars="150" w:right="0" w:firstLine="0" w:firstLineChars="0"/>
        <w:jc w:val="left"/>
        <w:rPr>
          <w:rFonts w:hint="default" w:ascii="Times New Roman" w:hAnsi="Times New Roman" w:cs="Times New Roman"/>
          <w:color w:val="auto"/>
          <w:highlight w:val="none"/>
          <w:lang w:val="en-US" w:eastAsia="zh-CN"/>
        </w:rPr>
      </w:pPr>
      <w:r>
        <w:rPr>
          <w:rFonts w:hint="eastAsia" w:cs="Times New Roman"/>
          <w:color w:val="auto"/>
          <w:highlight w:val="none"/>
          <w:lang w:val="en-US" w:eastAsia="zh-CN"/>
        </w:rPr>
        <w:t>4.2.2各部门每年制作年度计划时，应注重结合本部门实际安排实操考核方式，如QC液体类物料理化检验操作等，车间的生产操作等。</w:t>
      </w:r>
    </w:p>
    <w:p>
      <w:pPr>
        <w:spacing w:line="360" w:lineRule="exact"/>
        <w:ind w:left="315" w:leftChars="150" w:firstLine="0" w:firstLineChars="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4.2.</w:t>
      </w:r>
      <w:r>
        <w:rPr>
          <w:rFonts w:hint="eastAsia" w:cs="Times New Roman"/>
          <w:color w:val="auto"/>
          <w:highlight w:val="none"/>
          <w:lang w:val="en-US" w:eastAsia="zh-CN"/>
        </w:rPr>
        <w:t>3</w:t>
      </w:r>
      <w:r>
        <w:rPr>
          <w:rFonts w:hint="default" w:ascii="Times New Roman" w:hAnsi="Times New Roman" w:cs="Times New Roman"/>
          <w:color w:val="auto"/>
          <w:highlight w:val="none"/>
        </w:rPr>
        <w:t>年度培训计划的审批：各部门负责人应认真审核本部门的年度培训计划，确保培训计划切实可行、培训内容与本规程的规定相符。各部门</w:t>
      </w:r>
      <w:r>
        <w:rPr>
          <w:rFonts w:hint="default" w:ascii="Times New Roman" w:hAnsi="Times New Roman" w:cs="Times New Roman"/>
          <w:color w:val="auto"/>
          <w:highlight w:val="none"/>
          <w:lang w:val="en-US" w:eastAsia="zh-CN"/>
        </w:rPr>
        <w:t>制定后的</w:t>
      </w:r>
      <w:r>
        <w:rPr>
          <w:rFonts w:hint="default" w:ascii="Times New Roman" w:hAnsi="Times New Roman" w:cs="Times New Roman"/>
          <w:color w:val="auto"/>
          <w:highlight w:val="none"/>
        </w:rPr>
        <w:t>培训计划</w:t>
      </w:r>
      <w:r>
        <w:rPr>
          <w:rFonts w:hint="default" w:cs="Times New Roman"/>
          <w:color w:val="auto"/>
          <w:highlight w:val="none"/>
        </w:rPr>
        <w:t>电子版</w:t>
      </w:r>
      <w:r>
        <w:rPr>
          <w:rFonts w:hint="default" w:ascii="Times New Roman" w:hAnsi="Times New Roman" w:cs="Times New Roman"/>
          <w:color w:val="auto"/>
          <w:highlight w:val="none"/>
        </w:rPr>
        <w:t>交至</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lang w:val="en-US" w:eastAsia="zh-CN"/>
        </w:rPr>
        <w:t>人员</w:t>
      </w:r>
      <w:r>
        <w:rPr>
          <w:rFonts w:hint="default" w:ascii="Times New Roman" w:hAnsi="Times New Roman" w:cs="Times New Roman"/>
          <w:color w:val="auto"/>
          <w:highlight w:val="none"/>
        </w:rPr>
        <w:t>整理，装订成</w:t>
      </w:r>
      <w:r>
        <w:rPr>
          <w:rFonts w:hint="default" w:ascii="Times New Roman" w:hAnsi="Times New Roman" w:cs="Times New Roman"/>
          <w:color w:val="auto"/>
          <w:highlight w:val="none"/>
          <w:lang w:val="en-US" w:eastAsia="zh-CN"/>
        </w:rPr>
        <w:t>计划书</w:t>
      </w:r>
      <w:r>
        <w:rPr>
          <w:rFonts w:hint="default" w:ascii="Times New Roman" w:hAnsi="Times New Roman" w:cs="Times New Roman"/>
          <w:color w:val="auto"/>
          <w:highlight w:val="none"/>
        </w:rPr>
        <w:t>。计划书的内容包括封面（格式1-1）、目录（格式1-2）和正文。</w:t>
      </w:r>
      <w:r>
        <w:rPr>
          <w:rFonts w:hint="default" w:ascii="Times New Roman" w:hAnsi="Times New Roman" w:cs="Times New Roman"/>
          <w:color w:val="auto"/>
          <w:highlight w:val="none"/>
          <w:lang w:val="en-US" w:eastAsia="zh-CN"/>
        </w:rPr>
        <w:t>年度培训计划书必须经由人事行政部负责人和QA负责人审核，生产管理负责人、质量管理负责人和总经理批准后，方可生效。</w:t>
      </w:r>
    </w:p>
    <w:p>
      <w:pPr>
        <w:spacing w:line="360" w:lineRule="exact"/>
        <w:ind w:left="315" w:leftChars="15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4.2.</w:t>
      </w:r>
      <w:r>
        <w:rPr>
          <w:rFonts w:hint="eastAsia" w:ascii="Times New Roman" w:hAnsi="Times New Roman" w:cs="Times New Roman"/>
          <w:color w:val="auto"/>
          <w:highlight w:val="none"/>
          <w:lang w:val="en-US" w:eastAsia="zh-CN"/>
        </w:rPr>
        <w:t>4</w:t>
      </w:r>
      <w:r>
        <w:rPr>
          <w:rFonts w:hint="default" w:ascii="Times New Roman" w:hAnsi="Times New Roman" w:cs="Times New Roman"/>
          <w:color w:val="auto"/>
          <w:highlight w:val="none"/>
        </w:rPr>
        <w:t>当培训无法按照计划进行，如员工能力不足或知识不能满足岗位所需，重大客户审计、检查等原因，不是计划内的培训</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则需按《培训计划变更审批表》经质量管理负责人审核或批准后，方可增加、取消或另行安排相应培训课程。</w:t>
      </w:r>
    </w:p>
    <w:p>
      <w:pPr>
        <w:spacing w:line="360" w:lineRule="exact"/>
        <w:ind w:left="315" w:leftChars="150" w:firstLine="0" w:firstLineChars="0"/>
        <w:rPr>
          <w:rFonts w:hint="eastAsia" w:ascii="Times New Roman" w:hAnsi="Times New Roman" w:cs="Times New Roman"/>
          <w:color w:val="auto"/>
          <w:highlight w:val="none"/>
        </w:rPr>
      </w:pPr>
      <w:r>
        <w:rPr>
          <w:rFonts w:hint="eastAsia" w:ascii="Times New Roman" w:hAnsi="Times New Roman" w:cs="Times New Roman"/>
          <w:color w:val="auto"/>
          <w:highlight w:val="none"/>
          <w:lang w:val="en-US" w:eastAsia="zh-CN"/>
        </w:rPr>
        <w:t>4.2.5年度培训计划增加</w:t>
      </w:r>
      <w:r>
        <w:rPr>
          <w:rFonts w:hint="eastAsia" w:cs="Times New Roman"/>
          <w:color w:val="auto"/>
          <w:highlight w:val="none"/>
          <w:lang w:val="en-US" w:eastAsia="zh-CN"/>
        </w:rPr>
        <w:t>文件编码</w:t>
      </w:r>
      <w:r>
        <w:rPr>
          <w:rFonts w:hint="eastAsia" w:ascii="Times New Roman" w:hAnsi="Times New Roman" w:cs="Times New Roman"/>
          <w:color w:val="auto"/>
          <w:highlight w:val="none"/>
          <w:lang w:val="en-US" w:eastAsia="zh-CN"/>
        </w:rPr>
        <w:t>，年度培训计划文件编码编制原则为:A</w:t>
      </w:r>
      <w:r>
        <w:rPr>
          <w:rFonts w:hint="eastAsia" w:ascii="Times New Roman" w:hAnsi="Times New Roman" w:cs="Times New Roman"/>
          <w:color w:val="auto"/>
          <w:highlight w:val="none"/>
        </w:rPr>
        <w:t>PT+"-"+年份的四位阿拉伯数字+"-"+两位年度</w:t>
      </w:r>
      <w:r>
        <w:rPr>
          <w:rFonts w:hint="eastAsia" w:ascii="Times New Roman" w:hAnsi="Times New Roman" w:cs="Times New Roman"/>
          <w:color w:val="auto"/>
          <w:highlight w:val="none"/>
          <w:lang w:val="en-US" w:eastAsia="zh-CN"/>
        </w:rPr>
        <w:t>版本号</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rPr>
        <w:t>年份按制作日期制定,如</w:t>
      </w:r>
      <w:r>
        <w:rPr>
          <w:rFonts w:hint="eastAsia" w:ascii="Times New Roman" w:hAnsi="Times New Roman" w:cs="Times New Roman"/>
          <w:color w:val="auto"/>
          <w:highlight w:val="none"/>
          <w:lang w:val="en-US" w:eastAsia="zh-CN"/>
        </w:rPr>
        <w:t>A</w:t>
      </w:r>
      <w:r>
        <w:rPr>
          <w:rFonts w:hint="eastAsia" w:ascii="Times New Roman" w:hAnsi="Times New Roman" w:cs="Times New Roman"/>
          <w:color w:val="auto"/>
          <w:highlight w:val="none"/>
        </w:rPr>
        <w:t>PT-2025-01表示培训计划于2025制作的第一版培训计划。</w:t>
      </w:r>
    </w:p>
    <w:p>
      <w:pPr>
        <w:spacing w:line="360" w:lineRule="exact"/>
        <w:ind w:left="315" w:leftChars="150" w:firstLine="0" w:firstLineChars="0"/>
        <w:rPr>
          <w:rFonts w:hint="default" w:cs="Times New Roman"/>
          <w:color w:val="auto"/>
          <w:highlight w:val="none"/>
          <w:lang w:val="en-US" w:eastAsia="zh-CN"/>
        </w:rPr>
      </w:pPr>
      <w:r>
        <w:rPr>
          <w:rFonts w:hint="eastAsia" w:cs="Times New Roman"/>
          <w:color w:val="auto"/>
          <w:highlight w:val="none"/>
          <w:lang w:val="en-US" w:eastAsia="zh-CN"/>
        </w:rPr>
        <w:t>4.2.6年度培训计划文件版本从01版开始,若需要进行修改或补充,则需赋予新的文件编码。</w:t>
      </w:r>
    </w:p>
    <w:p>
      <w:pPr>
        <w:snapToGrid w:val="0"/>
        <w:spacing w:line="360" w:lineRule="exact"/>
        <w:ind w:left="210" w:leftChars="100"/>
        <w:jc w:val="left"/>
        <w:rPr>
          <w:rFonts w:hint="default" w:ascii="Times New Roman" w:hAnsi="Times New Roman" w:eastAsia="宋体" w:cs="Times New Roman"/>
          <w:color w:val="auto"/>
          <w:highlight w:val="none"/>
          <w:lang w:val="en-US" w:eastAsia="zh-CN"/>
        </w:rPr>
      </w:pPr>
      <w:r>
        <w:rPr>
          <w:rFonts w:hint="default" w:ascii="Times New Roman" w:hAnsi="Times New Roman" w:cs="Times New Roman"/>
          <w:color w:val="auto"/>
          <w:highlight w:val="none"/>
        </w:rPr>
        <w:t>4.3培训实施</w:t>
      </w:r>
      <w:r>
        <w:rPr>
          <w:rFonts w:hint="default" w:ascii="Times New Roman" w:hAnsi="Times New Roman" w:cs="Times New Roman"/>
          <w:color w:val="auto"/>
          <w:highlight w:val="none"/>
          <w:lang w:val="en-US" w:eastAsia="zh-CN"/>
        </w:rPr>
        <w:t>及跟踪</w:t>
      </w:r>
    </w:p>
    <w:p>
      <w:pPr>
        <w:snapToGrid w:val="0"/>
        <w:spacing w:line="360" w:lineRule="exact"/>
        <w:ind w:left="315" w:leftChars="15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4.3.1公司级培训由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会同相关部门商定具体培训安排，由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以书面方式，将时间、地点、培训师和培训内容</w:t>
      </w:r>
      <w:r>
        <w:rPr>
          <w:rFonts w:hint="default" w:ascii="Times New Roman" w:hAnsi="Times New Roman" w:cs="Times New Roman"/>
          <w:color w:val="auto"/>
          <w:highlight w:val="none"/>
          <w:lang w:val="en-US" w:eastAsia="zh-CN"/>
        </w:rPr>
        <w:t>提前</w:t>
      </w:r>
      <w:r>
        <w:rPr>
          <w:rFonts w:hint="default" w:ascii="Times New Roman" w:hAnsi="Times New Roman" w:cs="Times New Roman"/>
          <w:color w:val="auto"/>
          <w:highlight w:val="none"/>
        </w:rPr>
        <w:t>通知每个接受培训的人员；会务组织、场地安排、签到统计、纪律维持、协调沟通等工作由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负责。车间级和班组级培训由各车间和班组通知和组织，</w:t>
      </w:r>
    </w:p>
    <w:p>
      <w:pPr>
        <w:snapToGrid w:val="0"/>
        <w:spacing w:line="360" w:lineRule="exact"/>
        <w:ind w:left="315" w:leftChars="15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按照实际需求实施。培训通知需列出受训人员名单，如人数较多以附件形式列出。</w:t>
      </w:r>
    </w:p>
    <w:p>
      <w:pPr>
        <w:spacing w:line="360" w:lineRule="exact"/>
        <w:ind w:left="315" w:leftChars="15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4.3.2培训记录包括：</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培训通知</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培训签到表</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培训考核结果表</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培训效果评估表</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培训教材</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培训考核试卷</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。培训</w:t>
      </w:r>
      <w:r>
        <w:rPr>
          <w:rFonts w:hint="default" w:ascii="Times New Roman" w:hAnsi="Times New Roman" w:cs="Times New Roman"/>
          <w:color w:val="auto"/>
          <w:highlight w:val="none"/>
          <w:lang w:val="en-US" w:eastAsia="zh-CN"/>
        </w:rPr>
        <w:t>需</w:t>
      </w:r>
      <w:r>
        <w:rPr>
          <w:rFonts w:hint="default" w:ascii="Times New Roman" w:hAnsi="Times New Roman" w:cs="Times New Roman"/>
          <w:color w:val="auto"/>
          <w:highlight w:val="none"/>
        </w:rPr>
        <w:t>提前出通知，准备好相关的登记表格，培训前签到</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公司</w:t>
      </w:r>
      <w:r>
        <w:rPr>
          <w:rFonts w:hint="default" w:cs="Times New Roman"/>
          <w:color w:val="auto"/>
          <w:highlight w:val="none"/>
        </w:rPr>
        <w:t>SOP文件</w:t>
      </w:r>
      <w:r>
        <w:rPr>
          <w:rFonts w:hint="default" w:ascii="Times New Roman" w:hAnsi="Times New Roman" w:cs="Times New Roman"/>
          <w:color w:val="auto"/>
          <w:highlight w:val="none"/>
        </w:rPr>
        <w:t>培训应记录在《员工文件培训台账》</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除公司</w:t>
      </w:r>
      <w:r>
        <w:rPr>
          <w:rFonts w:hint="default" w:cs="Times New Roman"/>
          <w:color w:val="auto"/>
          <w:highlight w:val="none"/>
        </w:rPr>
        <w:t>SOP</w:t>
      </w:r>
      <w:r>
        <w:rPr>
          <w:rFonts w:hint="default" w:ascii="Times New Roman" w:hAnsi="Times New Roman" w:cs="Times New Roman"/>
          <w:color w:val="auto"/>
          <w:highlight w:val="none"/>
        </w:rPr>
        <w:t>文件以外的</w:t>
      </w:r>
      <w:r>
        <w:rPr>
          <w:rFonts w:hint="default" w:cs="Times New Roman"/>
          <w:color w:val="auto"/>
          <w:highlight w:val="none"/>
        </w:rPr>
        <w:t>事件</w:t>
      </w:r>
      <w:r>
        <w:rPr>
          <w:rFonts w:hint="default" w:ascii="Times New Roman" w:hAnsi="Times New Roman" w:cs="Times New Roman"/>
          <w:color w:val="auto"/>
          <w:highlight w:val="none"/>
        </w:rPr>
        <w:t>培训均记录在《员工培训台账》。</w:t>
      </w:r>
    </w:p>
    <w:p>
      <w:pPr>
        <w:snapToGrid w:val="0"/>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4.3.</w:t>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rPr>
        <w:t>计划内受训员工必须按时参加相关培训课程，培训结束后需由组织部门根据受训名单核对是否有缺席的员工。因特殊原因而无法按时参加培训的员工，必须向部门负责人请假。部门负责</w:t>
      </w:r>
      <w:r>
        <w:rPr>
          <w:rFonts w:hint="eastAsia" w:cs="Times New Roman"/>
          <w:color w:val="auto"/>
          <w:highlight w:val="none"/>
          <w:lang w:eastAsia="zh-CN"/>
        </w:rPr>
        <w:t>人</w:t>
      </w:r>
      <w:r>
        <w:rPr>
          <w:rFonts w:hint="default" w:ascii="Times New Roman" w:hAnsi="Times New Roman" w:cs="Times New Roman"/>
          <w:color w:val="auto"/>
          <w:highlight w:val="none"/>
        </w:rPr>
        <w:t>在培训开始前，将不能按时参加培训的员工名单报给培训组织部门。不能按时参加培训的员工应由培训组织部门另外安排具有相应资质的授课人进行培训。</w:t>
      </w:r>
    </w:p>
    <w:p>
      <w:pPr>
        <w:spacing w:line="360" w:lineRule="exact"/>
        <w:ind w:left="315" w:leftChars="150"/>
        <w:rPr>
          <w:rFonts w:hint="eastAsia" w:cs="Times New Roman"/>
          <w:color w:val="auto"/>
          <w:highlight w:val="none"/>
          <w:lang w:val="en-US" w:eastAsia="zh-CN"/>
        </w:rPr>
      </w:pPr>
      <w:r>
        <w:rPr>
          <w:rFonts w:hint="default" w:ascii="Times New Roman" w:hAnsi="Times New Roman" w:cs="Times New Roman"/>
          <w:color w:val="auto"/>
          <w:highlight w:val="none"/>
          <w:lang w:val="en-US" w:eastAsia="zh-CN"/>
        </w:rPr>
        <w:t>4.3.4培训计划的跟踪：年度培训计划审核批准后，人事行政部把各部门的培训计划</w:t>
      </w:r>
      <w:r>
        <w:rPr>
          <w:rFonts w:hint="default" w:cs="Times New Roman"/>
          <w:color w:val="auto"/>
          <w:highlight w:val="none"/>
          <w:lang w:eastAsia="zh-CN"/>
        </w:rPr>
        <w:t>复印交QA受控</w:t>
      </w:r>
      <w:r>
        <w:rPr>
          <w:rFonts w:hint="default" w:ascii="Times New Roman" w:hAnsi="Times New Roman" w:cs="Times New Roman"/>
          <w:color w:val="auto"/>
          <w:highlight w:val="none"/>
          <w:lang w:val="en-US" w:eastAsia="zh-CN"/>
        </w:rPr>
        <w:t>下发至各部门，</w:t>
      </w:r>
      <w:r>
        <w:rPr>
          <w:rFonts w:hint="eastAsia" w:cs="Times New Roman"/>
          <w:color w:val="auto"/>
          <w:highlight w:val="none"/>
          <w:lang w:val="en-US" w:eastAsia="zh-CN"/>
        </w:rPr>
        <w:t>人事行政部要对各部门计划实施进行跟踪。</w:t>
      </w:r>
    </w:p>
    <w:p>
      <w:pPr>
        <w:spacing w:line="360" w:lineRule="exact"/>
        <w:ind w:left="315" w:leftChars="150"/>
        <w:rPr>
          <w:rFonts w:hint="default" w:cs="Times New Roman"/>
          <w:color w:val="auto"/>
          <w:highlight w:val="none"/>
          <w:lang w:val="en-US" w:eastAsia="zh-CN"/>
        </w:rPr>
      </w:pPr>
    </w:p>
    <w:p>
      <w:pPr>
        <w:snapToGrid w:val="0"/>
        <w:spacing w:line="360" w:lineRule="exact"/>
        <w:ind w:left="210" w:leftChars="10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4.4培训对象及内容</w:t>
      </w:r>
    </w:p>
    <w:p>
      <w:pPr>
        <w:snapToGrid w:val="0"/>
        <w:spacing w:line="360" w:lineRule="exact"/>
        <w:ind w:left="315" w:leftChars="15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4.4.1根据培训对象及内容的不同，将培训类型分为：新员工入职培训、</w:t>
      </w:r>
      <w:r>
        <w:rPr>
          <w:rFonts w:hint="eastAsia" w:cs="Times New Roman"/>
          <w:color w:val="auto"/>
          <w:highlight w:val="none"/>
          <w:lang w:val="en-US" w:eastAsia="zh-CN"/>
        </w:rPr>
        <w:t>岗前</w:t>
      </w:r>
      <w:r>
        <w:rPr>
          <w:rFonts w:hint="default" w:ascii="Times New Roman" w:hAnsi="Times New Roman" w:cs="Times New Roman"/>
          <w:color w:val="auto"/>
          <w:highlight w:val="none"/>
        </w:rPr>
        <w:t>培训、继续培训、外部培训等。</w:t>
      </w:r>
    </w:p>
    <w:p>
      <w:pPr>
        <w:adjustRightInd w:val="0"/>
        <w:snapToGrid w:val="0"/>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lang w:val="en-US" w:eastAsia="zh-CN"/>
        </w:rPr>
        <w:t>2</w:t>
      </w:r>
      <w:r>
        <w:rPr>
          <w:rFonts w:hint="default" w:ascii="Times New Roman" w:hAnsi="Times New Roman" w:cs="Times New Roman"/>
          <w:color w:val="auto"/>
          <w:highlight w:val="none"/>
        </w:rPr>
        <w:t>新员工入职培训</w:t>
      </w:r>
    </w:p>
    <w:p>
      <w:pPr>
        <w:snapToGrid w:val="0"/>
        <w:spacing w:line="360" w:lineRule="exact"/>
        <w:ind w:left="420" w:leftChars="20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lang w:val="en-US" w:eastAsia="zh-CN"/>
        </w:rPr>
        <w:t>2</w:t>
      </w:r>
      <w:r>
        <w:rPr>
          <w:rFonts w:hint="default" w:ascii="Times New Roman" w:hAnsi="Times New Roman" w:cs="Times New Roman"/>
          <w:color w:val="auto"/>
          <w:highlight w:val="none"/>
        </w:rPr>
        <w:t>.</w:t>
      </w:r>
      <w:r>
        <w:rPr>
          <w:rFonts w:hint="default" w:cs="Times New Roman"/>
          <w:color w:val="auto"/>
          <w:highlight w:val="none"/>
        </w:rPr>
        <w:t>1</w:t>
      </w:r>
      <w:r>
        <w:rPr>
          <w:rFonts w:hint="default" w:ascii="Times New Roman" w:hAnsi="Times New Roman" w:cs="Times New Roman"/>
          <w:color w:val="auto"/>
          <w:highlight w:val="none"/>
        </w:rPr>
        <w:t>新员工入职培训是为让新员工了解公司的管理制度，具备一定的GMP基础知识以及安全知识。新员工来公司报到后，应于</w:t>
      </w:r>
      <w:r>
        <w:rPr>
          <w:rFonts w:hint="default" w:cs="Times New Roman"/>
          <w:color w:val="auto"/>
          <w:highlight w:val="none"/>
        </w:rPr>
        <w:t>3</w:t>
      </w:r>
      <w:r>
        <w:rPr>
          <w:rFonts w:hint="default" w:ascii="Times New Roman" w:hAnsi="Times New Roman" w:cs="Times New Roman"/>
          <w:color w:val="auto"/>
          <w:highlight w:val="none"/>
        </w:rPr>
        <w:t>个工作日内完成入职培训以及考核；由人事行政部做好新员工入职培训安排，通知新员工按时参加有关培训，并发放《新员工入职培训记录》。</w:t>
      </w:r>
      <w:r>
        <w:rPr>
          <w:rFonts w:hint="default" w:ascii="Times New Roman" w:hAnsi="Times New Roman" w:eastAsia="宋体" w:cs="Times New Roman"/>
          <w:color w:val="auto"/>
          <w:kern w:val="2"/>
          <w:sz w:val="21"/>
          <w:szCs w:val="20"/>
          <w:highlight w:val="none"/>
          <w:lang w:val="en-US" w:eastAsia="zh-CN" w:bidi="ar"/>
        </w:rPr>
        <w:t>公司管理制度、安全生产和GMP考核由人事行政部安排</w:t>
      </w:r>
      <w:r>
        <w:rPr>
          <w:rFonts w:hint="default" w:ascii="Times New Roman" w:hAnsi="Times New Roman" w:cs="Times New Roman"/>
          <w:color w:val="auto"/>
          <w:highlight w:val="none"/>
        </w:rPr>
        <w:t>。</w:t>
      </w:r>
    </w:p>
    <w:p>
      <w:pPr>
        <w:snapToGrid w:val="0"/>
        <w:spacing w:line="360" w:lineRule="exact"/>
        <w:ind w:left="420" w:leftChars="20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2</w:t>
      </w:r>
      <w:r>
        <w:rPr>
          <w:rFonts w:hint="default" w:ascii="Times New Roman" w:hAnsi="Times New Roman" w:cs="Times New Roman"/>
          <w:color w:val="auto"/>
          <w:highlight w:val="none"/>
        </w:rPr>
        <w:t>.</w:t>
      </w:r>
      <w:r>
        <w:rPr>
          <w:rFonts w:hint="default" w:cs="Times New Roman"/>
          <w:color w:val="auto"/>
          <w:highlight w:val="none"/>
        </w:rPr>
        <w:t>2</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负责对新员工进行公司</w:t>
      </w:r>
      <w:r>
        <w:rPr>
          <w:rFonts w:hint="eastAsia" w:cs="Times New Roman"/>
          <w:color w:val="auto"/>
          <w:highlight w:val="none"/>
          <w:lang w:val="en-US" w:eastAsia="zh-CN"/>
        </w:rPr>
        <w:t>历</w:t>
      </w:r>
      <w:r>
        <w:rPr>
          <w:rFonts w:hint="default" w:ascii="Times New Roman" w:hAnsi="Times New Roman" w:cs="Times New Roman"/>
          <w:color w:val="auto"/>
          <w:highlight w:val="none"/>
        </w:rPr>
        <w:t>史、企业文化、</w:t>
      </w:r>
      <w:r>
        <w:rPr>
          <w:rFonts w:hint="eastAsia" w:cs="Times New Roman"/>
          <w:color w:val="auto"/>
          <w:highlight w:val="none"/>
          <w:lang w:val="en-US" w:eastAsia="zh-CN"/>
        </w:rPr>
        <w:t>公司用工管理</w:t>
      </w:r>
      <w:r>
        <w:rPr>
          <w:rFonts w:hint="default" w:ascii="Times New Roman" w:hAnsi="Times New Roman" w:cs="Times New Roman"/>
          <w:color w:val="auto"/>
          <w:highlight w:val="none"/>
        </w:rPr>
        <w:t>制度</w:t>
      </w:r>
      <w:r>
        <w:rPr>
          <w:rFonts w:hint="eastAsia" w:cs="Times New Roman"/>
          <w:color w:val="auto"/>
          <w:highlight w:val="none"/>
          <w:lang w:val="en-US" w:eastAsia="zh-CN"/>
        </w:rPr>
        <w:t>等</w:t>
      </w:r>
      <w:r>
        <w:rPr>
          <w:rFonts w:hint="default" w:ascii="Times New Roman" w:hAnsi="Times New Roman" w:cs="Times New Roman"/>
          <w:color w:val="auto"/>
          <w:highlight w:val="none"/>
        </w:rPr>
        <w:t>培训。</w:t>
      </w:r>
    </w:p>
    <w:p>
      <w:pPr>
        <w:snapToGrid w:val="0"/>
        <w:spacing w:line="360" w:lineRule="exact"/>
        <w:ind w:left="420" w:leftChars="20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2</w:t>
      </w:r>
      <w:r>
        <w:rPr>
          <w:rFonts w:hint="default" w:ascii="Times New Roman" w:hAnsi="Times New Roman" w:cs="Times New Roman"/>
          <w:color w:val="auto"/>
          <w:highlight w:val="none"/>
        </w:rPr>
        <w:t>.</w:t>
      </w:r>
      <w:r>
        <w:rPr>
          <w:rFonts w:hint="default" w:cs="Times New Roman"/>
          <w:color w:val="auto"/>
          <w:highlight w:val="none"/>
        </w:rPr>
        <w:t>3</w:t>
      </w:r>
      <w:r>
        <w:rPr>
          <w:rFonts w:hint="default" w:ascii="Times New Roman" w:hAnsi="Times New Roman" w:cs="Times New Roman"/>
          <w:color w:val="auto"/>
          <w:highlight w:val="none"/>
        </w:rPr>
        <w:t xml:space="preserve"> QA负责对新员工进行人员卫生要求、《药品生产质量管理规范》</w:t>
      </w:r>
      <w:r>
        <w:rPr>
          <w:rFonts w:hint="eastAsia" w:cs="Times New Roman"/>
          <w:color w:val="auto"/>
          <w:highlight w:val="none"/>
          <w:lang w:eastAsia="zh-CN"/>
        </w:rPr>
        <w:t>（</w:t>
      </w:r>
      <w:r>
        <w:rPr>
          <w:rFonts w:hint="eastAsia" w:cs="Times New Roman"/>
          <w:color w:val="auto"/>
          <w:highlight w:val="none"/>
          <w:lang w:val="en-US" w:eastAsia="zh-CN"/>
        </w:rPr>
        <w:t>GMP</w:t>
      </w:r>
      <w:r>
        <w:rPr>
          <w:rFonts w:hint="eastAsia" w:cs="Times New Roman"/>
          <w:color w:val="auto"/>
          <w:highlight w:val="none"/>
          <w:lang w:eastAsia="zh-CN"/>
        </w:rPr>
        <w:t>）</w:t>
      </w:r>
      <w:r>
        <w:rPr>
          <w:rFonts w:hint="default" w:ascii="Times New Roman" w:hAnsi="Times New Roman" w:cs="Times New Roman"/>
          <w:color w:val="auto"/>
          <w:highlight w:val="none"/>
        </w:rPr>
        <w:t>、《药品管理法》</w:t>
      </w:r>
      <w:r>
        <w:rPr>
          <w:rFonts w:hint="default" w:cs="Times New Roman"/>
          <w:color w:val="auto"/>
          <w:highlight w:val="none"/>
        </w:rPr>
        <w:t>、ICH Q7</w:t>
      </w:r>
      <w:r>
        <w:rPr>
          <w:rFonts w:hint="default" w:ascii="Times New Roman" w:hAnsi="Times New Roman" w:cs="Times New Roman"/>
          <w:color w:val="auto"/>
          <w:highlight w:val="none"/>
        </w:rPr>
        <w:t>等药品法律法规的培训。</w:t>
      </w:r>
    </w:p>
    <w:p>
      <w:pPr>
        <w:snapToGrid w:val="0"/>
        <w:spacing w:line="360" w:lineRule="exact"/>
        <w:ind w:left="420" w:leftChars="200" w:firstLine="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2</w:t>
      </w:r>
      <w:r>
        <w:rPr>
          <w:rFonts w:hint="default" w:ascii="Times New Roman" w:hAnsi="Times New Roman" w:cs="Times New Roman"/>
          <w:color w:val="auto"/>
          <w:highlight w:val="none"/>
        </w:rPr>
        <w:t>.</w:t>
      </w:r>
      <w:r>
        <w:rPr>
          <w:rFonts w:hint="default" w:cs="Times New Roman"/>
          <w:color w:val="auto"/>
          <w:highlight w:val="none"/>
        </w:rPr>
        <w:t>4</w:t>
      </w:r>
      <w:r>
        <w:rPr>
          <w:rFonts w:hint="default" w:ascii="Times New Roman" w:hAnsi="Times New Roman" w:cs="Times New Roman"/>
          <w:color w:val="auto"/>
          <w:highlight w:val="none"/>
        </w:rPr>
        <w:t xml:space="preserve"> 安全环保部负责对新员工进行安全生产</w:t>
      </w:r>
      <w:r>
        <w:rPr>
          <w:rFonts w:hint="eastAsia" w:cs="Times New Roman"/>
          <w:color w:val="auto"/>
          <w:highlight w:val="none"/>
          <w:lang w:val="en-US" w:eastAsia="zh-CN"/>
        </w:rPr>
        <w:t>制度和相关要求</w:t>
      </w:r>
      <w:r>
        <w:rPr>
          <w:rFonts w:hint="default" w:ascii="Times New Roman" w:hAnsi="Times New Roman" w:cs="Times New Roman"/>
          <w:color w:val="auto"/>
          <w:highlight w:val="none"/>
        </w:rPr>
        <w:t>、</w:t>
      </w:r>
      <w:r>
        <w:rPr>
          <w:rFonts w:hint="eastAsia" w:cs="Times New Roman"/>
          <w:color w:val="auto"/>
          <w:highlight w:val="none"/>
          <w:lang w:val="en-US" w:eastAsia="zh-CN"/>
        </w:rPr>
        <w:t>职业健康知识、劳动</w:t>
      </w:r>
      <w:r>
        <w:rPr>
          <w:rFonts w:hint="default" w:ascii="Times New Roman" w:hAnsi="Times New Roman" w:cs="Times New Roman"/>
          <w:color w:val="auto"/>
          <w:highlight w:val="none"/>
        </w:rPr>
        <w:t>保护等教育。</w:t>
      </w:r>
    </w:p>
    <w:p>
      <w:pPr>
        <w:snapToGrid w:val="0"/>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3</w:t>
      </w:r>
      <w:r>
        <w:rPr>
          <w:rFonts w:hint="default" w:ascii="Times New Roman" w:hAnsi="Times New Roman" w:cs="Times New Roman"/>
          <w:color w:val="auto"/>
          <w:highlight w:val="none"/>
        </w:rPr>
        <w:t>岗前培训</w:t>
      </w:r>
    </w:p>
    <w:p>
      <w:pPr>
        <w:keepNext w:val="0"/>
        <w:keepLines w:val="0"/>
        <w:widowControl/>
        <w:suppressLineNumbers w:val="0"/>
        <w:snapToGrid/>
        <w:spacing w:before="0" w:beforeAutospacing="0" w:after="0" w:afterAutospacing="0" w:line="360" w:lineRule="exact"/>
        <w:ind w:left="420" w:leftChars="200" w:right="0" w:firstLine="0" w:firstLineChars="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4.4.</w:t>
      </w:r>
      <w:r>
        <w:rPr>
          <w:rFonts w:hint="default" w:cs="Times New Roman"/>
          <w:color w:val="auto"/>
          <w:highlight w:val="none"/>
          <w:lang w:val="en-US" w:eastAsia="zh-CN"/>
        </w:rPr>
        <w:t>3</w:t>
      </w:r>
      <w:r>
        <w:rPr>
          <w:rFonts w:hint="default" w:ascii="Times New Roman" w:hAnsi="Times New Roman" w:cs="Times New Roman"/>
          <w:color w:val="auto"/>
          <w:highlight w:val="none"/>
        </w:rPr>
        <w:t>.1</w:t>
      </w:r>
      <w:r>
        <w:rPr>
          <w:rFonts w:hint="default" w:cs="Times New Roman"/>
          <w:strike w:val="0"/>
          <w:color w:val="auto"/>
          <w:highlight w:val="none"/>
        </w:rPr>
        <w:t>新员工（包括新入职员工、</w:t>
      </w:r>
      <w:r>
        <w:rPr>
          <w:rFonts w:hint="default" w:ascii="Times New Roman" w:hAnsi="Times New Roman" w:cs="Times New Roman"/>
          <w:color w:val="auto"/>
          <w:highlight w:val="none"/>
        </w:rPr>
        <w:t>岗位变动的员工</w:t>
      </w:r>
      <w:r>
        <w:rPr>
          <w:rFonts w:hint="default" w:cs="Times New Roman"/>
          <w:color w:val="auto"/>
          <w:highlight w:val="none"/>
        </w:rPr>
        <w:t>和</w:t>
      </w:r>
      <w:r>
        <w:rPr>
          <w:rFonts w:hint="default" w:ascii="Times New Roman" w:hAnsi="Times New Roman" w:cs="Times New Roman"/>
          <w:color w:val="auto"/>
          <w:highlight w:val="none"/>
        </w:rPr>
        <w:t>长期（三个月以上）休假后重新进入岗位的员工</w:t>
      </w:r>
      <w:r>
        <w:rPr>
          <w:rFonts w:hint="default" w:cs="Times New Roman"/>
          <w:color w:val="auto"/>
          <w:highlight w:val="none"/>
        </w:rPr>
        <w:t>）</w:t>
      </w:r>
      <w:r>
        <w:rPr>
          <w:rFonts w:hint="default" w:ascii="Times New Roman" w:hAnsi="Times New Roman" w:cs="Times New Roman"/>
          <w:color w:val="auto"/>
          <w:highlight w:val="none"/>
        </w:rPr>
        <w:t>需进行岗前培训</w:t>
      </w:r>
      <w:r>
        <w:rPr>
          <w:rFonts w:hint="default" w:cs="Times New Roman"/>
          <w:color w:val="auto"/>
          <w:highlight w:val="none"/>
        </w:rPr>
        <w:t>。</w:t>
      </w:r>
      <w:r>
        <w:rPr>
          <w:rFonts w:hint="default" w:ascii="Times New Roman" w:hAnsi="Times New Roman" w:eastAsia="宋体" w:cs="Times New Roman"/>
          <w:color w:val="auto"/>
          <w:kern w:val="2"/>
          <w:sz w:val="21"/>
          <w:szCs w:val="20"/>
          <w:highlight w:val="none"/>
          <w:lang w:val="en-US" w:eastAsia="zh-CN" w:bidi="ar"/>
        </w:rPr>
        <w:t>新员工所在部门负责岗位SOP及相关专业知识的培训，根据《</w:t>
      </w:r>
      <w:r>
        <w:rPr>
          <w:rFonts w:hint="default" w:ascii="Times New Roman" w:hAnsi="Times New Roman" w:cs="Times New Roman"/>
          <w:color w:val="auto"/>
          <w:highlight w:val="none"/>
        </w:rPr>
        <w:t>岗前SOP培训列表</w:t>
      </w:r>
      <w:r>
        <w:rPr>
          <w:rFonts w:hint="default" w:ascii="Times New Roman" w:hAnsi="Times New Roman" w:eastAsia="宋体" w:cs="Times New Roman"/>
          <w:color w:val="auto"/>
          <w:kern w:val="2"/>
          <w:sz w:val="21"/>
          <w:szCs w:val="20"/>
          <w:highlight w:val="none"/>
          <w:lang w:val="en-US" w:eastAsia="zh-CN" w:bidi="ar"/>
        </w:rPr>
        <w:t>》制定员工《岗</w:t>
      </w:r>
      <w:r>
        <w:rPr>
          <w:rFonts w:hint="default" w:cs="Times New Roman"/>
          <w:strike w:val="0"/>
          <w:color w:val="auto"/>
          <w:kern w:val="2"/>
          <w:sz w:val="21"/>
          <w:szCs w:val="20"/>
          <w:highlight w:val="none"/>
          <w:lang w:eastAsia="zh-CN" w:bidi="ar"/>
        </w:rPr>
        <w:t>前</w:t>
      </w:r>
      <w:r>
        <w:rPr>
          <w:rFonts w:hint="default" w:ascii="Times New Roman" w:hAnsi="Times New Roman" w:eastAsia="宋体" w:cs="Times New Roman"/>
          <w:color w:val="auto"/>
          <w:kern w:val="2"/>
          <w:sz w:val="21"/>
          <w:szCs w:val="20"/>
          <w:highlight w:val="none"/>
          <w:lang w:val="en-US" w:eastAsia="zh-CN" w:bidi="ar"/>
        </w:rPr>
        <w:t>培训计划》</w:t>
      </w:r>
      <w:r>
        <w:rPr>
          <w:rFonts w:hint="default" w:cs="Times New Roman"/>
          <w:strike w:val="0"/>
          <w:color w:val="auto"/>
          <w:kern w:val="2"/>
          <w:sz w:val="21"/>
          <w:szCs w:val="20"/>
          <w:highlight w:val="none"/>
          <w:lang w:eastAsia="zh-CN" w:bidi="ar"/>
        </w:rPr>
        <w:t>，并在</w:t>
      </w:r>
      <w:r>
        <w:rPr>
          <w:rFonts w:hint="default" w:ascii="Times New Roman" w:hAnsi="Times New Roman" w:eastAsia="宋体" w:cs="Times New Roman"/>
          <w:color w:val="auto"/>
          <w:kern w:val="2"/>
          <w:sz w:val="21"/>
          <w:szCs w:val="20"/>
          <w:highlight w:val="none"/>
          <w:lang w:val="en-US" w:eastAsia="zh-CN" w:bidi="ar"/>
        </w:rPr>
        <w:t>5个工作日内，完成《岗前培训计划》签批</w:t>
      </w:r>
      <w:r>
        <w:rPr>
          <w:rFonts w:hint="default" w:ascii="Times New Roman" w:hAnsi="Times New Roman" w:eastAsia="宋体" w:cs="Times New Roman"/>
          <w:color w:val="auto"/>
          <w:kern w:val="2"/>
          <w:sz w:val="21"/>
          <w:szCs w:val="20"/>
          <w:highlight w:val="none"/>
          <w:lang w:eastAsia="zh-CN" w:bidi="ar"/>
        </w:rPr>
        <w:t>。</w:t>
      </w:r>
      <w:r>
        <w:rPr>
          <w:rFonts w:hint="default" w:ascii="Times New Roman" w:hAnsi="Times New Roman" w:eastAsia="宋体" w:cs="Times New Roman"/>
          <w:color w:val="auto"/>
          <w:kern w:val="2"/>
          <w:sz w:val="21"/>
          <w:szCs w:val="20"/>
          <w:highlight w:val="none"/>
          <w:lang w:val="en-US" w:eastAsia="zh-CN" w:bidi="ar"/>
        </w:rPr>
        <w:t>当新员工完成《岗前培训计划》中的每项培训项目时，应对该项目进行考核和评估，新员工应完成《岗前培训计划》中的培训内容，全部考核合格后，</w:t>
      </w:r>
      <w:r>
        <w:rPr>
          <w:rFonts w:hint="default" w:ascii="Times New Roman" w:hAnsi="Times New Roman" w:cs="Times New Roman"/>
          <w:color w:val="auto"/>
          <w:highlight w:val="none"/>
          <w:lang w:val="en-US" w:eastAsia="zh-CN"/>
        </w:rPr>
        <w:t>填写《员工上岗评估表》</w:t>
      </w:r>
      <w:r>
        <w:rPr>
          <w:rFonts w:hint="default" w:cs="Times New Roman"/>
          <w:color w:val="auto"/>
          <w:szCs w:val="20"/>
          <w:highlight w:val="none"/>
          <w:lang w:eastAsia="zh-CN"/>
        </w:rPr>
        <w:t>，</w:t>
      </w:r>
      <w:r>
        <w:rPr>
          <w:rFonts w:hint="default" w:ascii="Times New Roman" w:hAnsi="Times New Roman" w:cs="Times New Roman"/>
          <w:color w:val="auto"/>
          <w:highlight w:val="none"/>
          <w:lang w:val="en-US" w:eastAsia="zh-CN"/>
        </w:rPr>
        <w:t>经所在部门、人事行政部、质量管理负责人评估，准予上岗后方可独立上岗。</w:t>
      </w:r>
    </w:p>
    <w:p>
      <w:pPr>
        <w:snapToGrid/>
        <w:spacing w:line="360" w:lineRule="exact"/>
        <w:ind w:left="420" w:leftChars="200" w:firstLine="0" w:firstLineChars="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lang w:val="en-US" w:eastAsia="zh-CN"/>
        </w:rPr>
        <w:t>3</w:t>
      </w:r>
      <w:r>
        <w:rPr>
          <w:rFonts w:hint="default" w:ascii="Times New Roman" w:hAnsi="Times New Roman" w:cs="Times New Roman"/>
          <w:color w:val="auto"/>
          <w:highlight w:val="none"/>
        </w:rPr>
        <w:t>.</w:t>
      </w:r>
      <w:r>
        <w:rPr>
          <w:rFonts w:hint="default" w:cs="Times New Roman"/>
          <w:color w:val="auto"/>
          <w:highlight w:val="none"/>
        </w:rPr>
        <w:t>2《</w:t>
      </w:r>
      <w:r>
        <w:rPr>
          <w:rFonts w:hint="default" w:ascii="Times New Roman" w:hAnsi="Times New Roman" w:cs="Times New Roman"/>
          <w:color w:val="auto"/>
          <w:highlight w:val="none"/>
        </w:rPr>
        <w:t>岗前SOP培训列表</w:t>
      </w:r>
      <w:r>
        <w:rPr>
          <w:rFonts w:hint="default" w:cs="Times New Roman"/>
          <w:color w:val="auto"/>
          <w:highlight w:val="none"/>
        </w:rPr>
        <w:t>》</w:t>
      </w:r>
      <w:r>
        <w:rPr>
          <w:rFonts w:hint="default" w:cs="Times New Roman"/>
          <w:strike w:val="0"/>
          <w:color w:val="auto"/>
          <w:highlight w:val="none"/>
        </w:rPr>
        <w:t>包括公司级公用文件、部门级公用文件、岗位文件三类。</w:t>
      </w:r>
      <w:r>
        <w:rPr>
          <w:rFonts w:hint="default" w:ascii="Times New Roman" w:hAnsi="Times New Roman" w:eastAsia="宋体" w:cs="Times New Roman"/>
          <w:color w:val="auto"/>
          <w:kern w:val="2"/>
          <w:sz w:val="21"/>
          <w:szCs w:val="20"/>
          <w:highlight w:val="none"/>
          <w:lang w:val="en-US" w:eastAsia="zh-CN" w:bidi="ar"/>
        </w:rPr>
        <w:t>若有《</w:t>
      </w:r>
      <w:r>
        <w:rPr>
          <w:rFonts w:hint="eastAsia"/>
          <w:color w:val="auto"/>
          <w:szCs w:val="20"/>
        </w:rPr>
        <w:t>员工培训教育管理规程</w:t>
      </w:r>
      <w:r>
        <w:rPr>
          <w:rFonts w:hint="default" w:ascii="Times New Roman" w:hAnsi="Times New Roman" w:eastAsia="宋体" w:cs="Times New Roman"/>
          <w:color w:val="auto"/>
          <w:kern w:val="2"/>
          <w:sz w:val="21"/>
          <w:szCs w:val="20"/>
          <w:highlight w:val="none"/>
          <w:lang w:val="en-US" w:eastAsia="zh-CN" w:bidi="ar"/>
        </w:rPr>
        <w:t>》的版本升级以及有新员工入职时经部门审核现有的《岗前SOP培训列表》已不适用时，则需更新部门内的《</w:t>
      </w:r>
      <w:r>
        <w:rPr>
          <w:rFonts w:hint="default" w:ascii="Times New Roman" w:hAnsi="Times New Roman" w:cs="Times New Roman"/>
          <w:color w:val="auto"/>
          <w:highlight w:val="none"/>
        </w:rPr>
        <w:t>岗前SOP培训列表</w:t>
      </w:r>
      <w:r>
        <w:rPr>
          <w:rFonts w:hint="default" w:ascii="Times New Roman" w:hAnsi="Times New Roman" w:eastAsia="宋体" w:cs="Times New Roman"/>
          <w:color w:val="auto"/>
          <w:kern w:val="2"/>
          <w:sz w:val="21"/>
          <w:szCs w:val="20"/>
          <w:highlight w:val="none"/>
          <w:lang w:val="en-US" w:eastAsia="zh-CN" w:bidi="ar"/>
        </w:rPr>
        <w:t>》，由各部门负责人指定部门专人更新打印，经相关部门负责人和QA审核无误并签字</w:t>
      </w:r>
      <w:r>
        <w:rPr>
          <w:rFonts w:hint="default" w:ascii="Times New Roman" w:hAnsi="Times New Roman" w:cs="Times New Roman"/>
          <w:color w:val="auto"/>
          <w:kern w:val="2"/>
          <w:sz w:val="21"/>
          <w:szCs w:val="20"/>
          <w:highlight w:val="none"/>
          <w:lang w:eastAsia="zh-CN" w:bidi="ar"/>
        </w:rPr>
        <w:t>，</w:t>
      </w:r>
      <w:r>
        <w:rPr>
          <w:rFonts w:hint="default" w:ascii="Times New Roman" w:hAnsi="Times New Roman" w:eastAsia="宋体" w:cs="Times New Roman"/>
          <w:color w:val="auto"/>
          <w:kern w:val="2"/>
          <w:sz w:val="21"/>
          <w:szCs w:val="20"/>
          <w:highlight w:val="none"/>
          <w:lang w:val="en-US" w:eastAsia="zh-CN" w:bidi="ar"/>
        </w:rPr>
        <w:t>由各部门交</w:t>
      </w:r>
      <w:r>
        <w:rPr>
          <w:rFonts w:hint="default" w:ascii="Times New Roman" w:hAnsi="Times New Roman" w:eastAsia="宋体" w:cs="Times New Roman"/>
          <w:color w:val="auto"/>
          <w:kern w:val="2"/>
          <w:sz w:val="21"/>
          <w:szCs w:val="20"/>
          <w:highlight w:val="none"/>
          <w:lang w:eastAsia="zh-CN" w:bidi="ar"/>
        </w:rPr>
        <w:t>人事</w:t>
      </w:r>
      <w:r>
        <w:rPr>
          <w:rFonts w:hint="default" w:ascii="Times New Roman" w:hAnsi="Times New Roman" w:eastAsia="宋体" w:cs="Times New Roman"/>
          <w:color w:val="auto"/>
          <w:kern w:val="2"/>
          <w:sz w:val="21"/>
          <w:szCs w:val="20"/>
          <w:highlight w:val="none"/>
          <w:lang w:val="en-US" w:eastAsia="zh-CN" w:bidi="ar"/>
        </w:rPr>
        <w:t>存档</w:t>
      </w:r>
      <w:r>
        <w:rPr>
          <w:rFonts w:hint="default" w:ascii="Times New Roman" w:hAnsi="Times New Roman" w:cs="Times New Roman"/>
          <w:color w:val="auto"/>
          <w:kern w:val="2"/>
          <w:sz w:val="21"/>
          <w:szCs w:val="20"/>
          <w:highlight w:val="none"/>
          <w:lang w:eastAsia="zh-CN" w:bidi="ar"/>
        </w:rPr>
        <w:t>，旧版</w:t>
      </w:r>
      <w:r>
        <w:rPr>
          <w:rFonts w:hint="default" w:ascii="Times New Roman" w:hAnsi="Times New Roman" w:eastAsia="宋体" w:cs="Times New Roman"/>
          <w:color w:val="auto"/>
          <w:kern w:val="2"/>
          <w:sz w:val="21"/>
          <w:szCs w:val="20"/>
          <w:highlight w:val="none"/>
          <w:lang w:val="en-US" w:eastAsia="zh-CN" w:bidi="ar"/>
        </w:rPr>
        <w:t>《</w:t>
      </w:r>
      <w:r>
        <w:rPr>
          <w:rFonts w:hint="default" w:ascii="Times New Roman" w:hAnsi="Times New Roman" w:cs="Times New Roman"/>
          <w:color w:val="auto"/>
          <w:highlight w:val="none"/>
        </w:rPr>
        <w:t>岗前SOP培训列表</w:t>
      </w:r>
      <w:r>
        <w:rPr>
          <w:rFonts w:hint="default" w:ascii="Times New Roman" w:hAnsi="Times New Roman" w:eastAsia="宋体" w:cs="Times New Roman"/>
          <w:color w:val="auto"/>
          <w:kern w:val="2"/>
          <w:sz w:val="21"/>
          <w:szCs w:val="20"/>
          <w:highlight w:val="none"/>
          <w:lang w:val="en-US" w:eastAsia="zh-CN" w:bidi="ar"/>
        </w:rPr>
        <w:t>》</w:t>
      </w:r>
      <w:r>
        <w:rPr>
          <w:rFonts w:hint="default" w:ascii="Times New Roman" w:hAnsi="Times New Roman" w:eastAsia="宋体" w:cs="Times New Roman"/>
          <w:color w:val="auto"/>
          <w:kern w:val="2"/>
          <w:sz w:val="21"/>
          <w:szCs w:val="20"/>
          <w:highlight w:val="none"/>
          <w:lang w:eastAsia="zh-CN" w:bidi="ar"/>
        </w:rPr>
        <w:t>同时向QA申请盖作废章</w:t>
      </w:r>
      <w:r>
        <w:rPr>
          <w:rFonts w:hint="default" w:ascii="Times New Roman" w:hAnsi="Times New Roman" w:cs="Times New Roman"/>
          <w:color w:val="auto"/>
          <w:kern w:val="2"/>
          <w:sz w:val="21"/>
          <w:szCs w:val="20"/>
          <w:highlight w:val="none"/>
          <w:lang w:eastAsia="zh-CN" w:bidi="ar"/>
        </w:rPr>
        <w:t>。各部</w:t>
      </w:r>
      <w:r>
        <w:rPr>
          <w:rFonts w:hint="eastAsia" w:cs="Times New Roman"/>
          <w:color w:val="auto"/>
          <w:kern w:val="2"/>
          <w:sz w:val="21"/>
          <w:szCs w:val="20"/>
          <w:highlight w:val="none"/>
          <w:lang w:val="en-US" w:eastAsia="zh-CN" w:bidi="ar"/>
        </w:rPr>
        <w:t>门</w:t>
      </w:r>
      <w:r>
        <w:rPr>
          <w:rFonts w:hint="default" w:ascii="Times New Roman" w:hAnsi="Times New Roman" w:cs="Times New Roman"/>
          <w:color w:val="auto"/>
          <w:kern w:val="2"/>
          <w:sz w:val="21"/>
          <w:szCs w:val="20"/>
          <w:highlight w:val="none"/>
          <w:lang w:eastAsia="zh-CN" w:bidi="ar"/>
        </w:rPr>
        <w:t>制定新员工</w:t>
      </w:r>
      <w:r>
        <w:rPr>
          <w:rFonts w:hint="default" w:ascii="Times New Roman" w:hAnsi="Times New Roman" w:eastAsia="宋体" w:cs="Times New Roman"/>
          <w:strike w:val="0"/>
          <w:color w:val="auto"/>
          <w:kern w:val="2"/>
          <w:sz w:val="21"/>
          <w:szCs w:val="20"/>
          <w:highlight w:val="none"/>
          <w:lang w:val="en-US" w:eastAsia="zh-CN" w:bidi="ar"/>
        </w:rPr>
        <w:t>《岗</w:t>
      </w:r>
      <w:r>
        <w:rPr>
          <w:rFonts w:hint="default" w:cs="Times New Roman"/>
          <w:strike w:val="0"/>
          <w:color w:val="auto"/>
          <w:kern w:val="2"/>
          <w:sz w:val="21"/>
          <w:szCs w:val="20"/>
          <w:highlight w:val="none"/>
          <w:lang w:eastAsia="zh-CN" w:bidi="ar"/>
        </w:rPr>
        <w:t>前</w:t>
      </w:r>
      <w:r>
        <w:rPr>
          <w:rFonts w:hint="default" w:ascii="Times New Roman" w:hAnsi="Times New Roman" w:eastAsia="宋体" w:cs="Times New Roman"/>
          <w:strike w:val="0"/>
          <w:color w:val="auto"/>
          <w:kern w:val="2"/>
          <w:sz w:val="21"/>
          <w:szCs w:val="20"/>
          <w:highlight w:val="none"/>
          <w:lang w:val="en-US" w:eastAsia="zh-CN" w:bidi="ar"/>
        </w:rPr>
        <w:t>培训计划》</w:t>
      </w:r>
      <w:r>
        <w:rPr>
          <w:rFonts w:hint="default" w:cs="Times New Roman"/>
          <w:strike w:val="0"/>
          <w:color w:val="auto"/>
          <w:kern w:val="2"/>
          <w:sz w:val="21"/>
          <w:szCs w:val="20"/>
          <w:highlight w:val="none"/>
          <w:lang w:eastAsia="zh-CN" w:bidi="ar"/>
        </w:rPr>
        <w:t>向人事部索要最新版复印件引用。</w:t>
      </w:r>
    </w:p>
    <w:p>
      <w:pPr>
        <w:snapToGrid/>
        <w:spacing w:line="360" w:lineRule="exact"/>
        <w:ind w:left="420" w:leftChars="200" w:firstLine="0" w:firstLineChars="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4.4.</w:t>
      </w:r>
      <w:r>
        <w:rPr>
          <w:rFonts w:hint="default" w:cs="Times New Roman"/>
          <w:color w:val="auto"/>
          <w:highlight w:val="none"/>
          <w:lang w:val="en-US" w:eastAsia="zh-CN"/>
        </w:rPr>
        <w:t>3</w:t>
      </w:r>
      <w:r>
        <w:rPr>
          <w:rFonts w:hint="default" w:ascii="Times New Roman" w:hAnsi="Times New Roman" w:cs="Times New Roman"/>
          <w:color w:val="auto"/>
          <w:highlight w:val="none"/>
        </w:rPr>
        <w:t>.</w:t>
      </w:r>
      <w:r>
        <w:rPr>
          <w:rFonts w:hint="default" w:cs="Times New Roman"/>
          <w:color w:val="auto"/>
          <w:highlight w:val="none"/>
          <w:lang w:val="en-US" w:eastAsia="zh-CN"/>
        </w:rPr>
        <w:t>3</w:t>
      </w:r>
      <w:r>
        <w:rPr>
          <w:rFonts w:hint="default" w:ascii="Times New Roman" w:hAnsi="Times New Roman" w:cs="Times New Roman"/>
          <w:color w:val="auto"/>
          <w:highlight w:val="none"/>
        </w:rPr>
        <w:t>在完成每个项目的培训后，应由员工及时在相关记录上签名确认</w:t>
      </w:r>
      <w:r>
        <w:rPr>
          <w:rFonts w:hint="default" w:ascii="Times New Roman" w:hAnsi="Times New Roman" w:cs="Times New Roman"/>
          <w:color w:val="auto"/>
          <w:highlight w:val="none"/>
          <w:lang w:eastAsia="zh-CN"/>
        </w:rPr>
        <w:t>，</w:t>
      </w:r>
      <w:r>
        <w:rPr>
          <w:rFonts w:hint="eastAsia" w:cs="Times New Roman"/>
          <w:color w:val="auto"/>
          <w:highlight w:val="none"/>
          <w:lang w:val="en-US" w:eastAsia="zh-CN"/>
        </w:rPr>
        <w:t>岗前培训</w:t>
      </w:r>
      <w:r>
        <w:rPr>
          <w:rFonts w:hint="default" w:ascii="Times New Roman" w:hAnsi="Times New Roman" w:cs="Times New Roman"/>
          <w:color w:val="auto"/>
          <w:highlight w:val="none"/>
          <w:lang w:val="en-US" w:eastAsia="zh-CN"/>
        </w:rPr>
        <w:t>应在入职后三个月内或转正前完成。</w:t>
      </w:r>
    </w:p>
    <w:p>
      <w:pPr>
        <w:snapToGrid w:val="0"/>
        <w:spacing w:line="360" w:lineRule="exact"/>
        <w:ind w:left="420" w:leftChars="200" w:firstLine="0"/>
        <w:jc w:val="left"/>
        <w:rPr>
          <w:rFonts w:hint="default" w:ascii="Times New Roman" w:hAnsi="Times New Roman" w:eastAsia="宋体" w:cs="Times New Roman"/>
          <w:color w:val="auto"/>
          <w:highlight w:val="none"/>
          <w:lang w:val="en-US" w:eastAsia="zh-CN"/>
        </w:rPr>
      </w:pPr>
      <w:r>
        <w:rPr>
          <w:rFonts w:hint="default" w:ascii="Times New Roman" w:hAnsi="Times New Roman" w:cs="Times New Roman"/>
          <w:color w:val="auto"/>
          <w:highlight w:val="none"/>
          <w:lang w:val="en-US" w:eastAsia="zh-CN"/>
        </w:rPr>
        <w:t>4.4.</w:t>
      </w:r>
      <w:r>
        <w:rPr>
          <w:rFonts w:hint="eastAsia" w:cs="Times New Roman"/>
          <w:color w:val="auto"/>
          <w:highlight w:val="none"/>
          <w:lang w:val="en-US" w:eastAsia="zh-CN"/>
        </w:rPr>
        <w:t>3</w:t>
      </w:r>
      <w:r>
        <w:rPr>
          <w:rFonts w:hint="default" w:ascii="Times New Roman" w:hAnsi="Times New Roman" w:cs="Times New Roman"/>
          <w:color w:val="auto"/>
          <w:highlight w:val="none"/>
          <w:lang w:val="en-US" w:eastAsia="zh-CN"/>
        </w:rPr>
        <w:t>.</w:t>
      </w:r>
      <w:r>
        <w:rPr>
          <w:rFonts w:hint="eastAsia" w:cs="Times New Roman"/>
          <w:color w:val="auto"/>
          <w:highlight w:val="none"/>
          <w:lang w:val="en-US" w:eastAsia="zh-CN"/>
        </w:rPr>
        <w:t>4</w:t>
      </w:r>
      <w:r>
        <w:rPr>
          <w:rFonts w:hint="default" w:ascii="Times New Roman" w:hAnsi="Times New Roman" w:eastAsia="宋体" w:cs="Times New Roman"/>
          <w:color w:val="auto"/>
          <w:highlight w:val="none"/>
        </w:rPr>
        <w:t>凡在洁净区工作的人员（包括清洁工和设备维修工）</w:t>
      </w:r>
      <w:r>
        <w:rPr>
          <w:rFonts w:hint="default" w:ascii="Times New Roman" w:hAnsi="Times New Roman" w:eastAsia="宋体" w:cs="Times New Roman"/>
          <w:color w:val="auto"/>
          <w:highlight w:val="none"/>
          <w:lang w:eastAsia="zh-CN"/>
        </w:rPr>
        <w:t>，岗前培训</w:t>
      </w:r>
      <w:r>
        <w:rPr>
          <w:rFonts w:hint="default" w:ascii="Times New Roman" w:hAnsi="Times New Roman" w:eastAsia="宋体" w:cs="Times New Roman"/>
          <w:color w:val="auto"/>
          <w:highlight w:val="none"/>
        </w:rPr>
        <w:t>内容</w:t>
      </w:r>
      <w:r>
        <w:rPr>
          <w:rFonts w:hint="default" w:ascii="Times New Roman" w:hAnsi="Times New Roman" w:eastAsia="宋体" w:cs="Times New Roman"/>
          <w:color w:val="auto"/>
          <w:highlight w:val="none"/>
          <w:lang w:eastAsia="zh-CN"/>
        </w:rPr>
        <w:t>须</w:t>
      </w:r>
      <w:r>
        <w:rPr>
          <w:rFonts w:hint="default" w:ascii="Times New Roman" w:hAnsi="Times New Roman" w:eastAsia="宋体" w:cs="Times New Roman"/>
          <w:color w:val="auto"/>
          <w:highlight w:val="none"/>
        </w:rPr>
        <w:t>包括卫生和微生物方面的基础知识</w:t>
      </w:r>
      <w:r>
        <w:rPr>
          <w:rFonts w:hint="default" w:ascii="Times New Roman" w:hAnsi="Times New Roman" w:eastAsia="宋体" w:cs="Times New Roman"/>
          <w:color w:val="auto"/>
          <w:highlight w:val="none"/>
          <w:lang w:eastAsia="zh-CN"/>
        </w:rPr>
        <w:t>。</w:t>
      </w:r>
    </w:p>
    <w:p>
      <w:pPr>
        <w:spacing w:line="360" w:lineRule="exact"/>
        <w:ind w:left="315" w:leftChars="15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4</w:t>
      </w:r>
      <w:r>
        <w:rPr>
          <w:rFonts w:hint="default" w:ascii="Times New Roman" w:hAnsi="Times New Roman" w:cs="Times New Roman"/>
          <w:color w:val="auto"/>
          <w:highlight w:val="none"/>
        </w:rPr>
        <w:t>继续培训</w:t>
      </w:r>
    </w:p>
    <w:p>
      <w:pPr>
        <w:spacing w:line="360" w:lineRule="exact"/>
        <w:ind w:left="420" w:leftChars="20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4</w:t>
      </w:r>
      <w:r>
        <w:rPr>
          <w:rFonts w:hint="default" w:ascii="Times New Roman" w:hAnsi="Times New Roman" w:cs="Times New Roman"/>
          <w:color w:val="auto"/>
          <w:highlight w:val="none"/>
        </w:rPr>
        <w:t>.1每年应至少组织1次</w:t>
      </w:r>
      <w:r>
        <w:rPr>
          <w:rFonts w:hint="default" w:ascii="Times New Roman" w:hAnsi="Times New Roman" w:cs="Times New Roman"/>
          <w:color w:val="auto"/>
          <w:highlight w:val="none"/>
          <w:lang w:val="en-US" w:eastAsia="zh-CN"/>
        </w:rPr>
        <w:t>药品</w:t>
      </w:r>
      <w:r>
        <w:rPr>
          <w:rFonts w:hint="default" w:ascii="Times New Roman" w:hAnsi="Times New Roman" w:cs="Times New Roman"/>
          <w:color w:val="auto"/>
          <w:highlight w:val="none"/>
        </w:rPr>
        <w:t>GMP及相关法规、</w:t>
      </w:r>
      <w:r>
        <w:rPr>
          <w:rFonts w:hint="default" w:cs="Times New Roman"/>
          <w:color w:val="auto"/>
          <w:highlight w:val="none"/>
        </w:rPr>
        <w:t>ICH Q7</w:t>
      </w:r>
      <w:r>
        <w:rPr>
          <w:rFonts w:hint="default" w:ascii="Times New Roman" w:hAnsi="Times New Roman" w:cs="Times New Roman"/>
          <w:color w:val="auto"/>
          <w:highlight w:val="none"/>
          <w:lang w:val="en-US" w:eastAsia="zh-CN"/>
        </w:rPr>
        <w:t>兽药</w:t>
      </w:r>
      <w:r>
        <w:rPr>
          <w:rFonts w:hint="default" w:ascii="Times New Roman" w:hAnsi="Times New Roman" w:cs="Times New Roman"/>
          <w:color w:val="auto"/>
          <w:highlight w:val="none"/>
        </w:rPr>
        <w:t>GMP及相关法规</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rPr>
        <w:t>微生物知识的培训。</w:t>
      </w:r>
      <w:r>
        <w:rPr>
          <w:rFonts w:hint="default" w:ascii="Times New Roman" w:hAnsi="Times New Roman" w:cs="Times New Roman"/>
          <w:color w:val="auto"/>
          <w:highlight w:val="none"/>
          <w:lang w:val="en-US" w:eastAsia="zh-CN"/>
        </w:rPr>
        <w:t>兽药</w:t>
      </w:r>
      <w:r>
        <w:rPr>
          <w:rFonts w:hint="default" w:ascii="Times New Roman" w:hAnsi="Times New Roman" w:cs="Times New Roman"/>
          <w:color w:val="auto"/>
          <w:highlight w:val="none"/>
        </w:rPr>
        <w:t>GMP及药品相关法规的培训对象为质量管理部、生产制造部、生产车间、设备动力部、</w:t>
      </w:r>
      <w:r>
        <w:rPr>
          <w:rFonts w:hint="default" w:ascii="Times New Roman" w:hAnsi="Times New Roman" w:cs="Times New Roman"/>
          <w:color w:val="auto"/>
          <w:highlight w:val="none"/>
          <w:lang w:eastAsia="zh-CN"/>
        </w:rPr>
        <w:t>采购</w:t>
      </w:r>
      <w:r>
        <w:rPr>
          <w:rFonts w:hint="default" w:ascii="Times New Roman" w:hAnsi="Times New Roman" w:cs="Times New Roman"/>
          <w:color w:val="auto"/>
          <w:highlight w:val="none"/>
        </w:rPr>
        <w:t>组和</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等相关人员。微生物知识的培训对象为相关生产管理及操作人员、维护人员、清洁人员、微生物检测人员、取样人员</w:t>
      </w:r>
      <w:r>
        <w:rPr>
          <w:rFonts w:hint="default" w:ascii="Times New Roman" w:hAnsi="Times New Roman" w:cs="Times New Roman"/>
          <w:color w:val="auto"/>
          <w:highlight w:val="none"/>
          <w:lang w:eastAsia="zh-CN"/>
        </w:rPr>
        <w:t>。</w:t>
      </w:r>
    </w:p>
    <w:p>
      <w:pPr>
        <w:spacing w:line="360" w:lineRule="exact"/>
        <w:ind w:left="420" w:leftChars="20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4</w:t>
      </w:r>
      <w:r>
        <w:rPr>
          <w:rFonts w:hint="default" w:ascii="Times New Roman" w:hAnsi="Times New Roman" w:cs="Times New Roman"/>
          <w:color w:val="auto"/>
          <w:highlight w:val="none"/>
        </w:rPr>
        <w:t>.2每年应至少组织2次针对高危、易燃、易爆岗位的人员进行相关安全培训；定期组织进行安全教育（防火、防震、应急措施等）。</w:t>
      </w:r>
    </w:p>
    <w:p>
      <w:pPr>
        <w:spacing w:line="360" w:lineRule="exact"/>
        <w:ind w:left="420" w:leftChars="200" w:firstLine="0"/>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4</w:t>
      </w:r>
      <w:r>
        <w:rPr>
          <w:rFonts w:hint="default" w:ascii="Times New Roman" w:hAnsi="Times New Roman" w:cs="Times New Roman"/>
          <w:color w:val="auto"/>
          <w:highlight w:val="none"/>
        </w:rPr>
        <w:t>.3在职员工每年应至少1次对应岗位操作规程、工艺规程及相关文件的培训。</w:t>
      </w:r>
    </w:p>
    <w:p>
      <w:pPr>
        <w:snapToGrid w:val="0"/>
        <w:spacing w:line="360" w:lineRule="exact"/>
        <w:ind w:left="420" w:leftChars="200" w:firstLine="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eastAsia" w:cs="Times New Roman"/>
          <w:color w:val="auto"/>
          <w:highlight w:val="none"/>
          <w:lang w:val="en-US" w:eastAsia="zh-CN"/>
        </w:rPr>
        <w:t>4</w:t>
      </w:r>
      <w:r>
        <w:rPr>
          <w:rFonts w:hint="default" w:ascii="Times New Roman" w:hAnsi="Times New Roman" w:cs="Times New Roman"/>
          <w:color w:val="auto"/>
          <w:highlight w:val="none"/>
        </w:rPr>
        <w:t>.</w:t>
      </w:r>
      <w:r>
        <w:rPr>
          <w:rFonts w:hint="eastAsia" w:cs="Times New Roman"/>
          <w:color w:val="auto"/>
          <w:highlight w:val="none"/>
          <w:lang w:val="en-US" w:eastAsia="zh-CN"/>
        </w:rPr>
        <w:t>4</w:t>
      </w:r>
      <w:r>
        <w:rPr>
          <w:rFonts w:hint="default" w:ascii="Times New Roman" w:hAnsi="Times New Roman" w:cs="Times New Roman"/>
          <w:color w:val="auto"/>
          <w:highlight w:val="none"/>
        </w:rPr>
        <w:t>各培训师每季度对自学的内容，需做一个自学总结，并交至</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存档。</w:t>
      </w:r>
    </w:p>
    <w:p>
      <w:pPr>
        <w:spacing w:line="360" w:lineRule="exact"/>
        <w:ind w:left="315" w:leftChars="15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rPr>
        <w:t>5</w:t>
      </w:r>
      <w:r>
        <w:rPr>
          <w:rFonts w:hint="default" w:ascii="Times New Roman" w:hAnsi="Times New Roman" w:cs="Times New Roman"/>
          <w:color w:val="auto"/>
          <w:highlight w:val="none"/>
        </w:rPr>
        <w:t>外部培训（包含学历教育、职业技术资格培训）</w:t>
      </w:r>
    </w:p>
    <w:p>
      <w:pPr>
        <w:snapToGrid w:val="0"/>
        <w:spacing w:line="360" w:lineRule="exact"/>
        <w:ind w:left="420" w:leftChars="20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rPr>
        <w:t>5</w:t>
      </w:r>
      <w:r>
        <w:rPr>
          <w:rFonts w:hint="default" w:ascii="Times New Roman" w:hAnsi="Times New Roman" w:cs="Times New Roman"/>
          <w:color w:val="auto"/>
          <w:highlight w:val="none"/>
        </w:rPr>
        <w:t>.1所有员工参加外部培训项目，应先填写《员工外出培训申请及费用核销流程》，经部门、</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、公司领导审批同意后，方可参加培训及报销相关费用。公司依据实际需要与员工签订《员工培训协议书》。</w:t>
      </w:r>
    </w:p>
    <w:p>
      <w:pPr>
        <w:snapToGrid w:val="0"/>
        <w:spacing w:line="360" w:lineRule="exact"/>
        <w:ind w:left="420" w:leftChars="20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rPr>
        <w:t>5</w:t>
      </w:r>
      <w:r>
        <w:rPr>
          <w:rFonts w:hint="default" w:ascii="Times New Roman" w:hAnsi="Times New Roman" w:cs="Times New Roman"/>
          <w:color w:val="auto"/>
          <w:highlight w:val="none"/>
        </w:rPr>
        <w:t>.2部门负责人应结合培训课程安排及工作计划，合理安排员工参加外部培训的时间，员工必须服从。</w:t>
      </w:r>
    </w:p>
    <w:p>
      <w:pPr>
        <w:snapToGrid w:val="0"/>
        <w:spacing w:line="360" w:lineRule="exact"/>
        <w:ind w:left="420" w:leftChars="20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rPr>
        <w:t>5</w:t>
      </w:r>
      <w:r>
        <w:rPr>
          <w:rFonts w:hint="default" w:ascii="Times New Roman" w:hAnsi="Times New Roman" w:cs="Times New Roman"/>
          <w:color w:val="auto"/>
          <w:highlight w:val="none"/>
        </w:rPr>
        <w:t>.3由外部培训机构颁发的培训证书原件由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代为保管，副件交由本人留存，原件保存至外部培训协议书履行完成，方可交还本人。</w:t>
      </w:r>
    </w:p>
    <w:p>
      <w:pPr>
        <w:snapToGrid w:val="0"/>
        <w:spacing w:line="360" w:lineRule="exact"/>
        <w:ind w:left="420" w:leftChars="20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4.4.</w:t>
      </w:r>
      <w:r>
        <w:rPr>
          <w:rFonts w:hint="default" w:cs="Times New Roman"/>
          <w:color w:val="auto"/>
          <w:highlight w:val="none"/>
        </w:rPr>
        <w:t>5</w:t>
      </w:r>
      <w:r>
        <w:rPr>
          <w:rFonts w:hint="default" w:ascii="Times New Roman" w:hAnsi="Times New Roman" w:cs="Times New Roman"/>
          <w:color w:val="auto"/>
          <w:highlight w:val="none"/>
        </w:rPr>
        <w:t>.4 对于持有电工、制冷工、锅炉工、叉车工、驾驶员、检验员等职业资格证书的人员，需按国家规定定期培训及复审。</w:t>
      </w:r>
    </w:p>
    <w:p>
      <w:pPr>
        <w:spacing w:line="360" w:lineRule="exact"/>
        <w:ind w:left="420" w:leftChars="150" w:hanging="105" w:hangingChars="5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4.4.</w:t>
      </w:r>
      <w:r>
        <w:rPr>
          <w:rFonts w:hint="default" w:cs="Times New Roman"/>
          <w:color w:val="auto"/>
          <w:highlight w:val="none"/>
          <w:lang w:eastAsia="zh-CN"/>
        </w:rPr>
        <w:t>6</w:t>
      </w:r>
      <w:r>
        <w:rPr>
          <w:rFonts w:hint="default" w:ascii="Times New Roman" w:hAnsi="Times New Roman" w:eastAsia="宋体" w:cs="Times New Roman"/>
          <w:color w:val="auto"/>
          <w:highlight w:val="none"/>
          <w:lang w:val="en-US" w:eastAsia="zh-CN"/>
        </w:rPr>
        <w:t>其他事项</w:t>
      </w:r>
    </w:p>
    <w:p>
      <w:pPr>
        <w:snapToGrid w:val="0"/>
        <w:spacing w:line="360" w:lineRule="exact"/>
        <w:ind w:left="420" w:leftChars="200"/>
        <w:jc w:val="left"/>
        <w:rPr>
          <w:rFonts w:hint="default" w:ascii="Times New Roman" w:hAnsi="Times New Roman" w:eastAsia="宋体" w:cs="Times New Roman"/>
          <w:color w:val="auto"/>
          <w:highlight w:val="none"/>
        </w:rPr>
      </w:pPr>
      <w:r>
        <w:rPr>
          <w:rFonts w:hint="default" w:ascii="Times New Roman" w:hAnsi="Times New Roman" w:eastAsia="宋体" w:cs="Times New Roman"/>
          <w:color w:val="auto"/>
          <w:highlight w:val="none"/>
          <w:lang w:val="en-US" w:eastAsia="zh-CN"/>
        </w:rPr>
        <w:t>4.4.</w:t>
      </w:r>
      <w:r>
        <w:rPr>
          <w:rFonts w:hint="default" w:cs="Times New Roman"/>
          <w:color w:val="auto"/>
          <w:highlight w:val="none"/>
          <w:lang w:eastAsia="zh-CN"/>
        </w:rPr>
        <w:t>6</w:t>
      </w:r>
      <w:r>
        <w:rPr>
          <w:rFonts w:hint="default" w:ascii="Times New Roman" w:hAnsi="Times New Roman" w:eastAsia="宋体" w:cs="Times New Roman"/>
          <w:color w:val="auto"/>
          <w:highlight w:val="none"/>
          <w:lang w:val="en-US" w:eastAsia="zh-CN"/>
        </w:rPr>
        <w:t>.1</w:t>
      </w:r>
      <w:r>
        <w:rPr>
          <w:rFonts w:hint="default" w:ascii="Times New Roman" w:hAnsi="Times New Roman" w:eastAsia="宋体" w:cs="Times New Roman"/>
          <w:color w:val="auto"/>
          <w:highlight w:val="none"/>
        </w:rPr>
        <w:t>未受培训的外部人员（如外部施工人员或维修人员）需进入洁净区时，应对其进行特别详细的指导和监督。</w:t>
      </w:r>
    </w:p>
    <w:p>
      <w:pPr>
        <w:keepNext w:val="0"/>
        <w:keepLines w:val="0"/>
        <w:widowControl/>
        <w:suppressLineNumbers w:val="0"/>
        <w:snapToGrid w:val="0"/>
        <w:spacing w:before="0" w:beforeLines="-2147483648" w:beforeAutospacing="0" w:after="0" w:afterAutospacing="0" w:line="360" w:lineRule="exact"/>
        <w:ind w:left="210" w:leftChars="100" w:right="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 培训方式</w:t>
      </w:r>
    </w:p>
    <w:p>
      <w:pPr>
        <w:keepNext w:val="0"/>
        <w:keepLines w:val="0"/>
        <w:widowControl/>
        <w:suppressLineNumbers w:val="0"/>
        <w:snapToGrid/>
        <w:spacing w:before="0" w:beforeLines="-2147483648" w:beforeAutospacing="0" w:after="0" w:afterAutospacing="0" w:line="360" w:lineRule="exact"/>
        <w:ind w:left="420" w:leftChars="150" w:right="0" w:hanging="105" w:hangingChars="5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4.5.1</w:t>
      </w:r>
      <w:r>
        <w:rPr>
          <w:rFonts w:hint="default" w:ascii="Times New Roman" w:hAnsi="Times New Roman" w:eastAsia="宋体" w:cs="Times New Roman"/>
          <w:color w:val="auto"/>
          <w:kern w:val="2"/>
          <w:sz w:val="21"/>
          <w:szCs w:val="20"/>
          <w:highlight w:val="none"/>
          <w:lang w:val="en-US" w:eastAsia="zh-CN" w:bidi="ar"/>
        </w:rPr>
        <w:t>根据工作性质和内容不同，分为：面授、函授、远程教育、自学、其他等；但不限于选择下列一种或几种相结合的方式进行培训：课堂教学、实操演示、专题研讨、即时讲解、线上培训、自学理解等</w:t>
      </w:r>
      <w:r>
        <w:rPr>
          <w:rFonts w:hint="default" w:ascii="Times New Roman" w:hAnsi="Times New Roman" w:eastAsia="宋体" w:cs="Times New Roman"/>
          <w:color w:val="auto"/>
          <w:kern w:val="2"/>
          <w:sz w:val="21"/>
          <w:szCs w:val="20"/>
          <w:highlight w:val="none"/>
          <w:lang w:eastAsia="zh-CN" w:bidi="ar"/>
        </w:rPr>
        <w:t>。</w:t>
      </w:r>
    </w:p>
    <w:p>
      <w:pPr>
        <w:keepNext w:val="0"/>
        <w:keepLines w:val="0"/>
        <w:widowControl/>
        <w:suppressLineNumbers w:val="0"/>
        <w:snapToGrid/>
        <w:spacing w:before="0" w:beforeLines="-2147483648" w:beforeAutospacing="0" w:after="0" w:afterAutospacing="0" w:line="360" w:lineRule="exact"/>
        <w:ind w:left="420" w:leftChars="150" w:right="0" w:hanging="105" w:hangingChars="5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4.5.2 SOP文件培训</w:t>
      </w:r>
    </w:p>
    <w:p>
      <w:pPr>
        <w:keepNext w:val="0"/>
        <w:keepLines w:val="0"/>
        <w:widowControl/>
        <w:suppressLineNumbers w:val="0"/>
        <w:snapToGrid/>
        <w:spacing w:before="0" w:beforeLines="-2147483648" w:beforeAutospacing="0" w:after="0" w:afterAutospacing="0" w:line="360" w:lineRule="exact"/>
        <w:ind w:left="420" w:leftChars="200" w:right="0" w:firstLine="0" w:firstLineChars="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4.5.2.1因文件起草、生效与文件的正式使用的时间跨度较大，各部门可根据文件使用的实际情况，调整培训时间，SOP文件需在生效前完成集中培训，确保达到最好的培训效果。</w:t>
      </w:r>
    </w:p>
    <w:p>
      <w:pPr>
        <w:keepNext w:val="0"/>
        <w:keepLines w:val="0"/>
        <w:widowControl/>
        <w:suppressLineNumbers w:val="0"/>
        <w:snapToGrid/>
        <w:spacing w:before="0" w:beforeLines="-2147483648" w:beforeAutospacing="0" w:after="0" w:afterAutospacing="0" w:line="360" w:lineRule="exact"/>
        <w:ind w:left="420" w:leftChars="200" w:right="0" w:firstLine="0" w:firstLineChars="0"/>
        <w:jc w:val="left"/>
        <w:rPr>
          <w:rFonts w:hint="default" w:ascii="Times New Roman" w:hAnsi="Times New Roman" w:eastAsia="宋体" w:cs="Times New Roman"/>
          <w:color w:val="auto"/>
          <w:kern w:val="2"/>
          <w:sz w:val="21"/>
          <w:szCs w:val="20"/>
          <w:highlight w:val="none"/>
          <w:lang w:val="en-US" w:eastAsia="zh-CN" w:bidi="ar"/>
        </w:rPr>
      </w:pPr>
      <w:r>
        <w:rPr>
          <w:rFonts w:hint="default" w:ascii="Times New Roman" w:hAnsi="Times New Roman" w:eastAsia="宋体" w:cs="Times New Roman"/>
          <w:color w:val="auto"/>
          <w:kern w:val="2"/>
          <w:sz w:val="21"/>
          <w:szCs w:val="20"/>
          <w:highlight w:val="none"/>
          <w:lang w:eastAsia="zh-CN" w:bidi="ar"/>
        </w:rPr>
        <w:t>4.5.2.2自学方式：允许内部培训师在按照SOP进行实际操作前，阅读并理解文件内容。文件管理、岗位说明书、人员与机构类、质量标准、合格供应商名录、供应商一览表等SOP文件，由部门负责人制定岗位培训计划，可灵活安排人员自学。由公司级、部门级或班组层面开展的自学培训，需填写自学签到表、并登记《员工文件培训台账》；个人自学或岗前培训的个人自学，无需填写自学签到表，只需登记《员工文件培训台账》。</w:t>
      </w:r>
    </w:p>
    <w:p>
      <w:pPr>
        <w:keepNext w:val="0"/>
        <w:keepLines w:val="0"/>
        <w:widowControl/>
        <w:suppressLineNumbers w:val="0"/>
        <w:snapToGrid/>
        <w:spacing w:before="0" w:beforeLines="-2147483648" w:beforeAutospacing="0" w:after="0" w:afterAutospacing="0" w:line="360" w:lineRule="exact"/>
        <w:ind w:left="420" w:leftChars="200" w:right="0" w:firstLine="0" w:firstLineChars="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4.5.2.3面授（课堂教学、课堂教学、实操演示、专题研讨、即时讲解、线上培训等）方式：员工在按照SOP文件进行实际操作之前，必须接受内部培训师开展的培训，员工在接受培训后，应在《培训签到表》上签名确认。</w:t>
      </w:r>
    </w:p>
    <w:p>
      <w:pPr>
        <w:keepNext w:val="0"/>
        <w:keepLines w:val="0"/>
        <w:widowControl/>
        <w:suppressLineNumbers w:val="0"/>
        <w:snapToGrid/>
        <w:spacing w:before="0" w:beforeLines="-2147483648" w:beforeAutospacing="0" w:after="0" w:afterAutospacing="0" w:line="360" w:lineRule="exact"/>
        <w:ind w:left="420" w:leftChars="200" w:right="0" w:firstLine="0" w:firstLineChars="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4.5.2.4所有员工应确保已接受岗位有关的SOP的培训，如果有新制订或修订的SOP，在员工按照新文件进行操作前，应按照要求接受SOP培训，且除培训方式为自学理解外均需进行考核（注：岗前培训的自学理解方式仍需进行考核）。文件起草人、审核人、批准人自动视为已经过培训，可免考核。</w:t>
      </w:r>
    </w:p>
    <w:p>
      <w:pPr>
        <w:keepNext w:val="0"/>
        <w:keepLines w:val="0"/>
        <w:widowControl/>
        <w:suppressLineNumbers w:val="0"/>
        <w:snapToGrid/>
        <w:spacing w:before="0" w:beforeLines="-2147483648" w:beforeAutospacing="0" w:after="0" w:afterAutospacing="0" w:line="360" w:lineRule="exact"/>
        <w:ind w:left="420" w:leftChars="200" w:right="0" w:firstLine="0" w:firstLineChars="0"/>
        <w:jc w:val="left"/>
        <w:rPr>
          <w:rFonts w:hint="default" w:ascii="Times New Roman" w:hAnsi="Times New Roman" w:eastAsia="宋体" w:cs="Times New Roman"/>
          <w:color w:val="auto"/>
          <w:kern w:val="2"/>
          <w:sz w:val="21"/>
          <w:szCs w:val="20"/>
          <w:highlight w:val="none"/>
          <w:lang w:eastAsia="zh-CN" w:bidi="ar"/>
        </w:rPr>
      </w:pPr>
      <w:r>
        <w:rPr>
          <w:rFonts w:hint="default" w:ascii="Times New Roman" w:hAnsi="Times New Roman" w:eastAsia="宋体" w:cs="Times New Roman"/>
          <w:color w:val="auto"/>
          <w:kern w:val="2"/>
          <w:sz w:val="21"/>
          <w:szCs w:val="20"/>
          <w:highlight w:val="none"/>
          <w:lang w:eastAsia="zh-CN" w:bidi="ar"/>
        </w:rPr>
        <w:t>4.5.2.5根据偏差的发生情况、改正与预防措施的需要和调查报告的建议等，按照公司管理层、QA或部门领导的要求，对相关员工进行相应SOP的再培训，且此类培训方式不能为自学，考核方式为笔试，口试或者实操，并将偏差或CAPA与SOP相对应的要点列为培训考核内容。</w:t>
      </w:r>
    </w:p>
    <w:p>
      <w:pPr>
        <w:spacing w:line="360" w:lineRule="exact"/>
        <w:ind w:left="210" w:leftChars="10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6</w:t>
      </w:r>
      <w:r>
        <w:rPr>
          <w:rFonts w:hint="default" w:ascii="Times New Roman" w:hAnsi="Times New Roman" w:cs="Times New Roman"/>
          <w:color w:val="auto"/>
          <w:highlight w:val="none"/>
        </w:rPr>
        <w:t>培训考核</w:t>
      </w:r>
    </w:p>
    <w:p>
      <w:pPr>
        <w:keepNext w:val="0"/>
        <w:keepLines w:val="0"/>
        <w:widowControl/>
        <w:suppressLineNumbers w:val="0"/>
        <w:snapToGrid w:val="0"/>
        <w:spacing w:before="0" w:beforeLines="-2147483648" w:beforeAutospacing="0" w:after="0" w:afterAutospacing="0" w:line="360" w:lineRule="exact"/>
        <w:ind w:left="315" w:leftChars="150" w:right="0"/>
        <w:jc w:val="left"/>
        <w:rPr>
          <w:rFonts w:hint="eastAsia" w:ascii="Times New Roman" w:hAnsi="Times New Roman" w:cs="Times New Roman"/>
          <w:color w:val="auto"/>
          <w:highlight w:val="none"/>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.1</w:t>
      </w:r>
      <w:r>
        <w:rPr>
          <w:rFonts w:hint="eastAsia" w:ascii="Times New Roman" w:hAnsi="Times New Roman" w:eastAsia="宋体" w:cs="Times New Roman"/>
          <w:color w:val="auto"/>
          <w:kern w:val="2"/>
          <w:sz w:val="21"/>
          <w:szCs w:val="20"/>
          <w:highlight w:val="none"/>
          <w:lang w:val="en-US" w:eastAsia="zh-CN" w:bidi="ar"/>
        </w:rPr>
        <w:t>除培训方式为自学无需考核外（注：岗前培训的自学方式仍需进行考核），其他所有培训都必须进行考核</w:t>
      </w:r>
      <w:r>
        <w:rPr>
          <w:rFonts w:hint="eastAsia" w:ascii="Times New Roman" w:hAnsi="Times New Roman" w:eastAsia="宋体" w:cs="Times New Roman"/>
          <w:color w:val="auto"/>
          <w:kern w:val="2"/>
          <w:sz w:val="21"/>
          <w:szCs w:val="20"/>
          <w:highlight w:val="none"/>
          <w:lang w:eastAsia="zh-CN" w:bidi="ar"/>
        </w:rPr>
        <w:t>。</w:t>
      </w:r>
      <w:r>
        <w:rPr>
          <w:rFonts w:hint="eastAsia" w:ascii="Times New Roman" w:hAnsi="Times New Roman" w:cs="Times New Roman"/>
          <w:color w:val="auto"/>
          <w:highlight w:val="none"/>
        </w:rPr>
        <w:t>考核方式分为</w:t>
      </w:r>
      <w:r>
        <w:rPr>
          <w:rFonts w:hint="eastAsia" w:ascii="Times New Roman" w:hAnsi="Times New Roman" w:cs="Times New Roman"/>
          <w:color w:val="auto"/>
          <w:highlight w:val="none"/>
          <w:lang w:val="en-US" w:eastAsia="zh-CN"/>
        </w:rPr>
        <w:t>口试</w:t>
      </w:r>
      <w:r>
        <w:rPr>
          <w:rFonts w:hint="eastAsia" w:ascii="Times New Roman" w:hAnsi="Times New Roman" w:cs="Times New Roman"/>
          <w:color w:val="auto"/>
          <w:highlight w:val="none"/>
        </w:rPr>
        <w:t>、笔试、</w:t>
      </w:r>
      <w:r>
        <w:rPr>
          <w:rFonts w:hint="eastAsia" w:ascii="Times New Roman" w:hAnsi="Times New Roman" w:cs="Times New Roman"/>
          <w:color w:val="auto"/>
          <w:highlight w:val="none"/>
          <w:lang w:val="en-US" w:eastAsia="zh-CN"/>
        </w:rPr>
        <w:t>写总结</w:t>
      </w:r>
      <w:r>
        <w:rPr>
          <w:rFonts w:hint="eastAsia" w:ascii="Times New Roman" w:hAnsi="Times New Roman" w:cs="Times New Roman"/>
          <w:color w:val="auto"/>
          <w:highlight w:val="none"/>
        </w:rPr>
        <w:t>、实操四种。</w:t>
      </w:r>
      <w:r>
        <w:rPr>
          <w:rFonts w:hint="eastAsia" w:ascii="Times New Roman" w:hAnsi="Times New Roman" w:cs="Times New Roman"/>
          <w:color w:val="auto"/>
          <w:highlight w:val="none"/>
          <w:lang w:val="en-US" w:eastAsia="zh-CN"/>
        </w:rPr>
        <w:t>口试考核，培训师需提前准备《培训考核结果表》编写口试题目，在《培训考核结果表》上记录各受训人员的考核结果；笔试考核，可在培训后一个月内安排笔试考核、登记成绩；写总结，</w:t>
      </w:r>
      <w:r>
        <w:rPr>
          <w:rFonts w:hint="eastAsia" w:ascii="Times New Roman" w:hAnsi="Times New Roman" w:cs="Times New Roman"/>
          <w:color w:val="auto"/>
          <w:highlight w:val="none"/>
        </w:rPr>
        <w:t>受训人需填写《员工个人培训总结表》</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在培训后一周内把总结交培训师审核；实操考核，由内部培训师根据考核的内容进行判定是否符合操作标准</w:t>
      </w:r>
      <w:r>
        <w:rPr>
          <w:rFonts w:hint="eastAsia" w:cs="Times New Roman"/>
          <w:color w:val="auto"/>
          <w:highlight w:val="none"/>
          <w:lang w:val="en-US" w:eastAsia="zh-CN"/>
        </w:rPr>
        <w:t>，并提供对应的实操考核附件。</w:t>
      </w:r>
    </w:p>
    <w:p>
      <w:pPr>
        <w:snapToGrid w:val="0"/>
        <w:spacing w:line="360" w:lineRule="exact"/>
        <w:ind w:left="315" w:leftChars="150" w:firstLine="0" w:firstLineChars="0"/>
        <w:jc w:val="left"/>
        <w:rPr>
          <w:rFonts w:hint="eastAsia" w:ascii="Times New Roman" w:hAnsi="Times New Roman" w:cs="Times New Roman"/>
          <w:color w:val="auto"/>
          <w:highlight w:val="none"/>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.2考核时间：在每项培训结束后一个月内必须进行考核。</w:t>
      </w:r>
    </w:p>
    <w:p>
      <w:pPr>
        <w:keepNext w:val="0"/>
        <w:keepLines w:val="0"/>
        <w:widowControl/>
        <w:suppressLineNumbers w:val="0"/>
        <w:snapToGrid w:val="0"/>
        <w:spacing w:before="0" w:beforeLines="-2147483648" w:beforeAutospacing="0" w:after="0" w:afterAutospacing="0" w:line="360" w:lineRule="exact"/>
        <w:ind w:left="315" w:leftChars="150" w:right="0"/>
        <w:jc w:val="left"/>
        <w:rPr>
          <w:rFonts w:hint="eastAsia" w:ascii="Times New Roman" w:hAnsi="Times New Roman" w:cs="Times New Roman"/>
          <w:color w:val="auto"/>
          <w:highlight w:val="none"/>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.3口试为现场提问，答出正确答案为合格，答不出为不合格</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rPr>
        <w:t>笔试设置为满分100分，考试合格线为80分，可根据具体情况调整</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试卷或记录要具体说明；实操考核和写总结由培训师根据员工对知识掌握情况进行评定合格与否</w:t>
      </w:r>
      <w:r>
        <w:rPr>
          <w:rFonts w:hint="eastAsia" w:ascii="Times New Roman" w:hAnsi="Times New Roman" w:cs="Times New Roman"/>
          <w:color w:val="auto"/>
          <w:highlight w:val="none"/>
        </w:rPr>
        <w:t>。</w:t>
      </w:r>
    </w:p>
    <w:p>
      <w:pPr>
        <w:snapToGrid w:val="0"/>
        <w:spacing w:line="360" w:lineRule="exact"/>
        <w:ind w:left="315" w:leftChars="150"/>
        <w:jc w:val="left"/>
        <w:rPr>
          <w:rFonts w:hint="eastAsia" w:ascii="Times New Roman" w:hAnsi="Times New Roman" w:cs="Times New Roman"/>
          <w:color w:val="auto"/>
          <w:highlight w:val="none"/>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.4考试（药品生产相关法律法规的培训）结束后，培训师或培训负责人</w:t>
      </w:r>
      <w:r>
        <w:rPr>
          <w:rFonts w:hint="eastAsia" w:ascii="Times New Roman" w:hAnsi="Times New Roman" w:eastAsia="宋体" w:cs="Times New Roman"/>
          <w:color w:val="auto"/>
          <w:kern w:val="2"/>
          <w:sz w:val="21"/>
          <w:szCs w:val="20"/>
          <w:highlight w:val="none"/>
          <w:lang w:val="en-US" w:eastAsia="zh-CN" w:bidi="ar"/>
        </w:rPr>
        <w:t>应将正确答案告知被考核人</w:t>
      </w:r>
      <w:r>
        <w:rPr>
          <w:rFonts w:hint="eastAsia" w:cs="Times New Roman"/>
          <w:color w:val="auto"/>
          <w:highlight w:val="none"/>
        </w:rPr>
        <w:t>，</w:t>
      </w:r>
      <w:r>
        <w:rPr>
          <w:rFonts w:hint="eastAsia" w:ascii="Times New Roman" w:hAnsi="Times New Roman" w:eastAsia="宋体" w:cs="Times New Roman"/>
          <w:color w:val="auto"/>
          <w:kern w:val="2"/>
          <w:sz w:val="21"/>
          <w:szCs w:val="20"/>
          <w:highlight w:val="none"/>
          <w:lang w:val="en-US" w:eastAsia="zh-CN" w:bidi="ar"/>
        </w:rPr>
        <w:t>例如：试卷考核后，将正确答案发放给被考核人，让其在错误答案旁更正，订正完成后，员工需在试卷空白处签字/日期确认。</w:t>
      </w:r>
    </w:p>
    <w:p>
      <w:pPr>
        <w:snapToGrid w:val="0"/>
        <w:spacing w:line="360" w:lineRule="exact"/>
        <w:ind w:left="315" w:leftChars="150"/>
        <w:jc w:val="left"/>
        <w:rPr>
          <w:rFonts w:hint="eastAsia" w:ascii="Times New Roman" w:hAnsi="Times New Roman" w:cs="Times New Roman"/>
          <w:color w:val="auto"/>
          <w:highlight w:val="none"/>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.5不合格及缺考的员工给予补考机会，需安排培训直至其考核合格为止，若需按其他方式处理的需另外说明。</w:t>
      </w:r>
    </w:p>
    <w:p>
      <w:pPr>
        <w:snapToGrid w:val="0"/>
        <w:spacing w:line="360" w:lineRule="exact"/>
        <w:ind w:left="315" w:leftChars="150"/>
        <w:jc w:val="left"/>
        <w:rPr>
          <w:rFonts w:hint="eastAsia" w:ascii="Times New Roman" w:hAnsi="Times New Roman" w:cs="Times New Roman"/>
          <w:color w:val="auto"/>
          <w:highlight w:val="none"/>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.6笔试按照公司《各类考试规定》执行</w:t>
      </w:r>
      <w:r>
        <w:rPr>
          <w:rFonts w:hint="eastAsia" w:cs="Times New Roman"/>
          <w:color w:val="auto"/>
          <w:highlight w:val="none"/>
          <w:lang w:eastAsia="zh-CN"/>
        </w:rPr>
        <w:t>，</w:t>
      </w:r>
      <w:r>
        <w:rPr>
          <w:rFonts w:hint="eastAsia" w:ascii="Times New Roman" w:hAnsi="Times New Roman" w:cs="Times New Roman"/>
          <w:color w:val="auto"/>
          <w:highlight w:val="none"/>
        </w:rPr>
        <w:t>考场纪律按照公司《考场规则》执行。</w:t>
      </w:r>
    </w:p>
    <w:p>
      <w:pPr>
        <w:snapToGrid w:val="0"/>
        <w:spacing w:line="360" w:lineRule="exact"/>
        <w:ind w:left="315" w:leftChars="150"/>
        <w:jc w:val="left"/>
        <w:rPr>
          <w:rFonts w:hint="eastAsia" w:cs="Times New Roman"/>
          <w:color w:val="auto"/>
          <w:highlight w:val="none"/>
          <w:lang w:val="en-US" w:eastAsia="zh-CN"/>
        </w:rPr>
      </w:pPr>
      <w:r>
        <w:rPr>
          <w:rFonts w:hint="eastAsia" w:ascii="Times New Roman" w:hAnsi="Times New Roman" w:cs="Times New Roman"/>
          <w:color w:val="auto"/>
          <w:highlight w:val="none"/>
        </w:rPr>
        <w:t>4.</w:t>
      </w:r>
      <w:r>
        <w:rPr>
          <w:rFonts w:hint="eastAsia" w:cs="Times New Roman"/>
          <w:color w:val="auto"/>
          <w:highlight w:val="none"/>
        </w:rPr>
        <w:t>6</w:t>
      </w:r>
      <w:r>
        <w:rPr>
          <w:rFonts w:hint="eastAsia" w:ascii="Times New Roman" w:hAnsi="Times New Roman" w:cs="Times New Roman"/>
          <w:color w:val="auto"/>
          <w:highlight w:val="none"/>
        </w:rPr>
        <w:t>.7考试试卷上需标出出卷人、出卷时间</w:t>
      </w:r>
      <w:r>
        <w:rPr>
          <w:rFonts w:hint="eastAsia" w:cs="Times New Roman"/>
          <w:color w:val="auto"/>
          <w:highlight w:val="none"/>
          <w:lang w:eastAsia="zh-CN"/>
        </w:rPr>
        <w:t>、</w:t>
      </w:r>
      <w:r>
        <w:rPr>
          <w:rFonts w:hint="eastAsia" w:ascii="Times New Roman" w:hAnsi="Times New Roman" w:cs="Times New Roman"/>
          <w:color w:val="auto"/>
          <w:highlight w:val="none"/>
        </w:rPr>
        <w:t>考核时间</w:t>
      </w:r>
      <w:r>
        <w:rPr>
          <w:rFonts w:hint="eastAsia" w:cs="Times New Roman"/>
          <w:color w:val="auto"/>
          <w:highlight w:val="none"/>
          <w:lang w:eastAsia="zh-CN"/>
        </w:rPr>
        <w:t>，</w:t>
      </w:r>
      <w:r>
        <w:rPr>
          <w:rFonts w:hint="eastAsia" w:cs="Times New Roman"/>
          <w:color w:val="auto"/>
          <w:highlight w:val="none"/>
          <w:lang w:val="en-US" w:eastAsia="zh-CN"/>
        </w:rPr>
        <w:t>考核题型至少覆盖三种题型，题型包括：单选题、不定项选择题、判断题、填空题、简答题等，同时确保题型与内容设置合理。</w:t>
      </w:r>
    </w:p>
    <w:p>
      <w:pPr>
        <w:snapToGrid w:val="0"/>
        <w:spacing w:line="360" w:lineRule="exact"/>
        <w:ind w:left="315" w:leftChars="150"/>
        <w:jc w:val="left"/>
        <w:rPr>
          <w:rFonts w:hint="eastAsia" w:eastAsia="宋体" w:cs="Times New Roman"/>
          <w:color w:val="auto"/>
          <w:highlight w:val="none"/>
          <w:lang w:val="en-US" w:eastAsia="zh"/>
        </w:rPr>
      </w:pPr>
      <w:r>
        <w:rPr>
          <w:rFonts w:hint="eastAsia" w:cs="Times New Roman"/>
          <w:color w:val="auto"/>
          <w:highlight w:val="none"/>
          <w:lang w:val="en-US" w:eastAsia="zh"/>
        </w:rPr>
        <w:t>4.6.8</w:t>
      </w:r>
      <w:r>
        <w:rPr>
          <w:rFonts w:hint="eastAsia" w:ascii="宋体" w:hAnsi="宋体" w:cs="宋体"/>
          <w:b w:val="0"/>
          <w:bCs w:val="0"/>
          <w:kern w:val="2"/>
          <w:sz w:val="21"/>
          <w:szCs w:val="21"/>
          <w:lang w:val="en-US" w:eastAsia="zh" w:bidi="ar"/>
        </w:rPr>
        <w:t>新制</w:t>
      </w:r>
      <w:r>
        <w:rPr>
          <w:rFonts w:hint="eastAsia" w:ascii="宋体" w:hAnsi="宋体" w:cs="宋体"/>
          <w:b w:val="0"/>
          <w:bCs w:val="0"/>
          <w:kern w:val="2"/>
          <w:sz w:val="21"/>
          <w:szCs w:val="21"/>
          <w:lang w:val="en-US" w:eastAsia="zh-CN" w:bidi="ar"/>
        </w:rPr>
        <w:t>订</w:t>
      </w:r>
      <w:r>
        <w:rPr>
          <w:rFonts w:hint="eastAsia" w:ascii="宋体" w:hAnsi="宋体" w:cs="宋体"/>
          <w:b w:val="0"/>
          <w:bCs w:val="0"/>
          <w:kern w:val="2"/>
          <w:sz w:val="21"/>
          <w:szCs w:val="21"/>
          <w:lang w:val="en-US" w:eastAsia="zh" w:bidi="ar"/>
        </w:rPr>
        <w:t>及变更后的文件培训，需根据新制</w:t>
      </w:r>
      <w:r>
        <w:rPr>
          <w:rFonts w:hint="eastAsia" w:ascii="宋体" w:hAnsi="宋体" w:cs="宋体"/>
          <w:b w:val="0"/>
          <w:bCs w:val="0"/>
          <w:kern w:val="2"/>
          <w:sz w:val="21"/>
          <w:szCs w:val="21"/>
          <w:lang w:val="en-US" w:eastAsia="zh-CN" w:bidi="ar"/>
        </w:rPr>
        <w:t>订</w:t>
      </w:r>
      <w:r>
        <w:rPr>
          <w:rFonts w:hint="eastAsia" w:ascii="宋体" w:hAnsi="宋体" w:cs="宋体"/>
          <w:b w:val="0"/>
          <w:bCs w:val="0"/>
          <w:kern w:val="2"/>
          <w:sz w:val="21"/>
          <w:szCs w:val="21"/>
          <w:lang w:val="en-US" w:eastAsia="zh" w:bidi="ar"/>
        </w:rPr>
        <w:t>的文件或变更内容进行考核，确保培训考核涵盖每份文件内容；如有多份文件变更内容相同时，培训考核可针对变更内容进行考核</w:t>
      </w:r>
      <w:r>
        <w:rPr>
          <w:rFonts w:hint="eastAsia" w:cs="Times New Roman"/>
          <w:color w:val="auto"/>
          <w:highlight w:val="none"/>
          <w:lang w:val="en-US" w:eastAsia="zh"/>
        </w:rPr>
        <w:t>。</w:t>
      </w:r>
    </w:p>
    <w:p>
      <w:pPr>
        <w:spacing w:line="360" w:lineRule="exact"/>
        <w:ind w:left="210" w:leftChars="10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7</w:t>
      </w:r>
      <w:r>
        <w:rPr>
          <w:rFonts w:hint="default" w:ascii="Times New Roman" w:hAnsi="Times New Roman" w:cs="Times New Roman"/>
          <w:color w:val="auto"/>
          <w:highlight w:val="none"/>
        </w:rPr>
        <w:t>培训评估</w:t>
      </w:r>
    </w:p>
    <w:p>
      <w:pPr>
        <w:spacing w:line="360" w:lineRule="exact"/>
        <w:ind w:left="315" w:leftChars="15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7</w:t>
      </w:r>
      <w:r>
        <w:rPr>
          <w:rFonts w:hint="default" w:ascii="Times New Roman" w:hAnsi="Times New Roman" w:cs="Times New Roman"/>
          <w:color w:val="auto"/>
          <w:highlight w:val="none"/>
        </w:rPr>
        <w:t>.</w:t>
      </w:r>
      <w:r>
        <w:rPr>
          <w:rFonts w:hint="eastAsia" w:cs="Times New Roman"/>
          <w:color w:val="auto"/>
          <w:highlight w:val="none"/>
          <w:lang w:val="en-US" w:eastAsia="zh-CN"/>
        </w:rPr>
        <w:t>1</w:t>
      </w:r>
      <w:r>
        <w:rPr>
          <w:rFonts w:hint="default" w:ascii="Times New Roman" w:hAnsi="Times New Roman" w:cs="Times New Roman"/>
          <w:color w:val="auto"/>
          <w:highlight w:val="none"/>
        </w:rPr>
        <w:t>每项培训结束后，培训师或培训负责人需对整个培训项目或事件进行综合分析，并记录在《培训效果评估表》。</w:t>
      </w:r>
    </w:p>
    <w:p>
      <w:pPr>
        <w:spacing w:line="360" w:lineRule="exact"/>
        <w:ind w:left="210" w:leftChars="10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8</w:t>
      </w:r>
      <w:r>
        <w:rPr>
          <w:rFonts w:hint="default" w:ascii="Times New Roman" w:hAnsi="Times New Roman" w:cs="Times New Roman"/>
          <w:color w:val="auto"/>
          <w:highlight w:val="none"/>
        </w:rPr>
        <w:t>培训总结</w:t>
      </w:r>
    </w:p>
    <w:p>
      <w:pPr>
        <w:spacing w:line="360" w:lineRule="exact"/>
        <w:ind w:left="315" w:leftChars="15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8</w:t>
      </w:r>
      <w:r>
        <w:rPr>
          <w:rFonts w:hint="default" w:ascii="Times New Roman" w:hAnsi="Times New Roman" w:cs="Times New Roman"/>
          <w:color w:val="auto"/>
          <w:highlight w:val="none"/>
        </w:rPr>
        <w:t>.1各部门应于次年</w:t>
      </w:r>
      <w:r>
        <w:rPr>
          <w:rFonts w:hint="default" w:cs="Times New Roman"/>
          <w:color w:val="auto"/>
          <w:highlight w:val="none"/>
        </w:rPr>
        <w:t>1</w:t>
      </w:r>
      <w:r>
        <w:rPr>
          <w:rFonts w:hint="default" w:ascii="Times New Roman" w:hAnsi="Times New Roman" w:cs="Times New Roman"/>
          <w:color w:val="auto"/>
          <w:highlight w:val="none"/>
        </w:rPr>
        <w:t>月</w:t>
      </w:r>
      <w:r>
        <w:rPr>
          <w:rFonts w:hint="default" w:cs="Times New Roman"/>
          <w:color w:val="auto"/>
          <w:highlight w:val="none"/>
        </w:rPr>
        <w:t>10日前</w:t>
      </w:r>
      <w:r>
        <w:rPr>
          <w:rFonts w:hint="default" w:ascii="Times New Roman" w:hAnsi="Times New Roman" w:cs="Times New Roman"/>
          <w:color w:val="auto"/>
          <w:highlight w:val="none"/>
        </w:rPr>
        <w:t>将上年度部门培训情况作详细的分析总结，交</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汇总存档。</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根据各部门的培训情况报告，作全年度公司培训工作总体情况的总结分析，深化培训效果，并通报公司各部门，同时结合培训需求调查为下一年度培训工作的开展作指导和参考。</w:t>
      </w:r>
    </w:p>
    <w:p>
      <w:pPr>
        <w:spacing w:line="360" w:lineRule="exact"/>
        <w:ind w:left="210" w:leftChars="100" w:firstLine="0" w:firstLineChars="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9</w:t>
      </w:r>
      <w:r>
        <w:rPr>
          <w:rFonts w:hint="default" w:ascii="Times New Roman" w:hAnsi="Times New Roman" w:cs="Times New Roman"/>
          <w:color w:val="auto"/>
          <w:highlight w:val="none"/>
        </w:rPr>
        <w:t>培训反馈</w:t>
      </w:r>
    </w:p>
    <w:p>
      <w:pPr>
        <w:spacing w:line="360" w:lineRule="exact"/>
        <w:ind w:left="315" w:leftChars="150"/>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9</w:t>
      </w:r>
      <w:r>
        <w:rPr>
          <w:rFonts w:hint="default" w:ascii="Times New Roman" w:hAnsi="Times New Roman" w:cs="Times New Roman"/>
          <w:color w:val="auto"/>
          <w:highlight w:val="none"/>
        </w:rPr>
        <w:t>.1每项培训评估结束后，应将考核结果及评估情况反馈给相关培训部门或员工个人，以便改进或供其他相关考核参考。反馈方式根据实际情况而定。</w:t>
      </w:r>
    </w:p>
    <w:p>
      <w:pPr>
        <w:snapToGrid/>
        <w:spacing w:line="360" w:lineRule="exact"/>
        <w:ind w:left="0" w:leftChars="0" w:firstLine="210" w:firstLineChars="10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10</w:t>
      </w:r>
      <w:r>
        <w:rPr>
          <w:rFonts w:hint="default" w:ascii="Times New Roman" w:hAnsi="Times New Roman" w:cs="Times New Roman"/>
          <w:color w:val="auto"/>
          <w:highlight w:val="none"/>
        </w:rPr>
        <w:t>培训记录归档</w:t>
      </w:r>
    </w:p>
    <w:p>
      <w:pPr>
        <w:snapToGrid/>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10</w:t>
      </w:r>
      <w:r>
        <w:rPr>
          <w:rFonts w:hint="default" w:ascii="Times New Roman" w:hAnsi="Times New Roman" w:cs="Times New Roman"/>
          <w:color w:val="auto"/>
          <w:highlight w:val="none"/>
        </w:rPr>
        <w:t>.1《年度培训计划》、《培训计划变更审批表》原件由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归档，复印件分发至相关部门。</w:t>
      </w:r>
    </w:p>
    <w:p>
      <w:pPr>
        <w:snapToGrid/>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10</w:t>
      </w:r>
      <w:r>
        <w:rPr>
          <w:rFonts w:hint="default" w:ascii="Times New Roman" w:hAnsi="Times New Roman" w:cs="Times New Roman"/>
          <w:color w:val="auto"/>
          <w:highlight w:val="none"/>
        </w:rPr>
        <w:t>.2《新员工入职培训记录》、《岗前培训计划》、《员工上岗评估表》在员工转正后交</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归档。</w:t>
      </w:r>
    </w:p>
    <w:p>
      <w:pPr>
        <w:spacing w:line="360" w:lineRule="exact"/>
        <w:ind w:left="315" w:leftChars="150"/>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10</w:t>
      </w:r>
      <w:r>
        <w:rPr>
          <w:rFonts w:hint="default" w:ascii="Times New Roman" w:hAnsi="Times New Roman" w:cs="Times New Roman"/>
          <w:color w:val="auto"/>
          <w:highlight w:val="none"/>
        </w:rPr>
        <w:t>.3每个员工的个人培训记录，</w:t>
      </w:r>
      <w:r>
        <w:rPr>
          <w:rFonts w:hint="default" w:ascii="Times New Roman" w:hAnsi="Times New Roman" w:cs="Times New Roman"/>
          <w:color w:val="auto"/>
          <w:highlight w:val="none"/>
          <w:lang w:eastAsia="zh-CN"/>
        </w:rPr>
        <w:t>每季度的次月</w:t>
      </w:r>
      <w:r>
        <w:rPr>
          <w:rFonts w:hint="default" w:ascii="Times New Roman" w:hAnsi="Times New Roman" w:cs="Times New Roman"/>
          <w:color w:val="auto"/>
          <w:highlight w:val="none"/>
          <w:lang w:val="en-US" w:eastAsia="zh-CN"/>
        </w:rPr>
        <w:t>10号前，完成</w:t>
      </w:r>
      <w:r>
        <w:rPr>
          <w:rFonts w:hint="default" w:ascii="Times New Roman" w:hAnsi="Times New Roman" w:cs="Times New Roman"/>
          <w:color w:val="auto"/>
          <w:highlight w:val="none"/>
          <w:lang w:eastAsia="zh-CN"/>
        </w:rPr>
        <w:t>纸质版台账的打印</w:t>
      </w:r>
      <w:r>
        <w:rPr>
          <w:rFonts w:hint="default" w:cs="Times New Roman"/>
          <w:color w:val="auto"/>
          <w:highlight w:val="none"/>
          <w:lang w:eastAsia="zh-CN"/>
        </w:rPr>
        <w:t>，</w:t>
      </w:r>
      <w:r>
        <w:rPr>
          <w:rFonts w:hint="default" w:ascii="Times New Roman" w:hAnsi="Times New Roman" w:cs="Times New Roman"/>
          <w:color w:val="auto"/>
          <w:highlight w:val="none"/>
        </w:rPr>
        <w:t>由部门负责人审核签名确认，交至</w:t>
      </w:r>
      <w:r>
        <w:rPr>
          <w:rFonts w:hint="default" w:ascii="Times New Roman" w:hAnsi="Times New Roman" w:cs="Times New Roman"/>
          <w:color w:val="auto"/>
          <w:highlight w:val="none"/>
          <w:lang w:eastAsia="zh-CN"/>
        </w:rPr>
        <w:t>人事行政部</w:t>
      </w:r>
      <w:r>
        <w:rPr>
          <w:rFonts w:hint="default" w:cs="Times New Roman"/>
          <w:color w:val="auto"/>
          <w:highlight w:val="none"/>
          <w:lang w:val="en-US" w:eastAsia="zh-CN"/>
        </w:rPr>
        <w:t>检查</w:t>
      </w:r>
      <w:r>
        <w:rPr>
          <w:rFonts w:hint="default" w:ascii="Times New Roman" w:hAnsi="Times New Roman" w:cs="Times New Roman"/>
          <w:color w:val="auto"/>
          <w:highlight w:val="none"/>
        </w:rPr>
        <w:t xml:space="preserve">归档。 </w:t>
      </w:r>
    </w:p>
    <w:p>
      <w:pPr>
        <w:snapToGrid/>
        <w:spacing w:line="360" w:lineRule="exact"/>
        <w:ind w:left="315" w:leftChars="15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4.</w:t>
      </w:r>
      <w:r>
        <w:rPr>
          <w:rFonts w:hint="default" w:cs="Times New Roman"/>
          <w:color w:val="auto"/>
          <w:highlight w:val="none"/>
        </w:rPr>
        <w:t>10</w:t>
      </w:r>
      <w:r>
        <w:rPr>
          <w:rFonts w:hint="default" w:ascii="Times New Roman" w:hAnsi="Times New Roman" w:cs="Times New Roman"/>
          <w:color w:val="auto"/>
          <w:highlight w:val="none"/>
        </w:rPr>
        <w:t>.4各部门应于每年2月前，将上年度员工培训后获得的资质证明、证书等资料汇总送交</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归档。</w:t>
      </w:r>
    </w:p>
    <w:p>
      <w:pPr>
        <w:numPr>
          <w:ilvl w:val="0"/>
          <w:numId w:val="1"/>
        </w:numPr>
        <w:snapToGrid w:val="0"/>
        <w:spacing w:before="312" w:beforeLines="100"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记录及保管(Document retention)</w:t>
      </w:r>
    </w:p>
    <w:p>
      <w:pPr>
        <w:numPr>
          <w:ilvl w:val="1"/>
          <w:numId w:val="3"/>
        </w:num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在职人员培训记录由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长期保存，离职人员培训记录由</w:t>
      </w:r>
      <w:r>
        <w:rPr>
          <w:rFonts w:hint="default" w:ascii="Times New Roman" w:hAnsi="Times New Roman" w:cs="Times New Roman"/>
          <w:color w:val="auto"/>
          <w:highlight w:val="none"/>
          <w:lang w:eastAsia="zh-CN"/>
        </w:rPr>
        <w:t>人事行政部</w:t>
      </w:r>
      <w:r>
        <w:rPr>
          <w:rFonts w:hint="default" w:ascii="Times New Roman" w:hAnsi="Times New Roman" w:cs="Times New Roman"/>
          <w:color w:val="auto"/>
          <w:highlight w:val="none"/>
        </w:rPr>
        <w:t>保存至离职后5年。</w:t>
      </w:r>
    </w:p>
    <w:p>
      <w:pPr>
        <w:numPr>
          <w:ilvl w:val="0"/>
          <w:numId w:val="1"/>
        </w:numPr>
        <w:snapToGrid w:val="0"/>
        <w:spacing w:before="312" w:beforeLines="100"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突发事件（Contingencies）</w:t>
      </w:r>
    </w:p>
    <w:p>
      <w:pPr>
        <w:snapToGrid w:val="0"/>
        <w:spacing w:line="360" w:lineRule="exact"/>
        <w:ind w:left="630" w:leftChars="100" w:hanging="420" w:hangingChars="20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6.1因不可预测的原因，若不能按照这个程序书上</w:t>
      </w:r>
      <w:r>
        <w:rPr>
          <w:rFonts w:hint="default" w:ascii="Times New Roman" w:hAnsi="Times New Roman" w:cs="Times New Roman"/>
          <w:color w:val="auto"/>
          <w:highlight w:val="none"/>
          <w:lang w:val="en-US" w:eastAsia="zh-CN"/>
        </w:rPr>
        <w:t>规定的各</w:t>
      </w:r>
      <w:r>
        <w:rPr>
          <w:rFonts w:hint="default" w:ascii="Times New Roman" w:hAnsi="Times New Roman" w:cs="Times New Roman"/>
          <w:color w:val="auto"/>
          <w:highlight w:val="none"/>
        </w:rPr>
        <w:t>项</w:t>
      </w:r>
      <w:r>
        <w:rPr>
          <w:rFonts w:hint="default" w:ascii="Times New Roman" w:hAnsi="Times New Roman" w:cs="Times New Roman"/>
          <w:color w:val="auto"/>
          <w:highlight w:val="none"/>
          <w:lang w:val="en-US" w:eastAsia="zh-CN"/>
        </w:rPr>
        <w:t>目</w:t>
      </w:r>
      <w:r>
        <w:rPr>
          <w:rFonts w:hint="default" w:ascii="Times New Roman" w:hAnsi="Times New Roman" w:cs="Times New Roman"/>
          <w:color w:val="auto"/>
          <w:highlight w:val="none"/>
        </w:rPr>
        <w:t>执行时，</w:t>
      </w:r>
      <w:r>
        <w:rPr>
          <w:rFonts w:hint="default" w:ascii="Times New Roman" w:hAnsi="Times New Roman" w:cs="Times New Roman"/>
          <w:color w:val="auto"/>
          <w:highlight w:val="none"/>
          <w:lang w:val="en-US" w:eastAsia="zh-CN"/>
        </w:rPr>
        <w:t>应按《偏差管理规程》进行处理。</w:t>
      </w:r>
    </w:p>
    <w:p>
      <w:pPr>
        <w:numPr>
          <w:ilvl w:val="0"/>
          <w:numId w:val="1"/>
        </w:numPr>
        <w:snapToGrid w:val="0"/>
        <w:spacing w:before="312" w:beforeLines="100"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附属资料(Appendix)</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eastAsia="宋体" w:cs="Times New Roman"/>
          <w:color w:val="auto"/>
          <w:highlight w:val="none"/>
          <w:lang w:val="en-US" w:eastAsia="zh-CN"/>
        </w:rPr>
      </w:pPr>
      <w:r>
        <w:rPr>
          <w:rFonts w:hint="default" w:ascii="Times New Roman" w:hAnsi="Times New Roman" w:cs="Times New Roman"/>
          <w:color w:val="auto"/>
          <w:highlight w:val="none"/>
          <w:lang w:val="en-US" w:eastAsia="zh-CN"/>
        </w:rPr>
        <w:t>7.1培训流程图（一）</w:t>
      </w:r>
      <w:r>
        <w:rPr>
          <w:rFonts w:hint="eastAsia" w:cs="Times New Roman"/>
          <w:color w:val="auto"/>
          <w:highlight w:val="none"/>
          <w:lang w:val="en-US" w:eastAsia="zh-CN"/>
        </w:rPr>
        <w:t>P1/2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eastAsia" w:cs="Times New Roman"/>
          <w:color w:val="auto"/>
          <w:highlight w:val="none"/>
          <w:lang w:val="en-US" w:eastAsia="zh-CN"/>
        </w:rPr>
      </w:pPr>
      <w:r>
        <w:rPr>
          <w:rFonts w:hint="default" w:ascii="Times New Roman" w:hAnsi="Times New Roman" w:cs="Times New Roman"/>
          <w:color w:val="auto"/>
          <w:highlight w:val="none"/>
          <w:lang w:val="en-US" w:eastAsia="zh-CN"/>
        </w:rPr>
        <w:t>7.2培训流程图（二）</w:t>
      </w:r>
      <w:r>
        <w:rPr>
          <w:rFonts w:hint="eastAsia" w:cs="Times New Roman"/>
          <w:color w:val="auto"/>
          <w:highlight w:val="none"/>
          <w:lang w:val="en-US" w:eastAsia="zh-CN"/>
        </w:rPr>
        <w:t>P2/2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cs="Times New Roman"/>
          <w:color w:val="auto"/>
          <w:highlight w:val="none"/>
          <w:lang w:val="en-US" w:eastAsia="zh-CN"/>
        </w:rPr>
      </w:pPr>
      <w:r>
        <w:rPr>
          <w:rFonts w:hint="eastAsia" w:cs="Times New Roman"/>
          <w:color w:val="auto"/>
          <w:highlight w:val="none"/>
          <w:lang w:val="en-US" w:eastAsia="zh-CN"/>
        </w:rPr>
        <w:t>7.3</w:t>
      </w:r>
      <w:r>
        <w:rPr>
          <w:rFonts w:hint="default" w:ascii="Times New Roman" w:hAnsi="Times New Roman" w:cs="Times New Roman"/>
          <w:color w:val="auto"/>
          <w:highlight w:val="none"/>
        </w:rPr>
        <w:t>年度培训计划封面</w:t>
      </w:r>
      <w:r>
        <w:rPr>
          <w:rFonts w:hint="eastAsia" w:cs="Times New Roman"/>
          <w:color w:val="auto"/>
          <w:highlight w:val="none"/>
          <w:lang w:eastAsia="zh-CN"/>
        </w:rPr>
        <w:t>（格式）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 xml:space="preserve">    P1/1</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4</w:t>
      </w:r>
      <w:r>
        <w:rPr>
          <w:rFonts w:hint="default" w:ascii="Times New Roman" w:hAnsi="Times New Roman" w:cs="Times New Roman"/>
          <w:color w:val="auto"/>
          <w:highlight w:val="none"/>
        </w:rPr>
        <w:t>新员工入职培训记录</w:t>
      </w:r>
      <w:r>
        <w:rPr>
          <w:rFonts w:hint="eastAsia" w:cs="Times New Roman"/>
          <w:color w:val="auto"/>
          <w:highlight w:val="none"/>
          <w:lang w:eastAsia="zh-CN"/>
        </w:rPr>
        <w:t>（格式）</w:t>
      </w:r>
      <w:r>
        <w:rPr>
          <w:rFonts w:hint="eastAsia" w:cs="Times New Roman"/>
          <w:color w:val="auto"/>
          <w:highlight w:val="none"/>
          <w:lang w:val="en-US" w:eastAsia="zh-CN"/>
        </w:rPr>
        <w:t xml:space="preserve">    P1/12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rPr>
        <w:t>岗前培训计划</w:t>
      </w:r>
      <w:r>
        <w:rPr>
          <w:rFonts w:hint="eastAsia" w:cs="Times New Roman"/>
          <w:color w:val="auto"/>
          <w:highlight w:val="none"/>
          <w:lang w:eastAsia="zh-CN"/>
        </w:rPr>
        <w:t>（格式）</w:t>
      </w:r>
      <w:r>
        <w:rPr>
          <w:rFonts w:hint="eastAsia" w:cs="Times New Roman"/>
          <w:color w:val="auto"/>
          <w:highlight w:val="none"/>
          <w:lang w:val="en-US" w:eastAsia="zh-CN"/>
        </w:rPr>
        <w:t xml:space="preserve">          P2/12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6</w:t>
      </w:r>
      <w:r>
        <w:rPr>
          <w:rFonts w:hint="default" w:ascii="Times New Roman" w:hAnsi="Times New Roman" w:cs="Times New Roman"/>
          <w:color w:val="auto"/>
          <w:highlight w:val="none"/>
        </w:rPr>
        <w:t>培训签到表</w:t>
      </w:r>
      <w:r>
        <w:rPr>
          <w:rFonts w:hint="eastAsia" w:cs="Times New Roman"/>
          <w:color w:val="auto"/>
          <w:highlight w:val="none"/>
          <w:lang w:eastAsia="zh-CN"/>
        </w:rPr>
        <w:t>（格式）</w:t>
      </w:r>
      <w:r>
        <w:rPr>
          <w:rFonts w:hint="eastAsia" w:cs="Times New Roman"/>
          <w:color w:val="auto"/>
          <w:highlight w:val="none"/>
          <w:lang w:val="en-US" w:eastAsia="zh-CN"/>
        </w:rPr>
        <w:t xml:space="preserve">            P3/12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7.7</w:t>
      </w:r>
      <w:r>
        <w:rPr>
          <w:rFonts w:hint="default" w:ascii="Times New Roman" w:hAnsi="Times New Roman" w:cs="Times New Roman"/>
          <w:color w:val="auto"/>
          <w:highlight w:val="none"/>
        </w:rPr>
        <w:t>年度培训计划</w:t>
      </w:r>
      <w:r>
        <w:rPr>
          <w:rFonts w:hint="eastAsia" w:cs="Times New Roman"/>
          <w:color w:val="auto"/>
          <w:highlight w:val="none"/>
          <w:lang w:eastAsia="zh-CN"/>
        </w:rPr>
        <w:t>（格式）</w:t>
      </w:r>
      <w:r>
        <w:rPr>
          <w:rFonts w:hint="eastAsia" w:cs="Times New Roman"/>
          <w:color w:val="auto"/>
          <w:highlight w:val="none"/>
          <w:lang w:val="en-US" w:eastAsia="zh-CN"/>
        </w:rPr>
        <w:t xml:space="preserve">          P4/12        </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8</w:t>
      </w:r>
      <w:r>
        <w:rPr>
          <w:rFonts w:hint="default" w:ascii="Times New Roman" w:hAnsi="Times New Roman" w:cs="Times New Roman"/>
          <w:color w:val="auto"/>
          <w:highlight w:val="none"/>
        </w:rPr>
        <w:t>培训计划变更审批表</w:t>
      </w:r>
      <w:r>
        <w:rPr>
          <w:rFonts w:hint="eastAsia" w:cs="Times New Roman"/>
          <w:color w:val="auto"/>
          <w:highlight w:val="none"/>
          <w:lang w:eastAsia="zh-CN"/>
        </w:rPr>
        <w:t>（格式）</w:t>
      </w:r>
      <w:r>
        <w:rPr>
          <w:rFonts w:hint="eastAsia" w:cs="Times New Roman"/>
          <w:color w:val="auto"/>
          <w:highlight w:val="none"/>
          <w:lang w:val="en-US" w:eastAsia="zh-CN"/>
        </w:rPr>
        <w:t xml:space="preserve">    P5/12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9</w:t>
      </w:r>
      <w:r>
        <w:rPr>
          <w:rFonts w:hint="default" w:ascii="Times New Roman" w:hAnsi="Times New Roman" w:cs="Times New Roman"/>
          <w:color w:val="auto"/>
          <w:highlight w:val="none"/>
        </w:rPr>
        <w:t>员工培训台账</w:t>
      </w:r>
      <w:r>
        <w:rPr>
          <w:rFonts w:hint="eastAsia" w:cs="Times New Roman"/>
          <w:color w:val="auto"/>
          <w:highlight w:val="none"/>
          <w:lang w:eastAsia="zh-CN"/>
        </w:rPr>
        <w:t>（格式）</w:t>
      </w:r>
      <w:r>
        <w:rPr>
          <w:rFonts w:hint="eastAsia" w:cs="Times New Roman"/>
          <w:color w:val="auto"/>
          <w:highlight w:val="none"/>
          <w:lang w:val="en-US" w:eastAsia="zh-CN"/>
        </w:rPr>
        <w:t xml:space="preserve">          P6/12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10</w:t>
      </w:r>
      <w:r>
        <w:rPr>
          <w:rFonts w:hint="default" w:ascii="Times New Roman" w:hAnsi="Times New Roman" w:cs="Times New Roman"/>
          <w:color w:val="auto"/>
          <w:highlight w:val="none"/>
        </w:rPr>
        <w:t>员工文件培训台账</w:t>
      </w:r>
      <w:r>
        <w:rPr>
          <w:rFonts w:hint="eastAsia" w:cs="Times New Roman"/>
          <w:color w:val="auto"/>
          <w:highlight w:val="none"/>
          <w:lang w:eastAsia="zh-CN"/>
        </w:rPr>
        <w:t>（格式）</w:t>
      </w:r>
      <w:r>
        <w:rPr>
          <w:rFonts w:hint="eastAsia" w:cs="Times New Roman"/>
          <w:color w:val="auto"/>
          <w:highlight w:val="none"/>
          <w:lang w:val="en-US" w:eastAsia="zh-CN"/>
        </w:rPr>
        <w:t xml:space="preserve">     P7/12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w:t>
      </w:r>
      <w:r>
        <w:rPr>
          <w:rFonts w:hint="default" w:ascii="Times New Roman" w:hAnsi="Times New Roman" w:cs="Times New Roman"/>
          <w:color w:val="auto"/>
          <w:highlight w:val="none"/>
          <w:lang w:val="en-US" w:eastAsia="zh-CN"/>
        </w:rPr>
        <w:t>11</w:t>
      </w:r>
      <w:r>
        <w:rPr>
          <w:rFonts w:hint="default" w:ascii="Times New Roman" w:hAnsi="Times New Roman" w:cs="Times New Roman"/>
          <w:color w:val="auto"/>
          <w:highlight w:val="none"/>
        </w:rPr>
        <w:t>培训效果评估表</w:t>
      </w:r>
      <w:r>
        <w:rPr>
          <w:rFonts w:hint="eastAsia" w:cs="Times New Roman"/>
          <w:color w:val="auto"/>
          <w:highlight w:val="none"/>
          <w:lang w:eastAsia="zh-CN"/>
        </w:rPr>
        <w:t>（格式）</w:t>
      </w:r>
      <w:r>
        <w:rPr>
          <w:rFonts w:hint="eastAsia" w:cs="Times New Roman"/>
          <w:color w:val="auto"/>
          <w:highlight w:val="none"/>
          <w:lang w:val="en-US" w:eastAsia="zh-CN"/>
        </w:rPr>
        <w:t xml:space="preserve">       P8/12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7.1</w:t>
      </w:r>
      <w:r>
        <w:rPr>
          <w:rFonts w:hint="default" w:ascii="Times New Roman" w:hAnsi="Times New Roman" w:cs="Times New Roman"/>
          <w:color w:val="auto"/>
          <w:highlight w:val="none"/>
          <w:lang w:val="en-US" w:eastAsia="zh-CN"/>
        </w:rPr>
        <w:t>2</w:t>
      </w:r>
      <w:r>
        <w:rPr>
          <w:rFonts w:hint="default" w:ascii="Times New Roman" w:hAnsi="Times New Roman" w:cs="Times New Roman"/>
          <w:color w:val="auto"/>
          <w:highlight w:val="none"/>
        </w:rPr>
        <w:t>员工上岗评估表</w:t>
      </w:r>
      <w:r>
        <w:rPr>
          <w:rFonts w:hint="eastAsia" w:cs="Times New Roman"/>
          <w:color w:val="auto"/>
          <w:highlight w:val="none"/>
          <w:lang w:eastAsia="zh-CN"/>
        </w:rPr>
        <w:t>（格式）</w:t>
      </w:r>
      <w:r>
        <w:rPr>
          <w:rFonts w:hint="eastAsia" w:cs="Times New Roman"/>
          <w:color w:val="auto"/>
          <w:highlight w:val="none"/>
          <w:lang w:val="en-US" w:eastAsia="zh-CN"/>
        </w:rPr>
        <w:t xml:space="preserve">       P9/12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7.1</w:t>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rPr>
        <w:t xml:space="preserve"> 员工个人培训总结表</w:t>
      </w:r>
      <w:r>
        <w:rPr>
          <w:rFonts w:hint="eastAsia" w:cs="Times New Roman"/>
          <w:color w:val="auto"/>
          <w:highlight w:val="none"/>
          <w:lang w:eastAsia="zh-CN"/>
        </w:rPr>
        <w:t>（格式）</w:t>
      </w:r>
      <w:r>
        <w:rPr>
          <w:rFonts w:hint="eastAsia" w:cs="Times New Roman"/>
          <w:color w:val="auto"/>
          <w:highlight w:val="none"/>
          <w:lang w:val="en-US" w:eastAsia="zh-CN"/>
        </w:rPr>
        <w:t xml:space="preserve">  P10/12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7.1</w:t>
      </w:r>
      <w:r>
        <w:rPr>
          <w:rFonts w:hint="default" w:ascii="Times New Roman" w:hAnsi="Times New Roman" w:cs="Times New Roman"/>
          <w:color w:val="auto"/>
          <w:highlight w:val="none"/>
          <w:lang w:val="en-US" w:eastAsia="zh-CN"/>
        </w:rPr>
        <w:t>4</w:t>
      </w:r>
      <w:r>
        <w:rPr>
          <w:rFonts w:hint="default" w:ascii="Times New Roman" w:hAnsi="Times New Roman" w:cs="Times New Roman"/>
          <w:color w:val="auto"/>
          <w:highlight w:val="none"/>
        </w:rPr>
        <w:t>岗前SOP培训列表</w:t>
      </w:r>
      <w:r>
        <w:rPr>
          <w:rFonts w:hint="eastAsia" w:cs="Times New Roman"/>
          <w:color w:val="auto"/>
          <w:highlight w:val="none"/>
          <w:lang w:eastAsia="zh-CN"/>
        </w:rPr>
        <w:t>（格式）</w:t>
      </w:r>
      <w:r>
        <w:rPr>
          <w:rFonts w:hint="eastAsia" w:cs="Times New Roman"/>
          <w:color w:val="auto"/>
          <w:highlight w:val="none"/>
          <w:lang w:val="en-US" w:eastAsia="zh-CN"/>
        </w:rPr>
        <w:t xml:space="preserve">    P11/12</w:t>
      </w:r>
    </w:p>
    <w:p>
      <w:pPr>
        <w:keepNext w:val="0"/>
        <w:keepLines w:val="0"/>
        <w:pageBreakBefore w:val="0"/>
        <w:widowControl w:val="0"/>
        <w:kinsoku/>
        <w:wordWrap/>
        <w:overflowPunct/>
        <w:topLinePunct w:val="0"/>
        <w:autoSpaceDE/>
        <w:autoSpaceDN/>
        <w:bidi w:val="0"/>
        <w:adjustRightInd w:val="0"/>
        <w:snapToGrid w:val="0"/>
        <w:spacing w:line="360" w:lineRule="exact"/>
        <w:ind w:firstLine="210" w:firstLineChars="100"/>
        <w:jc w:val="left"/>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7.1</w:t>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rPr>
        <w:t>培训考核结果表</w:t>
      </w:r>
      <w:r>
        <w:rPr>
          <w:rFonts w:hint="eastAsia" w:cs="Times New Roman"/>
          <w:color w:val="auto"/>
          <w:highlight w:val="none"/>
          <w:lang w:eastAsia="zh-CN"/>
        </w:rPr>
        <w:t>（格式）</w:t>
      </w:r>
      <w:r>
        <w:rPr>
          <w:rFonts w:hint="eastAsia" w:cs="Times New Roman"/>
          <w:color w:val="auto"/>
          <w:highlight w:val="none"/>
          <w:lang w:val="en-US" w:eastAsia="zh-CN"/>
        </w:rPr>
        <w:t xml:space="preserve">       P12/12</w:t>
      </w:r>
    </w:p>
    <w:p>
      <w:pPr>
        <w:numPr>
          <w:ilvl w:val="0"/>
          <w:numId w:val="1"/>
        </w:numPr>
        <w:snapToGrid w:val="0"/>
        <w:spacing w:before="312" w:beforeLines="100" w:line="360" w:lineRule="exact"/>
        <w:ind w:left="420" w:leftChars="0" w:hanging="420"/>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修订简历(Revision record)</w:t>
      </w:r>
    </w:p>
    <w:tbl>
      <w:tblPr>
        <w:tblStyle w:val="8"/>
        <w:tblW w:w="8700" w:type="dxa"/>
        <w:tblInd w:w="392" w:type="dxa"/>
        <w:tblLayout w:type="fixed"/>
        <w:tblCellMar>
          <w:top w:w="0" w:type="dxa"/>
          <w:left w:w="108" w:type="dxa"/>
          <w:bottom w:w="0" w:type="dxa"/>
          <w:right w:w="108" w:type="dxa"/>
        </w:tblCellMar>
      </w:tblPr>
      <w:tblGrid>
        <w:gridCol w:w="426"/>
        <w:gridCol w:w="55"/>
        <w:gridCol w:w="511"/>
        <w:gridCol w:w="52"/>
        <w:gridCol w:w="799"/>
        <w:gridCol w:w="384"/>
        <w:gridCol w:w="240"/>
        <w:gridCol w:w="517"/>
        <w:gridCol w:w="330"/>
        <w:gridCol w:w="454"/>
        <w:gridCol w:w="425"/>
        <w:gridCol w:w="1648"/>
        <w:gridCol w:w="53"/>
        <w:gridCol w:w="992"/>
        <w:gridCol w:w="1015"/>
        <w:gridCol w:w="746"/>
        <w:gridCol w:w="53"/>
      </w:tblGrid>
      <w:tr>
        <w:tblPrEx>
          <w:tblCellMar>
            <w:top w:w="0" w:type="dxa"/>
            <w:left w:w="108" w:type="dxa"/>
            <w:bottom w:w="0" w:type="dxa"/>
            <w:right w:w="108" w:type="dxa"/>
          </w:tblCellMar>
        </w:tblPrEx>
        <w:trPr>
          <w:trHeight w:val="397" w:hRule="atLeast"/>
        </w:trPr>
        <w:tc>
          <w:tcPr>
            <w:tcW w:w="992" w:type="dxa"/>
            <w:gridSpan w:val="3"/>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新制订：</w:t>
            </w:r>
          </w:p>
        </w:tc>
        <w:tc>
          <w:tcPr>
            <w:tcW w:w="851" w:type="dxa"/>
            <w:gridSpan w:val="2"/>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2001</w:t>
            </w:r>
          </w:p>
        </w:tc>
        <w:tc>
          <w:tcPr>
            <w:tcW w:w="384" w:type="dxa"/>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年</w:t>
            </w:r>
          </w:p>
        </w:tc>
        <w:tc>
          <w:tcPr>
            <w:tcW w:w="240" w:type="dxa"/>
            <w:vAlign w:val="top"/>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p>
        </w:tc>
        <w:tc>
          <w:tcPr>
            <w:tcW w:w="517" w:type="dxa"/>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05</w:t>
            </w:r>
          </w:p>
        </w:tc>
        <w:tc>
          <w:tcPr>
            <w:tcW w:w="330" w:type="dxa"/>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月</w:t>
            </w:r>
          </w:p>
        </w:tc>
        <w:tc>
          <w:tcPr>
            <w:tcW w:w="454" w:type="dxa"/>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30</w:t>
            </w:r>
          </w:p>
        </w:tc>
        <w:tc>
          <w:tcPr>
            <w:tcW w:w="425" w:type="dxa"/>
            <w:vAlign w:val="center"/>
          </w:tcPr>
          <w:p>
            <w:pPr>
              <w:keepNext w:val="0"/>
              <w:keepLines w:val="0"/>
              <w:suppressLineNumbers w:val="0"/>
              <w:spacing w:before="0" w:beforeAutospacing="0" w:after="0" w:afterAutospacing="0"/>
              <w:ind w:left="0" w:right="0"/>
              <w:jc w:val="right"/>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日</w:t>
            </w:r>
          </w:p>
        </w:tc>
        <w:tc>
          <w:tcPr>
            <w:tcW w:w="1701" w:type="dxa"/>
            <w:gridSpan w:val="2"/>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起草人：</w:t>
            </w:r>
          </w:p>
        </w:tc>
        <w:tc>
          <w:tcPr>
            <w:tcW w:w="1814" w:type="dxa"/>
            <w:gridSpan w:val="3"/>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邱科先</w:t>
            </w:r>
          </w:p>
        </w:tc>
      </w:tr>
      <w:tr>
        <w:tblPrEx>
          <w:tblCellMar>
            <w:top w:w="0" w:type="dxa"/>
            <w:left w:w="108" w:type="dxa"/>
            <w:bottom w:w="0" w:type="dxa"/>
            <w:right w:w="108" w:type="dxa"/>
          </w:tblCellMar>
        </w:tblPrEx>
        <w:trPr>
          <w:trHeight w:val="397" w:hRule="atLeast"/>
        </w:trPr>
        <w:tc>
          <w:tcPr>
            <w:tcW w:w="992"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修订9：</w:t>
            </w:r>
          </w:p>
        </w:tc>
        <w:tc>
          <w:tcPr>
            <w:tcW w:w="851" w:type="dxa"/>
            <w:gridSpan w:val="2"/>
            <w:vAlign w:val="center"/>
          </w:tcPr>
          <w:p>
            <w:pPr>
              <w:keepNext w:val="0"/>
              <w:keepLines w:val="0"/>
              <w:suppressLineNumbers w:val="0"/>
              <w:wordWrap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2016</w:t>
            </w:r>
          </w:p>
        </w:tc>
        <w:tc>
          <w:tcPr>
            <w:tcW w:w="38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年</w:t>
            </w:r>
          </w:p>
        </w:tc>
        <w:tc>
          <w:tcPr>
            <w:tcW w:w="240" w:type="dxa"/>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p>
        </w:tc>
        <w:tc>
          <w:tcPr>
            <w:tcW w:w="517"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05</w:t>
            </w:r>
          </w:p>
        </w:tc>
        <w:tc>
          <w:tcPr>
            <w:tcW w:w="330"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月</w:t>
            </w:r>
          </w:p>
        </w:tc>
        <w:tc>
          <w:tcPr>
            <w:tcW w:w="45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25</w:t>
            </w:r>
          </w:p>
        </w:tc>
        <w:tc>
          <w:tcPr>
            <w:tcW w:w="425"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日</w:t>
            </w:r>
          </w:p>
        </w:tc>
        <w:tc>
          <w:tcPr>
            <w:tcW w:w="1701" w:type="dxa"/>
            <w:gridSpan w:val="2"/>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修订人：</w:t>
            </w:r>
          </w:p>
        </w:tc>
        <w:tc>
          <w:tcPr>
            <w:tcW w:w="1814"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李辉</w:t>
            </w:r>
          </w:p>
        </w:tc>
      </w:tr>
      <w:tr>
        <w:tblPrEx>
          <w:tblCellMar>
            <w:top w:w="0" w:type="dxa"/>
            <w:left w:w="108" w:type="dxa"/>
            <w:bottom w:w="0" w:type="dxa"/>
            <w:right w:w="108" w:type="dxa"/>
          </w:tblCellMar>
        </w:tblPrEx>
        <w:trPr>
          <w:gridAfter w:val="1"/>
          <w:wAfter w:w="53" w:type="dxa"/>
          <w:trHeight w:val="397" w:hRule="atLeast"/>
        </w:trPr>
        <w:tc>
          <w:tcPr>
            <w:tcW w:w="426"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8221" w:type="dxa"/>
            <w:gridSpan w:val="15"/>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修订理由：1、增加4.5.6“考试试卷上需标出出卷人、出卷时间和考核时间”。</w:t>
            </w:r>
          </w:p>
        </w:tc>
      </w:tr>
      <w:tr>
        <w:tblPrEx>
          <w:tblCellMar>
            <w:top w:w="0" w:type="dxa"/>
            <w:left w:w="108" w:type="dxa"/>
            <w:bottom w:w="0" w:type="dxa"/>
            <w:right w:w="108" w:type="dxa"/>
          </w:tblCellMar>
        </w:tblPrEx>
        <w:trPr>
          <w:trHeight w:val="397" w:hRule="atLeast"/>
        </w:trPr>
        <w:tc>
          <w:tcPr>
            <w:tcW w:w="992"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修订10：</w:t>
            </w:r>
          </w:p>
        </w:tc>
        <w:tc>
          <w:tcPr>
            <w:tcW w:w="851" w:type="dxa"/>
            <w:gridSpan w:val="2"/>
            <w:vAlign w:val="center"/>
          </w:tcPr>
          <w:p>
            <w:pPr>
              <w:keepNext w:val="0"/>
              <w:keepLines w:val="0"/>
              <w:suppressLineNumbers w:val="0"/>
              <w:wordWrap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2017</w:t>
            </w:r>
          </w:p>
        </w:tc>
        <w:tc>
          <w:tcPr>
            <w:tcW w:w="38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年</w:t>
            </w:r>
          </w:p>
        </w:tc>
        <w:tc>
          <w:tcPr>
            <w:tcW w:w="240" w:type="dxa"/>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p>
        </w:tc>
        <w:tc>
          <w:tcPr>
            <w:tcW w:w="517"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05</w:t>
            </w:r>
          </w:p>
        </w:tc>
        <w:tc>
          <w:tcPr>
            <w:tcW w:w="330"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月</w:t>
            </w:r>
          </w:p>
        </w:tc>
        <w:tc>
          <w:tcPr>
            <w:tcW w:w="45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19</w:t>
            </w:r>
          </w:p>
        </w:tc>
        <w:tc>
          <w:tcPr>
            <w:tcW w:w="425"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日</w:t>
            </w:r>
          </w:p>
        </w:tc>
        <w:tc>
          <w:tcPr>
            <w:tcW w:w="1701" w:type="dxa"/>
            <w:gridSpan w:val="2"/>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修订人：</w:t>
            </w:r>
          </w:p>
        </w:tc>
        <w:tc>
          <w:tcPr>
            <w:tcW w:w="1814"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李辉</w:t>
            </w:r>
          </w:p>
        </w:tc>
      </w:tr>
      <w:tr>
        <w:tblPrEx>
          <w:tblCellMar>
            <w:top w:w="0" w:type="dxa"/>
            <w:left w:w="108" w:type="dxa"/>
            <w:bottom w:w="0" w:type="dxa"/>
            <w:right w:w="108" w:type="dxa"/>
          </w:tblCellMar>
        </w:tblPrEx>
        <w:trPr>
          <w:gridAfter w:val="1"/>
          <w:wAfter w:w="53" w:type="dxa"/>
          <w:trHeight w:val="397" w:hRule="atLeast"/>
        </w:trPr>
        <w:tc>
          <w:tcPr>
            <w:tcW w:w="426"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8221" w:type="dxa"/>
            <w:gridSpan w:val="15"/>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理由：1、考试（药品生产相关法律法规的培训）结束后，培训师或培训负责人公布考试答案并对受训人员进行讲解。2、培训通知需列出受训人员名单，如人数较多以附件形式列出。3、培训结束后需由组织部门根据受训名单核对是否有缺席的员工。不能按时参加培训的员工应由培训组织部门另外安排具有相应资质的授课人进行培训。4、增加GMP及药品相关法规和微生物知识的培训对象。</w:t>
            </w:r>
          </w:p>
        </w:tc>
      </w:tr>
      <w:tr>
        <w:tblPrEx>
          <w:tblCellMar>
            <w:top w:w="0" w:type="dxa"/>
            <w:left w:w="108" w:type="dxa"/>
            <w:bottom w:w="0" w:type="dxa"/>
            <w:right w:w="108" w:type="dxa"/>
          </w:tblCellMar>
        </w:tblPrEx>
        <w:trPr>
          <w:trHeight w:val="465" w:hRule="atLeast"/>
        </w:trPr>
        <w:tc>
          <w:tcPr>
            <w:tcW w:w="992"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修订11：</w:t>
            </w:r>
          </w:p>
        </w:tc>
        <w:tc>
          <w:tcPr>
            <w:tcW w:w="851" w:type="dxa"/>
            <w:gridSpan w:val="2"/>
            <w:vAlign w:val="center"/>
          </w:tcPr>
          <w:p>
            <w:pPr>
              <w:keepNext w:val="0"/>
              <w:keepLines w:val="0"/>
              <w:suppressLineNumbers w:val="0"/>
              <w:wordWrap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2018</w:t>
            </w:r>
          </w:p>
        </w:tc>
        <w:tc>
          <w:tcPr>
            <w:tcW w:w="38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年</w:t>
            </w:r>
          </w:p>
        </w:tc>
        <w:tc>
          <w:tcPr>
            <w:tcW w:w="240" w:type="dxa"/>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p>
        </w:tc>
        <w:tc>
          <w:tcPr>
            <w:tcW w:w="517"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08</w:t>
            </w:r>
          </w:p>
        </w:tc>
        <w:tc>
          <w:tcPr>
            <w:tcW w:w="330"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月</w:t>
            </w:r>
          </w:p>
        </w:tc>
        <w:tc>
          <w:tcPr>
            <w:tcW w:w="454" w:type="dxa"/>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30</w:t>
            </w:r>
          </w:p>
        </w:tc>
        <w:tc>
          <w:tcPr>
            <w:tcW w:w="425"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日</w:t>
            </w:r>
          </w:p>
        </w:tc>
        <w:tc>
          <w:tcPr>
            <w:tcW w:w="1701" w:type="dxa"/>
            <w:gridSpan w:val="2"/>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修订人：</w:t>
            </w:r>
          </w:p>
        </w:tc>
        <w:tc>
          <w:tcPr>
            <w:tcW w:w="1814"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黄楚琴</w:t>
            </w:r>
          </w:p>
        </w:tc>
      </w:tr>
      <w:tr>
        <w:tblPrEx>
          <w:tblCellMar>
            <w:top w:w="0" w:type="dxa"/>
            <w:left w:w="108" w:type="dxa"/>
            <w:bottom w:w="0" w:type="dxa"/>
            <w:right w:w="108" w:type="dxa"/>
          </w:tblCellMar>
        </w:tblPrEx>
        <w:trPr>
          <w:gridAfter w:val="1"/>
          <w:wAfter w:w="53" w:type="dxa"/>
          <w:trHeight w:val="465" w:hRule="atLeast"/>
        </w:trPr>
        <w:tc>
          <w:tcPr>
            <w:tcW w:w="426" w:type="dxa"/>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8221" w:type="dxa"/>
            <w:gridSpan w:val="15"/>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eastAsia="宋体" w:cs="Times New Roman"/>
                <w:color w:val="auto"/>
                <w:szCs w:val="20"/>
                <w:highlight w:val="none"/>
              </w:rPr>
              <w:t>修订理由：1、增加岗前SOP培训列表，对新入职、调岗、离岗三个月以上的员工按培训列表的内容进行岗位SOP的培训，列表需附到培训计划后面，与所有的培训记录一并交到</w:t>
            </w:r>
            <w:r>
              <w:rPr>
                <w:rFonts w:hint="default" w:ascii="Times New Roman" w:hAnsi="Times New Roman" w:eastAsia="宋体" w:cs="Times New Roman"/>
                <w:color w:val="auto"/>
                <w:szCs w:val="20"/>
                <w:highlight w:val="none"/>
                <w:lang w:eastAsia="zh-CN"/>
              </w:rPr>
              <w:t>综合部</w:t>
            </w:r>
            <w:r>
              <w:rPr>
                <w:rFonts w:hint="default" w:ascii="Times New Roman" w:hAnsi="Times New Roman" w:eastAsia="宋体" w:cs="Times New Roman"/>
                <w:color w:val="auto"/>
                <w:szCs w:val="20"/>
                <w:highlight w:val="none"/>
              </w:rPr>
              <w:t>归档。2、增加4.4.2.2的内容：“岗前SOP培训列表”编号的具体编制原则。</w:t>
            </w:r>
            <w:r>
              <w:rPr>
                <w:rFonts w:hint="default" w:ascii="Times New Roman" w:hAnsi="Times New Roman" w:eastAsia="宋体" w:cs="Times New Roman"/>
                <w:color w:val="auto"/>
                <w:szCs w:val="20"/>
                <w:highlight w:val="none"/>
                <w:lang w:val="en-US" w:eastAsia="zh-CN"/>
              </w:rPr>
              <w:t>3、</w:t>
            </w:r>
            <w:r>
              <w:rPr>
                <w:rFonts w:hint="default" w:ascii="Times New Roman" w:hAnsi="Times New Roman" w:eastAsia="宋体" w:cs="Times New Roman"/>
                <w:color w:val="auto"/>
                <w:szCs w:val="20"/>
                <w:highlight w:val="none"/>
              </w:rPr>
              <w:t>增加培训计划封面以及目录，并装订成册的规定。4、对记录及表格的名称，作规范的调整。5、《培训计划变更审批表》增加授课人一栏。6、取消《年度员工培训评估表》。7、增加《培训考核结果表》</w:t>
            </w:r>
          </w:p>
        </w:tc>
      </w:tr>
      <w:tr>
        <w:tblPrEx>
          <w:tblCellMar>
            <w:top w:w="0" w:type="dxa"/>
            <w:left w:w="108" w:type="dxa"/>
            <w:bottom w:w="0" w:type="dxa"/>
            <w:right w:w="108" w:type="dxa"/>
          </w:tblCellMar>
        </w:tblPrEx>
        <w:trPr>
          <w:trHeight w:val="397" w:hRule="atLeast"/>
        </w:trPr>
        <w:tc>
          <w:tcPr>
            <w:tcW w:w="992"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w:t>
            </w:r>
            <w:r>
              <w:rPr>
                <w:rFonts w:hint="default" w:ascii="Times New Roman" w:hAnsi="Times New Roman" w:cs="Times New Roman"/>
                <w:color w:val="auto"/>
                <w:szCs w:val="20"/>
                <w:highlight w:val="none"/>
                <w:lang w:val="en-US" w:eastAsia="zh-CN"/>
              </w:rPr>
              <w:t>12</w:t>
            </w:r>
            <w:r>
              <w:rPr>
                <w:rFonts w:hint="default" w:ascii="Times New Roman" w:hAnsi="Times New Roman" w:cs="Times New Roman"/>
                <w:color w:val="auto"/>
                <w:szCs w:val="20"/>
                <w:highlight w:val="none"/>
              </w:rPr>
              <w:t>：</w:t>
            </w:r>
          </w:p>
        </w:tc>
        <w:tc>
          <w:tcPr>
            <w:tcW w:w="851" w:type="dxa"/>
            <w:gridSpan w:val="2"/>
            <w:vAlign w:val="center"/>
          </w:tcPr>
          <w:p>
            <w:pPr>
              <w:keepNext w:val="0"/>
              <w:keepLines w:val="0"/>
              <w:suppressLineNumbers w:val="0"/>
              <w:wordWrap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2019</w:t>
            </w:r>
          </w:p>
        </w:tc>
        <w:tc>
          <w:tcPr>
            <w:tcW w:w="38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年</w:t>
            </w:r>
          </w:p>
        </w:tc>
        <w:tc>
          <w:tcPr>
            <w:tcW w:w="240" w:type="dxa"/>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p>
        </w:tc>
        <w:tc>
          <w:tcPr>
            <w:tcW w:w="517" w:type="dxa"/>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11</w:t>
            </w:r>
          </w:p>
        </w:tc>
        <w:tc>
          <w:tcPr>
            <w:tcW w:w="330"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月</w:t>
            </w:r>
          </w:p>
        </w:tc>
        <w:tc>
          <w:tcPr>
            <w:tcW w:w="454" w:type="dxa"/>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12</w:t>
            </w:r>
          </w:p>
        </w:tc>
        <w:tc>
          <w:tcPr>
            <w:tcW w:w="425"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日</w:t>
            </w:r>
          </w:p>
        </w:tc>
        <w:tc>
          <w:tcPr>
            <w:tcW w:w="1701" w:type="dxa"/>
            <w:gridSpan w:val="2"/>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修订人：</w:t>
            </w:r>
          </w:p>
        </w:tc>
        <w:tc>
          <w:tcPr>
            <w:tcW w:w="1814"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eastAsia="zh-CN"/>
              </w:rPr>
            </w:pPr>
            <w:r>
              <w:rPr>
                <w:rFonts w:hint="default" w:ascii="Times New Roman" w:hAnsi="Times New Roman" w:cs="Times New Roman"/>
                <w:color w:val="auto"/>
                <w:szCs w:val="20"/>
                <w:highlight w:val="none"/>
                <w:lang w:val="en-US" w:eastAsia="zh-CN"/>
              </w:rPr>
              <w:t>黄楚琴</w:t>
            </w:r>
          </w:p>
        </w:tc>
      </w:tr>
      <w:tr>
        <w:tblPrEx>
          <w:tblCellMar>
            <w:top w:w="0" w:type="dxa"/>
            <w:left w:w="108" w:type="dxa"/>
            <w:bottom w:w="0" w:type="dxa"/>
            <w:right w:w="108" w:type="dxa"/>
          </w:tblCellMar>
        </w:tblPrEx>
        <w:trPr>
          <w:gridAfter w:val="1"/>
          <w:wAfter w:w="53" w:type="dxa"/>
          <w:trHeight w:val="397" w:hRule="atLeast"/>
        </w:trPr>
        <w:tc>
          <w:tcPr>
            <w:tcW w:w="426"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8221" w:type="dxa"/>
            <w:gridSpan w:val="15"/>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rPr>
              <w:t>修订理由：1、</w:t>
            </w:r>
            <w:r>
              <w:rPr>
                <w:rFonts w:hint="default" w:ascii="Times New Roman" w:hAnsi="Times New Roman" w:cs="Times New Roman"/>
                <w:color w:val="auto"/>
                <w:szCs w:val="20"/>
                <w:highlight w:val="none"/>
                <w:lang w:val="en-US" w:eastAsia="zh-CN"/>
              </w:rPr>
              <w:t>明确兽药培训的内容</w:t>
            </w:r>
          </w:p>
        </w:tc>
      </w:tr>
      <w:tr>
        <w:tblPrEx>
          <w:tblCellMar>
            <w:top w:w="0" w:type="dxa"/>
            <w:left w:w="108" w:type="dxa"/>
            <w:bottom w:w="0" w:type="dxa"/>
            <w:right w:w="108" w:type="dxa"/>
          </w:tblCellMar>
        </w:tblPrEx>
        <w:trPr>
          <w:trHeight w:val="397" w:hRule="atLeast"/>
        </w:trPr>
        <w:tc>
          <w:tcPr>
            <w:tcW w:w="992"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w:t>
            </w:r>
            <w:r>
              <w:rPr>
                <w:rFonts w:hint="default" w:ascii="Times New Roman" w:hAnsi="Times New Roman" w:cs="Times New Roman"/>
                <w:color w:val="auto"/>
                <w:szCs w:val="20"/>
                <w:highlight w:val="none"/>
                <w:lang w:val="en-US" w:eastAsia="zh-CN"/>
              </w:rPr>
              <w:t>13</w:t>
            </w:r>
            <w:r>
              <w:rPr>
                <w:rFonts w:hint="default" w:ascii="Times New Roman" w:hAnsi="Times New Roman" w:cs="Times New Roman"/>
                <w:color w:val="auto"/>
                <w:szCs w:val="20"/>
                <w:highlight w:val="none"/>
              </w:rPr>
              <w:t>：</w:t>
            </w:r>
          </w:p>
        </w:tc>
        <w:tc>
          <w:tcPr>
            <w:tcW w:w="851" w:type="dxa"/>
            <w:gridSpan w:val="2"/>
            <w:vAlign w:val="center"/>
          </w:tcPr>
          <w:p>
            <w:pPr>
              <w:keepNext w:val="0"/>
              <w:keepLines w:val="0"/>
              <w:suppressLineNumbers w:val="0"/>
              <w:wordWrap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eastAsia="宋体" w:cs="Times New Roman"/>
                <w:color w:val="auto"/>
                <w:szCs w:val="20"/>
                <w:highlight w:val="none"/>
                <w:lang w:val="en-US" w:eastAsia="zh-CN"/>
              </w:rPr>
              <w:t>2020</w:t>
            </w:r>
          </w:p>
        </w:tc>
        <w:tc>
          <w:tcPr>
            <w:tcW w:w="384"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年</w:t>
            </w:r>
          </w:p>
        </w:tc>
        <w:tc>
          <w:tcPr>
            <w:tcW w:w="240" w:type="dxa"/>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p>
        </w:tc>
        <w:tc>
          <w:tcPr>
            <w:tcW w:w="517"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auto"/>
                <w:szCs w:val="20"/>
                <w:highlight w:val="none"/>
                <w:lang w:val="en-US" w:eastAsia="zh-CN"/>
              </w:rPr>
            </w:pPr>
            <w:r>
              <w:rPr>
                <w:rFonts w:hint="default" w:ascii="Times New Roman" w:hAnsi="Times New Roman" w:eastAsia="宋体" w:cs="Times New Roman"/>
                <w:color w:val="auto"/>
                <w:szCs w:val="20"/>
                <w:highlight w:val="none"/>
                <w:lang w:val="en-US" w:eastAsia="zh-CN"/>
              </w:rPr>
              <w:t>05</w:t>
            </w:r>
          </w:p>
        </w:tc>
        <w:tc>
          <w:tcPr>
            <w:tcW w:w="330"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月</w:t>
            </w:r>
          </w:p>
        </w:tc>
        <w:tc>
          <w:tcPr>
            <w:tcW w:w="454" w:type="dxa"/>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eastAsia="宋体" w:cs="Times New Roman"/>
                <w:color w:val="auto"/>
                <w:szCs w:val="20"/>
                <w:highlight w:val="none"/>
                <w:lang w:val="en-US" w:eastAsia="zh-CN"/>
              </w:rPr>
              <w:t>20</w:t>
            </w:r>
          </w:p>
        </w:tc>
        <w:tc>
          <w:tcPr>
            <w:tcW w:w="425"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日</w:t>
            </w:r>
          </w:p>
        </w:tc>
        <w:tc>
          <w:tcPr>
            <w:tcW w:w="1701" w:type="dxa"/>
            <w:gridSpan w:val="2"/>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修订人：</w:t>
            </w:r>
          </w:p>
        </w:tc>
        <w:tc>
          <w:tcPr>
            <w:tcW w:w="1814" w:type="dxa"/>
            <w:gridSpan w:val="3"/>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eastAsia="zh-CN"/>
              </w:rPr>
            </w:pPr>
            <w:r>
              <w:rPr>
                <w:rFonts w:hint="default" w:ascii="Times New Roman" w:hAnsi="Times New Roman" w:cs="Times New Roman"/>
                <w:color w:val="auto"/>
                <w:szCs w:val="20"/>
                <w:highlight w:val="none"/>
                <w:lang w:val="en-US" w:eastAsia="zh-CN"/>
              </w:rPr>
              <w:t>黄楚琴</w:t>
            </w:r>
          </w:p>
        </w:tc>
      </w:tr>
      <w:tr>
        <w:tblPrEx>
          <w:tblCellMar>
            <w:top w:w="0" w:type="dxa"/>
            <w:left w:w="108" w:type="dxa"/>
            <w:bottom w:w="0" w:type="dxa"/>
            <w:right w:w="108" w:type="dxa"/>
          </w:tblCellMar>
        </w:tblPrEx>
        <w:trPr>
          <w:gridAfter w:val="1"/>
          <w:wAfter w:w="53" w:type="dxa"/>
          <w:trHeight w:val="397" w:hRule="atLeast"/>
        </w:trPr>
        <w:tc>
          <w:tcPr>
            <w:tcW w:w="426"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8221" w:type="dxa"/>
            <w:gridSpan w:val="15"/>
            <w:vAlign w:val="center"/>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rPr>
              <w:t>修订理由：1、</w:t>
            </w:r>
            <w:r>
              <w:rPr>
                <w:rFonts w:hint="default" w:ascii="Times New Roman" w:hAnsi="Times New Roman" w:cs="Times New Roman"/>
                <w:color w:val="auto"/>
                <w:szCs w:val="20"/>
                <w:highlight w:val="none"/>
                <w:lang w:val="en-US" w:eastAsia="zh-CN"/>
              </w:rPr>
              <w:t>明确培训师资质确认要求以及实操、写总结的考核标准，规定新员工培训时限。2、明确公司级、部门级年度培训计划的内容。</w:t>
            </w:r>
          </w:p>
        </w:tc>
      </w:tr>
      <w:tr>
        <w:tblPrEx>
          <w:tblCellMar>
            <w:top w:w="0" w:type="dxa"/>
            <w:left w:w="108" w:type="dxa"/>
            <w:bottom w:w="0" w:type="dxa"/>
            <w:right w:w="108" w:type="dxa"/>
          </w:tblCellMar>
        </w:tblPrEx>
        <w:trPr>
          <w:trHeight w:val="397" w:hRule="atLeast"/>
        </w:trPr>
        <w:tc>
          <w:tcPr>
            <w:tcW w:w="1044" w:type="dxa"/>
            <w:gridSpan w:val="4"/>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rPr>
              <w:t>修订</w:t>
            </w:r>
            <w:r>
              <w:rPr>
                <w:rFonts w:hint="default" w:ascii="Times New Roman" w:hAnsi="Times New Roman" w:cs="Times New Roman"/>
                <w:color w:val="auto"/>
                <w:szCs w:val="20"/>
                <w:highlight w:val="none"/>
                <w:lang w:val="en-US" w:eastAsia="zh-CN"/>
              </w:rPr>
              <w:t>14</w:t>
            </w:r>
            <w:r>
              <w:rPr>
                <w:rFonts w:hint="default" w:ascii="Times New Roman" w:hAnsi="Times New Roman" w:cs="Times New Roman"/>
                <w:color w:val="auto"/>
                <w:szCs w:val="20"/>
                <w:highlight w:val="none"/>
              </w:rPr>
              <w:t>：</w:t>
            </w:r>
          </w:p>
        </w:tc>
        <w:tc>
          <w:tcPr>
            <w:tcW w:w="799" w:type="dxa"/>
            <w:vAlign w:val="center"/>
          </w:tcPr>
          <w:p>
            <w:pPr>
              <w:keepNext w:val="0"/>
              <w:keepLines w:val="0"/>
              <w:suppressLineNumbers w:val="0"/>
              <w:snapToGrid w:val="0"/>
              <w:spacing w:before="0" w:beforeAutospacing="0" w:after="0" w:afterAutospacing="0" w:line="360" w:lineRule="atLeast"/>
              <w:ind w:left="0" w:right="0"/>
              <w:rPr>
                <w:rFonts w:hint="eastAsia"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2021</w:t>
            </w:r>
          </w:p>
        </w:tc>
        <w:tc>
          <w:tcPr>
            <w:tcW w:w="384"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eastAsia="zh-CN"/>
              </w:rPr>
            </w:pPr>
            <w:r>
              <w:rPr>
                <w:rFonts w:hint="default" w:ascii="Times New Roman" w:hAnsi="Times New Roman" w:cs="Times New Roman"/>
                <w:color w:val="auto"/>
                <w:szCs w:val="20"/>
                <w:highlight w:val="none"/>
                <w:lang w:eastAsia="zh-CN"/>
              </w:rPr>
              <w:t>年</w:t>
            </w:r>
          </w:p>
        </w:tc>
        <w:tc>
          <w:tcPr>
            <w:tcW w:w="240"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517" w:type="dxa"/>
            <w:vAlign w:val="top"/>
          </w:tcPr>
          <w:p>
            <w:pPr>
              <w:keepNext w:val="0"/>
              <w:keepLines w:val="0"/>
              <w:suppressLineNumbers w:val="0"/>
              <w:snapToGrid w:val="0"/>
              <w:spacing w:before="0" w:beforeAutospacing="0" w:after="0" w:afterAutospacing="0" w:line="360" w:lineRule="atLeast"/>
              <w:ind w:left="0" w:right="0" w:firstLine="0" w:firstLineChars="0"/>
              <w:rPr>
                <w:rFonts w:hint="eastAsia"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12</w:t>
            </w:r>
          </w:p>
        </w:tc>
        <w:tc>
          <w:tcPr>
            <w:tcW w:w="330"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eastAsia="zh-CN"/>
              </w:rPr>
            </w:pPr>
            <w:r>
              <w:rPr>
                <w:rFonts w:hint="default" w:ascii="Times New Roman" w:hAnsi="Times New Roman" w:cs="Times New Roman"/>
                <w:color w:val="auto"/>
                <w:szCs w:val="20"/>
                <w:highlight w:val="none"/>
                <w:lang w:eastAsia="zh-CN"/>
              </w:rPr>
              <w:t>月</w:t>
            </w:r>
          </w:p>
        </w:tc>
        <w:tc>
          <w:tcPr>
            <w:tcW w:w="454" w:type="dxa"/>
            <w:vAlign w:val="top"/>
          </w:tcPr>
          <w:p>
            <w:pPr>
              <w:keepNext w:val="0"/>
              <w:keepLines w:val="0"/>
              <w:suppressLineNumbers w:val="0"/>
              <w:snapToGrid w:val="0"/>
              <w:spacing w:before="0" w:beforeAutospacing="0" w:after="0" w:afterAutospacing="0" w:line="360" w:lineRule="atLeast"/>
              <w:ind w:left="0" w:right="0"/>
              <w:rPr>
                <w:rFonts w:hint="eastAsia"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22</w:t>
            </w:r>
          </w:p>
        </w:tc>
        <w:tc>
          <w:tcPr>
            <w:tcW w:w="425"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eastAsia="zh-CN"/>
              </w:rPr>
            </w:pPr>
            <w:r>
              <w:rPr>
                <w:rFonts w:hint="default" w:ascii="Times New Roman" w:hAnsi="Times New Roman" w:cs="Times New Roman"/>
                <w:color w:val="auto"/>
                <w:szCs w:val="20"/>
                <w:highlight w:val="none"/>
                <w:lang w:eastAsia="zh-CN"/>
              </w:rPr>
              <w:t>日</w:t>
            </w:r>
          </w:p>
        </w:tc>
        <w:tc>
          <w:tcPr>
            <w:tcW w:w="1701" w:type="dxa"/>
            <w:gridSpan w:val="2"/>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rPr>
            </w:pPr>
          </w:p>
        </w:tc>
        <w:tc>
          <w:tcPr>
            <w:tcW w:w="992" w:type="dxa"/>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eastAsia="zh-CN"/>
              </w:rPr>
            </w:pPr>
            <w:r>
              <w:rPr>
                <w:rFonts w:hint="default" w:ascii="Times New Roman" w:hAnsi="Times New Roman" w:cs="Times New Roman"/>
                <w:color w:val="auto"/>
                <w:szCs w:val="20"/>
                <w:highlight w:val="none"/>
                <w:lang w:eastAsia="zh-CN"/>
              </w:rPr>
              <w:t>修订人：</w:t>
            </w:r>
          </w:p>
        </w:tc>
        <w:tc>
          <w:tcPr>
            <w:tcW w:w="1814" w:type="dxa"/>
            <w:gridSpan w:val="3"/>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张剑丽</w:t>
            </w:r>
          </w:p>
        </w:tc>
      </w:tr>
      <w:tr>
        <w:tblPrEx>
          <w:tblCellMar>
            <w:top w:w="0" w:type="dxa"/>
            <w:left w:w="108" w:type="dxa"/>
            <w:bottom w:w="0" w:type="dxa"/>
            <w:right w:w="108" w:type="dxa"/>
          </w:tblCellMar>
        </w:tblPrEx>
        <w:trPr>
          <w:gridAfter w:val="1"/>
          <w:wAfter w:w="53" w:type="dxa"/>
          <w:trHeight w:val="397" w:hRule="atLeast"/>
        </w:trPr>
        <w:tc>
          <w:tcPr>
            <w:tcW w:w="481" w:type="dxa"/>
            <w:gridSpan w:val="2"/>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lang w:eastAsia="zh-CN"/>
              </w:rPr>
            </w:pPr>
          </w:p>
        </w:tc>
        <w:tc>
          <w:tcPr>
            <w:tcW w:w="8166" w:type="dxa"/>
            <w:gridSpan w:val="14"/>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cs="Times New Roman"/>
                <w:color w:val="auto"/>
                <w:szCs w:val="20"/>
                <w:highlight w:val="none"/>
                <w:lang w:val="en-US" w:eastAsia="zh-CN"/>
              </w:rPr>
            </w:pPr>
            <w:r>
              <w:rPr>
                <w:rFonts w:hint="default" w:ascii="Times New Roman" w:hAnsi="Times New Roman" w:cs="Times New Roman"/>
                <w:color w:val="auto"/>
                <w:szCs w:val="20"/>
                <w:highlight w:val="none"/>
              </w:rPr>
              <w:t>修订理由</w:t>
            </w:r>
            <w:r>
              <w:rPr>
                <w:rFonts w:hint="default" w:ascii="Times New Roman" w:hAnsi="Times New Roman" w:cs="Times New Roman"/>
                <w:color w:val="auto"/>
                <w:szCs w:val="20"/>
                <w:highlight w:val="none"/>
                <w:lang w:eastAsia="zh-CN"/>
              </w:rPr>
              <w:t>：</w:t>
            </w:r>
            <w:r>
              <w:rPr>
                <w:rFonts w:hint="default" w:ascii="Times New Roman" w:hAnsi="Times New Roman" w:cs="Times New Roman"/>
                <w:color w:val="auto"/>
                <w:szCs w:val="20"/>
                <w:highlight w:val="none"/>
                <w:lang w:val="en-US" w:eastAsia="zh-CN"/>
              </w:rPr>
              <w:t>1</w:t>
            </w:r>
            <w:r>
              <w:rPr>
                <w:rFonts w:hint="default" w:ascii="Times New Roman" w:hAnsi="Times New Roman" w:eastAsia="宋体" w:cs="Times New Roman"/>
                <w:color w:val="auto"/>
                <w:szCs w:val="20"/>
                <w:highlight w:val="none"/>
                <w:lang w:val="en-US" w:eastAsia="zh-CN"/>
              </w:rPr>
              <w:t>、新增“</w:t>
            </w:r>
            <w:r>
              <w:rPr>
                <w:rFonts w:hint="default" w:ascii="Times New Roman" w:hAnsi="Times New Roman" w:cs="Times New Roman"/>
                <w:color w:val="auto"/>
                <w:szCs w:val="20"/>
                <w:highlight w:val="none"/>
                <w:lang w:val="en-US" w:eastAsia="zh-CN"/>
              </w:rPr>
              <w:t>4.4.1.8</w:t>
            </w:r>
            <w:r>
              <w:rPr>
                <w:rFonts w:hint="default" w:ascii="Times New Roman" w:hAnsi="Times New Roman" w:eastAsia="宋体" w:cs="Times New Roman"/>
                <w:color w:val="auto"/>
                <w:szCs w:val="20"/>
                <w:highlight w:val="none"/>
              </w:rPr>
              <w:t>凡在洁净区工作的人员（包括清洁工和设备维修工）</w:t>
            </w:r>
            <w:r>
              <w:rPr>
                <w:rFonts w:hint="default" w:ascii="Times New Roman" w:hAnsi="Times New Roman" w:eastAsia="宋体" w:cs="Times New Roman"/>
                <w:color w:val="auto"/>
                <w:szCs w:val="20"/>
                <w:highlight w:val="none"/>
                <w:lang w:eastAsia="zh-CN"/>
              </w:rPr>
              <w:t>，岗前培训</w:t>
            </w:r>
            <w:r>
              <w:rPr>
                <w:rFonts w:hint="default" w:ascii="Times New Roman" w:hAnsi="Times New Roman" w:eastAsia="宋体" w:cs="Times New Roman"/>
                <w:color w:val="auto"/>
                <w:szCs w:val="20"/>
                <w:highlight w:val="none"/>
              </w:rPr>
              <w:t>内容</w:t>
            </w:r>
            <w:r>
              <w:rPr>
                <w:rFonts w:hint="default" w:ascii="Times New Roman" w:hAnsi="Times New Roman" w:eastAsia="宋体" w:cs="Times New Roman"/>
                <w:color w:val="auto"/>
                <w:szCs w:val="20"/>
                <w:highlight w:val="none"/>
                <w:lang w:eastAsia="zh-CN"/>
              </w:rPr>
              <w:t>须</w:t>
            </w:r>
            <w:r>
              <w:rPr>
                <w:rFonts w:hint="default" w:ascii="Times New Roman" w:hAnsi="Times New Roman" w:eastAsia="宋体" w:cs="Times New Roman"/>
                <w:color w:val="auto"/>
                <w:szCs w:val="20"/>
                <w:highlight w:val="none"/>
              </w:rPr>
              <w:t>包括卫生和微生物方面的基础知识</w:t>
            </w:r>
            <w:r>
              <w:rPr>
                <w:rFonts w:hint="default" w:ascii="Times New Roman" w:hAnsi="Times New Roman" w:eastAsia="宋体" w:cs="Times New Roman"/>
                <w:color w:val="auto"/>
                <w:szCs w:val="20"/>
                <w:highlight w:val="none"/>
                <w:lang w:eastAsia="zh-CN"/>
              </w:rPr>
              <w:t>。</w:t>
            </w:r>
            <w:r>
              <w:rPr>
                <w:rFonts w:hint="default" w:ascii="Times New Roman" w:hAnsi="Times New Roman" w:eastAsia="宋体" w:cs="Times New Roman"/>
                <w:color w:val="auto"/>
                <w:szCs w:val="20"/>
                <w:highlight w:val="none"/>
                <w:lang w:val="en-US" w:eastAsia="zh-CN"/>
              </w:rPr>
              <w:t>”和“4.4.5.1</w:t>
            </w:r>
            <w:r>
              <w:rPr>
                <w:rFonts w:hint="default" w:ascii="Times New Roman" w:hAnsi="Times New Roman" w:eastAsia="宋体" w:cs="Times New Roman"/>
                <w:color w:val="auto"/>
                <w:szCs w:val="20"/>
                <w:highlight w:val="none"/>
              </w:rPr>
              <w:t>未受培训的外部人员（如外部施工人员或维修人员）需进入洁净区时，应对其进行特别详细的指导和监督。</w:t>
            </w:r>
            <w:r>
              <w:rPr>
                <w:rFonts w:hint="default" w:ascii="Times New Roman" w:hAnsi="Times New Roman" w:eastAsia="宋体" w:cs="Times New Roman"/>
                <w:color w:val="auto"/>
                <w:szCs w:val="20"/>
                <w:highlight w:val="none"/>
                <w:lang w:val="en-US" w:eastAsia="zh-CN"/>
              </w:rPr>
              <w:t>”的培训规定。3、修改了附属资料：7.4岗前培训计划、7.9员工培训台账（非文件）和7.12员工上岗评估表的格式。</w:t>
            </w:r>
          </w:p>
        </w:tc>
      </w:tr>
      <w:tr>
        <w:tblPrEx>
          <w:tblCellMar>
            <w:top w:w="0" w:type="dxa"/>
            <w:left w:w="108" w:type="dxa"/>
            <w:bottom w:w="0" w:type="dxa"/>
            <w:right w:w="108" w:type="dxa"/>
          </w:tblCellMar>
        </w:tblPrEx>
        <w:trPr>
          <w:gridAfter w:val="1"/>
          <w:wAfter w:w="53" w:type="dxa"/>
          <w:trHeight w:val="397" w:hRule="atLeast"/>
        </w:trPr>
        <w:tc>
          <w:tcPr>
            <w:tcW w:w="1044" w:type="dxa"/>
            <w:gridSpan w:val="4"/>
            <w:vAlign w:val="top"/>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cs="Times New Roman"/>
                <w:color w:val="auto"/>
                <w:szCs w:val="20"/>
                <w:highlight w:val="none"/>
                <w:lang w:val="en-US"/>
              </w:rPr>
            </w:pPr>
            <w:r>
              <w:rPr>
                <w:rFonts w:hint="eastAsia" w:cs="Times New Roman"/>
                <w:color w:val="auto"/>
                <w:szCs w:val="20"/>
                <w:highlight w:val="none"/>
                <w:lang w:val="en-US" w:eastAsia="zh-CN"/>
              </w:rPr>
              <w:t>修订15：</w:t>
            </w:r>
          </w:p>
        </w:tc>
        <w:tc>
          <w:tcPr>
            <w:tcW w:w="799"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2024</w:t>
            </w:r>
          </w:p>
        </w:tc>
        <w:tc>
          <w:tcPr>
            <w:tcW w:w="384"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年</w:t>
            </w:r>
          </w:p>
        </w:tc>
        <w:tc>
          <w:tcPr>
            <w:tcW w:w="757" w:type="dxa"/>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center"/>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 xml:space="preserve">  01</w:t>
            </w:r>
          </w:p>
        </w:tc>
        <w:tc>
          <w:tcPr>
            <w:tcW w:w="330"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月</w:t>
            </w:r>
          </w:p>
        </w:tc>
        <w:tc>
          <w:tcPr>
            <w:tcW w:w="454"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22</w:t>
            </w:r>
          </w:p>
        </w:tc>
        <w:tc>
          <w:tcPr>
            <w:tcW w:w="425"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日</w:t>
            </w:r>
          </w:p>
        </w:tc>
        <w:tc>
          <w:tcPr>
            <w:tcW w:w="1648"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cs="Times New Roman"/>
                <w:color w:val="auto"/>
                <w:szCs w:val="20"/>
                <w:highlight w:val="none"/>
              </w:rPr>
            </w:pPr>
          </w:p>
        </w:tc>
        <w:tc>
          <w:tcPr>
            <w:tcW w:w="1045" w:type="dxa"/>
            <w:gridSpan w:val="2"/>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修订人：</w:t>
            </w:r>
          </w:p>
        </w:tc>
        <w:tc>
          <w:tcPr>
            <w:tcW w:w="1015"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eastAsia="宋体" w:cs="Times New Roman"/>
                <w:color w:val="auto"/>
                <w:szCs w:val="20"/>
                <w:highlight w:val="none"/>
                <w:lang w:val="en-US" w:eastAsia="zh-CN"/>
              </w:rPr>
            </w:pPr>
            <w:r>
              <w:rPr>
                <w:rFonts w:hint="eastAsia" w:cs="Times New Roman"/>
                <w:color w:val="auto"/>
                <w:szCs w:val="20"/>
                <w:highlight w:val="none"/>
                <w:lang w:val="en-US" w:eastAsia="zh-CN"/>
              </w:rPr>
              <w:t>叶宇燕</w:t>
            </w:r>
          </w:p>
        </w:tc>
        <w:tc>
          <w:tcPr>
            <w:tcW w:w="746" w:type="dxa"/>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cs="Times New Roman"/>
                <w:color w:val="auto"/>
                <w:szCs w:val="20"/>
                <w:highlight w:val="none"/>
              </w:rPr>
            </w:pPr>
          </w:p>
        </w:tc>
      </w:tr>
      <w:tr>
        <w:tblPrEx>
          <w:tblCellMar>
            <w:top w:w="0" w:type="dxa"/>
            <w:left w:w="108" w:type="dxa"/>
            <w:bottom w:w="0" w:type="dxa"/>
            <w:right w:w="108" w:type="dxa"/>
          </w:tblCellMar>
        </w:tblPrEx>
        <w:trPr>
          <w:gridAfter w:val="1"/>
          <w:wAfter w:w="53" w:type="dxa"/>
          <w:trHeight w:val="397" w:hRule="atLeast"/>
        </w:trPr>
        <w:tc>
          <w:tcPr>
            <w:tcW w:w="481" w:type="dxa"/>
            <w:gridSpan w:val="2"/>
            <w:vAlign w:val="top"/>
          </w:tcPr>
          <w:p>
            <w:pPr>
              <w:keepNext w:val="0"/>
              <w:keepLines w:val="0"/>
              <w:suppressLineNumbers w:val="0"/>
              <w:snapToGrid w:val="0"/>
              <w:spacing w:before="0" w:beforeAutospacing="0" w:after="0" w:afterAutospacing="0" w:line="360" w:lineRule="atLeast"/>
              <w:ind w:left="0" w:right="0"/>
              <w:rPr>
                <w:rFonts w:hint="default" w:ascii="Times New Roman" w:hAnsi="Times New Roman" w:cs="Times New Roman"/>
                <w:color w:val="auto"/>
                <w:szCs w:val="20"/>
                <w:highlight w:val="none"/>
                <w:lang w:eastAsia="zh-CN"/>
              </w:rPr>
            </w:pPr>
          </w:p>
        </w:tc>
        <w:tc>
          <w:tcPr>
            <w:tcW w:w="8166" w:type="dxa"/>
            <w:gridSpan w:val="14"/>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0"/>
                <w:highlight w:val="none"/>
                <w:lang w:eastAsia="zh-CN"/>
              </w:rPr>
            </w:pPr>
            <w:r>
              <w:rPr>
                <w:rFonts w:hint="eastAsia" w:cs="Times New Roman"/>
                <w:color w:val="auto"/>
                <w:sz w:val="21"/>
                <w:szCs w:val="21"/>
                <w:highlight w:val="none"/>
                <w:lang w:val="en-US" w:eastAsia="zh-CN"/>
              </w:rPr>
              <w:t>修订理由：</w:t>
            </w:r>
            <w:r>
              <w:rPr>
                <w:rFonts w:hint="default" w:cs="Times New Roman"/>
                <w:color w:val="auto"/>
                <w:sz w:val="21"/>
                <w:szCs w:val="21"/>
                <w:highlight w:val="none"/>
                <w:lang w:eastAsia="zh-CN"/>
              </w:rPr>
              <w:t>1、4.2.1明确年度培训计划颁布时限；4.3.4明确各部门年度培训计划下发形式。2、4.1.1增加培训类型的描述；4.4.2</w:t>
            </w:r>
            <w:r>
              <w:rPr>
                <w:rFonts w:hint="eastAsia" w:cs="Times New Roman"/>
                <w:color w:val="auto"/>
                <w:sz w:val="21"/>
                <w:szCs w:val="21"/>
                <w:highlight w:val="none"/>
                <w:lang w:val="en-US" w:eastAsia="zh-CN"/>
              </w:rPr>
              <w:t>细化</w:t>
            </w:r>
            <w:r>
              <w:rPr>
                <w:rFonts w:hint="default" w:cs="Times New Roman"/>
                <w:color w:val="auto"/>
                <w:sz w:val="21"/>
                <w:szCs w:val="21"/>
                <w:highlight w:val="none"/>
                <w:lang w:eastAsia="zh-CN"/>
              </w:rPr>
              <w:t>新员工入职培训安排。3、 4.4.3.1明确新入职、岗位变动或再次返岗的员工岗前培训计划的签批完成期限及具体要求，岗前培训计划增加QA负责人审核。4、 4.4.3.2明确《岗前SOP培训列表》内容及升级规则，修改了附属资料：</w:t>
            </w:r>
            <w:r>
              <w:rPr>
                <w:rFonts w:hint="eastAsia" w:cs="Times New Roman"/>
                <w:color w:val="auto"/>
                <w:sz w:val="21"/>
                <w:szCs w:val="21"/>
                <w:highlight w:val="none"/>
                <w:lang w:eastAsia="zh-CN"/>
              </w:rPr>
              <w:t>《</w:t>
            </w:r>
            <w:r>
              <w:rPr>
                <w:rFonts w:hint="default" w:cs="Times New Roman"/>
                <w:color w:val="auto"/>
                <w:sz w:val="21"/>
                <w:szCs w:val="21"/>
                <w:highlight w:val="none"/>
                <w:lang w:eastAsia="zh-CN"/>
              </w:rPr>
              <w:t>岗前SOP培训列表</w:t>
            </w:r>
            <w:r>
              <w:rPr>
                <w:rFonts w:hint="eastAsia" w:cs="Times New Roman"/>
                <w:color w:val="auto"/>
                <w:sz w:val="21"/>
                <w:szCs w:val="21"/>
                <w:highlight w:val="none"/>
                <w:lang w:eastAsia="zh-CN"/>
              </w:rPr>
              <w:t>》</w:t>
            </w:r>
            <w:r>
              <w:rPr>
                <w:rFonts w:hint="default" w:cs="Times New Roman"/>
                <w:color w:val="auto"/>
                <w:sz w:val="21"/>
                <w:szCs w:val="21"/>
                <w:highlight w:val="none"/>
                <w:lang w:eastAsia="zh-CN"/>
              </w:rPr>
              <w:t>格式。5、增加4.5培训方式的内容，增加4.5.2 SOP文件培训的具体要求。6、4.6.1明确除培训方式为自学无需考核外（注：岗前培训的自学方式仍需进行考核），其他所有培训都必须进行考核。7、4.6.4增加关于笔试员工更正答案的要求</w:t>
            </w:r>
            <w:r>
              <w:rPr>
                <w:rFonts w:hint="eastAsia" w:cs="Times New Roman"/>
                <w:color w:val="auto"/>
                <w:sz w:val="21"/>
                <w:szCs w:val="21"/>
                <w:highlight w:val="none"/>
                <w:lang w:eastAsia="zh-CN"/>
              </w:rPr>
              <w:t>。</w:t>
            </w:r>
            <w:r>
              <w:rPr>
                <w:rFonts w:hint="eastAsia" w:cs="Times New Roman"/>
                <w:color w:val="auto"/>
                <w:sz w:val="21"/>
                <w:szCs w:val="21"/>
                <w:highlight w:val="none"/>
                <w:lang w:val="en-US" w:eastAsia="zh-CN"/>
              </w:rPr>
              <w:t>8、在文件中增加总经理的签批。</w:t>
            </w:r>
          </w:p>
        </w:tc>
      </w:tr>
      <w:tr>
        <w:tblPrEx>
          <w:tblCellMar>
            <w:top w:w="0" w:type="dxa"/>
            <w:left w:w="108" w:type="dxa"/>
            <w:bottom w:w="0" w:type="dxa"/>
            <w:right w:w="108" w:type="dxa"/>
          </w:tblCellMar>
        </w:tblPrEx>
        <w:trPr>
          <w:gridAfter w:val="1"/>
          <w:wAfter w:w="53" w:type="dxa"/>
          <w:trHeight w:val="397" w:hRule="atLeast"/>
        </w:trPr>
        <w:tc>
          <w:tcPr>
            <w:tcW w:w="1044" w:type="dxa"/>
            <w:gridSpan w:val="4"/>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ascii="Times New Roman" w:hAnsi="Times New Roman" w:cs="Times New Roman"/>
                <w:color w:val="auto"/>
                <w:szCs w:val="20"/>
                <w:highlight w:val="none"/>
                <w:lang w:val="en-US" w:eastAsia="zh-CN"/>
              </w:rPr>
            </w:pPr>
            <w:r>
              <w:rPr>
                <w:rFonts w:hint="eastAsia" w:cs="Times New Roman"/>
                <w:color w:val="auto"/>
                <w:szCs w:val="20"/>
                <w:highlight w:val="none"/>
                <w:lang w:val="en-US" w:eastAsia="zh-CN"/>
              </w:rPr>
              <w:t>修订16：</w:t>
            </w:r>
          </w:p>
        </w:tc>
        <w:tc>
          <w:tcPr>
            <w:tcW w:w="79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2025</w:t>
            </w:r>
          </w:p>
        </w:tc>
        <w:tc>
          <w:tcPr>
            <w:tcW w:w="384"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年</w:t>
            </w:r>
          </w:p>
        </w:tc>
        <w:tc>
          <w:tcPr>
            <w:tcW w:w="757" w:type="dxa"/>
            <w:gridSpan w:val="2"/>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firstLine="0" w:firstLineChars="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 xml:space="preserve">   02</w:t>
            </w:r>
          </w:p>
        </w:tc>
        <w:tc>
          <w:tcPr>
            <w:tcW w:w="330"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月</w:t>
            </w:r>
          </w:p>
        </w:tc>
        <w:tc>
          <w:tcPr>
            <w:tcW w:w="454"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11</w:t>
            </w:r>
          </w:p>
        </w:tc>
        <w:tc>
          <w:tcPr>
            <w:tcW w:w="425"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日</w:t>
            </w:r>
          </w:p>
        </w:tc>
        <w:tc>
          <w:tcPr>
            <w:tcW w:w="1648"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p>
        </w:tc>
        <w:tc>
          <w:tcPr>
            <w:tcW w:w="1045" w:type="dxa"/>
            <w:gridSpan w:val="2"/>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修订人：</w:t>
            </w:r>
          </w:p>
        </w:tc>
        <w:tc>
          <w:tcPr>
            <w:tcW w:w="1015"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黄丽耘</w:t>
            </w:r>
          </w:p>
        </w:tc>
        <w:tc>
          <w:tcPr>
            <w:tcW w:w="746"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right="0"/>
              <w:jc w:val="left"/>
              <w:textAlignment w:val="auto"/>
              <w:rPr>
                <w:rFonts w:hint="default" w:cs="Times New Roman"/>
                <w:color w:val="auto"/>
                <w:sz w:val="21"/>
                <w:szCs w:val="21"/>
                <w:highlight w:val="none"/>
                <w:lang w:val="en-US" w:eastAsia="zh-CN"/>
              </w:rPr>
            </w:pPr>
          </w:p>
        </w:tc>
      </w:tr>
      <w:tr>
        <w:tblPrEx>
          <w:tblCellMar>
            <w:top w:w="0" w:type="dxa"/>
            <w:left w:w="108" w:type="dxa"/>
            <w:bottom w:w="0" w:type="dxa"/>
            <w:right w:w="108" w:type="dxa"/>
          </w:tblCellMar>
        </w:tblPrEx>
        <w:trPr>
          <w:gridAfter w:val="1"/>
          <w:wAfter w:w="53" w:type="dxa"/>
          <w:trHeight w:val="367" w:hRule="atLeast"/>
        </w:trPr>
        <w:tc>
          <w:tcPr>
            <w:tcW w:w="481" w:type="dxa"/>
            <w:gridSpan w:val="2"/>
            <w:vAlign w:val="top"/>
          </w:tcPr>
          <w:p>
            <w:pPr>
              <w:keepNext w:val="0"/>
              <w:keepLines w:val="0"/>
              <w:suppressLineNumbers w:val="0"/>
              <w:snapToGrid w:val="0"/>
              <w:spacing w:before="0" w:beforeAutospacing="0" w:after="0" w:afterAutospacing="0" w:line="360" w:lineRule="atLeast"/>
              <w:ind w:left="0" w:right="0"/>
              <w:rPr>
                <w:rFonts w:hint="eastAsia" w:cs="Times New Roman"/>
                <w:color w:val="auto"/>
                <w:szCs w:val="20"/>
                <w:highlight w:val="none"/>
                <w:lang w:val="en-US" w:eastAsia="zh-CN"/>
              </w:rPr>
            </w:pPr>
          </w:p>
        </w:tc>
        <w:tc>
          <w:tcPr>
            <w:tcW w:w="8166" w:type="dxa"/>
            <w:gridSpan w:val="14"/>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315" w:leftChars="150" w:right="0"/>
              <w:jc w:val="left"/>
              <w:textAlignment w:val="auto"/>
              <w:rPr>
                <w:rFonts w:hint="default" w:cs="Times New Roman"/>
                <w:color w:val="auto"/>
                <w:sz w:val="21"/>
                <w:szCs w:val="21"/>
                <w:highlight w:val="none"/>
                <w:lang w:val="en-US" w:eastAsia="zh-CN"/>
              </w:rPr>
            </w:pPr>
            <w:r>
              <w:rPr>
                <w:rFonts w:hint="eastAsia" w:cs="Times New Roman"/>
                <w:color w:val="auto"/>
                <w:sz w:val="21"/>
                <w:szCs w:val="21"/>
                <w:highlight w:val="none"/>
                <w:lang w:val="en-US" w:eastAsia="zh-CN"/>
              </w:rPr>
              <w:t>修订理由：1、增加4.2.2明确</w:t>
            </w:r>
            <w:r>
              <w:rPr>
                <w:rFonts w:hint="eastAsia" w:cs="Times New Roman"/>
                <w:color w:val="auto"/>
                <w:szCs w:val="20"/>
                <w:highlight w:val="none"/>
                <w:lang w:val="en-US" w:eastAsia="zh-CN"/>
              </w:rPr>
              <w:t>各部门每年制作年度计划时，应注重结合本部门实际安排实操考核方式</w:t>
            </w:r>
            <w:r>
              <w:rPr>
                <w:rFonts w:hint="eastAsia" w:cs="Times New Roman"/>
                <w:color w:val="auto"/>
                <w:sz w:val="21"/>
                <w:szCs w:val="21"/>
                <w:highlight w:val="none"/>
                <w:lang w:val="en-US" w:eastAsia="zh-CN"/>
              </w:rPr>
              <w:t>。2、增加4.2.5和4.2.6年度培训计划增加编码原则3、4.6.7明确了</w:t>
            </w:r>
            <w:r>
              <w:rPr>
                <w:rFonts w:hint="eastAsia" w:cs="Times New Roman"/>
                <w:color w:val="auto"/>
                <w:szCs w:val="20"/>
                <w:highlight w:val="none"/>
                <w:lang w:val="en-US" w:eastAsia="zh-CN"/>
              </w:rPr>
              <w:t>考核题型至少覆盖三种题型，题型包括：单选题、不定项选择题、判断题、填空题、简答题等，同时确保题型与内容设置合理。</w:t>
            </w:r>
          </w:p>
        </w:tc>
      </w:tr>
      <w:tr>
        <w:tblPrEx>
          <w:tblCellMar>
            <w:top w:w="0" w:type="dxa"/>
            <w:left w:w="108" w:type="dxa"/>
            <w:bottom w:w="0" w:type="dxa"/>
            <w:right w:w="108" w:type="dxa"/>
          </w:tblCellMar>
        </w:tblPrEx>
        <w:trPr>
          <w:gridAfter w:val="1"/>
          <w:wAfter w:w="53" w:type="dxa"/>
          <w:trHeight w:val="367" w:hRule="atLeast"/>
        </w:trPr>
        <w:tc>
          <w:tcPr>
            <w:tcW w:w="1044" w:type="dxa"/>
            <w:gridSpan w:val="4"/>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0"/>
                <w:highlight w:val="none"/>
                <w:lang w:val="en-US" w:eastAsia="zh-CN" w:bidi="ar-SA"/>
              </w:rPr>
            </w:pPr>
            <w:r>
              <w:rPr>
                <w:rFonts w:hint="eastAsia" w:cs="Times New Roman"/>
                <w:color w:val="auto"/>
                <w:szCs w:val="20"/>
                <w:highlight w:val="none"/>
                <w:lang w:val="en-US" w:eastAsia="zh-CN"/>
              </w:rPr>
              <w:t>修订17：</w:t>
            </w:r>
          </w:p>
        </w:tc>
        <w:tc>
          <w:tcPr>
            <w:tcW w:w="79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p>
        </w:tc>
        <w:tc>
          <w:tcPr>
            <w:tcW w:w="384"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r>
              <w:rPr>
                <w:rFonts w:hint="eastAsia" w:cs="Times New Roman"/>
                <w:color w:val="auto"/>
                <w:sz w:val="21"/>
                <w:szCs w:val="21"/>
                <w:highlight w:val="none"/>
                <w:lang w:val="en-US" w:eastAsia="zh-CN"/>
              </w:rPr>
              <w:t>年</w:t>
            </w:r>
          </w:p>
        </w:tc>
        <w:tc>
          <w:tcPr>
            <w:tcW w:w="757" w:type="dxa"/>
            <w:gridSpan w:val="2"/>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firstLine="0" w:firstLineChars="0"/>
              <w:jc w:val="left"/>
              <w:textAlignment w:val="auto"/>
              <w:rPr>
                <w:rFonts w:hint="eastAsia" w:ascii="Times New Roman" w:hAnsi="Times New Roman" w:eastAsia="宋体" w:cs="Times New Roman"/>
                <w:color w:val="auto"/>
                <w:kern w:val="2"/>
                <w:sz w:val="21"/>
                <w:szCs w:val="21"/>
                <w:highlight w:val="none"/>
                <w:lang w:val="en-US" w:eastAsia="zh-CN" w:bidi="ar-SA"/>
              </w:rPr>
            </w:pPr>
          </w:p>
        </w:tc>
        <w:tc>
          <w:tcPr>
            <w:tcW w:w="330"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r>
              <w:rPr>
                <w:rFonts w:hint="eastAsia" w:cs="Times New Roman"/>
                <w:color w:val="auto"/>
                <w:sz w:val="21"/>
                <w:szCs w:val="21"/>
                <w:highlight w:val="none"/>
                <w:lang w:val="en-US" w:eastAsia="zh-CN"/>
              </w:rPr>
              <w:t>月</w:t>
            </w:r>
          </w:p>
        </w:tc>
        <w:tc>
          <w:tcPr>
            <w:tcW w:w="454"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p>
        </w:tc>
        <w:tc>
          <w:tcPr>
            <w:tcW w:w="425"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r>
              <w:rPr>
                <w:rFonts w:hint="eastAsia" w:cs="Times New Roman"/>
                <w:color w:val="auto"/>
                <w:sz w:val="21"/>
                <w:szCs w:val="21"/>
                <w:highlight w:val="none"/>
                <w:lang w:val="en-US" w:eastAsia="zh-CN"/>
              </w:rPr>
              <w:t>日</w:t>
            </w:r>
          </w:p>
        </w:tc>
        <w:tc>
          <w:tcPr>
            <w:tcW w:w="1648"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p>
        </w:tc>
        <w:tc>
          <w:tcPr>
            <w:tcW w:w="1045" w:type="dxa"/>
            <w:gridSpan w:val="2"/>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r>
              <w:rPr>
                <w:rFonts w:hint="eastAsia" w:cs="Times New Roman"/>
                <w:color w:val="auto"/>
                <w:sz w:val="21"/>
                <w:szCs w:val="21"/>
                <w:highlight w:val="none"/>
                <w:lang w:val="en-US" w:eastAsia="zh-CN"/>
              </w:rPr>
              <w:t>修订人：</w:t>
            </w:r>
          </w:p>
        </w:tc>
        <w:tc>
          <w:tcPr>
            <w:tcW w:w="1015"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r>
              <w:rPr>
                <w:rFonts w:hint="eastAsia" w:cs="Times New Roman"/>
                <w:color w:val="auto"/>
                <w:sz w:val="21"/>
                <w:szCs w:val="21"/>
                <w:highlight w:val="none"/>
                <w:lang w:val="en-US" w:eastAsia="zh-CN"/>
              </w:rPr>
              <w:t>黄丽耘</w:t>
            </w:r>
          </w:p>
        </w:tc>
        <w:tc>
          <w:tcPr>
            <w:tcW w:w="746" w:type="dxa"/>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ascii="Times New Roman" w:hAnsi="Times New Roman" w:eastAsia="宋体" w:cs="Times New Roman"/>
                <w:color w:val="auto"/>
                <w:kern w:val="2"/>
                <w:sz w:val="21"/>
                <w:szCs w:val="21"/>
                <w:highlight w:val="none"/>
                <w:lang w:val="en-US" w:eastAsia="zh-CN" w:bidi="ar-SA"/>
              </w:rPr>
            </w:pPr>
          </w:p>
        </w:tc>
      </w:tr>
      <w:tr>
        <w:tblPrEx>
          <w:tblCellMar>
            <w:top w:w="0" w:type="dxa"/>
            <w:left w:w="108" w:type="dxa"/>
            <w:bottom w:w="0" w:type="dxa"/>
            <w:right w:w="108" w:type="dxa"/>
          </w:tblCellMar>
        </w:tblPrEx>
        <w:trPr>
          <w:gridAfter w:val="1"/>
          <w:wAfter w:w="53" w:type="dxa"/>
          <w:trHeight w:val="367" w:hRule="atLeast"/>
        </w:trPr>
        <w:tc>
          <w:tcPr>
            <w:tcW w:w="481" w:type="dxa"/>
            <w:gridSpan w:val="2"/>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exact"/>
              <w:ind w:left="0" w:leftChars="0" w:right="0" w:rightChars="0"/>
              <w:jc w:val="left"/>
              <w:textAlignment w:val="auto"/>
              <w:rPr>
                <w:rFonts w:hint="eastAsia" w:cs="Times New Roman"/>
                <w:color w:val="auto"/>
                <w:szCs w:val="20"/>
                <w:highlight w:val="none"/>
                <w:lang w:val="en-US" w:eastAsia="zh-CN"/>
              </w:rPr>
            </w:pPr>
          </w:p>
        </w:tc>
        <w:tc>
          <w:tcPr>
            <w:tcW w:w="8166" w:type="dxa"/>
            <w:gridSpan w:val="14"/>
            <w:vAlign w:val="top"/>
          </w:tcPr>
          <w:p>
            <w:pPr>
              <w:keepNext w:val="0"/>
              <w:keepLines w:val="0"/>
              <w:widowControl/>
              <w:suppressLineNumbers w:val="0"/>
              <w:spacing w:before="0" w:beforeAutospacing="0" w:after="0" w:afterAutospacing="0"/>
              <w:ind w:left="420" w:leftChars="200" w:right="0" w:firstLine="0" w:firstLineChars="0"/>
              <w:jc w:val="left"/>
              <w:rPr>
                <w:rFonts w:hint="eastAsia" w:ascii="Times New Roman" w:hAnsi="Times New Roman" w:eastAsia="宋体" w:cs="Times New Roman"/>
                <w:color w:val="auto"/>
                <w:kern w:val="2"/>
                <w:sz w:val="21"/>
                <w:szCs w:val="21"/>
                <w:highlight w:val="none"/>
                <w:lang w:val="en-US" w:eastAsia="zh-CN" w:bidi="ar-SA"/>
              </w:rPr>
            </w:pPr>
            <w:r>
              <w:rPr>
                <w:rFonts w:hint="eastAsia" w:cs="Times New Roman"/>
                <w:color w:val="auto"/>
                <w:kern w:val="2"/>
                <w:sz w:val="21"/>
                <w:szCs w:val="20"/>
                <w:highlight w:val="none"/>
                <w:lang w:val="en-US" w:eastAsia="zh-CN" w:bidi="ar"/>
              </w:rPr>
              <w:t>修订理由：1、增加4.</w:t>
            </w:r>
            <w:r>
              <w:rPr>
                <w:rFonts w:hint="eastAsia" w:cs="Times New Roman"/>
                <w:color w:val="auto"/>
                <w:kern w:val="2"/>
                <w:sz w:val="21"/>
                <w:szCs w:val="20"/>
                <w:highlight w:val="none"/>
                <w:lang w:val="en-US" w:eastAsia="zh" w:bidi="ar"/>
              </w:rPr>
              <w:t>6.8</w:t>
            </w:r>
            <w:r>
              <w:rPr>
                <w:rFonts w:hint="eastAsia" w:cs="Times New Roman"/>
                <w:color w:val="auto"/>
                <w:kern w:val="2"/>
                <w:sz w:val="21"/>
                <w:szCs w:val="20"/>
                <w:highlight w:val="none"/>
                <w:lang w:val="en-US" w:eastAsia="zh-CN" w:bidi="ar"/>
              </w:rPr>
              <w:t>明确</w:t>
            </w:r>
            <w:r>
              <w:rPr>
                <w:rStyle w:val="20"/>
                <w:rFonts w:hint="eastAsia" w:ascii="宋体" w:hAnsi="宋体" w:cs="宋体"/>
                <w:sz w:val="21"/>
                <w:szCs w:val="21"/>
                <w:lang w:val="en-US" w:eastAsia="zh" w:bidi="ar"/>
              </w:rPr>
              <w:t>当</w:t>
            </w:r>
            <w:r>
              <w:rPr>
                <w:rFonts w:hint="eastAsia" w:ascii="宋体" w:hAnsi="宋体" w:eastAsia="宋体" w:cs="宋体"/>
                <w:b w:val="0"/>
                <w:bCs w:val="0"/>
                <w:kern w:val="2"/>
                <w:sz w:val="21"/>
                <w:szCs w:val="21"/>
                <w:lang w:val="en-US" w:eastAsia="zh-CN" w:bidi="ar"/>
              </w:rPr>
              <w:t>文件</w:t>
            </w:r>
            <w:r>
              <w:rPr>
                <w:rFonts w:hint="eastAsia" w:ascii="宋体" w:hAnsi="宋体" w:cs="宋体"/>
                <w:b w:val="0"/>
                <w:bCs w:val="0"/>
                <w:kern w:val="2"/>
                <w:sz w:val="21"/>
                <w:szCs w:val="21"/>
                <w:lang w:val="en-US" w:eastAsia="zh" w:bidi="ar"/>
              </w:rPr>
              <w:t>新制</w:t>
            </w:r>
            <w:r>
              <w:rPr>
                <w:rFonts w:hint="eastAsia" w:ascii="宋体" w:hAnsi="宋体" w:cs="宋体"/>
                <w:b w:val="0"/>
                <w:bCs w:val="0"/>
                <w:kern w:val="2"/>
                <w:sz w:val="21"/>
                <w:szCs w:val="21"/>
                <w:lang w:val="en-US" w:eastAsia="zh-CN" w:bidi="ar"/>
              </w:rPr>
              <w:t>订</w:t>
            </w:r>
            <w:r>
              <w:rPr>
                <w:rFonts w:hint="eastAsia" w:ascii="宋体" w:hAnsi="宋体" w:cs="宋体"/>
                <w:b w:val="0"/>
                <w:bCs w:val="0"/>
                <w:kern w:val="2"/>
                <w:sz w:val="21"/>
                <w:szCs w:val="21"/>
                <w:lang w:val="en-US" w:eastAsia="zh" w:bidi="ar"/>
              </w:rPr>
              <w:t>及变更后的文件培训，需根据新制</w:t>
            </w:r>
            <w:r>
              <w:rPr>
                <w:rFonts w:hint="eastAsia" w:ascii="宋体" w:hAnsi="宋体" w:cs="宋体"/>
                <w:b w:val="0"/>
                <w:bCs w:val="0"/>
                <w:kern w:val="2"/>
                <w:sz w:val="21"/>
                <w:szCs w:val="21"/>
                <w:lang w:val="en-US" w:eastAsia="zh-CN" w:bidi="ar"/>
              </w:rPr>
              <w:t>订</w:t>
            </w:r>
            <w:r>
              <w:rPr>
                <w:rFonts w:hint="eastAsia" w:ascii="宋体" w:hAnsi="宋体" w:cs="宋体"/>
                <w:b w:val="0"/>
                <w:bCs w:val="0"/>
                <w:kern w:val="2"/>
                <w:sz w:val="21"/>
                <w:szCs w:val="21"/>
                <w:lang w:val="en-US" w:eastAsia="zh" w:bidi="ar"/>
              </w:rPr>
              <w:t>的文件或变更内容进行考核，确保培训考核涵盖每份文件内容；如有多份文件变更内容相同时，培训考核可针对变更内容进行考核</w:t>
            </w:r>
            <w:r>
              <w:rPr>
                <w:rFonts w:hint="eastAsia" w:ascii="宋体" w:hAnsi="宋体" w:eastAsia="宋体" w:cs="宋体"/>
                <w:kern w:val="2"/>
                <w:sz w:val="22"/>
                <w:szCs w:val="22"/>
                <w:lang w:val="en-US" w:eastAsia="zh-CN" w:bidi="ar"/>
              </w:rPr>
              <w:t>。</w:t>
            </w:r>
          </w:p>
        </w:tc>
      </w:tr>
    </w:tbl>
    <w:p>
      <w:pPr>
        <w:numPr>
          <w:ilvl w:val="-1"/>
          <w:numId w:val="0"/>
        </w:numPr>
        <w:snapToGrid w:val="0"/>
        <w:spacing w:before="312" w:beforeLines="100" w:line="360" w:lineRule="exact"/>
        <w:ind w:left="0" w:leftChars="0" w:firstLine="0"/>
        <w:jc w:val="left"/>
        <w:rPr>
          <w:rFonts w:hint="default" w:ascii="Times New Roman" w:hAnsi="Times New Roman" w:cs="Times New Roman"/>
          <w:color w:val="auto"/>
          <w:highlight w:val="none"/>
        </w:rPr>
      </w:pPr>
    </w:p>
    <w:p>
      <w:pPr>
        <w:snapToGrid w:val="0"/>
        <w:spacing w:line="360" w:lineRule="atLeast"/>
        <w:rPr>
          <w:rFonts w:hint="default" w:ascii="Times New Roman" w:hAnsi="Times New Roman" w:cs="Times New Roman"/>
          <w:color w:val="auto"/>
          <w:highlight w:val="none"/>
        </w:rPr>
        <w:sectPr>
          <w:headerReference r:id="rId6" w:type="first"/>
          <w:headerReference r:id="rId5" w:type="default"/>
          <w:pgSz w:w="11906" w:h="16838"/>
          <w:pgMar w:top="1134" w:right="1134" w:bottom="1134" w:left="1701" w:header="851" w:footer="992" w:gutter="0"/>
          <w:pgBorders w:offsetFrom="page">
            <w:top w:val="none" w:sz="0" w:space="0"/>
            <w:left w:val="none" w:sz="0" w:space="0"/>
            <w:bottom w:val="none" w:sz="0" w:space="0"/>
            <w:right w:val="none" w:sz="0" w:space="0"/>
          </w:pgBorders>
          <w:cols w:space="0" w:num="1"/>
          <w:titlePg/>
          <w:rtlGutter w:val="0"/>
          <w:docGrid w:type="lines" w:linePitch="312" w:charSpace="0"/>
        </w:sectPr>
      </w:pPr>
    </w:p>
    <w:p>
      <w:pPr>
        <w:jc w:val="left"/>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color w:val="auto"/>
          <w:spacing w:val="-6"/>
          <w:highlight w:val="none"/>
        </w:rPr>
        <w:t>SOP</w:t>
      </w:r>
      <w:r>
        <w:rPr>
          <w:rFonts w:hint="eastAsia" w:cs="Times New Roman"/>
          <w:color w:val="auto"/>
          <w:spacing w:val="-6"/>
          <w:highlight w:val="none"/>
          <w:lang w:val="en-US" w:eastAsia="zh-CN"/>
        </w:rPr>
        <w:t>.</w:t>
      </w:r>
      <w:r>
        <w:rPr>
          <w:rFonts w:hint="default" w:ascii="Times New Roman" w:hAnsi="Times New Roman" w:cs="Times New Roman"/>
          <w:color w:val="auto"/>
          <w:spacing w:val="-6"/>
          <w:highlight w:val="none"/>
        </w:rPr>
        <w:t>PM</w:t>
      </w:r>
      <w:r>
        <w:rPr>
          <w:rFonts w:hint="default" w:ascii="Times New Roman" w:hAnsi="Times New Roman" w:cs="Times New Roman"/>
          <w:color w:val="auto"/>
          <w:spacing w:val="-6"/>
          <w:highlight w:val="none"/>
          <w:lang w:val="en-US" w:eastAsia="zh-CN"/>
        </w:rPr>
        <w:t>.</w:t>
      </w:r>
      <w:r>
        <w:rPr>
          <w:rFonts w:hint="default" w:ascii="Times New Roman" w:hAnsi="Times New Roman" w:cs="Times New Roman"/>
          <w:color w:val="auto"/>
          <w:spacing w:val="-6"/>
          <w:highlight w:val="none"/>
        </w:rPr>
        <w:t>003/1</w:t>
      </w:r>
      <w:r>
        <w:rPr>
          <w:rFonts w:hint="eastAsia" w:cs="Times New Roman"/>
          <w:color w:val="auto"/>
          <w:spacing w:val="-6"/>
          <w:highlight w:val="none"/>
          <w:lang w:val="en-US" w:eastAsia="zh-CN"/>
        </w:rPr>
        <w:t>8（格式）</w:t>
      </w:r>
      <w:r>
        <w:rPr>
          <w:rFonts w:hint="default" w:ascii="Times New Roman" w:hAnsi="Times New Roman" w:cs="Times New Roman"/>
          <w:color w:val="auto"/>
          <w:spacing w:val="-6"/>
          <w:highlight w:val="none"/>
          <w:lang w:val="en-US" w:eastAsia="zh-CN"/>
        </w:rPr>
        <w:t xml:space="preserve">             </w:t>
      </w:r>
      <w:r>
        <w:rPr>
          <w:rFonts w:hint="eastAsia" w:ascii="Times New Roman" w:hAnsi="Times New Roman" w:cs="Times New Roman"/>
          <w:color w:val="auto"/>
          <w:spacing w:val="-6"/>
          <w:highlight w:val="none"/>
          <w:lang w:val="en-US" w:eastAsia="zh-CN"/>
        </w:rPr>
        <w:t xml:space="preserve">                                  </w:t>
      </w:r>
      <w:r>
        <w:rPr>
          <w:rFonts w:hint="eastAsia" w:cs="Times New Roman"/>
          <w:color w:val="auto"/>
          <w:spacing w:val="-6"/>
          <w:highlight w:val="none"/>
          <w:lang w:val="en-US" w:eastAsia="zh-CN"/>
        </w:rPr>
        <w:t xml:space="preserve">                        P1/2</w:t>
      </w:r>
    </w:p>
    <w:p>
      <w:pPr>
        <w:ind w:firstLine="1680" w:firstLineChars="600"/>
        <w:jc w:val="both"/>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b w:val="0"/>
          <w:bCs w:val="0"/>
          <w:color w:val="auto"/>
          <w:sz w:val="28"/>
          <w:szCs w:val="28"/>
          <w:highlight w:val="none"/>
          <w:lang w:val="en-US" w:eastAsia="zh-CN"/>
        </w:rPr>
        <w:t>丽珠集团新北江制药股份有限公司</w:t>
      </w:r>
    </w:p>
    <w:p>
      <w:pPr>
        <w:ind w:firstLine="2800" w:firstLineChars="1000"/>
        <w:jc w:val="both"/>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b w:val="0"/>
          <w:bCs w:val="0"/>
          <w:color w:val="auto"/>
          <w:sz w:val="28"/>
          <w:szCs w:val="28"/>
          <w:highlight w:val="none"/>
          <w:lang w:val="en-US" w:eastAsia="zh-CN"/>
        </w:rPr>
        <w:t>培训流程图（一）</w:t>
      </w:r>
    </w:p>
    <w:p>
      <w:pPr>
        <w:tabs>
          <w:tab w:val="left" w:pos="1896"/>
        </w:tabs>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59264" behindDoc="0" locked="0" layoutInCell="1" allowOverlap="1">
                <wp:simplePos x="0" y="0"/>
                <wp:positionH relativeFrom="column">
                  <wp:posOffset>1508125</wp:posOffset>
                </wp:positionH>
                <wp:positionV relativeFrom="paragraph">
                  <wp:posOffset>146050</wp:posOffset>
                </wp:positionV>
                <wp:extent cx="1687195" cy="400050"/>
                <wp:effectExtent l="4445" t="4445" r="22860" b="14605"/>
                <wp:wrapNone/>
                <wp:docPr id="4" name="文本框 4"/>
                <wp:cNvGraphicFramePr/>
                <a:graphic xmlns:a="http://schemas.openxmlformats.org/drawingml/2006/main">
                  <a:graphicData uri="http://schemas.microsoft.com/office/word/2010/wordprocessingShape">
                    <wps:wsp>
                      <wps:cNvSpPr txBox="1"/>
                      <wps:spPr>
                        <a:xfrm>
                          <a:off x="2232660" y="2449195"/>
                          <a:ext cx="1687195" cy="40005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制定“岗前培训计划”</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75pt;margin-top:11.5pt;height:31.5pt;width:132.85pt;z-index:251659264;mso-width-relative:page;mso-height-relative:page;" fillcolor="#FFFFFF" filled="t" stroked="t" coordsize="21600,21600" o:gfxdata="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SbU/NUAAAAJAQAADwAAAAAAAAABACAAAAAiAAAAZHJzL2Rvd25yZXYueG1sUEsB&#10;AhQAFAAAAAgAh07iQKNe8H5qAgAA0QQAAA4AAAAAAAAAAQAgAAAAJAEAAGRycy9lMm9Eb2MueG1s&#10;UEsFBgAAAAAGAAYAWQEAAAAGA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制定“岗前培训计划”</w:t>
                      </w:r>
                    </w:p>
                  </w:txbxContent>
                </v:textbox>
              </v:shape>
            </w:pict>
          </mc:Fallback>
        </mc:AlternateContent>
      </w: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0288" behindDoc="0" locked="0" layoutInCell="1" allowOverlap="1">
                <wp:simplePos x="0" y="0"/>
                <wp:positionH relativeFrom="column">
                  <wp:posOffset>2366645</wp:posOffset>
                </wp:positionH>
                <wp:positionV relativeFrom="paragraph">
                  <wp:posOffset>167005</wp:posOffset>
                </wp:positionV>
                <wp:extent cx="8890" cy="340995"/>
                <wp:effectExtent l="46990" t="0" r="58420" b="1905"/>
                <wp:wrapNone/>
                <wp:docPr id="5" name="直接箭头连接符 5"/>
                <wp:cNvGraphicFramePr/>
                <a:graphic xmlns:a="http://schemas.openxmlformats.org/drawingml/2006/main">
                  <a:graphicData uri="http://schemas.microsoft.com/office/word/2010/wordprocessingShape">
                    <wps:wsp>
                      <wps:cNvCnPr/>
                      <wps:spPr>
                        <a:xfrm flipH="1">
                          <a:off x="3314065" y="2839720"/>
                          <a:ext cx="8890" cy="34099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flip:x;margin-left:186.35pt;margin-top:13.15pt;height:26.85pt;width:0.7pt;z-index:251660288;mso-width-relative:page;mso-height-relative:page;" filled="f" stroked="t" coordsize="21600,21600" o:gfxdata="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6JIuxtgAAAAJAQAADwAAAAAAAAABACAAAAAiAAAAZHJzL2Rvd25y&#10;ZXYueG1sUEsBAhQAFAAAAAgAh07iQL+Mipc3AgAAOAQAAA4AAAAAAAAAAQAgAAAAJwEAAGRycy9l&#10;Mm9Eb2MueG1sUEsFBgAAAAAGAAYAWQEAANAFAAAAAA==&#10;">
                <v:fill on="f" focussize="0,0"/>
                <v:stroke color="#000000" joinstyle="round" endarrow="open"/>
                <v:imagedata o:title=""/>
                <o:lock v:ext="edit" aspectratio="f"/>
              </v:shape>
            </w:pict>
          </mc:Fallback>
        </mc:AlternateContent>
      </w:r>
    </w:p>
    <w:p>
      <w:pPr>
        <w:bidi w:val="0"/>
        <w:jc w:val="center"/>
        <w:rPr>
          <w:rFonts w:hint="default" w:ascii="Times New Roman" w:hAnsi="Times New Roman" w:cs="Times New Roman"/>
          <w:color w:val="auto"/>
          <w:sz w:val="21"/>
          <w:highlight w:val="none"/>
        </w:rPr>
      </w:pPr>
    </w:p>
    <w:p>
      <w:pPr>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1312" behindDoc="0" locked="0" layoutInCell="1" allowOverlap="1">
                <wp:simplePos x="0" y="0"/>
                <wp:positionH relativeFrom="column">
                  <wp:posOffset>1518285</wp:posOffset>
                </wp:positionH>
                <wp:positionV relativeFrom="paragraph">
                  <wp:posOffset>111760</wp:posOffset>
                </wp:positionV>
                <wp:extent cx="1696085" cy="381635"/>
                <wp:effectExtent l="4445" t="4445" r="13970" b="13970"/>
                <wp:wrapNone/>
                <wp:docPr id="6" name="文本框 6"/>
                <wp:cNvGraphicFramePr/>
                <a:graphic xmlns:a="http://schemas.openxmlformats.org/drawingml/2006/main">
                  <a:graphicData uri="http://schemas.microsoft.com/office/word/2010/wordprocessingShape">
                    <wps:wsp>
                      <wps:cNvSpPr txBox="1"/>
                      <wps:spPr>
                        <a:xfrm>
                          <a:off x="2213610" y="3468370"/>
                          <a:ext cx="1696085" cy="38163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eastAsia="zh-CN"/>
                              </w:rPr>
                              <w:t>“</w:t>
                            </w:r>
                            <w:r>
                              <w:rPr>
                                <w:rFonts w:hint="eastAsia"/>
                                <w:lang w:val="en-US" w:eastAsia="zh-CN"/>
                              </w:rPr>
                              <w:t>岗前培训计划</w:t>
                            </w:r>
                            <w:r>
                              <w:rPr>
                                <w:rFonts w:hint="eastAsia"/>
                                <w:lang w:eastAsia="zh-CN"/>
                              </w:rPr>
                              <w:t>”</w:t>
                            </w:r>
                            <w:r>
                              <w:rPr>
                                <w:rFonts w:hint="eastAsia"/>
                                <w:lang w:val="en-US" w:eastAsia="zh-CN"/>
                              </w:rPr>
                              <w:t>审批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55pt;margin-top:8.8pt;height:30.05pt;width:133.55pt;z-index:251661312;mso-width-relative:page;mso-height-relative:page;" fillcolor="#FFFFFF" filled="t" stroked="t" coordsize="21600,21600" o:gfxdata="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vxRudYAAAAJAQAADwAAAAAAAAABACAAAAAiAAAAZHJzL2Rvd25yZXYueG1sUEsB&#10;AhQAFAAAAAgAh07iQIEpJ5BpAgAA0QQAAA4AAAAAAAAAAQAgAAAAJQEAAGRycy9lMm9Eb2MueG1s&#10;UEsFBgAAAAAGAAYAWQEAAAAGA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eastAsia="zh-CN"/>
                        </w:rPr>
                        <w:t>“</w:t>
                      </w:r>
                      <w:r>
                        <w:rPr>
                          <w:rFonts w:hint="eastAsia"/>
                          <w:lang w:val="en-US" w:eastAsia="zh-CN"/>
                        </w:rPr>
                        <w:t>岗前培训计划</w:t>
                      </w:r>
                      <w:r>
                        <w:rPr>
                          <w:rFonts w:hint="eastAsia"/>
                          <w:lang w:eastAsia="zh-CN"/>
                        </w:rPr>
                        <w:t>”</w:t>
                      </w:r>
                      <w:r>
                        <w:rPr>
                          <w:rFonts w:hint="eastAsia"/>
                          <w:lang w:val="en-US" w:eastAsia="zh-CN"/>
                        </w:rPr>
                        <w:t>审批</w:t>
                      </w:r>
                    </w:p>
                  </w:txbxContent>
                </v:textbox>
              </v:shape>
            </w:pict>
          </mc:Fallback>
        </mc:AlternateContent>
      </w: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2336" behindDoc="0" locked="0" layoutInCell="1" allowOverlap="1">
                <wp:simplePos x="0" y="0"/>
                <wp:positionH relativeFrom="column">
                  <wp:posOffset>2394585</wp:posOffset>
                </wp:positionH>
                <wp:positionV relativeFrom="paragraph">
                  <wp:posOffset>107950</wp:posOffset>
                </wp:positionV>
                <wp:extent cx="9525" cy="407035"/>
                <wp:effectExtent l="46990" t="0" r="57785" b="12065"/>
                <wp:wrapNone/>
                <wp:docPr id="7" name="直接箭头连接符 7"/>
                <wp:cNvGraphicFramePr/>
                <a:graphic xmlns:a="http://schemas.openxmlformats.org/drawingml/2006/main">
                  <a:graphicData uri="http://schemas.microsoft.com/office/word/2010/wordprocessingShape">
                    <wps:wsp>
                      <wps:cNvCnPr/>
                      <wps:spPr>
                        <a:xfrm flipH="1">
                          <a:off x="3308985" y="3659505"/>
                          <a:ext cx="9525" cy="40703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flip:x;margin-left:188.55pt;margin-top:8.5pt;height:32.05pt;width:0.75pt;z-index:251662336;mso-width-relative:page;mso-height-relative:page;" filled="f" stroked="t" coordsize="21600,21600" o:gfxdata="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Q1TuNcAAAAJAQAADwAAAAAAAAABACAAAAAiAAAAZHJzL2Rvd25yZXYueG1s&#10;UEsBAhQAFAAAAAgAh07iQL7BiEIyAgAAOAQAAA4AAAAAAAAAAQAgAAAAJgEAAGRycy9lMm9Eb2Mu&#10;eG1sUEsFBgAAAAAGAAYAWQEAAMoFAAAAAA==&#10;">
                <v:fill on="f" focussize="0,0"/>
                <v:stroke color="#000000" joinstyle="round" endarrow="open"/>
                <v:imagedata o:title=""/>
                <o:lock v:ext="edit" aspectratio="f"/>
              </v:shape>
            </w:pict>
          </mc:Fallback>
        </mc:AlternateContent>
      </w:r>
    </w:p>
    <w:p>
      <w:pPr>
        <w:tabs>
          <w:tab w:val="left" w:pos="320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3360" behindDoc="0" locked="0" layoutInCell="1" allowOverlap="1">
                <wp:simplePos x="0" y="0"/>
                <wp:positionH relativeFrom="column">
                  <wp:posOffset>1518285</wp:posOffset>
                </wp:positionH>
                <wp:positionV relativeFrom="paragraph">
                  <wp:posOffset>118745</wp:posOffset>
                </wp:positionV>
                <wp:extent cx="1752600" cy="400685"/>
                <wp:effectExtent l="4445" t="4445" r="14605" b="13970"/>
                <wp:wrapNone/>
                <wp:docPr id="8" name="文本框 8"/>
                <wp:cNvGraphicFramePr/>
                <a:graphic xmlns:a="http://schemas.openxmlformats.org/drawingml/2006/main">
                  <a:graphicData uri="http://schemas.microsoft.com/office/word/2010/wordprocessingShape">
                    <wps:wsp>
                      <wps:cNvSpPr txBox="1"/>
                      <wps:spPr>
                        <a:xfrm>
                          <a:off x="2242185" y="4287520"/>
                          <a:ext cx="1752600" cy="40068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发放“培训通知”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55pt;margin-top:9.35pt;height:31.55pt;width:138pt;z-index:251663360;mso-width-relative:page;mso-height-relative:page;" fillcolor="#FFFFFF" filled="t" stroked="t" coordsize="21600,21600" o:gfxdata="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bUZ3WAAAACQEAAA8AAAAAAAAAAQAgAAAAIgAAAGRycy9kb3ducmV2LnhtbFBLAQIU&#10;ABQAAAAIAIdO4kBlGIFSZwIAANEEAAAOAAAAAAAAAAEAIAAAACUBAABkcnMvZTJvRG9jLnhtbFBL&#10;BQYAAAAABgAGAFkBAAD+BQ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发放“培训通知”</w:t>
                      </w:r>
                    </w:p>
                  </w:txbxContent>
                </v:textbox>
              </v:shape>
            </w:pict>
          </mc:Fallback>
        </mc:AlternateContent>
      </w: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3600" behindDoc="0" locked="0" layoutInCell="1" allowOverlap="1">
                <wp:simplePos x="0" y="0"/>
                <wp:positionH relativeFrom="column">
                  <wp:posOffset>3937635</wp:posOffset>
                </wp:positionH>
                <wp:positionV relativeFrom="paragraph">
                  <wp:posOffset>161290</wp:posOffset>
                </wp:positionV>
                <wp:extent cx="0" cy="2381250"/>
                <wp:effectExtent l="4445" t="0" r="14605" b="0"/>
                <wp:wrapNone/>
                <wp:docPr id="20" name="直接连接符 20"/>
                <wp:cNvGraphicFramePr/>
                <a:graphic xmlns:a="http://schemas.openxmlformats.org/drawingml/2006/main">
                  <a:graphicData uri="http://schemas.microsoft.com/office/word/2010/wordprocessingShape">
                    <wps:wsp>
                      <wps:cNvCnPr>
                        <a:endCxn id="8" idx="0"/>
                      </wps:cNvCnPr>
                      <wps:spPr>
                        <a:xfrm flipV="1">
                          <a:off x="5061585" y="4491355"/>
                          <a:ext cx="0" cy="238125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_x0000_s1026" o:spid="_x0000_s1026" o:spt="20" style="position:absolute;left:0pt;flip:y;margin-left:310.05pt;margin-top:12.7pt;height:187.5pt;width:0pt;z-index:251673600;mso-width-relative:page;mso-height-relative:page;" filled="f" stroked="t" coordsize="21600,21600" o:gfxdata="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ejJcnWAAAACgEA&#10;AA8AAAAAAAAAAQAgAAAAIgAAAGRycy9kb3ducmV2LnhtbFBLAQIUABQAAAAIAIdO4kDmvcAdHAIA&#10;ACAEAAAOAAAAAAAAAAEAIAAAACUBAABkcnMvZTJvRG9jLnhtbFBLBQYAAAAABgAGAFkBAACzBQAA&#10;AAA=&#10;">
                <v:fill on="f" focussize="0,0"/>
                <v:stroke color="#000000" joinstyle="round"/>
                <v:imagedata o:title=""/>
                <o:lock v:ext="edit" aspectratio="f"/>
              </v:line>
            </w:pict>
          </mc:Fallback>
        </mc:AlternateContent>
      </w:r>
      <w:r>
        <w:rPr>
          <w:rFonts w:hint="default" w:ascii="Times New Roman" w:hAnsi="Times New Roman" w:cs="Times New Roman"/>
          <w:color w:val="auto"/>
          <w:sz w:val="21"/>
          <w:highlight w:val="none"/>
        </w:rPr>
        <mc:AlternateContent>
          <mc:Choice Requires="wps">
            <w:drawing>
              <wp:anchor distT="0" distB="0" distL="114300" distR="114300" simplePos="0" relativeHeight="251674624" behindDoc="0" locked="0" layoutInCell="1" allowOverlap="1">
                <wp:simplePos x="0" y="0"/>
                <wp:positionH relativeFrom="column">
                  <wp:posOffset>3289935</wp:posOffset>
                </wp:positionH>
                <wp:positionV relativeFrom="paragraph">
                  <wp:posOffset>157480</wp:posOffset>
                </wp:positionV>
                <wp:extent cx="647700" cy="0"/>
                <wp:effectExtent l="0" t="48895" r="0" b="65405"/>
                <wp:wrapNone/>
                <wp:docPr id="21" name="直接箭头连接符 21"/>
                <wp:cNvGraphicFramePr/>
                <a:graphic xmlns:a="http://schemas.openxmlformats.org/drawingml/2006/main">
                  <a:graphicData uri="http://schemas.microsoft.com/office/word/2010/wordprocessingShape">
                    <wps:wsp>
                      <wps:cNvCnPr>
                        <a:endCxn id="8" idx="0"/>
                      </wps:cNvCnPr>
                      <wps:spPr>
                        <a:xfrm flipH="1">
                          <a:off x="4423410" y="3643630"/>
                          <a:ext cx="647700" cy="0"/>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flip:x;margin-left:259.05pt;margin-top:12.4pt;height:0pt;width:51pt;z-index:251674624;mso-width-relative:page;mso-height-relative:page;" filled="f" stroked="t" coordsize="21600,21600" o:gfxdata="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9aMHrVAAAACQEAAA8AAAAAAAAAAQAgAAAAIgAA&#10;AGRycy9kb3ducmV2LnhtbFBLAQIUABQAAAAIAIdO4kDziEQcRAIAAF4EAAAOAAAAAAAAAAEAIAAA&#10;ACQBAABkcnMvZTJvRG9jLnhtbFBLBQYAAAAABgAGAFkBAADaBQAAAAA=&#10;">
                <v:fill on="f" focussize="0,0"/>
                <v:stroke color="#000000" joinstyle="round" endarrow="open"/>
                <v:imagedata o:title=""/>
                <o:lock v:ext="edit" aspectratio="f"/>
              </v:shape>
            </w:pict>
          </mc:Fallback>
        </mc:AlternateContent>
      </w: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4384" behindDoc="0" locked="0" layoutInCell="1" allowOverlap="1">
                <wp:simplePos x="0" y="0"/>
                <wp:positionH relativeFrom="column">
                  <wp:posOffset>2385060</wp:posOffset>
                </wp:positionH>
                <wp:positionV relativeFrom="paragraph">
                  <wp:posOffset>123190</wp:posOffset>
                </wp:positionV>
                <wp:extent cx="9525" cy="379095"/>
                <wp:effectExtent l="46990" t="0" r="57785" b="1905"/>
                <wp:wrapNone/>
                <wp:docPr id="9" name="直接箭头连接符 9"/>
                <wp:cNvGraphicFramePr/>
                <a:graphic xmlns:a="http://schemas.openxmlformats.org/drawingml/2006/main">
                  <a:graphicData uri="http://schemas.microsoft.com/office/word/2010/wordprocessingShape">
                    <wps:wsp>
                      <wps:cNvCnPr>
                        <a:endCxn id="8" idx="0"/>
                      </wps:cNvCnPr>
                      <wps:spPr>
                        <a:xfrm flipH="1">
                          <a:off x="3356610" y="4573270"/>
                          <a:ext cx="9525" cy="37909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flip:x;margin-left:187.8pt;margin-top:9.7pt;height:29.85pt;width:0.75pt;z-index:251664384;mso-width-relative:page;mso-height-relative:page;" filled="f" stroked="t" coordsize="21600,21600" o:gfxdata="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5n1fqNgAAAAJAQAADwAAAAAAAAABACAAAAAi&#10;AAAAZHJzL2Rvd25yZXYueG1sUEsBAhQAFAAAAAgAh07iQOiOjNFDAgAAXwQAAA4AAAAAAAAAAQAg&#10;AAAAJwEAAGRycy9lMm9Eb2MueG1sUEsFBgAAAAAGAAYAWQEAANwFAAAAAA==&#10;">
                <v:fill on="f" focussize="0,0"/>
                <v:stroke color="#000000" joinstyle="round" endarrow="open"/>
                <v:imagedata o:title=""/>
                <o:lock v:ext="edit" aspectratio="f"/>
              </v:shape>
            </w:pict>
          </mc:Fallback>
        </mc:AlternateContent>
      </w:r>
    </w:p>
    <w:p>
      <w:pPr>
        <w:bidi w:val="0"/>
        <w:rPr>
          <w:rFonts w:hint="default" w:ascii="Times New Roman" w:hAnsi="Times New Roman" w:cs="Times New Roman"/>
          <w:color w:val="auto"/>
          <w:highlight w:val="none"/>
          <w:lang w:val="en-US" w:eastAsia="zh-CN"/>
        </w:rPr>
      </w:pPr>
    </w:p>
    <w:p>
      <w:pPr>
        <w:tabs>
          <w:tab w:val="left" w:pos="227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5408" behindDoc="0" locked="0" layoutInCell="1" allowOverlap="1">
                <wp:simplePos x="0" y="0"/>
                <wp:positionH relativeFrom="column">
                  <wp:posOffset>1479550</wp:posOffset>
                </wp:positionH>
                <wp:positionV relativeFrom="paragraph">
                  <wp:posOffset>132715</wp:posOffset>
                </wp:positionV>
                <wp:extent cx="1744345" cy="446405"/>
                <wp:effectExtent l="4445" t="4445" r="22860" b="6350"/>
                <wp:wrapNone/>
                <wp:docPr id="12" name="文本框 12"/>
                <wp:cNvGraphicFramePr/>
                <a:graphic xmlns:a="http://schemas.openxmlformats.org/drawingml/2006/main">
                  <a:graphicData uri="http://schemas.microsoft.com/office/word/2010/wordprocessingShape">
                    <wps:wsp>
                      <wps:cNvSpPr txBox="1"/>
                      <wps:spPr>
                        <a:xfrm>
                          <a:off x="2185035" y="4725670"/>
                          <a:ext cx="1744345" cy="44640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实施“岗前培训”</w:t>
                            </w:r>
                          </w:p>
                          <w:p>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pt;margin-top:10.45pt;height:35.15pt;width:137.35pt;z-index:251665408;mso-width-relative:page;mso-height-relative:page;" fillcolor="#FFFFFF" filled="t" stroked="t" coordsize="21600,21600" o:gfxdata="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upFiHWAAAACQEAAA8AAAAAAAAAAQAgAAAAIgAAAGRycy9kb3ducmV2LnhtbFBL&#10;AQIUABQAAAAIAIdO4kAuwQRPagIAANMEAAAOAAAAAAAAAAEAIAAAACUBAABkcnMvZTJvRG9jLnht&#10;bFBLBQYAAAAABgAGAFkBAAABBg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实施“岗前培训”</w:t>
                      </w:r>
                    </w:p>
                    <w:p>
                      <w:pPr>
                        <w:rPr>
                          <w:rFonts w:hint="default"/>
                          <w:lang w:val="en-US" w:eastAsia="zh-CN"/>
                        </w:rPr>
                      </w:pPr>
                    </w:p>
                  </w:txbxContent>
                </v:textbox>
              </v:shape>
            </w:pict>
          </mc:Fallback>
        </mc:AlternateContent>
      </w: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p>
    <w:p>
      <w:pPr>
        <w:tabs>
          <w:tab w:val="left" w:pos="350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6432" behindDoc="0" locked="0" layoutInCell="1" allowOverlap="1">
                <wp:simplePos x="0" y="0"/>
                <wp:positionH relativeFrom="column">
                  <wp:posOffset>2361565</wp:posOffset>
                </wp:positionH>
                <wp:positionV relativeFrom="paragraph">
                  <wp:posOffset>6985</wp:posOffset>
                </wp:positionV>
                <wp:extent cx="14605" cy="400050"/>
                <wp:effectExtent l="37465" t="0" r="62230" b="0"/>
                <wp:wrapNone/>
                <wp:docPr id="13" name="直接箭头连接符 13"/>
                <wp:cNvGraphicFramePr/>
                <a:graphic xmlns:a="http://schemas.openxmlformats.org/drawingml/2006/main">
                  <a:graphicData uri="http://schemas.microsoft.com/office/word/2010/wordprocessingShape">
                    <wps:wsp>
                      <wps:cNvCnPr/>
                      <wps:spPr>
                        <a:xfrm>
                          <a:off x="3342640" y="5116195"/>
                          <a:ext cx="14605" cy="400050"/>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margin-left:185.95pt;margin-top:0.55pt;height:31.5pt;width:1.15pt;z-index:251666432;mso-width-relative:page;mso-height-relative:page;" filled="f" stroked="t" coordsize="21600,21600" o:gfxdata="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SqoPQ1wAAAAgBAAAPAAAAAAAAAAEAIAAAACIAAABkcnMvZG93bnJldi54bWxQ&#10;SwECFAAUAAAACACHTuJAWSIIxjECAAAxBAAADgAAAAAAAAABACAAAAAmAQAAZHJzL2Uyb0RvYy54&#10;bWxQSwUGAAAAAAYABgBZAQAAyQUAAAAA&#10;">
                <v:fill on="f" focussize="0,0"/>
                <v:stroke color="#000000" joinstyle="round" endarrow="open"/>
                <v:imagedata o:title=""/>
                <o:lock v:ext="edit" aspectratio="f"/>
              </v:shape>
            </w:pict>
          </mc:Fallback>
        </mc:AlternateContent>
      </w:r>
    </w:p>
    <w:p>
      <w:pPr>
        <w:tabs>
          <w:tab w:val="left" w:pos="2496"/>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7456" behindDoc="0" locked="0" layoutInCell="1" allowOverlap="1">
                <wp:simplePos x="0" y="0"/>
                <wp:positionH relativeFrom="column">
                  <wp:posOffset>1471295</wp:posOffset>
                </wp:positionH>
                <wp:positionV relativeFrom="paragraph">
                  <wp:posOffset>10795</wp:posOffset>
                </wp:positionV>
                <wp:extent cx="1809750" cy="381000"/>
                <wp:effectExtent l="4445" t="4445" r="14605" b="14605"/>
                <wp:wrapNone/>
                <wp:docPr id="14" name="文本框 14"/>
                <wp:cNvGraphicFramePr/>
                <a:graphic xmlns:a="http://schemas.openxmlformats.org/drawingml/2006/main">
                  <a:graphicData uri="http://schemas.microsoft.com/office/word/2010/wordprocessingShape">
                    <wps:wsp>
                      <wps:cNvSpPr txBox="1"/>
                      <wps:spPr>
                        <a:xfrm>
                          <a:off x="2175510" y="5735320"/>
                          <a:ext cx="1809750" cy="38100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培训考核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85pt;margin-top:0.85pt;height:30pt;width:142.5pt;z-index:251667456;mso-width-relative:page;mso-height-relative:page;" fillcolor="#FFFFFF" filled="t" stroked="t" coordsize="21600,21600" o:gfxdata="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JQpG/UAAAACAEAAA8AAAAAAAAAAQAgAAAAIgAAAGRycy9kb3ducmV2LnhtbFBL&#10;AQIUABQAAAAIAIdO4kBzdW/2bAIAANMEAAAOAAAAAAAAAAEAIAAAACMBAABkcnMvZTJvRG9jLnht&#10;bFBLBQYAAAAABgAGAFkBAAABBg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培训考核</w:t>
                      </w:r>
                    </w:p>
                  </w:txbxContent>
                </v:textbox>
              </v:shape>
            </w:pict>
          </mc:Fallback>
        </mc:AlternateContent>
      </w:r>
    </w:p>
    <w:p>
      <w:pPr>
        <w:tabs>
          <w:tab w:val="left" w:pos="3636"/>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8480" behindDoc="0" locked="0" layoutInCell="1" allowOverlap="1">
                <wp:simplePos x="0" y="0"/>
                <wp:positionH relativeFrom="column">
                  <wp:posOffset>2361565</wp:posOffset>
                </wp:positionH>
                <wp:positionV relativeFrom="paragraph">
                  <wp:posOffset>193675</wp:posOffset>
                </wp:positionV>
                <wp:extent cx="4445" cy="390525"/>
                <wp:effectExtent l="45720" t="0" r="64135" b="9525"/>
                <wp:wrapNone/>
                <wp:docPr id="15" name="直接箭头连接符 15"/>
                <wp:cNvGraphicFramePr/>
                <a:graphic xmlns:a="http://schemas.openxmlformats.org/drawingml/2006/main">
                  <a:graphicData uri="http://schemas.microsoft.com/office/word/2010/wordprocessingShape">
                    <wps:wsp>
                      <wps:cNvCnPr>
                        <a:endCxn id="14" idx="0"/>
                      </wps:cNvCnPr>
                      <wps:spPr>
                        <a:xfrm>
                          <a:off x="3380740" y="5916295"/>
                          <a:ext cx="4445" cy="39052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margin-left:185.95pt;margin-top:15.25pt;height:30.75pt;width:0.35pt;z-index:251668480;mso-width-relative:page;mso-height-relative:page;" filled="f" stroked="t" coordsize="21600,21600" o:gfxdata="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NniwtgAAAAJAQAADwAAAAAAAAABACAAAAAiAAAA&#10;ZHJzL2Rvd25yZXYueG1sUEsBAhQAFAAAAAgAh07iQGPmJztAAgAAWAQAAA4AAAAAAAAAAQAgAAAA&#10;JwEAAGRycy9lMm9Eb2MueG1sUEsFBgAAAAAGAAYAWQEAANkFAAAAAA==&#10;">
                <v:fill on="f" focussize="0,0"/>
                <v:stroke color="#000000" joinstyle="round" endarrow="open"/>
                <v:imagedata o:title=""/>
                <o:lock v:ext="edit" aspectratio="f"/>
              </v:shape>
            </w:pict>
          </mc:Fallback>
        </mc:AlternateContent>
      </w:r>
      <w:r>
        <w:rPr>
          <w:rFonts w:hint="default" w:ascii="Times New Roman" w:hAnsi="Times New Roman" w:cs="Times New Roman"/>
          <w:color w:val="auto"/>
          <w:highlight w:val="none"/>
          <w:lang w:val="en-US" w:eastAsia="zh-CN"/>
        </w:rPr>
        <w:tab/>
      </w:r>
    </w:p>
    <w:p>
      <w:pPr>
        <w:tabs>
          <w:tab w:val="left" w:pos="5451"/>
        </w:tabs>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lang w:val="en-US" w:eastAsia="zh-CN"/>
        </w:rPr>
        <w:t xml:space="preserve">                                                  </w:t>
      </w:r>
    </w:p>
    <w:p>
      <w:pPr>
        <w:tabs>
          <w:tab w:val="left" w:pos="209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69504" behindDoc="0" locked="0" layoutInCell="1" allowOverlap="1">
                <wp:simplePos x="0" y="0"/>
                <wp:positionH relativeFrom="column">
                  <wp:posOffset>1452245</wp:posOffset>
                </wp:positionH>
                <wp:positionV relativeFrom="paragraph">
                  <wp:posOffset>187960</wp:posOffset>
                </wp:positionV>
                <wp:extent cx="1819910" cy="390525"/>
                <wp:effectExtent l="4445" t="4445" r="23495" b="5080"/>
                <wp:wrapNone/>
                <wp:docPr id="16" name="文本框 16"/>
                <wp:cNvGraphicFramePr/>
                <a:graphic xmlns:a="http://schemas.openxmlformats.org/drawingml/2006/main">
                  <a:graphicData uri="http://schemas.microsoft.com/office/word/2010/wordprocessingShape">
                    <wps:wsp>
                      <wps:cNvSpPr txBox="1"/>
                      <wps:spPr>
                        <a:xfrm>
                          <a:off x="2232660" y="6497320"/>
                          <a:ext cx="1819910" cy="39052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培训效果评估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35pt;margin-top:14.8pt;height:30.75pt;width:143.3pt;z-index:251669504;mso-width-relative:page;mso-height-relative:page;" fillcolor="#FFFFFF" filled="t" stroked="t" coordsize="21600,21600" o:gfxdata="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AUhd51wAAAAkBAAAPAAAAAAAAAAEAIAAAACIAAABkcnMvZG93bnJldi54bWxQ&#10;SwECFAAUAAAACACHTuJAks/mDGoCAADTBAAADgAAAAAAAAABACAAAAAmAQAAZHJzL2Uyb0RvYy54&#10;bWxQSwUGAAAAAAYABgBZAQAAAgY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培训效果评估</w:t>
                      </w:r>
                    </w:p>
                  </w:txbxContent>
                </v:textbox>
              </v:shape>
            </w:pict>
          </mc:Fallback>
        </mc:AlternateContent>
      </w:r>
      <w:r>
        <w:rPr>
          <w:rFonts w:hint="default" w:ascii="Times New Roman" w:hAnsi="Times New Roman" w:cs="Times New Roman"/>
          <w:color w:val="auto"/>
          <w:highlight w:val="none"/>
          <w:lang w:val="en-US" w:eastAsia="zh-CN"/>
        </w:rPr>
        <w:tab/>
      </w:r>
    </w:p>
    <w:p>
      <w:pPr>
        <w:tabs>
          <w:tab w:val="left" w:pos="5436"/>
        </w:tabs>
        <w:bidi w:val="0"/>
        <w:jc w:val="both"/>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2576" behindDoc="0" locked="0" layoutInCell="1" allowOverlap="1">
                <wp:simplePos x="0" y="0"/>
                <wp:positionH relativeFrom="column">
                  <wp:posOffset>3262630</wp:posOffset>
                </wp:positionH>
                <wp:positionV relativeFrom="paragraph">
                  <wp:posOffset>174625</wp:posOffset>
                </wp:positionV>
                <wp:extent cx="675005" cy="1270"/>
                <wp:effectExtent l="0" t="0" r="0" b="0"/>
                <wp:wrapNone/>
                <wp:docPr id="19" name="直接连接符 19"/>
                <wp:cNvGraphicFramePr/>
                <a:graphic xmlns:a="http://schemas.openxmlformats.org/drawingml/2006/main">
                  <a:graphicData uri="http://schemas.microsoft.com/office/word/2010/wordprocessingShape">
                    <wps:wsp>
                      <wps:cNvCnPr>
                        <a:endCxn id="14" idx="0"/>
                      </wps:cNvCnPr>
                      <wps:spPr>
                        <a:xfrm flipV="1">
                          <a:off x="4338955" y="6239510"/>
                          <a:ext cx="675005" cy="127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_x0000_s1026" o:spid="_x0000_s1026" o:spt="20" style="position:absolute;left:0pt;flip:y;margin-left:256.9pt;margin-top:13.75pt;height:0.1pt;width:53.15pt;z-index:251672576;mso-width-relative:page;mso-height-relative:page;" filled="f" stroked="t" coordsize="21600,21600" o:gfxdata="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r1OnzXAAAA&#10;CQEAAA8AAAAAAAAAAQAgAAAAIgAAAGRycy9kb3ducmV2LnhtbFBLAQIUABQAAAAIAIdO4kD5wmVK&#10;HgIAACMEAAAOAAAAAAAAAAEAIAAAACYBAABkcnMvZTJvRG9jLnhtbFBLBQYAAAAABgAGAFkBAAC2&#10;BQAAAAA=&#10;">
                <v:fill on="f" focussize="0,0"/>
                <v:stroke color="#000000" joinstyle="round"/>
                <v:imagedata o:title=""/>
                <o:lock v:ext="edit" aspectratio="f"/>
              </v:line>
            </w:pict>
          </mc:Fallback>
        </mc:AlternateContent>
      </w:r>
      <w:r>
        <w:rPr>
          <w:rFonts w:hint="default" w:ascii="Times New Roman" w:hAnsi="Times New Roman" w:cs="Times New Roman"/>
          <w:color w:val="auto"/>
          <w:sz w:val="21"/>
          <w:highlight w:val="none"/>
          <w:lang w:val="en-US" w:eastAsia="zh-CN"/>
        </w:rPr>
        <w:t xml:space="preserve">                                                  </w:t>
      </w:r>
      <w:r>
        <w:rPr>
          <w:rFonts w:hint="default" w:ascii="Times New Roman" w:hAnsi="Times New Roman" w:cs="Times New Roman"/>
          <w:color w:val="auto"/>
          <w:sz w:val="18"/>
          <w:szCs w:val="18"/>
          <w:highlight w:val="none"/>
          <w:lang w:val="en-US" w:eastAsia="zh-CN"/>
        </w:rPr>
        <w:t>不合格</w:t>
      </w:r>
    </w:p>
    <w:p>
      <w:pPr>
        <w:tabs>
          <w:tab w:val="left" w:pos="2526"/>
          <w:tab w:val="left" w:pos="356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r>
        <w:rPr>
          <w:rFonts w:hint="default" w:ascii="Times New Roman" w:hAnsi="Times New Roman" w:cs="Times New Roman"/>
          <w:color w:val="auto"/>
          <w:highlight w:val="none"/>
          <w:lang w:val="en-US" w:eastAsia="zh-CN"/>
        </w:rPr>
        <w:tab/>
      </w:r>
    </w:p>
    <w:p>
      <w:pPr>
        <w:tabs>
          <w:tab w:val="left" w:pos="2526"/>
          <w:tab w:val="left" w:pos="3561"/>
        </w:tabs>
        <w:bidi w:val="0"/>
        <w:ind w:firstLine="3570" w:firstLineChars="1700"/>
        <w:jc w:val="left"/>
        <w:rPr>
          <w:rFonts w:hint="default" w:ascii="Times New Roman" w:hAnsi="Times New Roman" w:cs="Times New Roman"/>
          <w:color w:val="auto"/>
          <w:sz w:val="21"/>
          <w:highlight w:val="none"/>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0528" behindDoc="0" locked="0" layoutInCell="1" allowOverlap="1">
                <wp:simplePos x="0" y="0"/>
                <wp:positionH relativeFrom="column">
                  <wp:posOffset>2346960</wp:posOffset>
                </wp:positionH>
                <wp:positionV relativeFrom="paragraph">
                  <wp:posOffset>10795</wp:posOffset>
                </wp:positionV>
                <wp:extent cx="9525" cy="386715"/>
                <wp:effectExtent l="46990" t="0" r="57785" b="13335"/>
                <wp:wrapNone/>
                <wp:docPr id="17" name="直接箭头连接符 17"/>
                <wp:cNvGraphicFramePr/>
                <a:graphic xmlns:a="http://schemas.openxmlformats.org/drawingml/2006/main">
                  <a:graphicData uri="http://schemas.microsoft.com/office/word/2010/wordprocessingShape">
                    <wps:wsp>
                      <wps:cNvCnPr>
                        <a:endCxn id="14" idx="0"/>
                      </wps:cNvCnPr>
                      <wps:spPr>
                        <a:xfrm flipH="1">
                          <a:off x="3394710" y="6611620"/>
                          <a:ext cx="9525" cy="38671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flip:x;margin-left:184.8pt;margin-top:0.85pt;height:30.45pt;width:0.75pt;z-index:251670528;mso-width-relative:page;mso-height-relative:page;" filled="f" stroked="t" coordsize="21600,21600" o:gfxdata="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GsSmlNcAAAAIAQAADwAAAAAAAAABACAAAAAi&#10;AAAAZHJzL2Rvd25yZXYueG1sUEsBAhQAFAAAAAgAh07iQO/kAANEAgAAYgQAAA4AAAAAAAAAAQAg&#10;AAAAJgEAAGRycy9lMm9Eb2MueG1sUEsFBgAAAAAGAAYAWQEAANwFAAAAAA==&#10;">
                <v:fill on="f" focussize="0,0"/>
                <v:stroke color="#000000" joinstyle="round" endarrow="open"/>
                <v:imagedata o:title=""/>
                <o:lock v:ext="edit" aspectratio="f"/>
              </v:shape>
            </w:pict>
          </mc:Fallback>
        </mc:AlternateContent>
      </w:r>
    </w:p>
    <w:p>
      <w:pPr>
        <w:tabs>
          <w:tab w:val="left" w:pos="3471"/>
        </w:tabs>
        <w:bidi w:val="0"/>
        <w:jc w:val="left"/>
        <w:rPr>
          <w:rFonts w:hint="default" w:ascii="Times New Roman" w:hAnsi="Times New Roman"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1552" behindDoc="0" locked="0" layoutInCell="1" allowOverlap="1">
                <wp:simplePos x="0" y="0"/>
                <wp:positionH relativeFrom="column">
                  <wp:posOffset>1393825</wp:posOffset>
                </wp:positionH>
                <wp:positionV relativeFrom="paragraph">
                  <wp:posOffset>186055</wp:posOffset>
                </wp:positionV>
                <wp:extent cx="1858645" cy="391160"/>
                <wp:effectExtent l="4445" t="4445" r="22860" b="23495"/>
                <wp:wrapNone/>
                <wp:docPr id="18" name="文本框 18"/>
                <wp:cNvGraphicFramePr/>
                <a:graphic xmlns:a="http://schemas.openxmlformats.org/drawingml/2006/main">
                  <a:graphicData uri="http://schemas.microsoft.com/office/word/2010/wordprocessingShape">
                    <wps:wsp>
                      <wps:cNvSpPr txBox="1"/>
                      <wps:spPr>
                        <a:xfrm>
                          <a:off x="2185035" y="7282180"/>
                          <a:ext cx="1858645" cy="39116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批准上岗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75pt;margin-top:14.65pt;height:30.8pt;width:146.35pt;z-index:251671552;mso-width-relative:page;mso-height-relative:page;" fillcolor="#FFFFFF" filled="t" stroked="t" coordsize="21600,21600" o:gfxdata="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uTopdYAAAAJAQAADwAAAAAAAAABACAAAAAiAAAAZHJzL2Rvd25yZXYueG1s&#10;UEsBAhQAFAAAAAgAh07iQGDen1tsAgAA0wQAAA4AAAAAAAAAAQAgAAAAJQEAAGRycy9lMm9Eb2Mu&#10;eG1sUEsFBgAAAAAGAAYAWQEAAAMGA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批准上岗</w:t>
                      </w:r>
                    </w:p>
                  </w:txbxContent>
                </v:textbox>
              </v:shape>
            </w:pict>
          </mc:Fallback>
        </mc:AlternateContent>
      </w:r>
      <w:r>
        <w:rPr>
          <w:rFonts w:hint="default" w:ascii="Times New Roman" w:hAnsi="Times New Roman" w:cs="Times New Roman"/>
          <w:color w:val="auto"/>
          <w:kern w:val="2"/>
          <w:sz w:val="21"/>
          <w:szCs w:val="24"/>
          <w:highlight w:val="none"/>
          <w:lang w:val="en-US" w:eastAsia="zh-CN" w:bidi="ar-SA"/>
        </w:rPr>
        <w:tab/>
      </w:r>
      <w:r>
        <w:rPr>
          <w:rFonts w:hint="default" w:ascii="Times New Roman" w:hAnsi="Times New Roman" w:cs="Times New Roman"/>
          <w:color w:val="auto"/>
          <w:kern w:val="2"/>
          <w:sz w:val="21"/>
          <w:szCs w:val="24"/>
          <w:highlight w:val="none"/>
          <w:lang w:val="en-US" w:eastAsia="zh-CN" w:bidi="ar-SA"/>
        </w:rPr>
        <w:t xml:space="preserve">    </w:t>
      </w:r>
      <w:r>
        <w:rPr>
          <w:rFonts w:hint="default" w:ascii="Times New Roman" w:hAnsi="Times New Roman" w:cs="Times New Roman"/>
          <w:color w:val="auto"/>
          <w:kern w:val="2"/>
          <w:sz w:val="18"/>
          <w:szCs w:val="18"/>
          <w:highlight w:val="none"/>
          <w:lang w:val="en-US" w:eastAsia="zh-CN" w:bidi="ar-SA"/>
        </w:rPr>
        <w:t>合格</w:t>
      </w:r>
    </w:p>
    <w:p>
      <w:pPr>
        <w:bidi w:val="0"/>
        <w:rPr>
          <w:rFonts w:hint="default" w:ascii="Times New Roman" w:hAnsi="Times New Roman" w:eastAsia="宋体" w:cs="Times New Roman"/>
          <w:color w:val="auto"/>
          <w:kern w:val="2"/>
          <w:sz w:val="21"/>
          <w:szCs w:val="24"/>
          <w:highlight w:val="none"/>
          <w:lang w:val="en-US" w:eastAsia="zh-CN" w:bidi="ar-SA"/>
        </w:rPr>
      </w:pP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p>
    <w:p>
      <w:pPr>
        <w:bidi w:val="0"/>
        <w:ind w:firstLine="426" w:firstLineChars="0"/>
        <w:jc w:val="left"/>
        <w:rPr>
          <w:rFonts w:hint="default" w:ascii="Times New Roman" w:hAnsi="Times New Roman" w:cs="Times New Roman"/>
          <w:color w:val="auto"/>
          <w:highlight w:val="none"/>
          <w:lang w:val="en-US" w:eastAsia="zh-CN"/>
        </w:rPr>
      </w:pPr>
    </w:p>
    <w:p>
      <w:pPr>
        <w:bidi w:val="0"/>
        <w:ind w:firstLine="426" w:firstLineChars="0"/>
        <w:jc w:val="left"/>
        <w:rPr>
          <w:rFonts w:hint="default" w:ascii="Times New Roman" w:hAnsi="Times New Roman" w:cs="Times New Roman"/>
          <w:color w:val="auto"/>
          <w:highlight w:val="none"/>
          <w:lang w:val="en-US" w:eastAsia="zh-CN"/>
        </w:rPr>
      </w:pPr>
    </w:p>
    <w:p>
      <w:pPr>
        <w:bidi w:val="0"/>
        <w:ind w:firstLine="426" w:firstLineChars="0"/>
        <w:jc w:val="left"/>
        <w:rPr>
          <w:rFonts w:hint="default" w:ascii="Times New Roman" w:hAnsi="Times New Roman" w:cs="Times New Roman"/>
          <w:color w:val="auto"/>
          <w:highlight w:val="none"/>
          <w:lang w:val="en-US" w:eastAsia="zh-CN"/>
        </w:rPr>
      </w:pPr>
    </w:p>
    <w:p>
      <w:pPr>
        <w:bidi w:val="0"/>
        <w:ind w:firstLine="426" w:firstLineChars="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备注：本培训流程图适用于新入职、调岗、离岗三个月以上的员工</w:t>
      </w: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jc w:val="left"/>
        <w:rPr>
          <w:rFonts w:hint="default" w:ascii="Times New Roman" w:hAnsi="Times New Roman" w:cs="Times New Roman"/>
          <w:color w:val="auto"/>
          <w:spacing w:val="-6"/>
          <w:highlight w:val="none"/>
        </w:rPr>
      </w:pPr>
    </w:p>
    <w:p>
      <w:pPr>
        <w:jc w:val="left"/>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spacing w:val="-6"/>
          <w:highlight w:val="none"/>
          <w:lang w:val="en-US" w:eastAsia="zh-CN"/>
        </w:rPr>
        <w:t xml:space="preserve">             </w:t>
      </w:r>
      <w:r>
        <w:rPr>
          <w:rFonts w:hint="eastAsia" w:ascii="Times New Roman" w:hAnsi="Times New Roman" w:cs="Times New Roman"/>
          <w:color w:val="auto"/>
          <w:spacing w:val="-6"/>
          <w:highlight w:val="none"/>
          <w:lang w:val="en-US" w:eastAsia="zh-CN"/>
        </w:rPr>
        <w:t xml:space="preserve">                                  </w:t>
      </w:r>
      <w:r>
        <w:rPr>
          <w:rFonts w:hint="eastAsia" w:cs="Times New Roman"/>
          <w:color w:val="auto"/>
          <w:spacing w:val="-6"/>
          <w:highlight w:val="none"/>
          <w:lang w:val="en-US" w:eastAsia="zh-CN"/>
        </w:rPr>
        <w:t xml:space="preserve">                        P2/2</w:t>
      </w:r>
    </w:p>
    <w:p>
      <w:pPr>
        <w:ind w:firstLine="1960" w:firstLineChars="700"/>
        <w:jc w:val="left"/>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b w:val="0"/>
          <w:bCs w:val="0"/>
          <w:color w:val="auto"/>
          <w:sz w:val="28"/>
          <w:szCs w:val="28"/>
          <w:highlight w:val="none"/>
          <w:lang w:val="en-US" w:eastAsia="zh-CN"/>
        </w:rPr>
        <w:t>丽珠集团新北江制药股份有限公司</w:t>
      </w:r>
    </w:p>
    <w:p>
      <w:pPr>
        <w:ind w:firstLine="2800" w:firstLineChars="1000"/>
        <w:jc w:val="both"/>
        <w:rPr>
          <w:rFonts w:hint="default" w:ascii="Times New Roman" w:hAnsi="Times New Roman" w:cs="Times New Roman"/>
          <w:b/>
          <w:bCs/>
          <w:color w:val="auto"/>
          <w:sz w:val="28"/>
          <w:szCs w:val="28"/>
          <w:highlight w:val="none"/>
          <w:lang w:val="en-US" w:eastAsia="zh-CN"/>
        </w:rPr>
      </w:pPr>
      <w:r>
        <w:rPr>
          <w:rFonts w:hint="default" w:ascii="Times New Roman" w:hAnsi="Times New Roman" w:cs="Times New Roman"/>
          <w:b w:val="0"/>
          <w:bCs w:val="0"/>
          <w:color w:val="auto"/>
          <w:sz w:val="28"/>
          <w:szCs w:val="28"/>
          <w:highlight w:val="none"/>
          <w:lang w:val="en-US" w:eastAsia="zh-CN"/>
        </w:rPr>
        <w:t>培训流程图（二）</w:t>
      </w:r>
    </w:p>
    <w:p>
      <w:pPr>
        <w:jc w:val="left"/>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color w:val="auto"/>
          <w:sz w:val="28"/>
          <w:highlight w:val="none"/>
        </w:rPr>
        <mc:AlternateContent>
          <mc:Choice Requires="wps">
            <w:drawing>
              <wp:anchor distT="0" distB="0" distL="114300" distR="114300" simplePos="0" relativeHeight="251675648" behindDoc="0" locked="0" layoutInCell="1" allowOverlap="1">
                <wp:simplePos x="0" y="0"/>
                <wp:positionH relativeFrom="column">
                  <wp:posOffset>1568450</wp:posOffset>
                </wp:positionH>
                <wp:positionV relativeFrom="paragraph">
                  <wp:posOffset>72390</wp:posOffset>
                </wp:positionV>
                <wp:extent cx="1848485" cy="380365"/>
                <wp:effectExtent l="4445" t="4445" r="13970" b="15240"/>
                <wp:wrapNone/>
                <wp:docPr id="2" name="文本框 2"/>
                <wp:cNvGraphicFramePr/>
                <a:graphic xmlns:a="http://schemas.openxmlformats.org/drawingml/2006/main">
                  <a:graphicData uri="http://schemas.microsoft.com/office/word/2010/wordprocessingShape">
                    <wps:wsp>
                      <wps:cNvSpPr txBox="1"/>
                      <wps:spPr>
                        <a:xfrm>
                          <a:off x="2356485" y="1791970"/>
                          <a:ext cx="1848485" cy="380365"/>
                        </a:xfrm>
                        <a:prstGeom prst="rect">
                          <a:avLst/>
                        </a:prstGeom>
                        <a:solidFill>
                          <a:srgbClr val="FFFFFF"/>
                        </a:solidFill>
                        <a:ln w="6350">
                          <a:solidFill>
                            <a:prstClr val="black"/>
                          </a:solidFill>
                        </a:ln>
                        <a:effectLst/>
                      </wps:spPr>
                      <wps:txbx>
                        <w:txbxContent>
                          <w:p>
                            <w:pPr>
                              <w:jc w:val="center"/>
                              <w:rPr>
                                <w:rFonts w:hint="eastAsia" w:eastAsia="宋体"/>
                                <w:lang w:val="en-US" w:eastAsia="zh-CN"/>
                              </w:rPr>
                            </w:pPr>
                            <w:r>
                              <w:rPr>
                                <w:rFonts w:hint="eastAsia"/>
                                <w:lang w:val="en-US" w:eastAsia="zh-CN"/>
                              </w:rPr>
                              <w:t>制定“年度培训计划”</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5pt;margin-top:5.7pt;height:29.95pt;width:145.55pt;z-index:251675648;mso-width-relative:page;mso-height-relative:page;" fillcolor="#FFFFFF" filled="t" stroked="t" coordsize="21600,21600" o:gfxdata="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xNkmLXAAAACQEAAA8AAAAAAAAAAQAgAAAAIgAAAGRycy9kb3ducmV2LnhtbFBL&#10;AQIUABQAAAAIAIdO4kA8pirnaQIAANEEAAAOAAAAAAAAAAEAIAAAACYBAABkcnMvZTJvRG9jLnht&#10;bFBLBQYAAAAABgAGAFkBAAABBgAAAAA=&#10;">
                <v:fill on="t" focussize="0,0"/>
                <v:stroke weight="0.5pt" color="#000000" joinstyle="round"/>
                <v:imagedata o:title=""/>
                <o:lock v:ext="edit" aspectratio="f"/>
                <v:textbox>
                  <w:txbxContent>
                    <w:p>
                      <w:pPr>
                        <w:jc w:val="center"/>
                        <w:rPr>
                          <w:rFonts w:hint="eastAsia" w:eastAsia="宋体"/>
                          <w:lang w:val="en-US" w:eastAsia="zh-CN"/>
                        </w:rPr>
                      </w:pPr>
                      <w:r>
                        <w:rPr>
                          <w:rFonts w:hint="eastAsia"/>
                          <w:lang w:val="en-US" w:eastAsia="zh-CN"/>
                        </w:rPr>
                        <w:t>制定“年度培训计划”</w:t>
                      </w:r>
                    </w:p>
                  </w:txbxContent>
                </v:textbox>
              </v:shape>
            </w:pict>
          </mc:Fallback>
        </mc:AlternateContent>
      </w:r>
    </w:p>
    <w:p>
      <w:pPr>
        <w:tabs>
          <w:tab w:val="left" w:pos="1896"/>
        </w:tabs>
        <w:jc w:val="left"/>
        <w:rPr>
          <w:rFonts w:hint="default" w:ascii="Times New Roman" w:hAnsi="Times New Roman" w:cs="Times New Roman"/>
          <w:b w:val="0"/>
          <w:bCs w:val="0"/>
          <w:color w:val="auto"/>
          <w:sz w:val="28"/>
          <w:szCs w:val="28"/>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6672" behindDoc="0" locked="0" layoutInCell="1" allowOverlap="1">
                <wp:simplePos x="0" y="0"/>
                <wp:positionH relativeFrom="column">
                  <wp:posOffset>2468245</wp:posOffset>
                </wp:positionH>
                <wp:positionV relativeFrom="paragraph">
                  <wp:posOffset>87630</wp:posOffset>
                </wp:positionV>
                <wp:extent cx="0" cy="268605"/>
                <wp:effectExtent l="48895" t="0" r="65405" b="17145"/>
                <wp:wrapNone/>
                <wp:docPr id="3" name="直接箭头连接符 3"/>
                <wp:cNvGraphicFramePr/>
                <a:graphic xmlns:a="http://schemas.openxmlformats.org/drawingml/2006/main">
                  <a:graphicData uri="http://schemas.microsoft.com/office/word/2010/wordprocessingShape">
                    <wps:wsp>
                      <wps:cNvCnPr>
                        <a:endCxn id="14" idx="0"/>
                      </wps:cNvCnPr>
                      <wps:spPr>
                        <a:xfrm>
                          <a:off x="3275965" y="1963420"/>
                          <a:ext cx="0" cy="26860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_x0000_s1026" o:spid="_x0000_s1026" o:spt="32" type="#_x0000_t32" style="position:absolute;left:0pt;margin-left:194.35pt;margin-top:6.9pt;height:21.15pt;width:0pt;z-index:251676672;mso-width-relative:page;mso-height-relative:page;" filled="f" stroked="t" coordsize="21600,21600" o:gfxdata="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m8hjLXAAAACQEAAA8AAAAAAAAAAQAgAAAAIgAAAGRycy9k&#10;b3ducmV2LnhtbFBLAQIUABQAAAAIAIdO4kAW/mpoPAIAAFMEAAAOAAAAAAAAAAEAIAAAACYBAABk&#10;cnMvZTJvRG9jLnhtbFBLBQYAAAAABgAGAFkBAADUBQAAAAA=&#10;">
                <v:fill on="f" focussize="0,0"/>
                <v:stroke color="#000000" joinstyle="round" endarrow="open"/>
                <v:imagedata o:title=""/>
                <o:lock v:ext="edit" aspectratio="f"/>
              </v:shape>
            </w:pict>
          </mc:Fallback>
        </mc:AlternateContent>
      </w:r>
      <w:r>
        <w:rPr>
          <w:rFonts w:hint="default" w:ascii="Times New Roman" w:hAnsi="Times New Roman" w:cs="Times New Roman"/>
          <w:color w:val="auto"/>
          <w:sz w:val="21"/>
          <w:highlight w:val="none"/>
        </w:rPr>
        <mc:AlternateContent>
          <mc:Choice Requires="wps">
            <w:drawing>
              <wp:anchor distT="0" distB="0" distL="114300" distR="114300" simplePos="0" relativeHeight="251677696" behindDoc="0" locked="0" layoutInCell="1" allowOverlap="1">
                <wp:simplePos x="0" y="0"/>
                <wp:positionH relativeFrom="column">
                  <wp:posOffset>1539875</wp:posOffset>
                </wp:positionH>
                <wp:positionV relativeFrom="paragraph">
                  <wp:posOffset>330835</wp:posOffset>
                </wp:positionV>
                <wp:extent cx="1896745" cy="400050"/>
                <wp:effectExtent l="4445" t="5080" r="22860" b="13970"/>
                <wp:wrapNone/>
                <wp:docPr id="1" name="文本框 4"/>
                <wp:cNvGraphicFramePr/>
                <a:graphic xmlns:a="http://schemas.openxmlformats.org/drawingml/2006/main">
                  <a:graphicData uri="http://schemas.microsoft.com/office/word/2010/wordprocessingShape">
                    <wps:wsp>
                      <wps:cNvSpPr txBox="1"/>
                      <wps:spPr>
                        <a:xfrm>
                          <a:off x="2232660" y="2449195"/>
                          <a:ext cx="1896745" cy="40005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“年度培训计划”审批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left:121.25pt;margin-top:26.05pt;height:31.5pt;width:149.35pt;z-index:251677696;mso-width-relative:page;mso-height-relative:page;" fillcolor="#FFFFFF" filled="t" stroked="t" coordsize="21600,21600" o:gfxdata="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8y/K7WAAAACgEAAA8AAAAAAAAAAQAgAAAAIgAAAGRycy9kb3ducmV2LnhtbFBL&#10;AQIUABQAAAAIAIdO4kC2gOrPagIAANEEAAAOAAAAAAAAAAEAIAAAACUBAABkcnMvZTJvRG9jLnht&#10;bFBLBQYAAAAABgAGAFkBAAABBg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“年度培训计划”审批</w:t>
                      </w:r>
                    </w:p>
                  </w:txbxContent>
                </v:textbox>
              </v:shape>
            </w:pict>
          </mc:Fallback>
        </mc:AlternateContent>
      </w:r>
    </w:p>
    <w:p>
      <w:pPr>
        <w:tabs>
          <w:tab w:val="left" w:pos="5556"/>
        </w:tabs>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92032" behindDoc="0" locked="0" layoutInCell="1" allowOverlap="1">
                <wp:simplePos x="0" y="0"/>
                <wp:positionH relativeFrom="column">
                  <wp:posOffset>5085715</wp:posOffset>
                </wp:positionH>
                <wp:positionV relativeFrom="paragraph">
                  <wp:posOffset>203835</wp:posOffset>
                </wp:positionV>
                <wp:extent cx="4445" cy="608965"/>
                <wp:effectExtent l="48260" t="0" r="61595" b="635"/>
                <wp:wrapNone/>
                <wp:docPr id="33" name="直接箭头连接符 19"/>
                <wp:cNvGraphicFramePr/>
                <a:graphic xmlns:a="http://schemas.openxmlformats.org/drawingml/2006/main">
                  <a:graphicData uri="http://schemas.microsoft.com/office/word/2010/wordprocessingShape">
                    <wps:wsp>
                      <wps:cNvCnPr/>
                      <wps:spPr>
                        <a:xfrm flipH="1">
                          <a:off x="6176010" y="2725420"/>
                          <a:ext cx="4445" cy="60896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19" o:spid="_x0000_s1026" o:spt="32" type="#_x0000_t32" style="position:absolute;left:0pt;flip:x;margin-left:400.45pt;margin-top:16.05pt;height:47.95pt;width:0.35pt;z-index:251692032;mso-width-relative:page;mso-height-relative:page;" filled="f" stroked="t" coordsize="21600,21600" o:gfxdata="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mbEGbXAAAACgEAAA8AAAAAAAAAAQAgAAAAIgAAAGRycy9kb3du&#10;cmV2LnhtbFBLAQIUABQAAAAIAIdO4kAikRU9OQIAADoEAAAOAAAAAAAAAAEAIAAAACYBAABkcnMv&#10;ZTJvRG9jLnhtbFBLBQYAAAAABgAGAFkBAADRBQAAAAA=&#10;">
                <v:fill on="f" focussize="0,0"/>
                <v:stroke color="#000000" joinstyle="round" endarrow="open"/>
                <v:imagedata o:title=""/>
                <o:lock v:ext="edit" aspectratio="f"/>
              </v:shape>
            </w:pict>
          </mc:Fallback>
        </mc:AlternateContent>
      </w:r>
      <w:r>
        <w:rPr>
          <w:rFonts w:hint="default" w:ascii="Times New Roman" w:hAnsi="Times New Roman" w:cs="Times New Roman"/>
          <w:color w:val="auto"/>
          <w:sz w:val="21"/>
          <w:highlight w:val="none"/>
        </w:rPr>
        <mc:AlternateContent>
          <mc:Choice Requires="wps">
            <w:drawing>
              <wp:anchor distT="0" distB="0" distL="114300" distR="114300" simplePos="0" relativeHeight="251691008" behindDoc="0" locked="0" layoutInCell="1" allowOverlap="1">
                <wp:simplePos x="0" y="0"/>
                <wp:positionH relativeFrom="column">
                  <wp:posOffset>3423285</wp:posOffset>
                </wp:positionH>
                <wp:positionV relativeFrom="paragraph">
                  <wp:posOffset>188595</wp:posOffset>
                </wp:positionV>
                <wp:extent cx="1685925" cy="5080"/>
                <wp:effectExtent l="0" t="0" r="0" b="0"/>
                <wp:wrapNone/>
                <wp:docPr id="32" name="直接连接符 10"/>
                <wp:cNvGraphicFramePr/>
                <a:graphic xmlns:a="http://schemas.openxmlformats.org/drawingml/2006/main">
                  <a:graphicData uri="http://schemas.microsoft.com/office/word/2010/wordprocessingShape">
                    <wps:wsp>
                      <wps:cNvCnPr>
                        <a:endCxn id="34" idx="0"/>
                      </wps:cNvCnPr>
                      <wps:spPr>
                        <a:xfrm>
                          <a:off x="4328160" y="2666365"/>
                          <a:ext cx="1685925" cy="508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0" o:spid="_x0000_s1026" o:spt="20" style="position:absolute;left:0pt;margin-left:269.55pt;margin-top:14.85pt;height:0.4pt;width:132.75pt;z-index:251691008;mso-width-relative:page;mso-height-relative:page;" filled="f" stroked="t" coordsize="21600,21600" o:gfxdata="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mHK0/ZAAAACQEAAA8A&#10;AAAAAAAAAQAgAAAAIgAAAGRycy9kb3ducmV2LnhtbFBLAQIUABQAAAAIAIdO4kBcgy2nFgIAABoE&#10;AAAOAAAAAAAAAAEAIAAAACgBAABkcnMvZTJvRG9jLnhtbFBLBQYAAAAABgAGAFkBAACwBQAAAAA=&#10;">
                <v:fill on="f" focussize="0,0"/>
                <v:stroke color="#000000" joinstyle="round"/>
                <v:imagedata o:title=""/>
                <o:lock v:ext="edit" aspectratio="f"/>
              </v:line>
            </w:pict>
          </mc:Fallback>
        </mc:AlternateContent>
      </w:r>
      <w:r>
        <w:rPr>
          <w:rFonts w:hint="default" w:ascii="Times New Roman" w:hAnsi="Times New Roman" w:cs="Times New Roman"/>
          <w:color w:val="auto"/>
          <w:kern w:val="2"/>
          <w:sz w:val="21"/>
          <w:szCs w:val="24"/>
          <w:highlight w:val="none"/>
          <w:lang w:val="en-US" w:eastAsia="zh-CN" w:bidi="ar-SA"/>
        </w:rPr>
        <w:tab/>
      </w:r>
      <w:r>
        <w:rPr>
          <w:rFonts w:hint="default" w:ascii="Times New Roman" w:hAnsi="Times New Roman" w:cs="Times New Roman"/>
          <w:color w:val="auto"/>
          <w:kern w:val="2"/>
          <w:sz w:val="18"/>
          <w:szCs w:val="18"/>
          <w:highlight w:val="none"/>
          <w:lang w:val="en-US" w:eastAsia="zh-CN" w:bidi="ar-SA"/>
        </w:rPr>
        <w:t>培训不能按计划进行</w:t>
      </w: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8720" behindDoc="0" locked="0" layoutInCell="1" allowOverlap="1">
                <wp:simplePos x="0" y="0"/>
                <wp:positionH relativeFrom="column">
                  <wp:posOffset>2445385</wp:posOffset>
                </wp:positionH>
                <wp:positionV relativeFrom="paragraph">
                  <wp:posOffset>129540</wp:posOffset>
                </wp:positionV>
                <wp:extent cx="9525" cy="502285"/>
                <wp:effectExtent l="41275" t="0" r="63500" b="12065"/>
                <wp:wrapNone/>
                <wp:docPr id="10" name="直接箭头连接符 5"/>
                <wp:cNvGraphicFramePr/>
                <a:graphic xmlns:a="http://schemas.openxmlformats.org/drawingml/2006/main">
                  <a:graphicData uri="http://schemas.microsoft.com/office/word/2010/wordprocessingShape">
                    <wps:wsp>
                      <wps:cNvCnPr>
                        <a:endCxn id="34" idx="0"/>
                      </wps:cNvCnPr>
                      <wps:spPr>
                        <a:xfrm>
                          <a:off x="3314065" y="2839720"/>
                          <a:ext cx="9525" cy="50228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5" o:spid="_x0000_s1026" o:spt="32" type="#_x0000_t32" style="position:absolute;left:0pt;margin-left:192.55pt;margin-top:10.2pt;height:39.55pt;width:0.75pt;z-index:251678720;mso-width-relative:page;mso-height-relative:page;" filled="f" stroked="t" coordsize="21600,21600" o:gfxdata="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qTXCdgAAAAJAQAADwAAAAAAAAABACAAAAAiAAAAZHJz&#10;L2Rvd25yZXYueG1sUEsBAhQAFAAAAAgAh07iQKMEe349AgAAVwQAAA4AAAAAAAAAAQAgAAAAJwEA&#10;AGRycy9lMm9Eb2MueG1sUEsFBgAAAAAGAAYAWQEAANYFAAAAAA==&#10;">
                <v:fill on="f" focussize="0,0"/>
                <v:stroke color="#000000" joinstyle="round" endarrow="open"/>
                <v:imagedata o:title=""/>
                <o:lock v:ext="edit" aspectratio="f"/>
              </v:shape>
            </w:pict>
          </mc:Fallback>
        </mc:AlternateContent>
      </w:r>
    </w:p>
    <w:p>
      <w:pPr>
        <w:tabs>
          <w:tab w:val="left" w:pos="5631"/>
        </w:tabs>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r>
        <w:rPr>
          <w:rFonts w:hint="default" w:ascii="Times New Roman" w:hAnsi="Times New Roman" w:cs="Times New Roman"/>
          <w:color w:val="auto"/>
          <w:highlight w:val="none"/>
          <w:lang w:val="en-US" w:eastAsia="zh-CN"/>
        </w:rPr>
        <w:tab/>
      </w:r>
    </w:p>
    <w:p>
      <w:pPr>
        <w:tabs>
          <w:tab w:val="left" w:pos="3441"/>
        </w:tabs>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kern w:val="2"/>
          <w:sz w:val="21"/>
          <w:szCs w:val="24"/>
          <w:highlight w:val="none"/>
          <w:lang w:val="en-US" w:eastAsia="zh-CN" w:bidi="ar-SA"/>
        </w:rPr>
        <w:tab/>
      </w:r>
      <w:r>
        <w:rPr>
          <w:rFonts w:hint="default" w:ascii="Times New Roman" w:hAnsi="Times New Roman" w:cs="Times New Roman"/>
          <w:color w:val="auto"/>
          <w:kern w:val="2"/>
          <w:sz w:val="21"/>
          <w:szCs w:val="24"/>
          <w:highlight w:val="none"/>
          <w:lang w:val="en-US" w:eastAsia="zh-CN" w:bidi="ar-SA"/>
        </w:rPr>
        <w:t xml:space="preserve">      </w:t>
      </w:r>
      <w:r>
        <w:rPr>
          <w:rFonts w:hint="default" w:ascii="Times New Roman" w:hAnsi="Times New Roman" w:cs="Times New Roman"/>
          <w:color w:val="auto"/>
          <w:kern w:val="2"/>
          <w:sz w:val="18"/>
          <w:szCs w:val="18"/>
          <w:highlight w:val="none"/>
          <w:lang w:val="en-US" w:eastAsia="zh-CN" w:bidi="ar-SA"/>
        </w:rPr>
        <w:t>培训按计划进行</w:t>
      </w:r>
    </w:p>
    <w:p>
      <w:pPr>
        <w:tabs>
          <w:tab w:val="left" w:pos="3651"/>
        </w:tabs>
        <w:bidi w:val="0"/>
        <w:ind w:left="3360" w:leftChars="100" w:hanging="3150" w:hangingChars="150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79744" behindDoc="0" locked="0" layoutInCell="1" allowOverlap="1">
                <wp:simplePos x="0" y="0"/>
                <wp:positionH relativeFrom="column">
                  <wp:posOffset>1530350</wp:posOffset>
                </wp:positionH>
                <wp:positionV relativeFrom="paragraph">
                  <wp:posOffset>46990</wp:posOffset>
                </wp:positionV>
                <wp:extent cx="1925320" cy="381635"/>
                <wp:effectExtent l="4445" t="5080" r="13335" b="13335"/>
                <wp:wrapNone/>
                <wp:docPr id="11" name="文本框 6"/>
                <wp:cNvGraphicFramePr/>
                <a:graphic xmlns:a="http://schemas.openxmlformats.org/drawingml/2006/main">
                  <a:graphicData uri="http://schemas.microsoft.com/office/word/2010/wordprocessingShape">
                    <wps:wsp>
                      <wps:cNvSpPr txBox="1"/>
                      <wps:spPr>
                        <a:xfrm>
                          <a:off x="2213610" y="3468370"/>
                          <a:ext cx="1925320" cy="38163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发放“培训通知”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120.5pt;margin-top:3.7pt;height:30.05pt;width:151.6pt;z-index:251679744;mso-width-relative:page;mso-height-relative:page;" fillcolor="#FFFFFF" filled="t" stroked="t" coordsize="21600,21600" o:gfxdata="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Xs1KXWAAAACAEAAA8AAAAAAAAAAQAgAAAAIgAAAGRycy9kb3ducmV2LnhtbFBLAQIU&#10;ABQAAAAIAIdO4kAwWIDoZwIAANIEAAAOAAAAAAAAAAEAIAAAACUBAABkcnMvZTJvRG9jLnhtbFBL&#10;BQYAAAAABgAGAFkBAAD+BQ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发放“培训通知”</w:t>
                      </w:r>
                    </w:p>
                  </w:txbxContent>
                </v:textbox>
              </v:shape>
            </w:pict>
          </mc:Fallback>
        </mc:AlternateContent>
      </w:r>
      <w:r>
        <w:rPr>
          <w:rFonts w:hint="default" w:ascii="Times New Roman" w:hAnsi="Times New Roman" w:cs="Times New Roman"/>
          <w:color w:val="auto"/>
          <w:sz w:val="21"/>
          <w:highlight w:val="none"/>
        </w:rPr>
        <mc:AlternateContent>
          <mc:Choice Requires="wps">
            <w:drawing>
              <wp:anchor distT="0" distB="0" distL="114300" distR="114300" simplePos="0" relativeHeight="251693056" behindDoc="0" locked="0" layoutInCell="1" allowOverlap="1">
                <wp:simplePos x="0" y="0"/>
                <wp:positionH relativeFrom="column">
                  <wp:posOffset>4299585</wp:posOffset>
                </wp:positionH>
                <wp:positionV relativeFrom="paragraph">
                  <wp:posOffset>20320</wp:posOffset>
                </wp:positionV>
                <wp:extent cx="1571625" cy="371475"/>
                <wp:effectExtent l="4445" t="4445" r="5080" b="5080"/>
                <wp:wrapNone/>
                <wp:docPr id="34" name="文本框 20"/>
                <wp:cNvGraphicFramePr/>
                <a:graphic xmlns:a="http://schemas.openxmlformats.org/drawingml/2006/main">
                  <a:graphicData uri="http://schemas.microsoft.com/office/word/2010/wordprocessingShape">
                    <wps:wsp>
                      <wps:cNvSpPr txBox="1"/>
                      <wps:spPr>
                        <a:xfrm>
                          <a:off x="4975860" y="3468370"/>
                          <a:ext cx="1571625" cy="37147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培训计划变更审批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0" o:spid="_x0000_s1026" o:spt="202" type="#_x0000_t202" style="position:absolute;left:0pt;margin-left:338.55pt;margin-top:1.6pt;height:29.25pt;width:123.75pt;z-index:251693056;mso-width-relative:page;mso-height-relative:page;" fillcolor="#FFFFFF" filled="t" stroked="t" coordsize="21600,21600" o:gfxdata="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I56a9UAAAAIAQAADwAAAAAAAAABACAAAAAiAAAAZHJzL2Rvd25yZXYueG1sUEsB&#10;AhQAFAAAAAgAh07iQK6ff5FqAgAA0wQAAA4AAAAAAAAAAQAgAAAAJAEAAGRycy9lMm9Eb2MueG1s&#10;UEsFBgAAAAAGAAYAWQEAAAAGA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培训计划变更审批</w:t>
                      </w:r>
                    </w:p>
                  </w:txbxContent>
                </v:textbox>
              </v:shape>
            </w:pict>
          </mc:Fallback>
        </mc:AlternateContent>
      </w:r>
    </w:p>
    <w:p>
      <w:pPr>
        <w:tabs>
          <w:tab w:val="left" w:pos="3651"/>
        </w:tabs>
        <w:bidi w:val="0"/>
        <w:ind w:left="3360" w:leftChars="400" w:hanging="2520" w:hangingChars="120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99200" behindDoc="0" locked="0" layoutInCell="1" allowOverlap="1">
                <wp:simplePos x="0" y="0"/>
                <wp:positionH relativeFrom="column">
                  <wp:posOffset>531495</wp:posOffset>
                </wp:positionH>
                <wp:positionV relativeFrom="paragraph">
                  <wp:posOffset>38735</wp:posOffset>
                </wp:positionV>
                <wp:extent cx="998855" cy="1270"/>
                <wp:effectExtent l="0" t="48260" r="10795" b="64770"/>
                <wp:wrapNone/>
                <wp:docPr id="40" name="直接箭头连接符 28"/>
                <wp:cNvGraphicFramePr/>
                <a:graphic xmlns:a="http://schemas.openxmlformats.org/drawingml/2006/main">
                  <a:graphicData uri="http://schemas.microsoft.com/office/word/2010/wordprocessingShape">
                    <wps:wsp>
                      <wps:cNvCnPr>
                        <a:endCxn id="11" idx="1"/>
                      </wps:cNvCnPr>
                      <wps:spPr>
                        <a:xfrm>
                          <a:off x="0" y="0"/>
                          <a:ext cx="998855" cy="127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id="直接箭头连接符 28" o:spid="_x0000_s1026" o:spt="32" type="#_x0000_t32" style="position:absolute;left:0pt;margin-left:41.85pt;margin-top:3.05pt;height:0.1pt;width:78.65pt;z-index:251699200;mso-width-relative:page;mso-height-relative:page;" filled="f" stroked="t" coordsize="21600,21600" o:gfxdata="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THben1QAAAAYB&#10;AAAPAAAAAAAAAAEAIAAAACIAAABkcnMvZG93bnJldi54bWxQSwECFAAUAAAACACHTuJATL4dGx4C&#10;AAAjBAAADgAAAAAAAAABACAAAAAkAQAAZHJzL2Uyb0RvYy54bWxQSwUGAAAAAAYABgBZAQAAtAUA&#10;AAAA&#10;">
                <v:fill on="f" focussize="0,0"/>
                <v:stroke color="#000000" joinstyle="round" endarrow="open"/>
                <v:imagedata o:title=""/>
                <o:lock v:ext="edit" aspectratio="f"/>
              </v:shape>
            </w:pict>
          </mc:Fallback>
        </mc:AlternateContent>
      </w:r>
      <w:r>
        <w:rPr>
          <w:rFonts w:hint="default" w:ascii="Times New Roman" w:hAnsi="Times New Roman" w:cs="Times New Roman"/>
          <w:color w:val="auto"/>
          <w:sz w:val="21"/>
          <w:highlight w:val="none"/>
        </w:rPr>
        <mc:AlternateContent>
          <mc:Choice Requires="wps">
            <w:drawing>
              <wp:anchor distT="0" distB="0" distL="114300" distR="114300" simplePos="0" relativeHeight="251698176" behindDoc="0" locked="0" layoutInCell="1" allowOverlap="1">
                <wp:simplePos x="0" y="0"/>
                <wp:positionH relativeFrom="column">
                  <wp:posOffset>530860</wp:posOffset>
                </wp:positionH>
                <wp:positionV relativeFrom="paragraph">
                  <wp:posOffset>27940</wp:posOffset>
                </wp:positionV>
                <wp:extent cx="6350" cy="2162175"/>
                <wp:effectExtent l="4445" t="0" r="8255" b="9525"/>
                <wp:wrapNone/>
                <wp:docPr id="39" name="直接连接符 27"/>
                <wp:cNvGraphicFramePr/>
                <a:graphic xmlns:a="http://schemas.openxmlformats.org/drawingml/2006/main">
                  <a:graphicData uri="http://schemas.microsoft.com/office/word/2010/wordprocessingShape">
                    <wps:wsp>
                      <wps:cNvCnPr>
                        <a:endCxn id="34" idx="0"/>
                      </wps:cNvCnPr>
                      <wps:spPr>
                        <a:xfrm flipH="1" flipV="1">
                          <a:off x="1356360" y="4523740"/>
                          <a:ext cx="6350" cy="2162175"/>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27" o:spid="_x0000_s1026" o:spt="20" style="position:absolute;left:0pt;flip:x y;margin-left:41.8pt;margin-top:2.2pt;height:170.25pt;width:0.5pt;z-index:251698176;mso-width-relative:page;mso-height-relative:page;" filled="f" stroked="t" coordsize="21600,21600" o:gfxdata="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hcot/SAAAA&#10;BwEAAA8AAAAAAAAAAQAgAAAAIgAAAGRycy9kb3ducmV2LnhtbFBLAQIUABQAAAAIAIdO4kC9eeLi&#10;IwIAAC4EAAAOAAAAAAAAAAEAIAAAACEBAABkcnMvZTJvRG9jLnhtbFBLBQYAAAAABgAGAFkBAAC2&#10;BQAAAAA=&#10;">
                <v:fill on="f" focussize="0,0"/>
                <v:stroke color="#000000" joinstyle="round"/>
                <v:imagedata o:title=""/>
                <o:lock v:ext="edit" aspectratio="f"/>
              </v:line>
            </w:pict>
          </mc:Fallback>
        </mc:AlternateContent>
      </w:r>
      <w:r>
        <w:rPr>
          <w:rFonts w:hint="default" w:ascii="Times New Roman" w:hAnsi="Times New Roman" w:cs="Times New Roman"/>
          <w:color w:val="auto"/>
          <w:sz w:val="21"/>
          <w:highlight w:val="none"/>
        </w:rPr>
        <mc:AlternateContent>
          <mc:Choice Requires="wps">
            <w:drawing>
              <wp:anchor distT="0" distB="0" distL="114300" distR="114300" simplePos="0" relativeHeight="251694080" behindDoc="0" locked="0" layoutInCell="1" allowOverlap="1">
                <wp:simplePos x="0" y="0"/>
                <wp:positionH relativeFrom="column">
                  <wp:posOffset>3455670</wp:posOffset>
                </wp:positionH>
                <wp:positionV relativeFrom="paragraph">
                  <wp:posOffset>36195</wp:posOffset>
                </wp:positionV>
                <wp:extent cx="805815" cy="3810"/>
                <wp:effectExtent l="0" t="45720" r="13335" b="64770"/>
                <wp:wrapNone/>
                <wp:docPr id="35" name="直接箭头连接符 21"/>
                <wp:cNvGraphicFramePr/>
                <a:graphic xmlns:a="http://schemas.openxmlformats.org/drawingml/2006/main">
                  <a:graphicData uri="http://schemas.microsoft.com/office/word/2010/wordprocessingShape">
                    <wps:wsp>
                      <wps:cNvCnPr/>
                      <wps:spPr>
                        <a:xfrm flipH="1">
                          <a:off x="4547235" y="3635375"/>
                          <a:ext cx="805815" cy="3810"/>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21" o:spid="_x0000_s1026" o:spt="32" type="#_x0000_t32" style="position:absolute;left:0pt;flip:x;margin-left:272.1pt;margin-top:2.85pt;height:0.3pt;width:63.45pt;z-index:251694080;mso-width-relative:page;mso-height-relative:page;" filled="f" stroked="t" coordsize="21600,21600" o:gfxdata="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5tn/o1QAAAAcBAAAPAAAAAAAAAAEAIAAAACIAAABkcnMvZG93bnJldi54&#10;bWxQSwECFAAUAAAACACHTuJAPgVFSzYCAAA6BAAADgAAAAAAAAABACAAAAAkAQAAZHJzL2Uyb0Rv&#10;Yy54bWxQSwUGAAAAAAYABgBZAQAAzAUAAAAA&#10;">
                <v:fill on="f" focussize="0,0"/>
                <v:stroke color="#000000" joinstyle="round" endarrow="open"/>
                <v:imagedata o:title=""/>
                <o:lock v:ext="edit" aspectratio="f"/>
              </v:shape>
            </w:pict>
          </mc:Fallback>
        </mc:AlternateContent>
      </w:r>
      <w:r>
        <w:rPr>
          <w:rFonts w:hint="default" w:ascii="Times New Roman" w:hAnsi="Times New Roman" w:cs="Times New Roman"/>
          <w:color w:val="auto"/>
          <w:highlight w:val="none"/>
          <w:lang w:val="en-US" w:eastAsia="zh-CN"/>
        </w:rPr>
        <w:tab/>
      </w:r>
      <w:r>
        <w:rPr>
          <w:rFonts w:hint="default" w:ascii="Times New Roman" w:hAnsi="Times New Roman" w:cs="Times New Roman"/>
          <w:color w:val="auto"/>
          <w:highlight w:val="none"/>
          <w:lang w:val="en-US" w:eastAsia="zh-CN"/>
        </w:rPr>
        <w:t xml:space="preserve">                                                                        </w:t>
      </w:r>
    </w:p>
    <w:p>
      <w:pPr>
        <w:tabs>
          <w:tab w:val="right" w:pos="8306"/>
        </w:tabs>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0768" behindDoc="0" locked="0" layoutInCell="1" allowOverlap="1">
                <wp:simplePos x="0" y="0"/>
                <wp:positionH relativeFrom="column">
                  <wp:posOffset>2473960</wp:posOffset>
                </wp:positionH>
                <wp:positionV relativeFrom="paragraph">
                  <wp:posOffset>41910</wp:posOffset>
                </wp:positionV>
                <wp:extent cx="0" cy="321310"/>
                <wp:effectExtent l="48895" t="0" r="65405" b="2540"/>
                <wp:wrapNone/>
                <wp:docPr id="22" name="直接箭头连接符 7"/>
                <wp:cNvGraphicFramePr/>
                <a:graphic xmlns:a="http://schemas.openxmlformats.org/drawingml/2006/main">
                  <a:graphicData uri="http://schemas.microsoft.com/office/word/2010/wordprocessingShape">
                    <wps:wsp>
                      <wps:cNvCnPr>
                        <a:endCxn id="11" idx="1"/>
                      </wps:cNvCnPr>
                      <wps:spPr>
                        <a:xfrm>
                          <a:off x="3308985" y="3659505"/>
                          <a:ext cx="0" cy="321310"/>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7" o:spid="_x0000_s1026" o:spt="32" type="#_x0000_t32" style="position:absolute;left:0pt;margin-left:194.8pt;margin-top:3.3pt;height:25.3pt;width:0pt;z-index:251680768;mso-width-relative:page;mso-height-relative:page;" filled="f" stroked="t" coordsize="21600,21600" o:gfxdata="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TVBunWAAAACAEAAA8AAAAAAAAAAQAgAAAAIgAAAGRycy9k&#10;b3ducmV2LnhtbFBLAQIUABQAAAAIAIdO4kDfhM08PQIAAFQEAAAOAAAAAAAAAAEAIAAAACUBAABk&#10;cnMvZTJvRG9jLnhtbFBLBQYAAAAABgAGAFkBAADUBQAAAAA=&#10;">
                <v:fill on="f" focussize="0,0"/>
                <v:stroke color="#000000" joinstyle="round" endarrow="open"/>
                <v:imagedata o:title=""/>
                <o:lock v:ext="edit" aspectratio="f"/>
              </v:shape>
            </w:pict>
          </mc:Fallback>
        </mc:AlternateContent>
      </w:r>
      <w:r>
        <w:rPr>
          <w:rFonts w:hint="default" w:ascii="Times New Roman" w:hAnsi="Times New Roman" w:cs="Times New Roman"/>
          <w:color w:val="auto"/>
          <w:highlight w:val="none"/>
          <w:lang w:val="en-US" w:eastAsia="zh-CN"/>
        </w:rPr>
        <w:tab/>
      </w:r>
    </w:p>
    <w:p>
      <w:pPr>
        <w:bidi w:val="0"/>
        <w:jc w:val="center"/>
        <w:rPr>
          <w:rFonts w:hint="default" w:ascii="Times New Roman" w:hAnsi="Times New Roman" w:cs="Times New Roman"/>
          <w:color w:val="auto"/>
          <w:sz w:val="21"/>
          <w:highlight w:val="none"/>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1792" behindDoc="0" locked="0" layoutInCell="1" allowOverlap="1">
                <wp:simplePos x="0" y="0"/>
                <wp:positionH relativeFrom="column">
                  <wp:posOffset>1558925</wp:posOffset>
                </wp:positionH>
                <wp:positionV relativeFrom="paragraph">
                  <wp:posOffset>195580</wp:posOffset>
                </wp:positionV>
                <wp:extent cx="1962785" cy="409575"/>
                <wp:effectExtent l="4445" t="4445" r="13970" b="5080"/>
                <wp:wrapNone/>
                <wp:docPr id="23" name="文本框 8"/>
                <wp:cNvGraphicFramePr/>
                <a:graphic xmlns:a="http://schemas.openxmlformats.org/drawingml/2006/main">
                  <a:graphicData uri="http://schemas.microsoft.com/office/word/2010/wordprocessingShape">
                    <wps:wsp>
                      <wps:cNvSpPr txBox="1"/>
                      <wps:spPr>
                        <a:xfrm>
                          <a:off x="2242185" y="4287520"/>
                          <a:ext cx="1962785" cy="40957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实施培训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8" o:spid="_x0000_s1026" o:spt="202" type="#_x0000_t202" style="position:absolute;left:0pt;margin-left:122.75pt;margin-top:15.4pt;height:32.25pt;width:154.55pt;z-index:251681792;mso-width-relative:page;mso-height-relative:page;" fillcolor="#FFFFFF" filled="t" stroked="t" coordsize="21600,21600" o:gfxdata="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asyaHWAAAACQEAAA8AAAAAAAAAAQAgAAAAIgAAAGRycy9kb3ducmV2LnhtbFBL&#10;AQIUABQAAAAIAIdO4kAe2nEfagIAANIEAAAOAAAAAAAAAAEAIAAAACUBAABkcnMvZTJvRG9jLnht&#10;bFBLBQYAAAAABgAGAFkBAAABBg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实施培训</w:t>
                      </w:r>
                    </w:p>
                  </w:txbxContent>
                </v:textbox>
              </v:shape>
            </w:pict>
          </mc:Fallback>
        </mc:AlternateContent>
      </w:r>
    </w:p>
    <w:p>
      <w:pPr>
        <w:bidi w:val="0"/>
        <w:rPr>
          <w:rFonts w:hint="default" w:ascii="Times New Roman" w:hAnsi="Times New Roman" w:eastAsia="宋体" w:cs="Times New Roman"/>
          <w:color w:val="auto"/>
          <w:kern w:val="2"/>
          <w:sz w:val="21"/>
          <w:szCs w:val="24"/>
          <w:highlight w:val="none"/>
          <w:lang w:val="en-US" w:eastAsia="zh-CN" w:bidi="ar-SA"/>
        </w:rPr>
      </w:pP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2816" behindDoc="0" locked="0" layoutInCell="1" allowOverlap="1">
                <wp:simplePos x="0" y="0"/>
                <wp:positionH relativeFrom="column">
                  <wp:posOffset>2464435</wp:posOffset>
                </wp:positionH>
                <wp:positionV relativeFrom="paragraph">
                  <wp:posOffset>10795</wp:posOffset>
                </wp:positionV>
                <wp:extent cx="9525" cy="379095"/>
                <wp:effectExtent l="46990" t="0" r="57785" b="1905"/>
                <wp:wrapNone/>
                <wp:docPr id="24" name="直接箭头连接符 9"/>
                <wp:cNvGraphicFramePr/>
                <a:graphic xmlns:a="http://schemas.openxmlformats.org/drawingml/2006/main">
                  <a:graphicData uri="http://schemas.microsoft.com/office/word/2010/wordprocessingShape">
                    <wps:wsp>
                      <wps:cNvCnPr>
                        <a:endCxn id="11" idx="1"/>
                      </wps:cNvCnPr>
                      <wps:spPr>
                        <a:xfrm flipH="1">
                          <a:off x="3356610" y="4573270"/>
                          <a:ext cx="9525" cy="37909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9" o:spid="_x0000_s1026" o:spt="32" type="#_x0000_t32" style="position:absolute;left:0pt;flip:x;margin-left:194.05pt;margin-top:0.85pt;height:29.85pt;width:0.75pt;z-index:251682816;mso-width-relative:page;mso-height-relative:page;" filled="f" stroked="t" coordsize="21600,21600" o:gfxdata="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KYvXAAAACAEAAA8AAAAAAAAAAQAgAAAA&#10;IgAAAGRycy9kb3ducmV2LnhtbFBLAQIUABQAAAAIAIdO4kBRcT+eRQIAAGEEAAAOAAAAAAAAAAEA&#10;IAAAACYBAABkcnMvZTJvRG9jLnhtbFBLBQYAAAAABgAGAFkBAADdBQAAAAA=&#10;">
                <v:fill on="f" focussize="0,0"/>
                <v:stroke color="#000000" joinstyle="round" endarrow="open"/>
                <v:imagedata o:title=""/>
                <o:lock v:ext="edit" aspectratio="f"/>
              </v:shape>
            </w:pict>
          </mc:Fallback>
        </mc:AlternateContent>
      </w:r>
    </w:p>
    <w:p>
      <w:pPr>
        <w:tabs>
          <w:tab w:val="left" w:pos="320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3840" behindDoc="0" locked="0" layoutInCell="1" allowOverlap="1">
                <wp:simplePos x="0" y="0"/>
                <wp:positionH relativeFrom="column">
                  <wp:posOffset>1549400</wp:posOffset>
                </wp:positionH>
                <wp:positionV relativeFrom="paragraph">
                  <wp:posOffset>181610</wp:posOffset>
                </wp:positionV>
                <wp:extent cx="1951990" cy="391160"/>
                <wp:effectExtent l="4445" t="5080" r="5715" b="22860"/>
                <wp:wrapNone/>
                <wp:docPr id="25" name="文本框 12"/>
                <wp:cNvGraphicFramePr/>
                <a:graphic xmlns:a="http://schemas.openxmlformats.org/drawingml/2006/main">
                  <a:graphicData uri="http://schemas.microsoft.com/office/word/2010/wordprocessingShape">
                    <wps:wsp>
                      <wps:cNvSpPr txBox="1"/>
                      <wps:spPr>
                        <a:xfrm>
                          <a:off x="2185035" y="4725670"/>
                          <a:ext cx="1951990" cy="39116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培训考核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122pt;margin-top:14.3pt;height:30.8pt;width:153.7pt;z-index:251683840;mso-width-relative:page;mso-height-relative:page;" fillcolor="#FFFFFF" filled="t" stroked="t" coordsize="21600,21600" o:gfxdata="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iSLTtcAAAAJAQAADwAAAAAAAAABACAAAAAiAAAAZHJzL2Rvd25yZXYu&#10;eG1sUEsBAhQAFAAAAAgAh07iQKMhK5huAgAA0wQAAA4AAAAAAAAAAQAgAAAAJgEAAGRycy9lMm9E&#10;b2MueG1sUEsFBgAAAAAGAAYAWQEAAAYGA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培训考核</w:t>
                      </w:r>
                    </w:p>
                  </w:txbxContent>
                </v:textbox>
              </v:shape>
            </w:pict>
          </mc:Fallback>
        </mc:AlternateContent>
      </w: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4864" behindDoc="0" locked="0" layoutInCell="1" allowOverlap="1">
                <wp:simplePos x="0" y="0"/>
                <wp:positionH relativeFrom="column">
                  <wp:posOffset>2469515</wp:posOffset>
                </wp:positionH>
                <wp:positionV relativeFrom="paragraph">
                  <wp:posOffset>167005</wp:posOffset>
                </wp:positionV>
                <wp:extent cx="4445" cy="333375"/>
                <wp:effectExtent l="45720" t="0" r="64135" b="9525"/>
                <wp:wrapNone/>
                <wp:docPr id="26" name="直接箭头连接符 13"/>
                <wp:cNvGraphicFramePr/>
                <a:graphic xmlns:a="http://schemas.openxmlformats.org/drawingml/2006/main">
                  <a:graphicData uri="http://schemas.microsoft.com/office/word/2010/wordprocessingShape">
                    <wps:wsp>
                      <wps:cNvCnPr>
                        <a:endCxn id="11" idx="1"/>
                      </wps:cNvCnPr>
                      <wps:spPr>
                        <a:xfrm>
                          <a:off x="3342640" y="5116195"/>
                          <a:ext cx="4445" cy="33337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13" o:spid="_x0000_s1026" o:spt="32" type="#_x0000_t32" style="position:absolute;left:0pt;margin-left:194.45pt;margin-top:13.15pt;height:26.25pt;width:0.35pt;z-index:251684864;mso-width-relative:page;mso-height-relative:page;" filled="f" stroked="t" coordsize="21600,21600" o:gfxdata="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&#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IUgu/1wAAAAkBAAAPAAAAAAAAAAEAIAAAACIAAABk&#10;cnMvZG93bnJldi54bWxQSwECFAAUAAAACACHTuJAiwfXPUACAABYBAAADgAAAAAAAAABACAAAAAm&#10;AQAAZHJzL2Uyb0RvYy54bWxQSwUGAAAAAAYABgBZAQAA2AUAAAAA&#10;">
                <v:fill on="f" focussize="0,0"/>
                <v:stroke color="#000000" joinstyle="round" endarrow="open"/>
                <v:imagedata o:title=""/>
                <o:lock v:ext="edit" aspectratio="f"/>
              </v:shape>
            </w:pict>
          </mc:Fallback>
        </mc:AlternateContent>
      </w:r>
    </w:p>
    <w:p>
      <w:pPr>
        <w:bidi w:val="0"/>
        <w:rPr>
          <w:rFonts w:hint="default" w:ascii="Times New Roman" w:hAnsi="Times New Roman" w:cs="Times New Roman"/>
          <w:color w:val="auto"/>
          <w:highlight w:val="none"/>
          <w:lang w:val="en-US" w:eastAsia="zh-CN"/>
        </w:rPr>
      </w:pPr>
    </w:p>
    <w:p>
      <w:pPr>
        <w:tabs>
          <w:tab w:val="left" w:pos="846"/>
        </w:tabs>
        <w:bidi w:val="0"/>
        <w:ind w:firstLine="1260" w:firstLineChars="70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18"/>
          <w:szCs w:val="18"/>
          <w:highlight w:val="none"/>
        </w:rPr>
        <mc:AlternateContent>
          <mc:Choice Requires="wps">
            <w:drawing>
              <wp:anchor distT="0" distB="0" distL="114300" distR="114300" simplePos="0" relativeHeight="251685888" behindDoc="0" locked="0" layoutInCell="1" allowOverlap="1">
                <wp:simplePos x="0" y="0"/>
                <wp:positionH relativeFrom="column">
                  <wp:posOffset>1569085</wp:posOffset>
                </wp:positionH>
                <wp:positionV relativeFrom="paragraph">
                  <wp:posOffset>75565</wp:posOffset>
                </wp:positionV>
                <wp:extent cx="1962785" cy="381000"/>
                <wp:effectExtent l="4445" t="4445" r="13970" b="14605"/>
                <wp:wrapNone/>
                <wp:docPr id="27" name="文本框 14"/>
                <wp:cNvGraphicFramePr/>
                <a:graphic xmlns:a="http://schemas.openxmlformats.org/drawingml/2006/main">
                  <a:graphicData uri="http://schemas.microsoft.com/office/word/2010/wordprocessingShape">
                    <wps:wsp>
                      <wps:cNvSpPr txBox="1"/>
                      <wps:spPr>
                        <a:xfrm>
                          <a:off x="2175510" y="5735320"/>
                          <a:ext cx="1962785" cy="381000"/>
                        </a:xfrm>
                        <a:prstGeom prst="rect">
                          <a:avLst/>
                        </a:prstGeom>
                        <a:solidFill>
                          <a:srgbClr val="FFFFFF"/>
                        </a:solidFill>
                        <a:ln w="6350">
                          <a:solidFill>
                            <a:prstClr val="black"/>
                          </a:solidFill>
                        </a:ln>
                        <a:effectLst/>
                      </wps:spPr>
                      <wps:txbx>
                        <w:txbxContent>
                          <w:p>
                            <w:pPr>
                              <w:jc w:val="center"/>
                              <w:rPr>
                                <w:rFonts w:hint="default"/>
                                <w:lang w:val="en-US" w:eastAsia="zh-CN"/>
                              </w:rPr>
                            </w:pPr>
                            <w:r>
                              <w:rPr>
                                <w:rFonts w:hint="eastAsia"/>
                                <w:lang w:val="en-US" w:eastAsia="zh-CN"/>
                              </w:rPr>
                              <w:t>培训效果评估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4" o:spid="_x0000_s1026" o:spt="202" type="#_x0000_t202" style="position:absolute;left:0pt;margin-left:123.55pt;margin-top:5.95pt;height:30pt;width:154.55pt;z-index:251685888;mso-width-relative:page;mso-height-relative:page;" fillcolor="#FFFFFF" filled="t" stroked="t" coordsize="21600,21600" o:gfxdata="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kjJwtYAAAAJAQAADwAAAAAAAAABACAAAAAiAAAAZHJzL2Rvd25yZXYu&#10;eG1sUEsBAhQAFAAAAAgAh07iQCLI2EhvAgAA0wQAAA4AAAAAAAAAAQAgAAAAJQEAAGRycy9lMm9E&#10;b2MueG1sUEsFBgAAAAAGAAYAWQEAAAYGAAAAAA==&#10;">
                <v:fill on="t" focussize="0,0"/>
                <v:stroke weight="0.5pt" color="#000000" joinstyle="round"/>
                <v:imagedata o:title=""/>
                <o:lock v:ext="edit" aspectratio="f"/>
                <v:textbox>
                  <w:txbxContent>
                    <w:p>
                      <w:pPr>
                        <w:jc w:val="center"/>
                        <w:rPr>
                          <w:rFonts w:hint="default"/>
                          <w:lang w:val="en-US" w:eastAsia="zh-CN"/>
                        </w:rPr>
                      </w:pPr>
                      <w:r>
                        <w:rPr>
                          <w:rFonts w:hint="eastAsia"/>
                          <w:lang w:val="en-US" w:eastAsia="zh-CN"/>
                        </w:rPr>
                        <w:t>培训效果评估</w:t>
                      </w:r>
                    </w:p>
                  </w:txbxContent>
                </v:textbox>
              </v:shape>
            </w:pict>
          </mc:Fallback>
        </mc:AlternateContent>
      </w:r>
      <w:r>
        <w:rPr>
          <w:rFonts w:hint="default" w:ascii="Times New Roman" w:hAnsi="Times New Roman" w:cs="Times New Roman"/>
          <w:color w:val="auto"/>
          <w:sz w:val="18"/>
          <w:szCs w:val="18"/>
          <w:highlight w:val="none"/>
          <w:lang w:val="en-US" w:eastAsia="zh-CN"/>
        </w:rPr>
        <w:t>不合格</w:t>
      </w:r>
    </w:p>
    <w:p>
      <w:pPr>
        <w:tabs>
          <w:tab w:val="left" w:pos="227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97152" behindDoc="0" locked="0" layoutInCell="1" allowOverlap="1">
                <wp:simplePos x="0" y="0"/>
                <wp:positionH relativeFrom="column">
                  <wp:posOffset>528955</wp:posOffset>
                </wp:positionH>
                <wp:positionV relativeFrom="paragraph">
                  <wp:posOffset>9525</wp:posOffset>
                </wp:positionV>
                <wp:extent cx="1038225" cy="1270"/>
                <wp:effectExtent l="0" t="0" r="0" b="0"/>
                <wp:wrapNone/>
                <wp:docPr id="38" name="直接连接符 24"/>
                <wp:cNvGraphicFramePr/>
                <a:graphic xmlns:a="http://schemas.openxmlformats.org/drawingml/2006/main">
                  <a:graphicData uri="http://schemas.microsoft.com/office/word/2010/wordprocessingShape">
                    <wps:wsp>
                      <wps:cNvCnPr>
                        <a:endCxn id="11" idx="1"/>
                      </wps:cNvCnPr>
                      <wps:spPr>
                        <a:xfrm flipH="1" flipV="1">
                          <a:off x="1327785" y="5988685"/>
                          <a:ext cx="1038225" cy="127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24" o:spid="_x0000_s1026" o:spt="20" style="position:absolute;left:0pt;flip:x y;margin-left:41.65pt;margin-top:0.75pt;height:0.1pt;width:81.75pt;z-index:251697152;mso-width-relative:page;mso-height-relative:page;" filled="f" stroked="t" coordsize="21600,21600" o:gfxdata="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6bo07RAAAABgEA&#10;AA8AAAAAAAAAAQAgAAAAIgAAAGRycy9kb3ducmV2LnhtbFBLAQIUABQAAAAIAIdO4kC3z62TIQIA&#10;AC4EAAAOAAAAAAAAAAEAIAAAACABAABkcnMvZTJvRG9jLnhtbFBLBQYAAAAABgAGAFkBAACzBQAA&#10;AAA=&#10;">
                <v:fill on="f" focussize="0,0"/>
                <v:stroke color="#000000" joinstyle="round"/>
                <v:imagedata o:title=""/>
                <o:lock v:ext="edit" aspectratio="f"/>
              </v:line>
            </w:pict>
          </mc:Fallback>
        </mc:AlternateContent>
      </w:r>
      <w:r>
        <w:rPr>
          <w:rFonts w:hint="default" w:ascii="Times New Roman" w:hAnsi="Times New Roman" w:cs="Times New Roman"/>
          <w:color w:val="auto"/>
          <w:highlight w:val="none"/>
          <w:lang w:val="en-US" w:eastAsia="zh-CN"/>
        </w:rPr>
        <w:tab/>
      </w:r>
    </w:p>
    <w:p>
      <w:pPr>
        <w:tabs>
          <w:tab w:val="left" w:pos="3501"/>
        </w:tabs>
        <w:bidi w:val="0"/>
        <w:ind w:firstLine="420" w:firstLineChars="20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6912" behindDoc="0" locked="0" layoutInCell="1" allowOverlap="1">
                <wp:simplePos x="0" y="0"/>
                <wp:positionH relativeFrom="column">
                  <wp:posOffset>2442210</wp:posOffset>
                </wp:positionH>
                <wp:positionV relativeFrom="paragraph">
                  <wp:posOffset>97155</wp:posOffset>
                </wp:positionV>
                <wp:extent cx="9525" cy="361950"/>
                <wp:effectExtent l="46990" t="0" r="57785" b="0"/>
                <wp:wrapNone/>
                <wp:docPr id="28" name="直接箭头连接符 15"/>
                <wp:cNvGraphicFramePr/>
                <a:graphic xmlns:a="http://schemas.openxmlformats.org/drawingml/2006/main">
                  <a:graphicData uri="http://schemas.microsoft.com/office/word/2010/wordprocessingShape">
                    <wps:wsp>
                      <wps:cNvCnPr>
                        <a:endCxn id="11" idx="1"/>
                      </wps:cNvCnPr>
                      <wps:spPr>
                        <a:xfrm flipH="1">
                          <a:off x="3380740" y="5916295"/>
                          <a:ext cx="9525" cy="361950"/>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15" o:spid="_x0000_s1026" o:spt="32" type="#_x0000_t32" style="position:absolute;left:0pt;flip:x;margin-left:192.3pt;margin-top:7.65pt;height:28.5pt;width:0.75pt;z-index:251686912;mso-width-relative:page;mso-height-relative:page;" filled="f" stroked="t" coordsize="21600,21600" o:gfxdata="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zXmEtgAAAAJAQAADwAAAAAAAAABACAA&#10;AAAiAAAAZHJzL2Rvd25yZXYueG1sUEsBAhQAFAAAAAgAh07iQAq3EBZGAgAAYgQAAA4AAAAAAAAA&#10;AQAgAAAAJwEAAGRycy9lMm9Eb2MueG1sUEsFBgAAAAAGAAYAWQEAAN8FAAAAAA==&#10;">
                <v:fill on="f" focussize="0,0"/>
                <v:stroke color="#000000" joinstyle="round" endarrow="open"/>
                <v:imagedata o:title=""/>
                <o:lock v:ext="edit" aspectratio="f"/>
              </v:shape>
            </w:pict>
          </mc:Fallback>
        </mc:AlternateContent>
      </w:r>
      <w:r>
        <w:rPr>
          <w:rFonts w:hint="default" w:ascii="Times New Roman" w:hAnsi="Times New Roman" w:cs="Times New Roman"/>
          <w:color w:val="auto"/>
          <w:highlight w:val="none"/>
          <w:lang w:val="en-US" w:eastAsia="zh-CN"/>
        </w:rPr>
        <w:tab/>
      </w:r>
    </w:p>
    <w:p>
      <w:pPr>
        <w:tabs>
          <w:tab w:val="left" w:pos="3471"/>
        </w:tabs>
        <w:bidi w:val="0"/>
        <w:ind w:firstLine="3420" w:firstLineChars="1900"/>
        <w:rPr>
          <w:rFonts w:hint="default" w:ascii="Times New Roman" w:hAnsi="Times New Roman" w:eastAsia="宋体" w:cs="Times New Roman"/>
          <w:color w:val="auto"/>
          <w:kern w:val="2"/>
          <w:sz w:val="18"/>
          <w:szCs w:val="18"/>
          <w:highlight w:val="none"/>
          <w:lang w:val="en-US" w:eastAsia="zh-CN" w:bidi="ar-SA"/>
        </w:rPr>
      </w:pPr>
      <w:r>
        <w:rPr>
          <w:rFonts w:hint="default" w:ascii="Times New Roman" w:hAnsi="Times New Roman" w:cs="Times New Roman"/>
          <w:color w:val="auto"/>
          <w:kern w:val="2"/>
          <w:sz w:val="18"/>
          <w:szCs w:val="18"/>
          <w:highlight w:val="none"/>
          <w:lang w:val="en-US" w:eastAsia="zh-CN" w:bidi="ar-SA"/>
        </w:rPr>
        <w:t>合格</w:t>
      </w:r>
    </w:p>
    <w:p>
      <w:pPr>
        <w:tabs>
          <w:tab w:val="left" w:pos="2496"/>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7936" behindDoc="0" locked="0" layoutInCell="1" allowOverlap="1">
                <wp:simplePos x="0" y="0"/>
                <wp:positionH relativeFrom="column">
                  <wp:posOffset>1588770</wp:posOffset>
                </wp:positionH>
                <wp:positionV relativeFrom="paragraph">
                  <wp:posOffset>66040</wp:posOffset>
                </wp:positionV>
                <wp:extent cx="1953260" cy="390525"/>
                <wp:effectExtent l="4445" t="5080" r="23495" b="4445"/>
                <wp:wrapNone/>
                <wp:docPr id="29" name="文本框 16"/>
                <wp:cNvGraphicFramePr/>
                <a:graphic xmlns:a="http://schemas.openxmlformats.org/drawingml/2006/main">
                  <a:graphicData uri="http://schemas.microsoft.com/office/word/2010/wordprocessingShape">
                    <wps:wsp>
                      <wps:cNvSpPr txBox="1"/>
                      <wps:spPr>
                        <a:xfrm>
                          <a:off x="2232660" y="6497320"/>
                          <a:ext cx="1953260" cy="390525"/>
                        </a:xfrm>
                        <a:prstGeom prst="rect">
                          <a:avLst/>
                        </a:prstGeom>
                        <a:solidFill>
                          <a:srgbClr val="FFFFFF"/>
                        </a:solidFill>
                        <a:ln w="6350">
                          <a:solidFill>
                            <a:prstClr val="black"/>
                          </a:solidFill>
                        </a:ln>
                        <a:effectLst/>
                      </wps:spPr>
                      <wps:txbx>
                        <w:txbxContent>
                          <w:p>
                            <w:pPr>
                              <w:ind w:firstLine="840" w:firstLineChars="400"/>
                              <w:jc w:val="both"/>
                              <w:rPr>
                                <w:rFonts w:hint="default"/>
                                <w:lang w:val="en-US" w:eastAsia="zh-CN"/>
                              </w:rPr>
                            </w:pPr>
                            <w:r>
                              <w:rPr>
                                <w:rFonts w:hint="eastAsia"/>
                                <w:lang w:val="en-US" w:eastAsia="zh-CN"/>
                              </w:rPr>
                              <w:t>培训结束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125.1pt;margin-top:5.2pt;height:30.75pt;width:153.8pt;z-index:251687936;mso-width-relative:page;mso-height-relative:page;" fillcolor="#FFFFFF" filled="t" stroked="t" coordsize="21600,21600" o:gfxdata="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95J1zWAAAACQEAAA8AAAAAAAAAAQAgAAAAIgAAAGRycy9kb3ducmV2LnhtbFBL&#10;AQIUABQAAAAIAIdO4kBByOEvagIAANMEAAAOAAAAAAAAAAEAIAAAACUBAABkcnMvZTJvRG9jLnht&#10;bFBLBQYAAAAABgAGAFkBAAABBgAAAAA=&#10;">
                <v:fill on="t" focussize="0,0"/>
                <v:stroke weight="0.5pt" color="#000000" joinstyle="round"/>
                <v:imagedata o:title=""/>
                <o:lock v:ext="edit" aspectratio="f"/>
                <v:textbox>
                  <w:txbxContent>
                    <w:p>
                      <w:pPr>
                        <w:ind w:firstLine="840" w:firstLineChars="400"/>
                        <w:jc w:val="both"/>
                        <w:rPr>
                          <w:rFonts w:hint="default"/>
                          <w:lang w:val="en-US" w:eastAsia="zh-CN"/>
                        </w:rPr>
                      </w:pPr>
                      <w:r>
                        <w:rPr>
                          <w:rFonts w:hint="eastAsia"/>
                          <w:lang w:val="en-US" w:eastAsia="zh-CN"/>
                        </w:rPr>
                        <w:t>培训结束</w:t>
                      </w:r>
                    </w:p>
                  </w:txbxContent>
                </v:textbox>
              </v:shape>
            </w:pict>
          </mc:Fallback>
        </mc:AlternateContent>
      </w:r>
      <w:r>
        <w:rPr>
          <w:rFonts w:hint="default" w:ascii="Times New Roman" w:hAnsi="Times New Roman" w:cs="Times New Roman"/>
          <w:color w:val="auto"/>
          <w:highlight w:val="none"/>
          <w:lang w:val="en-US" w:eastAsia="zh-CN"/>
        </w:rPr>
        <w:tab/>
      </w:r>
    </w:p>
    <w:p>
      <w:pPr>
        <w:tabs>
          <w:tab w:val="left" w:pos="3516"/>
        </w:tabs>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kern w:val="2"/>
          <w:sz w:val="21"/>
          <w:szCs w:val="24"/>
          <w:highlight w:val="none"/>
          <w:lang w:val="en-US" w:eastAsia="zh-CN" w:bidi="ar-SA"/>
        </w:rPr>
        <w:tab/>
      </w:r>
    </w:p>
    <w:p>
      <w:pPr>
        <w:tabs>
          <w:tab w:val="left" w:pos="3636"/>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8960" behindDoc="0" locked="0" layoutInCell="1" allowOverlap="1">
                <wp:simplePos x="0" y="0"/>
                <wp:positionH relativeFrom="column">
                  <wp:posOffset>2473960</wp:posOffset>
                </wp:positionH>
                <wp:positionV relativeFrom="paragraph">
                  <wp:posOffset>67945</wp:posOffset>
                </wp:positionV>
                <wp:extent cx="0" cy="316865"/>
                <wp:effectExtent l="48895" t="0" r="65405" b="6985"/>
                <wp:wrapNone/>
                <wp:docPr id="30" name="直接箭头连接符 17"/>
                <wp:cNvGraphicFramePr/>
                <a:graphic xmlns:a="http://schemas.openxmlformats.org/drawingml/2006/main">
                  <a:graphicData uri="http://schemas.microsoft.com/office/word/2010/wordprocessingShape">
                    <wps:wsp>
                      <wps:cNvCnPr>
                        <a:endCxn id="11" idx="1"/>
                      </wps:cNvCnPr>
                      <wps:spPr>
                        <a:xfrm>
                          <a:off x="3394710" y="6611620"/>
                          <a:ext cx="0" cy="31686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17" o:spid="_x0000_s1026" o:spt="32" type="#_x0000_t32" style="position:absolute;left:0pt;margin-left:194.8pt;margin-top:5.35pt;height:24.95pt;width:0pt;z-index:251688960;mso-width-relative:page;mso-height-relative:page;" filled="f" stroked="t" coordsize="21600,21600" o:gfxdata="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cXNzF9YAAAAJAQAADwAAAAAAAAABACAAAAAiAAAAZHJz&#10;L2Rvd25yZXYueG1sUEsBAhQAFAAAAAgAh07iQHf2TG4/AgAAVQQAAA4AAAAAAAAAAQAgAAAAJQEA&#10;AGRycy9lMm9Eb2MueG1sUEsFBgAAAAAGAAYAWQEAANYFAAAAAA==&#10;">
                <v:fill on="f" focussize="0,0"/>
                <v:stroke color="#000000" joinstyle="round" endarrow="open"/>
                <v:imagedata o:title=""/>
                <o:lock v:ext="edit" aspectratio="f"/>
              </v:shape>
            </w:pict>
          </mc:Fallback>
        </mc:AlternateContent>
      </w: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89984" behindDoc="0" locked="0" layoutInCell="1" allowOverlap="1">
                <wp:simplePos x="0" y="0"/>
                <wp:positionH relativeFrom="column">
                  <wp:posOffset>1568450</wp:posOffset>
                </wp:positionH>
                <wp:positionV relativeFrom="paragraph">
                  <wp:posOffset>168275</wp:posOffset>
                </wp:positionV>
                <wp:extent cx="1925320" cy="382270"/>
                <wp:effectExtent l="4445" t="5080" r="13335" b="12700"/>
                <wp:wrapNone/>
                <wp:docPr id="31" name="文本框 18"/>
                <wp:cNvGraphicFramePr/>
                <a:graphic xmlns:a="http://schemas.openxmlformats.org/drawingml/2006/main">
                  <a:graphicData uri="http://schemas.microsoft.com/office/word/2010/wordprocessingShape">
                    <wps:wsp>
                      <wps:cNvSpPr txBox="1"/>
                      <wps:spPr>
                        <a:xfrm>
                          <a:off x="2185035" y="7282180"/>
                          <a:ext cx="1925320" cy="38227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年度培训总结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8" o:spid="_x0000_s1026" o:spt="202" type="#_x0000_t202" style="position:absolute;left:0pt;margin-left:123.5pt;margin-top:13.25pt;height:30.1pt;width:151.6pt;z-index:251689984;mso-width-relative:page;mso-height-relative:page;" fillcolor="#FFFFFF" filled="t" stroked="t" coordsize="21600,21600" o:gfxdata="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zBW+XXAAAACQEAAA8AAAAAAAAAAQAgAAAAIgAAAGRycy9kb3ducmV2Lnht&#10;bFBLAQIUABQAAAAIAIdO4kBDddmHbAIAANMEAAAOAAAAAAAAAAEAIAAAACYBAABkcnMvZTJvRG9j&#10;LnhtbFBLBQYAAAAABgAGAFkBAAAEBg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年度培训总结</w:t>
                      </w:r>
                    </w:p>
                  </w:txbxContent>
                </v:textbox>
              </v:shape>
            </w:pict>
          </mc:Fallback>
        </mc:AlternateContent>
      </w:r>
    </w:p>
    <w:p>
      <w:pPr>
        <w:tabs>
          <w:tab w:val="left" w:pos="2091"/>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p>
    <w:p>
      <w:pPr>
        <w:bidi w:val="0"/>
        <w:jc w:val="both"/>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95104" behindDoc="0" locked="0" layoutInCell="1" allowOverlap="1">
                <wp:simplePos x="0" y="0"/>
                <wp:positionH relativeFrom="column">
                  <wp:posOffset>2464435</wp:posOffset>
                </wp:positionH>
                <wp:positionV relativeFrom="paragraph">
                  <wp:posOffset>168910</wp:posOffset>
                </wp:positionV>
                <wp:extent cx="0" cy="383540"/>
                <wp:effectExtent l="48895" t="0" r="65405" b="16510"/>
                <wp:wrapNone/>
                <wp:docPr id="36" name="直接箭头连接符 22"/>
                <wp:cNvGraphicFramePr/>
                <a:graphic xmlns:a="http://schemas.openxmlformats.org/drawingml/2006/main">
                  <a:graphicData uri="http://schemas.microsoft.com/office/word/2010/wordprocessingShape">
                    <wps:wsp>
                      <wps:cNvCnPr>
                        <a:endCxn id="11" idx="1"/>
                      </wps:cNvCnPr>
                      <wps:spPr>
                        <a:xfrm>
                          <a:off x="0" y="0"/>
                          <a:ext cx="0" cy="383540"/>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22" o:spid="_x0000_s1026" o:spt="32" type="#_x0000_t32" style="position:absolute;left:0pt;margin-left:194.05pt;margin-top:13.3pt;height:30.2pt;width:0pt;z-index:251695104;mso-width-relative:page;mso-height-relative:page;" filled="f" stroked="t" coordsize="21600,21600" o:gfxdata="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KQlBy1gAAAAkBAAAPAAAAAAAAAAEAIAAAACIAAABkcnMvZG93bnJldi54bWxQ&#10;SwECFAAUAAAACACHTuJAYqiTdjICAABJBAAADgAAAAAAAAABACAAAAAlAQAAZHJzL2Uyb0RvYy54&#10;bWxQSwUGAAAAAAYABgBZAQAAyQUAAAAA&#10;">
                <v:fill on="f" focussize="0,0"/>
                <v:stroke color="#000000" joinstyle="round" endarrow="open"/>
                <v:imagedata o:title=""/>
                <o:lock v:ext="edit" aspectratio="f"/>
              </v:shape>
            </w:pict>
          </mc:Fallback>
        </mc:AlternateContent>
      </w:r>
    </w:p>
    <w:p>
      <w:pPr>
        <w:bidi w:val="0"/>
        <w:ind w:firstLine="2730" w:firstLineChars="1300"/>
        <w:jc w:val="both"/>
        <w:rPr>
          <w:rFonts w:hint="default" w:ascii="Times New Roman" w:hAnsi="Times New Roman" w:cs="Times New Roman"/>
          <w:color w:val="auto"/>
          <w:highlight w:val="none"/>
          <w:lang w:val="en-US" w:eastAsia="zh-CN"/>
        </w:rPr>
      </w:pPr>
    </w:p>
    <w:p>
      <w:pPr>
        <w:bidi w:val="0"/>
        <w:ind w:firstLine="2730" w:firstLineChars="1300"/>
        <w:jc w:val="both"/>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696128" behindDoc="0" locked="0" layoutInCell="1" allowOverlap="1">
                <wp:simplePos x="0" y="0"/>
                <wp:positionH relativeFrom="column">
                  <wp:posOffset>1568450</wp:posOffset>
                </wp:positionH>
                <wp:positionV relativeFrom="paragraph">
                  <wp:posOffset>167005</wp:posOffset>
                </wp:positionV>
                <wp:extent cx="1944370" cy="391160"/>
                <wp:effectExtent l="4445" t="4445" r="13335" b="23495"/>
                <wp:wrapNone/>
                <wp:docPr id="37" name="文本框 23"/>
                <wp:cNvGraphicFramePr/>
                <a:graphic xmlns:a="http://schemas.openxmlformats.org/drawingml/2006/main">
                  <a:graphicData uri="http://schemas.microsoft.com/office/word/2010/wordprocessingShape">
                    <wps:wsp>
                      <wps:cNvSpPr txBox="1"/>
                      <wps:spPr>
                        <a:xfrm>
                          <a:off x="0" y="0"/>
                          <a:ext cx="1944370" cy="391160"/>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培训反馈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123.5pt;margin-top:13.15pt;height:30.8pt;width:153.1pt;z-index:251696128;mso-width-relative:page;mso-height-relative:page;" fillcolor="#FFFFFF" filled="t" stroked="t" coordsize="21600,21600" o:gfxdata="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xxf39cAAAAJAQAADwAAAAAAAAABACAAAAAiAAAAZHJzL2Rvd25yZXYueG1sUEsBAhQAFAAA&#10;AAgAh07iQGNSRaViAgAAxwQAAA4AAAAAAAAAAQAgAAAAJgEAAGRycy9lMm9Eb2MueG1sUEsFBgAA&#10;AAAGAAYAWQEAAPoFA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培训反馈</w:t>
                      </w:r>
                    </w:p>
                  </w:txbxContent>
                </v:textbox>
              </v:shape>
            </w:pict>
          </mc:Fallback>
        </mc:AlternateContent>
      </w:r>
    </w:p>
    <w:p>
      <w:pPr>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 xml:space="preserve">  </w:t>
      </w:r>
    </w:p>
    <w:p>
      <w:pPr>
        <w:tabs>
          <w:tab w:val="left" w:pos="3471"/>
        </w:tabs>
        <w:bidi w:val="0"/>
        <w:rPr>
          <w:rFonts w:hint="default" w:ascii="Times New Roman" w:hAnsi="Times New Roman" w:cs="Times New Roman"/>
          <w:color w:val="auto"/>
          <w:highlight w:val="none"/>
          <w:lang w:val="en-US" w:eastAsia="zh-CN"/>
        </w:rPr>
      </w:pPr>
      <w:r>
        <w:rPr>
          <w:rFonts w:hint="default" w:ascii="Times New Roman" w:hAnsi="Times New Roman" w:cs="Times New Roman"/>
          <w:color w:val="auto"/>
          <w:sz w:val="21"/>
          <w:highlight w:val="none"/>
        </w:rPr>
        <mc:AlternateContent>
          <mc:Choice Requires="wps">
            <w:drawing>
              <wp:anchor distT="0" distB="0" distL="114300" distR="114300" simplePos="0" relativeHeight="251700224" behindDoc="0" locked="0" layoutInCell="1" allowOverlap="1">
                <wp:simplePos x="0" y="0"/>
                <wp:positionH relativeFrom="column">
                  <wp:posOffset>2473960</wp:posOffset>
                </wp:positionH>
                <wp:positionV relativeFrom="paragraph">
                  <wp:posOffset>171450</wp:posOffset>
                </wp:positionV>
                <wp:extent cx="5080" cy="379095"/>
                <wp:effectExtent l="48260" t="0" r="60960" b="1905"/>
                <wp:wrapNone/>
                <wp:docPr id="41" name="直接箭头连接符 29"/>
                <wp:cNvGraphicFramePr/>
                <a:graphic xmlns:a="http://schemas.openxmlformats.org/drawingml/2006/main">
                  <a:graphicData uri="http://schemas.microsoft.com/office/word/2010/wordprocessingShape">
                    <wps:wsp>
                      <wps:cNvCnPr>
                        <a:endCxn id="11" idx="1"/>
                      </wps:cNvCnPr>
                      <wps:spPr>
                        <a:xfrm flipH="1">
                          <a:off x="3285490" y="8801100"/>
                          <a:ext cx="5080" cy="379095"/>
                        </a:xfrm>
                        <a:prstGeom prst="straightConnector1">
                          <a:avLst/>
                        </a:prstGeom>
                        <a:noFill/>
                        <a:ln w="9525" cap="flat" cmpd="sng" algn="ctr">
                          <a:solidFill>
                            <a:srgbClr val="000000">
                              <a:shade val="95000"/>
                              <a:satMod val="105000"/>
                            </a:srgbClr>
                          </a:solidFill>
                          <a:prstDash val="solid"/>
                          <a:tailEnd type="arrow" w="med" len="med"/>
                        </a:ln>
                        <a:effectLst/>
                      </wps:spPr>
                      <wps:bodyPr/>
                    </wps:wsp>
                  </a:graphicData>
                </a:graphic>
              </wp:anchor>
            </w:drawing>
          </mc:Choice>
          <mc:Fallback>
            <w:pict>
              <v:shape id="直接箭头连接符 29" o:spid="_x0000_s1026" o:spt="32" type="#_x0000_t32" style="position:absolute;left:0pt;flip:x;margin-left:194.8pt;margin-top:13.5pt;height:29.85pt;width:0.4pt;z-index:251700224;mso-width-relative:page;mso-height-relative:page;" filled="f" stroked="t" coordsize="21600,21600" o:gfxdata="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ueiI/2QAAAAkBAAAPAAAAAAAAAAEA&#10;IAAAACIAAABkcnMvZG93bnJldi54bWxQSwECFAAUAAAACACHTuJA10ExCUcCAABiBAAADgAAAAAA&#10;AAABACAAAAAoAQAAZHJzL2Uyb0RvYy54bWxQSwUGAAAAAAYABgBZAQAA4QUAAAAA&#10;">
                <v:fill on="f" focussize="0,0"/>
                <v:stroke color="#000000" joinstyle="round" endarrow="open"/>
                <v:imagedata o:title=""/>
                <o:lock v:ext="edit" aspectratio="f"/>
              </v:shape>
            </w:pict>
          </mc:Fallback>
        </mc:AlternateContent>
      </w:r>
      <w:r>
        <w:rPr>
          <w:rFonts w:hint="default" w:ascii="Times New Roman" w:hAnsi="Times New Roman" w:cs="Times New Roman"/>
          <w:color w:val="auto"/>
          <w:highlight w:val="none"/>
          <w:lang w:val="en-US" w:eastAsia="zh-CN"/>
        </w:rPr>
        <w:t xml:space="preserve">  </w:t>
      </w:r>
      <w:r>
        <w:rPr>
          <w:rFonts w:hint="default" w:ascii="Times New Roman" w:hAnsi="Times New Roman" w:cs="Times New Roman"/>
          <w:color w:val="auto"/>
          <w:highlight w:val="none"/>
          <w:lang w:val="en-US" w:eastAsia="zh-CN"/>
        </w:rPr>
        <w:tab/>
      </w:r>
    </w:p>
    <w:p>
      <w:pPr>
        <w:tabs>
          <w:tab w:val="left" w:pos="2526"/>
        </w:tabs>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ab/>
      </w:r>
    </w:p>
    <w:p>
      <w:pPr>
        <w:bidi w:val="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cs="Times New Roman"/>
          <w:color w:val="auto"/>
          <w:sz w:val="21"/>
          <w:highlight w:val="none"/>
        </w:rPr>
        <mc:AlternateContent>
          <mc:Choice Requires="wps">
            <w:drawing>
              <wp:anchor distT="0" distB="0" distL="114300" distR="114300" simplePos="0" relativeHeight="251701248" behindDoc="0" locked="0" layoutInCell="1" allowOverlap="1">
                <wp:simplePos x="0" y="0"/>
                <wp:positionH relativeFrom="column">
                  <wp:posOffset>1569085</wp:posOffset>
                </wp:positionH>
                <wp:positionV relativeFrom="paragraph">
                  <wp:posOffset>159385</wp:posOffset>
                </wp:positionV>
                <wp:extent cx="1933575" cy="391795"/>
                <wp:effectExtent l="4445" t="4445" r="5080" b="22860"/>
                <wp:wrapNone/>
                <wp:docPr id="42" name="文本框 30"/>
                <wp:cNvGraphicFramePr/>
                <a:graphic xmlns:a="http://schemas.openxmlformats.org/drawingml/2006/main">
                  <a:graphicData uri="http://schemas.microsoft.com/office/word/2010/wordprocessingShape">
                    <wps:wsp>
                      <wps:cNvSpPr txBox="1"/>
                      <wps:spPr>
                        <a:xfrm>
                          <a:off x="2165985" y="9394825"/>
                          <a:ext cx="1933575" cy="391795"/>
                        </a:xfrm>
                        <a:prstGeom prst="rect">
                          <a:avLst/>
                        </a:prstGeom>
                        <a:solidFill>
                          <a:srgbClr val="FFFFFF"/>
                        </a:solidFill>
                        <a:ln w="6350">
                          <a:solidFill>
                            <a:prstClr val="black"/>
                          </a:solidFill>
                        </a:ln>
                        <a:effectLst/>
                      </wps:spPr>
                      <wps:txbx>
                        <w:txbxContent>
                          <w:p>
                            <w:pPr>
                              <w:jc w:val="center"/>
                              <w:rPr>
                                <w:rFonts w:hint="default" w:eastAsia="宋体"/>
                                <w:lang w:val="en-US" w:eastAsia="zh-CN"/>
                              </w:rPr>
                            </w:pPr>
                            <w:r>
                              <w:rPr>
                                <w:rFonts w:hint="eastAsia"/>
                                <w:lang w:val="en-US" w:eastAsia="zh-CN"/>
                              </w:rPr>
                              <w:t>培训记录归档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0" o:spid="_x0000_s1026" o:spt="202" type="#_x0000_t202" style="position:absolute;left:0pt;margin-left:123.55pt;margin-top:12.55pt;height:30.85pt;width:152.25pt;z-index:251701248;mso-width-relative:page;mso-height-relative:page;" fillcolor="#FFFFFF" filled="t" stroked="t" coordsize="21600,21600" o:gfxdata="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nimO1gAAAAkBAAAPAAAAAAAAAAEAIAAAACIAAABkcnMvZG93bnJldi54&#10;bWxQSwECFAAUAAAACACHTuJAQQX1124CAADTBAAADgAAAAAAAAABACAAAAAlAQAAZHJzL2Uyb0Rv&#10;Yy54bWxQSwUGAAAAAAYABgBZAQAABQYAAAAA&#10;">
                <v:fill on="t" focussize="0,0"/>
                <v:stroke weight="0.5pt" color="#000000" joinstyle="round"/>
                <v:imagedata o:title=""/>
                <o:lock v:ext="edit" aspectratio="f"/>
                <v:textbox>
                  <w:txbxContent>
                    <w:p>
                      <w:pPr>
                        <w:jc w:val="center"/>
                        <w:rPr>
                          <w:rFonts w:hint="default" w:eastAsia="宋体"/>
                          <w:lang w:val="en-US" w:eastAsia="zh-CN"/>
                        </w:rPr>
                      </w:pPr>
                      <w:r>
                        <w:rPr>
                          <w:rFonts w:hint="eastAsia"/>
                          <w:lang w:val="en-US" w:eastAsia="zh-CN"/>
                        </w:rPr>
                        <w:t>培训记录归档</w:t>
                      </w:r>
                    </w:p>
                  </w:txbxContent>
                </v:textbox>
              </v:shape>
            </w:pict>
          </mc:Fallback>
        </mc:AlternateContent>
      </w: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p>
    <w:p>
      <w:pPr>
        <w:bidi w:val="0"/>
        <w:rPr>
          <w:rFonts w:hint="default" w:ascii="Times New Roman" w:hAnsi="Times New Roman" w:cs="Times New Roman"/>
          <w:color w:val="auto"/>
          <w:highlight w:val="none"/>
          <w:lang w:val="en-US" w:eastAsia="zh-CN"/>
        </w:rPr>
      </w:pPr>
    </w:p>
    <w:p>
      <w:pPr>
        <w:bidi w:val="0"/>
        <w:jc w:val="left"/>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备注：本培训流程图适用于在岗员工</w:t>
      </w:r>
    </w:p>
    <w:p>
      <w:pPr>
        <w:spacing w:line="360" w:lineRule="exact"/>
        <w:jc w:val="center"/>
        <w:rPr>
          <w:rFonts w:hint="default" w:ascii="Times New Roman" w:hAnsi="Times New Roman" w:cs="Times New Roman"/>
          <w:color w:val="auto"/>
          <w:highlight w:val="none"/>
        </w:rPr>
      </w:pPr>
    </w:p>
    <w:p>
      <w:pPr>
        <w:spacing w:line="360" w:lineRule="exact"/>
        <w:jc w:val="both"/>
        <w:rPr>
          <w:rFonts w:hint="default" w:ascii="Times New Roman" w:hAnsi="Times New Roman" w:cs="Times New Roman"/>
          <w:color w:val="auto"/>
          <w:highlight w:val="none"/>
        </w:rPr>
      </w:pPr>
    </w:p>
    <w:p>
      <w:pPr>
        <w:spacing w:line="360" w:lineRule="exact"/>
        <w:jc w:val="both"/>
        <w:rPr>
          <w:rFonts w:hint="default" w:ascii="Times New Roman" w:hAnsi="Times New Roman" w:cs="Times New Roman"/>
          <w:color w:val="auto"/>
          <w:highlight w:val="none"/>
        </w:rPr>
      </w:pPr>
    </w:p>
    <w:p>
      <w:pPr>
        <w:spacing w:line="360" w:lineRule="exact"/>
        <w:jc w:val="both"/>
        <w:rPr>
          <w:rFonts w:hint="eastAsia" w:cs="Times New Roman"/>
          <w:color w:val="auto"/>
          <w:highlight w:val="none"/>
          <w:lang w:val="en-US" w:eastAsia="zh-CN"/>
        </w:rPr>
      </w:pPr>
      <w:r>
        <w:rPr>
          <w:rFonts w:hint="eastAsia" w:cs="Times New Roman"/>
          <w:color w:val="auto"/>
          <w:highlight w:val="none"/>
          <w:lang w:val="en-US" w:eastAsia="zh-CN"/>
        </w:rPr>
        <w:t>QR.SOP.PM.003/18（格式）                                                           P1/1</w:t>
      </w:r>
    </w:p>
    <w:p>
      <w:pPr>
        <w:spacing w:line="360" w:lineRule="exact"/>
        <w:jc w:val="both"/>
        <w:rPr>
          <w:rFonts w:hint="eastAsia" w:cs="Times New Roman"/>
          <w:color w:val="auto"/>
          <w:highlight w:val="none"/>
          <w:lang w:val="en-US" w:eastAsia="zh-CN"/>
        </w:rPr>
      </w:pPr>
    </w:p>
    <w:p>
      <w:pPr>
        <w:spacing w:line="360" w:lineRule="exact"/>
        <w:jc w:val="both"/>
        <w:rPr>
          <w:rFonts w:hint="eastAsia" w:cs="Times New Roman"/>
          <w:color w:val="auto"/>
          <w:highlight w:val="none"/>
          <w:lang w:val="en-US" w:eastAsia="zh-CN"/>
        </w:rPr>
      </w:pPr>
    </w:p>
    <w:p>
      <w:pPr>
        <w:spacing w:line="360" w:lineRule="exact"/>
        <w:jc w:val="both"/>
        <w:rPr>
          <w:rFonts w:hint="eastAsia" w:cs="Times New Roman"/>
          <w:color w:val="auto"/>
          <w:highlight w:val="none"/>
          <w:lang w:val="en-US" w:eastAsia="zh-CN"/>
        </w:rPr>
      </w:pPr>
    </w:p>
    <w:p>
      <w:pPr>
        <w:spacing w:line="360" w:lineRule="exact"/>
        <w:jc w:val="center"/>
        <w:rPr>
          <w:rFonts w:hint="eastAsia" w:cs="Times New Roman"/>
          <w:color w:val="auto"/>
          <w:sz w:val="28"/>
          <w:szCs w:val="28"/>
          <w:highlight w:val="none"/>
          <w:lang w:val="en-US" w:eastAsia="zh-CN"/>
        </w:rPr>
      </w:pPr>
      <w:r>
        <w:rPr>
          <w:rFonts w:hint="eastAsia" w:cs="Times New Roman"/>
          <w:color w:val="auto"/>
          <w:sz w:val="28"/>
          <w:szCs w:val="28"/>
          <w:highlight w:val="none"/>
          <w:lang w:val="en-US" w:eastAsia="zh-CN"/>
        </w:rPr>
        <w:t>丽珠集团新北江制药股份有限公司</w:t>
      </w:r>
    </w:p>
    <w:p>
      <w:pPr>
        <w:spacing w:line="360" w:lineRule="exact"/>
        <w:jc w:val="center"/>
        <w:rPr>
          <w:rFonts w:hint="eastAsia" w:cs="Times New Roman"/>
          <w:color w:val="auto"/>
          <w:sz w:val="28"/>
          <w:szCs w:val="28"/>
          <w:highlight w:val="none"/>
          <w:lang w:val="en-US" w:eastAsia="zh-CN"/>
        </w:rPr>
      </w:pPr>
    </w:p>
    <w:p>
      <w:pPr>
        <w:spacing w:line="360" w:lineRule="exact"/>
        <w:jc w:val="center"/>
        <w:rPr>
          <w:rFonts w:hint="eastAsia" w:cs="Times New Roman"/>
          <w:color w:val="auto"/>
          <w:sz w:val="28"/>
          <w:szCs w:val="28"/>
          <w:highlight w:val="none"/>
          <w:lang w:val="en-US" w:eastAsia="zh-CN"/>
        </w:rPr>
      </w:pPr>
      <w:r>
        <w:rPr>
          <w:rFonts w:hint="eastAsia" w:cs="Times New Roman"/>
          <w:color w:val="auto"/>
          <w:sz w:val="28"/>
          <w:szCs w:val="28"/>
          <w:highlight w:val="none"/>
          <w:u w:val="single"/>
          <w:lang w:val="en-US" w:eastAsia="zh-CN"/>
        </w:rPr>
        <w:t xml:space="preserve">        </w:t>
      </w:r>
      <w:r>
        <w:rPr>
          <w:rFonts w:hint="eastAsia" w:cs="Times New Roman"/>
          <w:color w:val="auto"/>
          <w:sz w:val="28"/>
          <w:szCs w:val="28"/>
          <w:highlight w:val="none"/>
          <w:lang w:val="en-US" w:eastAsia="zh-CN"/>
        </w:rPr>
        <w:t>年度培训计划</w:t>
      </w:r>
    </w:p>
    <w:p>
      <w:pPr>
        <w:spacing w:line="360" w:lineRule="exact"/>
        <w:jc w:val="center"/>
        <w:rPr>
          <w:rFonts w:hint="eastAsia" w:cs="Times New Roman"/>
          <w:color w:val="auto"/>
          <w:sz w:val="28"/>
          <w:szCs w:val="28"/>
          <w:highlight w:val="none"/>
          <w:lang w:val="en-US" w:eastAsia="zh-CN"/>
        </w:rPr>
      </w:pPr>
    </w:p>
    <w:p>
      <w:pPr>
        <w:spacing w:line="360" w:lineRule="exact"/>
        <w:jc w:val="center"/>
        <w:rPr>
          <w:rFonts w:hint="eastAsia" w:cs="Times New Roman"/>
          <w:color w:val="auto"/>
          <w:sz w:val="28"/>
          <w:szCs w:val="28"/>
          <w:highlight w:val="none"/>
          <w:lang w:val="en-US" w:eastAsia="zh-CN"/>
        </w:rPr>
      </w:pPr>
    </w:p>
    <w:p>
      <w:pPr>
        <w:spacing w:line="360" w:lineRule="exact"/>
        <w:ind w:firstLine="3080" w:firstLineChars="1100"/>
        <w:jc w:val="both"/>
        <w:rPr>
          <w:rFonts w:hint="default" w:cs="Times New Roman"/>
          <w:color w:val="auto"/>
          <w:sz w:val="28"/>
          <w:szCs w:val="28"/>
          <w:highlight w:val="none"/>
          <w:lang w:val="en-US" w:eastAsia="zh-CN"/>
        </w:rPr>
      </w:pPr>
      <w:r>
        <w:rPr>
          <w:rFonts w:hint="eastAsia" w:cs="Times New Roman"/>
          <w:color w:val="auto"/>
          <w:sz w:val="28"/>
          <w:szCs w:val="28"/>
          <w:highlight w:val="none"/>
          <w:lang w:val="en-US" w:eastAsia="zh-CN"/>
        </w:rPr>
        <w:t>文件编码：PT-2025-01</w:t>
      </w:r>
    </w:p>
    <w:p>
      <w:pPr>
        <w:spacing w:line="360" w:lineRule="exact"/>
        <w:jc w:val="center"/>
        <w:rPr>
          <w:rFonts w:hint="eastAsia" w:cs="Times New Roman"/>
          <w:color w:val="auto"/>
          <w:sz w:val="28"/>
          <w:szCs w:val="28"/>
          <w:highlight w:val="none"/>
          <w:lang w:val="en-US" w:eastAsia="zh-CN"/>
        </w:rPr>
      </w:pPr>
    </w:p>
    <w:p>
      <w:pPr>
        <w:spacing w:line="360" w:lineRule="exact"/>
        <w:jc w:val="center"/>
        <w:rPr>
          <w:rFonts w:hint="eastAsia" w:cs="Times New Roman"/>
          <w:color w:val="auto"/>
          <w:sz w:val="28"/>
          <w:szCs w:val="28"/>
          <w:highlight w:val="none"/>
          <w:lang w:val="en-US" w:eastAsia="zh-CN"/>
        </w:rPr>
      </w:pPr>
    </w:p>
    <w:p>
      <w:pPr>
        <w:spacing w:line="360" w:lineRule="exact"/>
        <w:jc w:val="center"/>
        <w:rPr>
          <w:rFonts w:hint="eastAsia" w:cs="Times New Roman"/>
          <w:color w:val="auto"/>
          <w:sz w:val="28"/>
          <w:szCs w:val="28"/>
          <w:highlight w:val="none"/>
          <w:lang w:val="en-US" w:eastAsia="zh-CN"/>
        </w:rPr>
      </w:pPr>
    </w:p>
    <w:tbl>
      <w:tblPr>
        <w:tblStyle w:val="9"/>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1"/>
        <w:gridCol w:w="2322"/>
        <w:gridCol w:w="2322"/>
        <w:gridCol w:w="2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职 责</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日 期</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职 位</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姓 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编制人</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年   月   日</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人事行政专员</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审核人1</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年   月   日</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人事行政负责人</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审核人2</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年   月   日</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QA负责人</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批准人1</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年   月   日</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生产管理负责人</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批准人2</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年   月   日</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质量管理负责人</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321"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批准人3</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年   月   日</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r>
              <w:rPr>
                <w:rFonts w:hint="eastAsia" w:cs="Times New Roman"/>
                <w:color w:val="auto"/>
                <w:sz w:val="28"/>
                <w:szCs w:val="28"/>
                <w:highlight w:val="none"/>
                <w:vertAlign w:val="baseline"/>
                <w:lang w:val="en-US" w:eastAsia="zh-CN"/>
              </w:rPr>
              <w:t>总经理</w:t>
            </w:r>
          </w:p>
        </w:tc>
        <w:tc>
          <w:tcPr>
            <w:tcW w:w="2322" w:type="dxa"/>
            <w:vAlign w:val="center"/>
          </w:tcPr>
          <w:p>
            <w:pPr>
              <w:keepNext w:val="0"/>
              <w:keepLines w:val="0"/>
              <w:suppressLineNumbers w:val="0"/>
              <w:spacing w:before="0" w:beforeAutospacing="0" w:after="0" w:afterAutospacing="0" w:line="360" w:lineRule="exact"/>
              <w:ind w:left="0" w:right="0"/>
              <w:jc w:val="center"/>
              <w:rPr>
                <w:rFonts w:hint="default" w:cs="Times New Roman"/>
                <w:color w:val="auto"/>
                <w:sz w:val="28"/>
                <w:szCs w:val="20"/>
                <w:highlight w:val="none"/>
                <w:vertAlign w:val="baseline"/>
                <w:lang w:val="en-US" w:eastAsia="zh-CN"/>
              </w:rPr>
            </w:pPr>
          </w:p>
        </w:tc>
      </w:tr>
    </w:tbl>
    <w:p>
      <w:pPr>
        <w:spacing w:line="360" w:lineRule="exact"/>
        <w:jc w:val="center"/>
        <w:rPr>
          <w:rFonts w:hint="eastAsia" w:cs="Times New Roman"/>
          <w:color w:val="auto"/>
          <w:sz w:val="28"/>
          <w:szCs w:val="28"/>
          <w:highlight w:val="none"/>
          <w:lang w:val="en-US" w:eastAsia="zh-CN"/>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default" w:ascii="Times New Roman" w:hAnsi="Times New Roman" w:cs="Times New Roman"/>
          <w:color w:val="auto"/>
          <w:highlight w:val="none"/>
        </w:rPr>
      </w:pPr>
    </w:p>
    <w:p>
      <w:pPr>
        <w:spacing w:line="360" w:lineRule="exact"/>
        <w:jc w:val="center"/>
        <w:rPr>
          <w:rFonts w:hint="eastAsia" w:ascii="Times New Roman" w:hAnsi="Times New Roman" w:eastAsia="宋体" w:cs="Times New Roman"/>
          <w:color w:val="auto"/>
          <w:highlight w:val="none"/>
          <w:lang w:eastAsia="zh-CN"/>
        </w:rPr>
      </w:pPr>
      <w:r>
        <w:rPr>
          <w:rFonts w:hint="eastAsia" w:cs="Times New Roman"/>
          <w:color w:val="auto"/>
          <w:highlight w:val="none"/>
          <w:lang w:val="en-US" w:eastAsia="zh-CN"/>
        </w:rPr>
        <w:t xml:space="preserve"> </w:t>
      </w:r>
    </w:p>
    <w:p>
      <w:pPr>
        <w:spacing w:line="360" w:lineRule="exact"/>
        <w:jc w:val="center"/>
        <w:rPr>
          <w:rFonts w:hint="default" w:ascii="Times New Roman" w:hAnsi="Times New Roman" w:cs="Times New Roman"/>
          <w:color w:val="auto"/>
          <w:highlight w:val="none"/>
        </w:rPr>
      </w:pPr>
    </w:p>
    <w:p>
      <w:pPr>
        <w:spacing w:line="360" w:lineRule="exact"/>
        <w:jc w:val="both"/>
        <w:rPr>
          <w:rFonts w:hint="default" w:ascii="Times New Roman" w:hAnsi="Times New Roman" w:cs="Times New Roman"/>
          <w:color w:val="auto"/>
          <w:highlight w:val="none"/>
        </w:rPr>
      </w:pPr>
    </w:p>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w:t>
      </w:r>
      <w:r>
        <w:rPr>
          <w:rFonts w:hint="eastAsia" w:cs="Times New Roman"/>
          <w:color w:val="auto"/>
          <w:spacing w:val="-6"/>
          <w:highlight w:val="none"/>
          <w:lang w:val="en-US" w:eastAsia="zh-CN"/>
        </w:rPr>
        <w:t>18（格式）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P1/12</w:t>
      </w:r>
    </w:p>
    <w:p>
      <w:pPr>
        <w:spacing w:after="156" w:afterLines="50" w:line="360" w:lineRule="exact"/>
        <w:jc w:val="center"/>
        <w:rPr>
          <w:rFonts w:hint="default" w:ascii="Times New Roman" w:hAnsi="Times New Roman" w:cs="Times New Roman"/>
          <w:b/>
          <w:color w:val="auto"/>
          <w:sz w:val="28"/>
          <w:highlight w:val="none"/>
        </w:rPr>
      </w:pPr>
      <w:r>
        <w:rPr>
          <w:rFonts w:hint="default" w:ascii="Times New Roman" w:hAnsi="Times New Roman" w:cs="Times New Roman"/>
          <w:b/>
          <w:color w:val="auto"/>
          <w:sz w:val="28"/>
          <w:highlight w:val="none"/>
        </w:rPr>
        <w:t>丽珠集团新北江制药股份有限公司</w:t>
      </w:r>
    </w:p>
    <w:p>
      <w:pPr>
        <w:spacing w:after="156" w:afterLines="50" w:line="360" w:lineRule="exact"/>
        <w:jc w:val="center"/>
        <w:rPr>
          <w:rFonts w:hint="default" w:ascii="Times New Roman" w:hAnsi="Times New Roman" w:eastAsia="黑体" w:cs="Times New Roman"/>
          <w:b/>
          <w:color w:val="auto"/>
          <w:sz w:val="32"/>
          <w:szCs w:val="36"/>
          <w:highlight w:val="none"/>
        </w:rPr>
      </w:pPr>
      <w:r>
        <w:rPr>
          <w:rFonts w:hint="default" w:ascii="Times New Roman" w:hAnsi="Times New Roman" w:eastAsia="黑体" w:cs="Times New Roman"/>
          <w:b/>
          <w:color w:val="auto"/>
          <w:sz w:val="32"/>
          <w:szCs w:val="36"/>
          <w:highlight w:val="none"/>
        </w:rPr>
        <w:t>新员工入职培训记录</w:t>
      </w:r>
    </w:p>
    <w:tbl>
      <w:tblPr>
        <w:tblStyle w:val="8"/>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268"/>
        <w:gridCol w:w="1126"/>
        <w:gridCol w:w="132"/>
        <w:gridCol w:w="13"/>
        <w:gridCol w:w="1422"/>
        <w:gridCol w:w="29"/>
        <w:gridCol w:w="15"/>
        <w:gridCol w:w="1232"/>
        <w:gridCol w:w="220"/>
        <w:gridCol w:w="14"/>
        <w:gridCol w:w="14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356" w:type="dxa"/>
            <w:gridSpan w:val="12"/>
            <w:tcBorders>
              <w:top w:val="double" w:color="auto" w:sz="4" w:space="0"/>
              <w:left w:val="double" w:color="auto" w:sz="4" w:space="0"/>
              <w:bottom w:val="double" w:color="auto" w:sz="4" w:space="0"/>
              <w:right w:val="doub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eastAsia="黑体" w:cs="Times New Roman"/>
                <w:color w:val="auto"/>
                <w:sz w:val="24"/>
                <w:szCs w:val="20"/>
                <w:highlight w:val="none"/>
              </w:rPr>
            </w:pPr>
            <w:r>
              <w:rPr>
                <w:rFonts w:hint="default" w:ascii="Times New Roman" w:hAnsi="Times New Roman" w:eastAsia="黑体" w:cs="Times New Roman"/>
                <w:color w:val="auto"/>
                <w:sz w:val="24"/>
                <w:szCs w:val="20"/>
                <w:highlight w:val="none"/>
              </w:rPr>
              <w:t>第一部分：新员工概况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tcBorders>
              <w:top w:val="double" w:color="auto" w:sz="4"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姓    名</w:t>
            </w:r>
          </w:p>
        </w:tc>
        <w:tc>
          <w:tcPr>
            <w:tcW w:w="2268" w:type="dxa"/>
            <w:tcBorders>
              <w:top w:val="double" w:color="auto" w:sz="4"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126" w:type="dxa"/>
            <w:tcBorders>
              <w:top w:val="double" w:color="auto" w:sz="4"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性别</w:t>
            </w:r>
          </w:p>
        </w:tc>
        <w:tc>
          <w:tcPr>
            <w:tcW w:w="1567" w:type="dxa"/>
            <w:gridSpan w:val="3"/>
            <w:tcBorders>
              <w:top w:val="double" w:color="auto" w:sz="4"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276" w:type="dxa"/>
            <w:gridSpan w:val="3"/>
            <w:tcBorders>
              <w:top w:val="double" w:color="auto" w:sz="4"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工作卡号</w:t>
            </w:r>
          </w:p>
        </w:tc>
        <w:tc>
          <w:tcPr>
            <w:tcW w:w="1701" w:type="dxa"/>
            <w:gridSpan w:val="3"/>
            <w:tcBorders>
              <w:top w:val="double" w:color="auto" w:sz="4"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部    门</w:t>
            </w:r>
          </w:p>
        </w:tc>
        <w:tc>
          <w:tcPr>
            <w:tcW w:w="3394"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567"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拟定岗位</w:t>
            </w:r>
          </w:p>
        </w:tc>
        <w:tc>
          <w:tcPr>
            <w:tcW w:w="2977"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418" w:type="dxa"/>
            <w:tcBorders>
              <w:top w:val="single" w:color="auto" w:sz="6" w:space="0"/>
              <w:left w:val="single" w:color="auto" w:sz="6" w:space="0"/>
              <w:bottom w:val="double" w:color="auto" w:sz="4"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报到日期</w:t>
            </w:r>
          </w:p>
        </w:tc>
        <w:tc>
          <w:tcPr>
            <w:tcW w:w="3394" w:type="dxa"/>
            <w:gridSpan w:val="2"/>
            <w:tcBorders>
              <w:top w:val="single" w:color="auto" w:sz="6" w:space="0"/>
              <w:left w:val="single" w:color="auto" w:sz="6" w:space="0"/>
              <w:bottom w:val="double" w:color="auto" w:sz="4"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567" w:type="dxa"/>
            <w:gridSpan w:val="3"/>
            <w:tcBorders>
              <w:top w:val="single" w:color="auto" w:sz="6" w:space="0"/>
              <w:left w:val="single" w:color="auto" w:sz="6" w:space="0"/>
              <w:bottom w:val="double" w:color="auto" w:sz="4"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转正日期</w:t>
            </w:r>
          </w:p>
        </w:tc>
        <w:tc>
          <w:tcPr>
            <w:tcW w:w="2977" w:type="dxa"/>
            <w:gridSpan w:val="6"/>
            <w:tcBorders>
              <w:top w:val="single" w:color="auto" w:sz="6" w:space="0"/>
              <w:left w:val="single" w:color="auto" w:sz="6" w:space="0"/>
              <w:bottom w:val="double" w:color="auto" w:sz="4" w:space="0"/>
              <w:right w:val="single" w:color="auto" w:sz="6"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356" w:type="dxa"/>
            <w:gridSpan w:val="12"/>
            <w:tcBorders>
              <w:top w:val="double" w:color="auto" w:sz="4" w:space="0"/>
              <w:left w:val="double" w:color="auto" w:sz="4" w:space="0"/>
              <w:bottom w:val="double" w:color="auto" w:sz="4" w:space="0"/>
              <w:right w:val="doub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eastAsia="黑体" w:cs="Times New Roman"/>
                <w:color w:val="auto"/>
                <w:sz w:val="24"/>
                <w:szCs w:val="20"/>
                <w:highlight w:val="none"/>
              </w:rPr>
              <w:t>第二部分：培训记录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double" w:color="auto" w:sz="4" w:space="0"/>
              <w:bottom w:val="single" w:color="auto" w:sz="4" w:space="0"/>
            </w:tcBorders>
            <w:vAlign w:val="center"/>
          </w:tcPr>
          <w:p>
            <w:pPr>
              <w:keepNext w:val="0"/>
              <w:keepLines w:val="0"/>
              <w:suppressLineNumbers w:val="0"/>
              <w:spacing w:before="0" w:beforeAutospacing="0" w:after="0" w:afterAutospacing="0" w:line="280" w:lineRule="exact"/>
              <w:ind w:left="0" w:right="0"/>
              <w:jc w:val="center"/>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培训内容</w:t>
            </w:r>
          </w:p>
        </w:tc>
        <w:tc>
          <w:tcPr>
            <w:tcW w:w="1464" w:type="dxa"/>
            <w:gridSpan w:val="3"/>
            <w:tcBorders>
              <w:top w:val="double" w:color="auto" w:sz="4" w:space="0"/>
              <w:bottom w:val="single" w:color="auto" w:sz="4" w:space="0"/>
            </w:tcBorders>
            <w:vAlign w:val="center"/>
          </w:tcPr>
          <w:p>
            <w:pPr>
              <w:keepNext w:val="0"/>
              <w:keepLines w:val="0"/>
              <w:suppressLineNumbers w:val="0"/>
              <w:spacing w:before="0" w:beforeAutospacing="0" w:after="0" w:afterAutospacing="0" w:line="280" w:lineRule="exact"/>
              <w:ind w:left="0" w:right="0"/>
              <w:jc w:val="center"/>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员工签名</w:t>
            </w:r>
          </w:p>
        </w:tc>
        <w:tc>
          <w:tcPr>
            <w:tcW w:w="1467" w:type="dxa"/>
            <w:gridSpan w:val="3"/>
            <w:tcBorders>
              <w:top w:val="double" w:color="auto" w:sz="4" w:space="0"/>
              <w:bottom w:val="single" w:color="auto" w:sz="4" w:space="0"/>
            </w:tcBorders>
            <w:vAlign w:val="center"/>
          </w:tcPr>
          <w:p>
            <w:pPr>
              <w:keepNext w:val="0"/>
              <w:keepLines w:val="0"/>
              <w:suppressLineNumbers w:val="0"/>
              <w:spacing w:before="0" w:beforeAutospacing="0" w:after="0" w:afterAutospacing="0" w:line="280" w:lineRule="exact"/>
              <w:ind w:left="0" w:right="0"/>
              <w:jc w:val="center"/>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考核人</w:t>
            </w:r>
          </w:p>
        </w:tc>
        <w:tc>
          <w:tcPr>
            <w:tcW w:w="1481" w:type="dxa"/>
            <w:gridSpan w:val="2"/>
            <w:tcBorders>
              <w:top w:val="double" w:color="auto" w:sz="4" w:space="0"/>
              <w:bottom w:val="single" w:color="auto" w:sz="4" w:space="0"/>
            </w:tcBorders>
            <w:vAlign w:val="center"/>
          </w:tcPr>
          <w:p>
            <w:pPr>
              <w:keepNext w:val="0"/>
              <w:keepLines w:val="0"/>
              <w:suppressLineNumbers w:val="0"/>
              <w:spacing w:before="0" w:beforeAutospacing="0" w:after="0" w:afterAutospacing="0" w:line="280" w:lineRule="exact"/>
              <w:ind w:left="0" w:right="0"/>
              <w:jc w:val="center"/>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356" w:type="dxa"/>
            <w:gridSpan w:val="1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u w:val="single"/>
              </w:rPr>
            </w:pPr>
            <w:r>
              <w:rPr>
                <w:rFonts w:hint="default" w:ascii="Times New Roman" w:hAnsi="Times New Roman" w:cs="Times New Roman"/>
                <w:b/>
                <w:color w:val="auto"/>
                <w:sz w:val="24"/>
                <w:szCs w:val="20"/>
                <w:highlight w:val="none"/>
                <w:lang w:eastAsia="zh-CN"/>
              </w:rPr>
              <w:t>人事行政部</w:t>
            </w:r>
            <w:r>
              <w:rPr>
                <w:rFonts w:hint="default" w:ascii="Times New Roman" w:hAnsi="Times New Roman" w:cs="Times New Roman"/>
                <w:color w:val="auto"/>
                <w:sz w:val="24"/>
                <w:szCs w:val="20"/>
                <w:highlight w:val="none"/>
              </w:rPr>
              <w:t xml:space="preserve">                                                 </w:t>
            </w:r>
            <w:r>
              <w:rPr>
                <w:rFonts w:hint="default" w:ascii="Times New Roman" w:hAnsi="Times New Roman" w:cs="Times New Roman"/>
                <w:color w:val="auto"/>
                <w:sz w:val="24"/>
                <w:szCs w:val="20"/>
                <w:highlight w:val="none"/>
                <w:lang w:val="en-US" w:eastAsia="zh-CN"/>
              </w:rPr>
              <w:t xml:space="preserve"> </w:t>
            </w:r>
            <w:r>
              <w:rPr>
                <w:rFonts w:hint="default" w:ascii="Times New Roman" w:hAnsi="Times New Roman" w:cs="Times New Roman"/>
                <w:color w:val="auto"/>
                <w:sz w:val="24"/>
                <w:szCs w:val="20"/>
                <w:highlight w:val="none"/>
              </w:rPr>
              <w:t>考核成绩：</w:t>
            </w:r>
            <w:r>
              <w:rPr>
                <w:rFonts w:hint="default" w:ascii="Times New Roman" w:hAnsi="Times New Roman" w:cs="Times New Roman"/>
                <w:color w:val="auto"/>
                <w:sz w:val="24"/>
                <w:szCs w:val="20"/>
                <w:highlight w:val="none"/>
                <w:u w:val="single"/>
              </w:rPr>
              <w:t xml:space="preserve">  </w:t>
            </w:r>
            <w:r>
              <w:rPr>
                <w:rFonts w:hint="default" w:ascii="Times New Roman" w:hAnsi="Times New Roman" w:cs="Times New Roman"/>
                <w:color w:val="auto"/>
                <w:sz w:val="24"/>
                <w:szCs w:val="20"/>
                <w:highlight w:val="none"/>
                <w:u w:val="single"/>
                <w:lang w:val="en-US" w:eastAsia="zh-CN"/>
              </w:rPr>
              <w:t xml:space="preserve">  </w:t>
            </w:r>
            <w:r>
              <w:rPr>
                <w:rFonts w:hint="default" w:ascii="Times New Roman" w:hAnsi="Times New Roman" w:cs="Times New Roman"/>
                <w:color w:val="auto"/>
                <w:sz w:val="24"/>
                <w:szCs w:val="20"/>
                <w:highlight w:val="none"/>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公司历史、企业文化、职业道德等</w:t>
            </w:r>
          </w:p>
        </w:tc>
        <w:tc>
          <w:tcPr>
            <w:tcW w:w="1464"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81"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公司用工管理制度</w:t>
            </w:r>
          </w:p>
        </w:tc>
        <w:tc>
          <w:tcPr>
            <w:tcW w:w="1464"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81"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公司其它规章制度</w:t>
            </w:r>
          </w:p>
        </w:tc>
        <w:tc>
          <w:tcPr>
            <w:tcW w:w="1464"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81"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356" w:type="dxa"/>
            <w:gridSpan w:val="1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 xml:space="preserve">QA                                       </w:t>
            </w:r>
            <w:r>
              <w:rPr>
                <w:rFonts w:hint="default" w:ascii="Times New Roman" w:hAnsi="Times New Roman" w:cs="Times New Roman"/>
                <w:color w:val="auto"/>
                <w:sz w:val="24"/>
                <w:szCs w:val="20"/>
                <w:highlight w:val="none"/>
              </w:rPr>
              <w:t xml:space="preserve">                  考核成绩：</w:t>
            </w:r>
            <w:r>
              <w:rPr>
                <w:rFonts w:hint="default" w:ascii="Times New Roman" w:hAnsi="Times New Roman" w:cs="Times New Roman"/>
                <w:color w:val="auto"/>
                <w:sz w:val="24"/>
                <w:szCs w:val="20"/>
                <w:highlight w:val="none"/>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人员卫生要求</w:t>
            </w:r>
          </w:p>
        </w:tc>
        <w:tc>
          <w:tcPr>
            <w:tcW w:w="1464"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81"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《药品生产质量管理规范》（GMP）</w:t>
            </w:r>
          </w:p>
        </w:tc>
        <w:tc>
          <w:tcPr>
            <w:tcW w:w="1464"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81"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44"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《药品管理法》等药品生产相关法律法规</w:t>
            </w:r>
          </w:p>
        </w:tc>
        <w:tc>
          <w:tcPr>
            <w:tcW w:w="1464"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81"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356" w:type="dxa"/>
            <w:gridSpan w:val="1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 xml:space="preserve">安全环保部                                                 </w:t>
            </w:r>
            <w:r>
              <w:rPr>
                <w:rFonts w:hint="default" w:ascii="Times New Roman" w:hAnsi="Times New Roman" w:cs="Times New Roman"/>
                <w:color w:val="auto"/>
                <w:sz w:val="24"/>
                <w:szCs w:val="20"/>
                <w:highlight w:val="none"/>
              </w:rPr>
              <w:t>考核成绩：</w:t>
            </w:r>
            <w:r>
              <w:rPr>
                <w:rFonts w:hint="default" w:ascii="Times New Roman" w:hAnsi="Times New Roman" w:cs="Times New Roman"/>
                <w:color w:val="auto"/>
                <w:sz w:val="24"/>
                <w:szCs w:val="20"/>
                <w:highlight w:val="none"/>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57"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公司安全生产制度和相关要求</w:t>
            </w: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57"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公司职业健康方面知识</w:t>
            </w: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57"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安全生产、劳动保护的意义</w:t>
            </w: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356" w:type="dxa"/>
            <w:gridSpan w:val="12"/>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b/>
                <w:color w:val="auto"/>
                <w:sz w:val="24"/>
                <w:szCs w:val="20"/>
                <w:highlight w:val="none"/>
              </w:rPr>
            </w:pPr>
            <w:r>
              <w:rPr>
                <w:rFonts w:hint="default" w:ascii="Times New Roman" w:hAnsi="Times New Roman" w:cs="Times New Roman"/>
                <w:b/>
                <w:color w:val="auto"/>
                <w:sz w:val="24"/>
                <w:szCs w:val="20"/>
                <w:highlight w:val="none"/>
              </w:rPr>
              <w:t>其他培训内容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57"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957"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6"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c>
          <w:tcPr>
            <w:tcW w:w="1467" w:type="dxa"/>
            <w:tcBorders>
              <w:top w:val="single" w:color="auto" w:sz="4" w:space="0"/>
              <w:bottom w:val="single" w:color="auto" w:sz="4" w:space="0"/>
            </w:tcBorders>
            <w:vAlign w:val="center"/>
          </w:tcPr>
          <w:p>
            <w:pPr>
              <w:keepNext w:val="0"/>
              <w:keepLines w:val="0"/>
              <w:suppressLineNumbers w:val="0"/>
              <w:spacing w:before="0" w:beforeAutospacing="0" w:after="0" w:afterAutospacing="0" w:line="430" w:lineRule="exact"/>
              <w:ind w:left="0" w:right="0"/>
              <w:jc w:val="center"/>
              <w:rPr>
                <w:rFonts w:hint="default" w:ascii="Times New Roman" w:hAnsi="Times New Roman" w:cs="Times New Roman"/>
                <w:color w:val="auto"/>
                <w:sz w:val="24"/>
                <w:szCs w:val="20"/>
                <w:highlight w:val="none"/>
              </w:rPr>
            </w:pPr>
          </w:p>
        </w:tc>
      </w:tr>
    </w:tbl>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P2/12</w:t>
      </w:r>
      <w:r>
        <w:rPr>
          <w:rFonts w:hint="default" w:ascii="Times New Roman" w:hAnsi="Times New Roman" w:cs="Times New Roman"/>
          <w:color w:val="auto"/>
          <w:highlight w:val="none"/>
        </w:rPr>
        <w:t xml:space="preserve">                                                          </w:t>
      </w:r>
    </w:p>
    <w:p>
      <w:pPr>
        <w:spacing w:after="156" w:afterLines="50" w:line="360" w:lineRule="exact"/>
        <w:jc w:val="center"/>
        <w:rPr>
          <w:rFonts w:hint="default" w:ascii="Times New Roman" w:hAnsi="Times New Roman" w:eastAsia="Times New Roman" w:cs="Times New Roman"/>
          <w:b/>
          <w:color w:val="auto"/>
          <w:sz w:val="28"/>
          <w:highlight w:val="none"/>
        </w:rPr>
      </w:pPr>
      <w:r>
        <w:rPr>
          <w:rFonts w:hint="default" w:ascii="Times New Roman" w:hAnsi="Times New Roman" w:cs="Times New Roman"/>
          <w:b/>
          <w:color w:val="auto"/>
          <w:sz w:val="28"/>
          <w:highlight w:val="none"/>
        </w:rPr>
        <w:t>丽珠集团新北江制药股份有限公司</w:t>
      </w:r>
    </w:p>
    <w:p>
      <w:pPr>
        <w:spacing w:after="156" w:afterLines="50" w:line="360" w:lineRule="exact"/>
        <w:jc w:val="center"/>
        <w:rPr>
          <w:rFonts w:hint="default" w:ascii="Times New Roman" w:hAnsi="Times New Roman" w:eastAsia="黑体" w:cs="Times New Roman"/>
          <w:b/>
          <w:color w:val="auto"/>
          <w:sz w:val="32"/>
          <w:szCs w:val="36"/>
          <w:highlight w:val="none"/>
        </w:rPr>
      </w:pPr>
      <w:r>
        <w:rPr>
          <w:rFonts w:hint="default" w:ascii="Times New Roman" w:hAnsi="Times New Roman" w:eastAsia="黑体" w:cs="Times New Roman"/>
          <w:b/>
          <w:color w:val="auto"/>
          <w:sz w:val="32"/>
          <w:szCs w:val="36"/>
          <w:highlight w:val="none"/>
        </w:rPr>
        <w:t>岗前培训计划</w:t>
      </w:r>
    </w:p>
    <w:tbl>
      <w:tblPr>
        <w:tblStyle w:val="8"/>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945"/>
        <w:gridCol w:w="522"/>
        <w:gridCol w:w="1164"/>
        <w:gridCol w:w="1359"/>
        <w:gridCol w:w="840"/>
        <w:gridCol w:w="494"/>
        <w:gridCol w:w="241"/>
        <w:gridCol w:w="315"/>
        <w:gridCol w:w="840"/>
        <w:gridCol w:w="1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345" w:type="dxa"/>
            <w:gridSpan w:val="11"/>
            <w:tcBorders>
              <w:top w:val="double" w:color="auto" w:sz="4" w:space="0"/>
              <w:left w:val="double" w:color="auto" w:sz="4" w:space="0"/>
              <w:bottom w:val="double" w:color="auto" w:sz="4" w:space="0"/>
              <w:right w:val="doub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黑体" w:cs="Times New Roman"/>
                <w:color w:val="auto"/>
                <w:sz w:val="24"/>
                <w:szCs w:val="20"/>
                <w:highlight w:val="none"/>
              </w:rPr>
            </w:pPr>
            <w:r>
              <w:rPr>
                <w:rFonts w:hint="default" w:ascii="Times New Roman" w:hAnsi="Times New Roman" w:eastAsia="黑体" w:cs="Times New Roman"/>
                <w:color w:val="auto"/>
                <w:sz w:val="24"/>
                <w:szCs w:val="20"/>
                <w:highlight w:val="none"/>
              </w:rPr>
              <w:t>第一部分：员工概况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姓    名</w:t>
            </w:r>
          </w:p>
        </w:tc>
        <w:tc>
          <w:tcPr>
            <w:tcW w:w="304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7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部    门</w:t>
            </w:r>
          </w:p>
        </w:tc>
        <w:tc>
          <w:tcPr>
            <w:tcW w:w="31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工作卡号</w:t>
            </w:r>
          </w:p>
        </w:tc>
        <w:tc>
          <w:tcPr>
            <w:tcW w:w="304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75"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报到日期</w:t>
            </w:r>
          </w:p>
        </w:tc>
        <w:tc>
          <w:tcPr>
            <w:tcW w:w="3150"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拟定岗位</w:t>
            </w:r>
          </w:p>
        </w:tc>
        <w:tc>
          <w:tcPr>
            <w:tcW w:w="7770" w:type="dxa"/>
            <w:gridSpan w:val="9"/>
            <w:tcBorders>
              <w:top w:val="single" w:color="auto" w:sz="6" w:space="0"/>
              <w:left w:val="single" w:color="auto" w:sz="6" w:space="0"/>
              <w:bottom w:val="single" w:color="auto" w:sz="6" w:space="0"/>
              <w:right w:val="single" w:color="auto" w:sz="6"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75" w:type="dxa"/>
            <w:gridSpan w:val="2"/>
            <w:tcBorders>
              <w:top w:val="single" w:color="auto" w:sz="6" w:space="0"/>
              <w:left w:val="single" w:color="auto" w:sz="6" w:space="0"/>
              <w:bottom w:val="doub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类    别</w:t>
            </w:r>
          </w:p>
        </w:tc>
        <w:tc>
          <w:tcPr>
            <w:tcW w:w="1686" w:type="dxa"/>
            <w:gridSpan w:val="2"/>
            <w:tcBorders>
              <w:top w:val="single" w:color="auto" w:sz="4" w:space="0"/>
              <w:left w:val="single" w:color="auto" w:sz="4" w:space="0"/>
              <w:bottom w:val="nil"/>
              <w:right w:val="nil"/>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4"/>
                <w:highlight w:val="none"/>
              </w:rPr>
              <w:t>新员工</w:t>
            </w:r>
          </w:p>
        </w:tc>
        <w:tc>
          <w:tcPr>
            <w:tcW w:w="2693" w:type="dxa"/>
            <w:gridSpan w:val="3"/>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4"/>
                <w:highlight w:val="none"/>
              </w:rPr>
              <w:t xml:space="preserve"> 岗位/职位变动</w:t>
            </w:r>
          </w:p>
        </w:tc>
        <w:tc>
          <w:tcPr>
            <w:tcW w:w="3391" w:type="dxa"/>
            <w:gridSpan w:val="4"/>
            <w:tcBorders>
              <w:top w:val="single" w:color="auto" w:sz="4" w:space="0"/>
              <w:left w:val="nil"/>
              <w:bottom w:val="nil"/>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4"/>
                <w:highlight w:val="none"/>
              </w:rPr>
              <w:t>长期（三个月以上）休假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345" w:type="dxa"/>
            <w:gridSpan w:val="11"/>
            <w:tcBorders>
              <w:top w:val="double" w:color="auto" w:sz="4" w:space="0"/>
              <w:left w:val="double" w:color="auto" w:sz="4" w:space="0"/>
              <w:bottom w:val="double" w:color="auto" w:sz="4" w:space="0"/>
              <w:right w:val="doub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eastAsia="黑体" w:cs="Times New Roman"/>
                <w:color w:val="auto"/>
                <w:sz w:val="24"/>
                <w:szCs w:val="20"/>
                <w:highlight w:val="none"/>
              </w:rPr>
              <w:t>第二部分：培训计划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460" w:type="dxa"/>
            <w:gridSpan w:val="6"/>
            <w:tcBorders>
              <w:top w:val="doub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4"/>
                <w:szCs w:val="20"/>
                <w:highlight w:val="none"/>
                <w:u w:val="single"/>
              </w:rPr>
            </w:pPr>
            <w:r>
              <w:rPr>
                <w:rFonts w:hint="default" w:ascii="Times New Roman" w:hAnsi="Times New Roman" w:cs="Times New Roman"/>
                <w:b/>
                <w:color w:val="auto"/>
                <w:sz w:val="24"/>
                <w:szCs w:val="20"/>
                <w:highlight w:val="none"/>
                <w:u w:val="single"/>
              </w:rPr>
              <w:t>培训内容</w:t>
            </w:r>
          </w:p>
        </w:tc>
        <w:tc>
          <w:tcPr>
            <w:tcW w:w="1890" w:type="dxa"/>
            <w:gridSpan w:val="4"/>
            <w:tcBorders>
              <w:top w:val="doub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4"/>
                <w:szCs w:val="20"/>
                <w:highlight w:val="none"/>
                <w:u w:val="single"/>
              </w:rPr>
            </w:pPr>
            <w:r>
              <w:rPr>
                <w:rFonts w:hint="default" w:ascii="Times New Roman" w:hAnsi="Times New Roman" w:cs="Times New Roman"/>
                <w:b/>
                <w:color w:val="auto"/>
                <w:sz w:val="24"/>
                <w:szCs w:val="20"/>
                <w:highlight w:val="none"/>
                <w:u w:val="single"/>
              </w:rPr>
              <w:t>完成期限</w:t>
            </w:r>
          </w:p>
        </w:tc>
        <w:tc>
          <w:tcPr>
            <w:tcW w:w="1995" w:type="dxa"/>
            <w:tcBorders>
              <w:top w:val="doub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4"/>
                <w:szCs w:val="20"/>
                <w:highlight w:val="none"/>
                <w:u w:val="single"/>
              </w:rPr>
            </w:pPr>
            <w:r>
              <w:rPr>
                <w:rFonts w:hint="default" w:ascii="Times New Roman" w:hAnsi="Times New Roman" w:cs="Times New Roman"/>
                <w:b/>
                <w:color w:val="auto"/>
                <w:sz w:val="24"/>
                <w:szCs w:val="20"/>
                <w:highlight w:val="none"/>
                <w:u w:val="single"/>
              </w:rPr>
              <w:t>培训师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1</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2</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3</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4</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5</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6</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7</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8</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9</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630"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10</w:t>
            </w:r>
          </w:p>
        </w:tc>
        <w:tc>
          <w:tcPr>
            <w:tcW w:w="4830" w:type="dxa"/>
            <w:gridSpan w:val="5"/>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995" w:type="dxa"/>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345" w:type="dxa"/>
            <w:gridSpan w:val="11"/>
            <w:tcBorders>
              <w:top w:val="double" w:color="auto" w:sz="4" w:space="0"/>
              <w:left w:val="double" w:color="auto" w:sz="4" w:space="0"/>
              <w:bottom w:val="double" w:color="auto" w:sz="4" w:space="0"/>
              <w:right w:val="doub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eastAsia="黑体" w:cs="Times New Roman"/>
                <w:color w:val="auto"/>
                <w:sz w:val="24"/>
                <w:szCs w:val="20"/>
                <w:highlight w:val="none"/>
              </w:rPr>
              <w:t>第三部分：审核批准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bookmarkStart w:id="0" w:name="OLE_LINK1" w:colFirst="0" w:colLast="0"/>
            <w:r>
              <w:rPr>
                <w:rFonts w:hint="default" w:ascii="Times New Roman" w:hAnsi="Times New Roman" w:cs="Times New Roman"/>
                <w:color w:val="auto"/>
                <w:sz w:val="24"/>
                <w:szCs w:val="20"/>
                <w:highlight w:val="none"/>
              </w:rPr>
              <w:t>部门负责人</w:t>
            </w:r>
          </w:p>
        </w:tc>
        <w:tc>
          <w:tcPr>
            <w:tcW w:w="2523"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日    期</w:t>
            </w:r>
          </w:p>
        </w:tc>
        <w:tc>
          <w:tcPr>
            <w:tcW w:w="2835"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lang w:eastAsia="zh-CN"/>
              </w:rPr>
              <w:t>人事行政部</w:t>
            </w:r>
            <w:r>
              <w:rPr>
                <w:rFonts w:hint="default" w:ascii="Times New Roman" w:hAnsi="Times New Roman" w:cs="Times New Roman"/>
                <w:color w:val="auto"/>
                <w:sz w:val="24"/>
                <w:szCs w:val="20"/>
                <w:highlight w:val="none"/>
              </w:rPr>
              <w:t>负责人</w:t>
            </w:r>
          </w:p>
        </w:tc>
        <w:tc>
          <w:tcPr>
            <w:tcW w:w="2523"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日    期</w:t>
            </w:r>
          </w:p>
        </w:tc>
        <w:tc>
          <w:tcPr>
            <w:tcW w:w="2835"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lang w:val="en-US" w:eastAsia="zh-CN"/>
              </w:rPr>
            </w:pPr>
            <w:r>
              <w:rPr>
                <w:rFonts w:hint="eastAsia" w:cs="Times New Roman"/>
                <w:color w:val="auto"/>
                <w:sz w:val="24"/>
                <w:szCs w:val="20"/>
                <w:highlight w:val="none"/>
                <w:lang w:val="en-US" w:eastAsia="zh-CN"/>
              </w:rPr>
              <w:t>QA负责人</w:t>
            </w:r>
          </w:p>
        </w:tc>
        <w:tc>
          <w:tcPr>
            <w:tcW w:w="2523"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 w:val="24"/>
                <w:szCs w:val="20"/>
                <w:highlight w:val="none"/>
                <w:lang w:val="en-US" w:eastAsia="zh-CN"/>
              </w:rPr>
            </w:pPr>
            <w:r>
              <w:rPr>
                <w:rFonts w:hint="eastAsia" w:cs="Times New Roman"/>
                <w:color w:val="auto"/>
                <w:sz w:val="24"/>
                <w:szCs w:val="20"/>
                <w:highlight w:val="none"/>
                <w:lang w:val="en-US" w:eastAsia="zh-CN"/>
              </w:rPr>
              <w:t>日    期</w:t>
            </w:r>
          </w:p>
        </w:tc>
        <w:tc>
          <w:tcPr>
            <w:tcW w:w="2835"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97" w:type="dxa"/>
            <w:gridSpan w:val="3"/>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质量管理负责人</w:t>
            </w:r>
          </w:p>
        </w:tc>
        <w:tc>
          <w:tcPr>
            <w:tcW w:w="2523"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890" w:type="dxa"/>
            <w:gridSpan w:val="4"/>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日    期</w:t>
            </w:r>
          </w:p>
        </w:tc>
        <w:tc>
          <w:tcPr>
            <w:tcW w:w="2835" w:type="dxa"/>
            <w:gridSpan w:val="2"/>
            <w:tcBorders>
              <w:top w:val="single" w:color="auto" w:sz="4" w:space="0"/>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bookmarkEnd w:id="0"/>
    </w:tbl>
    <w:p>
      <w:pPr>
        <w:snapToGrid w:val="0"/>
        <w:spacing w:line="360" w:lineRule="exact"/>
        <w:jc w:val="left"/>
        <w:rPr>
          <w:rFonts w:hint="default" w:ascii="Times New Roman" w:hAnsi="Times New Roman" w:cs="Times New Roman"/>
          <w:b/>
          <w:color w:val="auto"/>
          <w:sz w:val="28"/>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P3/12</w:t>
      </w:r>
    </w:p>
    <w:p>
      <w:pPr>
        <w:spacing w:after="156" w:afterLines="50" w:line="360" w:lineRule="exact"/>
        <w:jc w:val="center"/>
        <w:rPr>
          <w:rFonts w:hint="default" w:ascii="Times New Roman" w:hAnsi="Times New Roman" w:cs="Times New Roman"/>
          <w:b/>
          <w:color w:val="auto"/>
          <w:sz w:val="28"/>
          <w:highlight w:val="none"/>
        </w:rPr>
      </w:pPr>
      <w:r>
        <w:rPr>
          <w:rFonts w:hint="default" w:ascii="Times New Roman" w:hAnsi="Times New Roman" w:cs="Times New Roman"/>
          <w:b/>
          <w:color w:val="auto"/>
          <w:sz w:val="28"/>
          <w:highlight w:val="none"/>
        </w:rPr>
        <w:t>丽珠集团新北江制药股份有限公司</w:t>
      </w:r>
    </w:p>
    <w:p>
      <w:pPr>
        <w:spacing w:after="156" w:afterLines="50" w:line="360" w:lineRule="exact"/>
        <w:jc w:val="center"/>
        <w:rPr>
          <w:rFonts w:hint="default" w:ascii="Times New Roman" w:hAnsi="Times New Roman" w:eastAsia="黑体" w:cs="Times New Roman"/>
          <w:b/>
          <w:color w:val="auto"/>
          <w:sz w:val="32"/>
          <w:szCs w:val="32"/>
          <w:highlight w:val="none"/>
        </w:rPr>
      </w:pPr>
      <w:r>
        <w:rPr>
          <w:rFonts w:hint="default" w:ascii="Times New Roman" w:hAnsi="Times New Roman" w:eastAsia="黑体" w:cs="Times New Roman"/>
          <w:b/>
          <w:color w:val="auto"/>
          <w:sz w:val="32"/>
          <w:szCs w:val="32"/>
          <w:highlight w:val="none"/>
        </w:rPr>
        <w:t>培训签到表</w:t>
      </w:r>
    </w:p>
    <w:tbl>
      <w:tblPr>
        <w:tblStyle w:val="8"/>
        <w:tblW w:w="9214"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308"/>
        <w:gridCol w:w="460"/>
        <w:gridCol w:w="674"/>
        <w:gridCol w:w="284"/>
        <w:gridCol w:w="1346"/>
        <w:gridCol w:w="1205"/>
        <w:gridCol w:w="284"/>
        <w:gridCol w:w="814"/>
        <w:gridCol w:w="768"/>
        <w:gridCol w:w="402"/>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14" w:type="dxa"/>
            <w:gridSpan w:val="1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61" w:type="dxa"/>
            <w:gridSpan w:val="5"/>
            <w:vMerge w:val="restart"/>
            <w:tcBorders>
              <w:top w:val="single" w:color="auto" w:sz="4" w:space="0"/>
              <w:left w:val="single" w:color="auto" w:sz="4" w:space="0"/>
              <w:right w:val="single" w:color="FFFFFF" w:sz="4" w:space="0"/>
            </w:tcBorders>
            <w:vAlign w:val="top"/>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受训部门：</w:t>
            </w:r>
          </w:p>
        </w:tc>
        <w:tc>
          <w:tcPr>
            <w:tcW w:w="5953" w:type="dxa"/>
            <w:gridSpan w:val="7"/>
            <w:tcBorders>
              <w:top w:val="single" w:color="auto" w:sz="4" w:space="0"/>
              <w:left w:val="single" w:color="FFFFFF" w:sz="4" w:space="0"/>
              <w:bottom w:val="single" w:color="FFFFFF"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培训方式：</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面授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函授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远程教育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w:t>
            </w:r>
            <w:r>
              <w:rPr>
                <w:rFonts w:hint="eastAsia" w:cs="Times New Roman"/>
                <w:color w:val="auto"/>
                <w:szCs w:val="20"/>
                <w:highlight w:val="none"/>
                <w:lang w:val="en-US" w:eastAsia="zh-CN"/>
              </w:rPr>
              <w:t xml:space="preserve">自学 </w:t>
            </w:r>
            <w:bookmarkStart w:id="1" w:name="_GoBack"/>
            <w:bookmarkEnd w:id="1"/>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261" w:type="dxa"/>
            <w:gridSpan w:val="5"/>
            <w:vMerge w:val="continue"/>
            <w:tcBorders>
              <w:left w:val="single" w:color="auto" w:sz="4" w:space="0"/>
              <w:bottom w:val="single" w:color="auto" w:sz="4" w:space="0"/>
              <w:right w:val="single" w:color="FFFFFF"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tc>
        <w:tc>
          <w:tcPr>
            <w:tcW w:w="2835" w:type="dxa"/>
            <w:gridSpan w:val="3"/>
            <w:tcBorders>
              <w:top w:val="single" w:color="FFFFFF" w:sz="4" w:space="0"/>
              <w:left w:val="single" w:color="FFFFFF" w:sz="4" w:space="0"/>
              <w:bottom w:val="nil"/>
              <w:right w:val="single" w:color="FFFFFF"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应受训人数：</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w:t>
            </w:r>
          </w:p>
        </w:tc>
        <w:tc>
          <w:tcPr>
            <w:tcW w:w="3118" w:type="dxa"/>
            <w:gridSpan w:val="4"/>
            <w:tcBorders>
              <w:top w:val="single" w:color="FFFFFF" w:sz="4" w:space="0"/>
              <w:left w:val="single" w:color="FFFFFF" w:sz="4" w:space="0"/>
              <w:bottom w:val="nil"/>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实际受训人数合计：</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18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培训时间</w:t>
            </w:r>
          </w:p>
        </w:tc>
        <w:tc>
          <w:tcPr>
            <w:tcW w:w="6237"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培训题目或内容概要</w:t>
            </w:r>
          </w:p>
        </w:tc>
        <w:tc>
          <w:tcPr>
            <w:tcW w:w="113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授课人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8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  ～   ：</w:t>
            </w:r>
          </w:p>
        </w:tc>
        <w:tc>
          <w:tcPr>
            <w:tcW w:w="6237"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c>
          <w:tcPr>
            <w:tcW w:w="1134" w:type="dxa"/>
            <w:vMerge w:val="restart"/>
            <w:tcBorders>
              <w:top w:val="single" w:color="auto" w:sz="4" w:space="0"/>
              <w:left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843" w:type="dxa"/>
            <w:gridSpan w:val="2"/>
            <w:tcBorders>
              <w:top w:val="dotted" w:color="BFBFBF"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  ～   ：</w:t>
            </w:r>
          </w:p>
        </w:tc>
        <w:tc>
          <w:tcPr>
            <w:tcW w:w="6237" w:type="dxa"/>
            <w:gridSpan w:val="9"/>
            <w:tcBorders>
              <w:top w:val="dotted" w:color="BFBFBF"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c>
          <w:tcPr>
            <w:tcW w:w="1134" w:type="dxa"/>
            <w:vMerge w:val="continue"/>
            <w:tcBorders>
              <w:left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8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  ～   ：</w:t>
            </w:r>
          </w:p>
        </w:tc>
        <w:tc>
          <w:tcPr>
            <w:tcW w:w="6237"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c>
          <w:tcPr>
            <w:tcW w:w="1134" w:type="dxa"/>
            <w:vMerge w:val="continue"/>
            <w:tcBorders>
              <w:left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8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  ～   ：</w:t>
            </w:r>
          </w:p>
        </w:tc>
        <w:tc>
          <w:tcPr>
            <w:tcW w:w="6237"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c>
          <w:tcPr>
            <w:tcW w:w="1134" w:type="dxa"/>
            <w:vMerge w:val="continue"/>
            <w:tcBorders>
              <w:left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84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  ～   ：</w:t>
            </w:r>
          </w:p>
        </w:tc>
        <w:tc>
          <w:tcPr>
            <w:tcW w:w="6237"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c>
          <w:tcPr>
            <w:tcW w:w="1134" w:type="dxa"/>
            <w:vMerge w:val="continue"/>
            <w:tcBorders>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214" w:type="dxa"/>
            <w:gridSpan w:val="1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受训人姓名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应出席受训人员姓名</w:t>
            </w: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受训人员签到</w:t>
            </w: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应出席受训人员姓名</w:t>
            </w: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受训人员签到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3"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230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9214" w:type="dxa"/>
            <w:gridSpan w:val="12"/>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备注：（未参加培训人员处理方式）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535"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授课人/日期：</w:t>
            </w:r>
          </w:p>
        </w:tc>
        <w:tc>
          <w:tcPr>
            <w:tcW w:w="1442" w:type="dxa"/>
            <w:gridSpan w:val="3"/>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tc>
        <w:tc>
          <w:tcPr>
            <w:tcW w:w="1630" w:type="dxa"/>
            <w:gridSpan w:val="2"/>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统计人/日期：</w:t>
            </w:r>
          </w:p>
        </w:tc>
        <w:tc>
          <w:tcPr>
            <w:tcW w:w="1205"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tc>
        <w:tc>
          <w:tcPr>
            <w:tcW w:w="1866" w:type="dxa"/>
            <w:gridSpan w:val="3"/>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QA确认人/日期：</w:t>
            </w:r>
          </w:p>
        </w:tc>
        <w:tc>
          <w:tcPr>
            <w:tcW w:w="1536" w:type="dxa"/>
            <w:gridSpan w:val="2"/>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tc>
      </w:tr>
    </w:tbl>
    <w:p>
      <w:pPr>
        <w:spacing w:before="100" w:beforeAutospacing="1" w:line="360" w:lineRule="exact"/>
        <w:ind w:right="420"/>
        <w:jc w:val="center"/>
        <w:rPr>
          <w:rFonts w:hint="default" w:ascii="Times New Roman" w:hAnsi="Times New Roman" w:cs="Times New Roman"/>
          <w:color w:val="auto"/>
          <w:highlight w:val="none"/>
        </w:rPr>
        <w:sectPr>
          <w:headerReference r:id="rId7" w:type="default"/>
          <w:pgSz w:w="11906" w:h="16838"/>
          <w:pgMar w:top="1134" w:right="1134" w:bottom="777" w:left="1701" w:header="851" w:footer="992" w:gutter="0"/>
          <w:pgBorders w:offsetFrom="page">
            <w:top w:val="none" w:sz="0" w:space="0"/>
            <w:left w:val="none" w:sz="0" w:space="0"/>
            <w:bottom w:val="none" w:sz="0" w:space="0"/>
            <w:right w:val="none" w:sz="0" w:space="0"/>
          </w:pgBorders>
          <w:cols w:space="720" w:num="1"/>
          <w:docGrid w:type="lines" w:linePitch="312" w:charSpace="0"/>
        </w:sectPr>
      </w:pPr>
    </w:p>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 xml:space="preserve">                                                   P4/12</w:t>
      </w:r>
      <w:r>
        <w:rPr>
          <w:rFonts w:hint="default" w:ascii="Times New Roman" w:hAnsi="Times New Roman" w:cs="Times New Roman"/>
          <w:color w:val="auto"/>
          <w:highlight w:val="none"/>
        </w:rPr>
        <w:t xml:space="preserve">                                                                                                                  </w:t>
      </w:r>
    </w:p>
    <w:p>
      <w:pPr>
        <w:spacing w:line="360" w:lineRule="exact"/>
        <w:jc w:val="center"/>
        <w:rPr>
          <w:rFonts w:hint="default" w:ascii="Times New Roman" w:hAnsi="Times New Roman" w:cs="Times New Roman"/>
          <w:b/>
          <w:color w:val="auto"/>
          <w:sz w:val="28"/>
          <w:highlight w:val="none"/>
        </w:rPr>
      </w:pPr>
      <w:r>
        <w:rPr>
          <w:rFonts w:hint="default" w:ascii="Times New Roman" w:hAnsi="Times New Roman" w:cs="Times New Roman"/>
          <w:b/>
          <w:color w:val="auto"/>
          <w:sz w:val="28"/>
          <w:highlight w:val="none"/>
        </w:rPr>
        <w:t>丽珠集团新北江制药股份有限公司</w:t>
      </w:r>
    </w:p>
    <w:p>
      <w:pPr>
        <w:spacing w:before="156" w:beforeLines="50" w:after="156" w:afterLines="50" w:line="360" w:lineRule="exact"/>
        <w:jc w:val="center"/>
        <w:rPr>
          <w:rFonts w:hint="default" w:ascii="Times New Roman" w:hAnsi="Times New Roman" w:eastAsia="黑体" w:cs="Times New Roman"/>
          <w:b/>
          <w:color w:val="auto"/>
          <w:sz w:val="32"/>
          <w:highlight w:val="none"/>
        </w:rPr>
      </w:pPr>
      <w:r>
        <w:rPr>
          <w:rFonts w:hint="default" w:ascii="Times New Roman" w:hAnsi="Times New Roman" w:eastAsia="黑体" w:cs="Times New Roman"/>
          <w:b/>
          <w:color w:val="auto"/>
          <w:sz w:val="32"/>
          <w:highlight w:val="none"/>
          <w:u w:val="single"/>
        </w:rPr>
        <w:t xml:space="preserve">         </w:t>
      </w:r>
      <w:r>
        <w:rPr>
          <w:rFonts w:hint="default" w:ascii="Times New Roman" w:hAnsi="Times New Roman" w:eastAsia="黑体" w:cs="Times New Roman"/>
          <w:b/>
          <w:color w:val="auto"/>
          <w:sz w:val="32"/>
          <w:highlight w:val="none"/>
        </w:rPr>
        <w:t>年培训计划</w:t>
      </w:r>
    </w:p>
    <w:p>
      <w:pPr>
        <w:spacing w:before="156" w:beforeLines="50" w:after="156" w:afterLines="50" w:line="360" w:lineRule="exact"/>
        <w:jc w:val="left"/>
        <w:rPr>
          <w:rFonts w:hint="default" w:ascii="Times New Roman" w:hAnsi="Times New Roman" w:cs="Times New Roman"/>
          <w:b/>
          <w:color w:val="auto"/>
          <w:highlight w:val="none"/>
        </w:rPr>
      </w:pPr>
      <w:r>
        <w:rPr>
          <w:rFonts w:hint="default" w:ascii="Times New Roman" w:hAnsi="Times New Roman" w:cs="Times New Roman"/>
          <w:b/>
          <w:color w:val="auto"/>
          <w:sz w:val="22"/>
          <w:highlight w:val="none"/>
        </w:rPr>
        <w:t>部门：</w:t>
      </w:r>
      <w:r>
        <w:rPr>
          <w:rFonts w:hint="default" w:ascii="Times New Roman" w:hAnsi="Times New Roman" w:cs="Times New Roman"/>
          <w:b/>
          <w:color w:val="auto"/>
          <w:highlight w:val="none"/>
        </w:rPr>
        <w:t xml:space="preserve">                                     </w:t>
      </w:r>
    </w:p>
    <w:tbl>
      <w:tblPr>
        <w:tblStyle w:val="8"/>
        <w:tblW w:w="162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131"/>
        <w:gridCol w:w="831"/>
        <w:gridCol w:w="5101"/>
        <w:gridCol w:w="1765"/>
        <w:gridCol w:w="1466"/>
        <w:gridCol w:w="1418"/>
        <w:gridCol w:w="1789"/>
        <w:gridCol w:w="1465"/>
        <w:gridCol w:w="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序号</w:t>
            </w:r>
          </w:p>
        </w:tc>
        <w:tc>
          <w:tcPr>
            <w:tcW w:w="1962"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培训季度及课时</w:t>
            </w:r>
          </w:p>
        </w:tc>
        <w:tc>
          <w:tcPr>
            <w:tcW w:w="5101"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培训内容及使用教材</w:t>
            </w:r>
          </w:p>
        </w:tc>
        <w:tc>
          <w:tcPr>
            <w:tcW w:w="1765"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培训对象</w:t>
            </w:r>
          </w:p>
        </w:tc>
        <w:tc>
          <w:tcPr>
            <w:tcW w:w="1466"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授课单位及授课人</w:t>
            </w:r>
          </w:p>
        </w:tc>
        <w:tc>
          <w:tcPr>
            <w:tcW w:w="1418"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考核方式</w:t>
            </w:r>
          </w:p>
        </w:tc>
        <w:tc>
          <w:tcPr>
            <w:tcW w:w="1789"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r>
              <w:rPr>
                <w:rFonts w:hint="default" w:ascii="Times New Roman" w:hAnsi="Times New Roman" w:eastAsia="宋体" w:cs="Times New Roman"/>
                <w:color w:val="auto"/>
                <w:szCs w:val="20"/>
                <w:highlight w:val="none"/>
                <w:lang w:val="en-US" w:eastAsia="zh-CN"/>
              </w:rPr>
              <w:t>培训跟踪</w:t>
            </w:r>
          </w:p>
        </w:tc>
        <w:tc>
          <w:tcPr>
            <w:tcW w:w="1465"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确认人/日期</w:t>
            </w:r>
          </w:p>
        </w:tc>
        <w:tc>
          <w:tcPr>
            <w:tcW w:w="64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lang w:val="en-US" w:eastAsia="zh-CN"/>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664"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1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83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5101"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66"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418"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1789"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 xml:space="preserve">完成 </w:t>
            </w:r>
            <w:r>
              <w:rPr>
                <w:rFonts w:hint="default" w:ascii="Times New Roman" w:hAnsi="Times New Roman" w:eastAsia="Times New Roman" w:cs="Times New Roman"/>
                <w:color w:val="auto"/>
                <w:sz w:val="28"/>
                <w:szCs w:val="28"/>
                <w:highlight w:val="none"/>
              </w:rPr>
              <w:t>□</w:t>
            </w:r>
            <w:r>
              <w:rPr>
                <w:rFonts w:hint="default" w:ascii="Times New Roman" w:hAnsi="Times New Roman" w:eastAsia="宋体" w:cs="Times New Roman"/>
                <w:color w:val="auto"/>
                <w:szCs w:val="20"/>
                <w:highlight w:val="none"/>
                <w:lang w:val="en-US" w:eastAsia="zh-CN"/>
              </w:rPr>
              <w:t>未完成</w:t>
            </w:r>
          </w:p>
        </w:tc>
        <w:tc>
          <w:tcPr>
            <w:tcW w:w="146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c>
          <w:tcPr>
            <w:tcW w:w="640"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Cs w:val="20"/>
                <w:highlight w:val="none"/>
              </w:rPr>
            </w:pPr>
          </w:p>
        </w:tc>
      </w:tr>
    </w:tbl>
    <w:p>
      <w:pPr>
        <w:spacing w:before="100" w:beforeAutospacing="1" w:line="360" w:lineRule="exact"/>
        <w:ind w:right="420" w:firstLine="3360" w:firstLineChars="1600"/>
        <w:jc w:val="both"/>
        <w:rPr>
          <w:rFonts w:hint="default" w:ascii="Times New Roman" w:hAnsi="Times New Roman" w:cs="Times New Roman"/>
          <w:color w:val="auto"/>
          <w:highlight w:val="none"/>
          <w:u w:val="none"/>
          <w:lang w:val="en-US" w:eastAsia="zh-CN"/>
        </w:rPr>
      </w:pPr>
      <w:r>
        <w:rPr>
          <w:rFonts w:hint="eastAsia" w:cs="Times New Roman"/>
          <w:color w:val="auto"/>
          <w:highlight w:val="none"/>
          <w:lang w:val="en-US" w:eastAsia="zh-CN"/>
        </w:rPr>
        <w:t>制表人/日期：</w:t>
      </w:r>
      <w:r>
        <w:rPr>
          <w:rFonts w:hint="eastAsia" w:cs="Times New Roman"/>
          <w:color w:val="auto"/>
          <w:highlight w:val="none"/>
          <w:u w:val="single"/>
          <w:lang w:val="en-US" w:eastAsia="zh-CN"/>
        </w:rPr>
        <w:t xml:space="preserve">                   </w:t>
      </w:r>
      <w:r>
        <w:rPr>
          <w:rFonts w:hint="eastAsia" w:cs="Times New Roman"/>
          <w:color w:val="auto"/>
          <w:highlight w:val="none"/>
          <w:u w:val="none"/>
          <w:lang w:val="en-US" w:eastAsia="zh-CN"/>
        </w:rPr>
        <w:t xml:space="preserve">                    </w:t>
      </w:r>
      <w:r>
        <w:rPr>
          <w:rFonts w:hint="eastAsia" w:cs="Times New Roman"/>
          <w:color w:val="auto"/>
          <w:highlight w:val="none"/>
          <w:lang w:val="en-US" w:eastAsia="zh-CN"/>
        </w:rPr>
        <w:t>部门负责人/日期：</w:t>
      </w:r>
      <w:r>
        <w:rPr>
          <w:rFonts w:hint="eastAsia" w:cs="Times New Roman"/>
          <w:color w:val="auto"/>
          <w:highlight w:val="none"/>
          <w:u w:val="single"/>
          <w:lang w:val="en-US" w:eastAsia="zh-CN"/>
        </w:rPr>
        <w:t xml:space="preserve">                   </w:t>
      </w:r>
      <w:r>
        <w:rPr>
          <w:rFonts w:hint="eastAsia" w:cs="Times New Roman"/>
          <w:color w:val="auto"/>
          <w:highlight w:val="none"/>
          <w:u w:val="none"/>
          <w:lang w:val="en-US" w:eastAsia="zh-CN"/>
        </w:rPr>
        <w:t xml:space="preserve">             </w:t>
      </w:r>
    </w:p>
    <w:p>
      <w:pPr>
        <w:spacing w:before="100" w:beforeAutospacing="1" w:line="360" w:lineRule="exact"/>
        <w:ind w:right="420"/>
        <w:jc w:val="center"/>
        <w:rPr>
          <w:rFonts w:hint="default" w:ascii="Times New Roman" w:hAnsi="Times New Roman" w:eastAsia="宋体" w:cs="Times New Roman"/>
          <w:color w:val="auto"/>
          <w:highlight w:val="none"/>
          <w:lang w:val="en-US" w:eastAsia="zh-CN"/>
        </w:rPr>
        <w:sectPr>
          <w:pgSz w:w="16838" w:h="11906" w:orient="landscape"/>
          <w:pgMar w:top="567" w:right="879" w:bottom="567" w:left="947" w:header="851" w:footer="992" w:gutter="0"/>
          <w:pgBorders w:offsetFrom="page">
            <w:top w:val="none" w:sz="0" w:space="0"/>
            <w:left w:val="none" w:sz="0" w:space="0"/>
            <w:bottom w:val="none" w:sz="0" w:space="0"/>
            <w:right w:val="none" w:sz="0" w:space="0"/>
          </w:pgBorders>
          <w:cols w:space="720" w:num="1"/>
          <w:docGrid w:type="lines" w:linePitch="312" w:charSpace="0"/>
        </w:sectPr>
      </w:pPr>
      <w:r>
        <w:rPr>
          <w:rFonts w:hint="default" w:ascii="Times New Roman" w:hAnsi="Times New Roman" w:cs="Times New Roman"/>
          <w:color w:val="auto"/>
          <w:highlight w:val="none"/>
          <w:lang w:val="en-US" w:eastAsia="zh-CN"/>
        </w:rPr>
        <w:t xml:space="preserve">第    页            </w:t>
      </w:r>
    </w:p>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w:t>
      </w:r>
      <w:r>
        <w:rPr>
          <w:rFonts w:hint="eastAsia" w:cs="Times New Roman"/>
          <w:color w:val="auto"/>
          <w:highlight w:val="none"/>
          <w:lang w:eastAsia="zh-CN"/>
        </w:rPr>
        <w:t>（</w:t>
      </w:r>
      <w:r>
        <w:rPr>
          <w:rFonts w:hint="eastAsia" w:cs="Times New Roman"/>
          <w:color w:val="auto"/>
          <w:spacing w:val="-6"/>
          <w:highlight w:val="none"/>
          <w:lang w:val="en-US" w:eastAsia="zh-CN"/>
        </w:rPr>
        <w:t>格式）                                                                   P5/12</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 xml:space="preserve">                                         </w:t>
      </w:r>
    </w:p>
    <w:p>
      <w:pPr>
        <w:spacing w:after="156" w:afterLines="50" w:line="360" w:lineRule="exact"/>
        <w:jc w:val="center"/>
        <w:rPr>
          <w:rFonts w:hint="default" w:ascii="Times New Roman" w:hAnsi="Times New Roman" w:cs="Times New Roman"/>
          <w:b/>
          <w:color w:val="auto"/>
          <w:sz w:val="28"/>
          <w:highlight w:val="none"/>
        </w:rPr>
      </w:pPr>
      <w:r>
        <w:rPr>
          <w:rFonts w:hint="default" w:ascii="Times New Roman" w:hAnsi="Times New Roman" w:cs="Times New Roman"/>
          <w:b/>
          <w:color w:val="auto"/>
          <w:sz w:val="28"/>
          <w:highlight w:val="none"/>
        </w:rPr>
        <w:t>丽珠集团新北江制药股份有限公司</w:t>
      </w:r>
    </w:p>
    <w:p>
      <w:pPr>
        <w:spacing w:before="156" w:beforeLines="50" w:after="156" w:afterLines="50" w:line="360" w:lineRule="exact"/>
        <w:jc w:val="center"/>
        <w:rPr>
          <w:rFonts w:hint="default" w:ascii="Times New Roman" w:hAnsi="Times New Roman" w:eastAsia="黑体" w:cs="Times New Roman"/>
          <w:b/>
          <w:color w:val="auto"/>
          <w:sz w:val="32"/>
          <w:highlight w:val="none"/>
        </w:rPr>
      </w:pPr>
      <w:r>
        <w:rPr>
          <w:rFonts w:hint="default" w:ascii="Times New Roman" w:hAnsi="Times New Roman" w:eastAsia="黑体" w:cs="Times New Roman"/>
          <w:b/>
          <w:color w:val="auto"/>
          <w:sz w:val="32"/>
          <w:highlight w:val="none"/>
        </w:rPr>
        <w:t>培训计划变更审批表</w:t>
      </w:r>
    </w:p>
    <w:tbl>
      <w:tblPr>
        <w:tblStyle w:val="8"/>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485"/>
        <w:gridCol w:w="1890"/>
        <w:gridCol w:w="3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申请部门</w:t>
            </w:r>
          </w:p>
        </w:tc>
        <w:tc>
          <w:tcPr>
            <w:tcW w:w="7365"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变更类别</w:t>
            </w:r>
          </w:p>
        </w:tc>
        <w:tc>
          <w:tcPr>
            <w:tcW w:w="7365"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增加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取消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更改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变更内容</w:t>
            </w:r>
          </w:p>
        </w:tc>
        <w:tc>
          <w:tcPr>
            <w:tcW w:w="337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变更前</w:t>
            </w:r>
          </w:p>
        </w:tc>
        <w:tc>
          <w:tcPr>
            <w:tcW w:w="39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变更后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培训课题</w:t>
            </w:r>
          </w:p>
        </w:tc>
        <w:tc>
          <w:tcPr>
            <w:tcW w:w="3375"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3990"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培训日期</w:t>
            </w:r>
          </w:p>
        </w:tc>
        <w:tc>
          <w:tcPr>
            <w:tcW w:w="3375"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u w:val="single"/>
              </w:rPr>
            </w:pPr>
          </w:p>
        </w:tc>
        <w:tc>
          <w:tcPr>
            <w:tcW w:w="3990"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培训对象</w:t>
            </w:r>
          </w:p>
        </w:tc>
        <w:tc>
          <w:tcPr>
            <w:tcW w:w="3375" w:type="dxa"/>
            <w:gridSpan w:val="2"/>
            <w:vAlign w:val="center"/>
          </w:tcPr>
          <w:p>
            <w:pPr>
              <w:keepNext w:val="0"/>
              <w:keepLines w:val="0"/>
              <w:suppressLineNumbers w:val="0"/>
              <w:spacing w:before="0" w:beforeAutospacing="0" w:after="0" w:afterAutospacing="0" w:line="360" w:lineRule="exact"/>
              <w:ind w:left="0" w:right="480"/>
              <w:rPr>
                <w:rFonts w:hint="default" w:ascii="Times New Roman" w:hAnsi="Times New Roman" w:cs="Times New Roman"/>
                <w:color w:val="auto"/>
                <w:sz w:val="24"/>
                <w:szCs w:val="20"/>
                <w:highlight w:val="none"/>
              </w:rPr>
            </w:pPr>
          </w:p>
        </w:tc>
        <w:tc>
          <w:tcPr>
            <w:tcW w:w="3990" w:type="dxa"/>
            <w:vAlign w:val="center"/>
          </w:tcPr>
          <w:p>
            <w:pPr>
              <w:keepNext w:val="0"/>
              <w:keepLines w:val="0"/>
              <w:suppressLineNumbers w:val="0"/>
              <w:spacing w:before="0" w:beforeAutospacing="0" w:after="0" w:afterAutospacing="0" w:line="360" w:lineRule="exact"/>
              <w:ind w:left="0" w:right="48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培训课时</w:t>
            </w:r>
          </w:p>
        </w:tc>
        <w:tc>
          <w:tcPr>
            <w:tcW w:w="3375"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3990"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组织部门</w:t>
            </w:r>
          </w:p>
        </w:tc>
        <w:tc>
          <w:tcPr>
            <w:tcW w:w="3375"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3990"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授课人</w:t>
            </w:r>
          </w:p>
        </w:tc>
        <w:tc>
          <w:tcPr>
            <w:tcW w:w="3375"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3990"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8"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变更原因</w:t>
            </w:r>
          </w:p>
        </w:tc>
        <w:tc>
          <w:tcPr>
            <w:tcW w:w="7365" w:type="dxa"/>
            <w:gridSpan w:val="3"/>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0" w:hRule="atLeast"/>
        </w:trPr>
        <w:tc>
          <w:tcPr>
            <w:tcW w:w="1980" w:type="dxa"/>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部门负责人</w:t>
            </w: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意见</w:t>
            </w:r>
          </w:p>
        </w:tc>
        <w:tc>
          <w:tcPr>
            <w:tcW w:w="1485"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同意</w:t>
            </w:r>
          </w:p>
        </w:tc>
        <w:tc>
          <w:tcPr>
            <w:tcW w:w="5880" w:type="dxa"/>
            <w:gridSpan w:val="2"/>
            <w:vMerge w:val="restart"/>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firstLine="1440" w:firstLineChars="60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签名/日期：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0" w:hRule="atLeast"/>
        </w:trPr>
        <w:tc>
          <w:tcPr>
            <w:tcW w:w="1980" w:type="dxa"/>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85"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不同意</w:t>
            </w:r>
          </w:p>
        </w:tc>
        <w:tc>
          <w:tcPr>
            <w:tcW w:w="5880" w:type="dxa"/>
            <w:gridSpan w:val="2"/>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0" w:hRule="atLeast"/>
        </w:trPr>
        <w:tc>
          <w:tcPr>
            <w:tcW w:w="1980" w:type="dxa"/>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lang w:eastAsia="zh-CN"/>
              </w:rPr>
              <w:t>人事行政部</w:t>
            </w:r>
            <w:r>
              <w:rPr>
                <w:rFonts w:hint="default" w:ascii="Times New Roman" w:hAnsi="Times New Roman" w:cs="Times New Roman"/>
                <w:color w:val="auto"/>
                <w:sz w:val="24"/>
                <w:szCs w:val="20"/>
                <w:highlight w:val="none"/>
              </w:rPr>
              <w:t>负责人意见</w:t>
            </w:r>
          </w:p>
        </w:tc>
        <w:tc>
          <w:tcPr>
            <w:tcW w:w="1485"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同意</w:t>
            </w:r>
          </w:p>
        </w:tc>
        <w:tc>
          <w:tcPr>
            <w:tcW w:w="5880" w:type="dxa"/>
            <w:gridSpan w:val="2"/>
            <w:vMerge w:val="restart"/>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firstLine="1440" w:firstLineChars="60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签名/日期：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0" w:hRule="atLeast"/>
        </w:trPr>
        <w:tc>
          <w:tcPr>
            <w:tcW w:w="1980" w:type="dxa"/>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85"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不同意</w:t>
            </w:r>
          </w:p>
        </w:tc>
        <w:tc>
          <w:tcPr>
            <w:tcW w:w="5880" w:type="dxa"/>
            <w:gridSpan w:val="2"/>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0" w:hRule="atLeast"/>
        </w:trPr>
        <w:tc>
          <w:tcPr>
            <w:tcW w:w="198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QA负责人</w:t>
            </w: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意见</w:t>
            </w:r>
          </w:p>
        </w:tc>
        <w:tc>
          <w:tcPr>
            <w:tcW w:w="1485" w:type="dxa"/>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 w:val="24"/>
                <w:szCs w:val="20"/>
                <w:highlight w:val="none"/>
              </w:rPr>
              <w:t xml:space="preserve"> 同意</w:t>
            </w:r>
          </w:p>
        </w:tc>
        <w:tc>
          <w:tcPr>
            <w:tcW w:w="5880"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firstLine="1440" w:firstLineChars="60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签名/日期：</w:t>
            </w:r>
          </w:p>
        </w:tc>
      </w:tr>
    </w:tbl>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P6/12</w:t>
      </w:r>
    </w:p>
    <w:p>
      <w:pPr>
        <w:spacing w:after="156" w:afterLines="50" w:line="360" w:lineRule="exact"/>
        <w:jc w:val="center"/>
        <w:rPr>
          <w:rFonts w:hint="default" w:ascii="Times New Roman" w:hAnsi="Times New Roman" w:cs="Times New Roman"/>
          <w:b w:val="0"/>
          <w:bCs/>
          <w:color w:val="auto"/>
          <w:sz w:val="28"/>
          <w:highlight w:val="none"/>
        </w:rPr>
      </w:pPr>
      <w:r>
        <w:rPr>
          <w:rFonts w:hint="default" w:ascii="Times New Roman" w:hAnsi="Times New Roman" w:cs="Times New Roman"/>
          <w:b w:val="0"/>
          <w:bCs/>
          <w:color w:val="auto"/>
          <w:sz w:val="28"/>
          <w:highlight w:val="none"/>
        </w:rPr>
        <w:t>丽珠集团新北江制药股份有限公司</w:t>
      </w:r>
    </w:p>
    <w:p>
      <w:pPr>
        <w:spacing w:before="156" w:beforeLines="50" w:after="156" w:afterLines="50" w:line="360" w:lineRule="exact"/>
        <w:jc w:val="center"/>
        <w:rPr>
          <w:rFonts w:hint="default" w:ascii="Times New Roman" w:hAnsi="Times New Roman" w:eastAsia="黑体" w:cs="Times New Roman"/>
          <w:b w:val="0"/>
          <w:bCs/>
          <w:color w:val="auto"/>
          <w:sz w:val="32"/>
          <w:szCs w:val="36"/>
          <w:highlight w:val="none"/>
        </w:rPr>
      </w:pPr>
      <w:r>
        <w:rPr>
          <w:rFonts w:hint="eastAsia" w:ascii="黑体" w:hAnsi="黑体" w:eastAsia="黑体" w:cs="黑体"/>
          <w:b w:val="0"/>
          <w:bCs/>
          <w:color w:val="auto"/>
          <w:sz w:val="32"/>
          <w:szCs w:val="36"/>
          <w:highlight w:val="none"/>
        </w:rPr>
        <w:t>员工培训台账</w:t>
      </w:r>
    </w:p>
    <w:tbl>
      <w:tblPr>
        <w:tblStyle w:val="8"/>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8"/>
        <w:gridCol w:w="590"/>
        <w:gridCol w:w="338"/>
        <w:gridCol w:w="28"/>
        <w:gridCol w:w="1531"/>
        <w:gridCol w:w="1560"/>
        <w:gridCol w:w="143"/>
        <w:gridCol w:w="850"/>
        <w:gridCol w:w="566"/>
        <w:gridCol w:w="429"/>
        <w:gridCol w:w="1130"/>
        <w:gridCol w:w="607"/>
        <w:gridCol w:w="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556"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姓</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名</w:t>
            </w:r>
          </w:p>
        </w:tc>
        <w:tc>
          <w:tcPr>
            <w:tcW w:w="1559" w:type="dxa"/>
            <w:gridSpan w:val="2"/>
            <w:vAlign w:val="center"/>
          </w:tcPr>
          <w:p>
            <w:pPr>
              <w:keepNext w:val="0"/>
              <w:keepLines w:val="0"/>
              <w:widowControl/>
              <w:suppressLineNumbers w:val="0"/>
              <w:spacing w:before="0" w:beforeAutospacing="0" w:after="0" w:afterAutospacing="0" w:line="360" w:lineRule="exact"/>
              <w:ind w:left="0" w:right="0"/>
              <w:jc w:val="center"/>
              <w:rPr>
                <w:rFonts w:hint="default" w:ascii="Times New Roman" w:hAnsi="Times New Roman" w:cs="Times New Roman"/>
                <w:b w:val="0"/>
                <w:bCs/>
                <w:color w:val="auto"/>
                <w:kern w:val="0"/>
                <w:sz w:val="24"/>
                <w:szCs w:val="20"/>
                <w:highlight w:val="none"/>
              </w:rPr>
            </w:pPr>
          </w:p>
        </w:tc>
        <w:tc>
          <w:tcPr>
            <w:tcW w:w="156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性</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别</w:t>
            </w:r>
          </w:p>
        </w:tc>
        <w:tc>
          <w:tcPr>
            <w:tcW w:w="1559"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p>
        </w:tc>
        <w:tc>
          <w:tcPr>
            <w:tcW w:w="1559" w:type="dxa"/>
            <w:gridSpan w:val="2"/>
            <w:vAlign w:val="center"/>
          </w:tcPr>
          <w:p>
            <w:pPr>
              <w:keepNext w:val="0"/>
              <w:keepLines w:val="0"/>
              <w:suppressLineNumbers w:val="0"/>
              <w:spacing w:before="0" w:beforeAutospacing="0" w:after="0" w:afterAutospacing="0" w:line="360" w:lineRule="exact"/>
              <w:ind w:left="0" w:right="0"/>
              <w:jc w:val="both"/>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工</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作</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卡</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号</w:t>
            </w:r>
          </w:p>
        </w:tc>
        <w:tc>
          <w:tcPr>
            <w:tcW w:w="156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556"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部</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 xml:space="preserve"> 门</w:t>
            </w:r>
          </w:p>
        </w:tc>
        <w:tc>
          <w:tcPr>
            <w:tcW w:w="1559"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p>
        </w:tc>
        <w:tc>
          <w:tcPr>
            <w:tcW w:w="156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pacing w:val="-6"/>
                <w:sz w:val="24"/>
                <w:szCs w:val="20"/>
                <w:highlight w:val="none"/>
              </w:rPr>
              <w:t>岗</w:t>
            </w:r>
            <w:r>
              <w:rPr>
                <w:rFonts w:hint="default" w:ascii="Times New Roman" w:hAnsi="Times New Roman" w:cs="Times New Roman"/>
                <w:b w:val="0"/>
                <w:bCs/>
                <w:color w:val="auto"/>
                <w:spacing w:val="-6"/>
                <w:sz w:val="24"/>
                <w:szCs w:val="20"/>
                <w:highlight w:val="none"/>
                <w:lang w:val="en-US" w:eastAsia="zh-CN"/>
              </w:rPr>
              <w:t xml:space="preserve"> </w:t>
            </w:r>
            <w:r>
              <w:rPr>
                <w:rFonts w:hint="default" w:ascii="Times New Roman" w:hAnsi="Times New Roman" w:cs="Times New Roman"/>
                <w:b w:val="0"/>
                <w:bCs/>
                <w:color w:val="auto"/>
                <w:spacing w:val="-6"/>
                <w:sz w:val="24"/>
                <w:szCs w:val="20"/>
                <w:highlight w:val="none"/>
              </w:rPr>
              <w:t>位/</w:t>
            </w:r>
            <w:r>
              <w:rPr>
                <w:rFonts w:hint="default" w:ascii="Times New Roman" w:hAnsi="Times New Roman" w:cs="Times New Roman"/>
                <w:b w:val="0"/>
                <w:bCs/>
                <w:color w:val="auto"/>
                <w:spacing w:val="-6"/>
                <w:sz w:val="24"/>
                <w:szCs w:val="20"/>
                <w:highlight w:val="none"/>
                <w:lang w:val="en-US" w:eastAsia="zh-CN"/>
              </w:rPr>
              <w:t xml:space="preserve"> </w:t>
            </w:r>
            <w:r>
              <w:rPr>
                <w:rFonts w:hint="default" w:ascii="Times New Roman" w:hAnsi="Times New Roman" w:cs="Times New Roman"/>
                <w:b w:val="0"/>
                <w:bCs/>
                <w:color w:val="auto"/>
                <w:spacing w:val="-6"/>
                <w:sz w:val="24"/>
                <w:szCs w:val="20"/>
                <w:highlight w:val="none"/>
              </w:rPr>
              <w:t>职</w:t>
            </w:r>
            <w:r>
              <w:rPr>
                <w:rFonts w:hint="default" w:ascii="Times New Roman" w:hAnsi="Times New Roman" w:cs="Times New Roman"/>
                <w:b w:val="0"/>
                <w:bCs/>
                <w:color w:val="auto"/>
                <w:spacing w:val="-6"/>
                <w:sz w:val="24"/>
                <w:szCs w:val="20"/>
                <w:highlight w:val="none"/>
                <w:lang w:val="en-US" w:eastAsia="zh-CN"/>
              </w:rPr>
              <w:t xml:space="preserve"> </w:t>
            </w:r>
            <w:r>
              <w:rPr>
                <w:rFonts w:hint="default" w:ascii="Times New Roman" w:hAnsi="Times New Roman" w:cs="Times New Roman"/>
                <w:b w:val="0"/>
                <w:bCs/>
                <w:color w:val="auto"/>
                <w:spacing w:val="-6"/>
                <w:sz w:val="24"/>
                <w:szCs w:val="20"/>
                <w:highlight w:val="none"/>
              </w:rPr>
              <w:t>务</w:t>
            </w:r>
          </w:p>
        </w:tc>
        <w:tc>
          <w:tcPr>
            <w:tcW w:w="1559"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p>
        </w:tc>
        <w:tc>
          <w:tcPr>
            <w:tcW w:w="1559" w:type="dxa"/>
            <w:gridSpan w:val="2"/>
            <w:vAlign w:val="center"/>
          </w:tcPr>
          <w:p>
            <w:pPr>
              <w:keepNext w:val="0"/>
              <w:keepLines w:val="0"/>
              <w:suppressLineNumbers w:val="0"/>
              <w:spacing w:before="0" w:beforeAutospacing="0" w:after="0" w:afterAutospacing="0" w:line="360" w:lineRule="exact"/>
              <w:ind w:left="0" w:right="0"/>
              <w:jc w:val="both"/>
              <w:rPr>
                <w:rFonts w:hint="default" w:ascii="Times New Roman" w:hAnsi="Times New Roman" w:cs="Times New Roman"/>
                <w:b w:val="0"/>
                <w:bCs/>
                <w:color w:val="auto"/>
                <w:spacing w:val="-14"/>
                <w:sz w:val="24"/>
                <w:szCs w:val="20"/>
                <w:highlight w:val="none"/>
              </w:rPr>
            </w:pPr>
            <w:r>
              <w:rPr>
                <w:rFonts w:hint="default" w:ascii="Times New Roman" w:hAnsi="Times New Roman" w:cs="Times New Roman"/>
                <w:b w:val="0"/>
                <w:bCs/>
                <w:color w:val="auto"/>
                <w:spacing w:val="-14"/>
                <w:sz w:val="24"/>
                <w:szCs w:val="20"/>
                <w:highlight w:val="none"/>
              </w:rPr>
              <w:t>入</w:t>
            </w:r>
            <w:r>
              <w:rPr>
                <w:rFonts w:hint="default" w:ascii="Times New Roman" w:hAnsi="Times New Roman" w:cs="Times New Roman"/>
                <w:b w:val="0"/>
                <w:bCs/>
                <w:color w:val="auto"/>
                <w:spacing w:val="-14"/>
                <w:sz w:val="24"/>
                <w:szCs w:val="20"/>
                <w:highlight w:val="none"/>
                <w:lang w:val="en-US" w:eastAsia="zh-CN"/>
              </w:rPr>
              <w:t xml:space="preserve">  </w:t>
            </w:r>
            <w:r>
              <w:rPr>
                <w:rFonts w:hint="default" w:ascii="Times New Roman" w:hAnsi="Times New Roman" w:cs="Times New Roman"/>
                <w:b w:val="0"/>
                <w:bCs/>
                <w:color w:val="auto"/>
                <w:spacing w:val="-14"/>
                <w:sz w:val="24"/>
                <w:szCs w:val="20"/>
                <w:highlight w:val="none"/>
              </w:rPr>
              <w:t>厂</w:t>
            </w:r>
            <w:r>
              <w:rPr>
                <w:rFonts w:hint="default" w:ascii="Times New Roman" w:hAnsi="Times New Roman" w:cs="Times New Roman"/>
                <w:b w:val="0"/>
                <w:bCs/>
                <w:color w:val="auto"/>
                <w:spacing w:val="-14"/>
                <w:sz w:val="24"/>
                <w:szCs w:val="20"/>
                <w:highlight w:val="none"/>
                <w:lang w:val="en-US" w:eastAsia="zh-CN"/>
              </w:rPr>
              <w:t xml:space="preserve">  </w:t>
            </w:r>
            <w:r>
              <w:rPr>
                <w:rFonts w:hint="default" w:ascii="Times New Roman" w:hAnsi="Times New Roman" w:cs="Times New Roman"/>
                <w:b w:val="0"/>
                <w:bCs/>
                <w:color w:val="auto"/>
                <w:spacing w:val="-14"/>
                <w:sz w:val="24"/>
                <w:szCs w:val="20"/>
                <w:highlight w:val="none"/>
              </w:rPr>
              <w:t>时</w:t>
            </w:r>
            <w:r>
              <w:rPr>
                <w:rFonts w:hint="default" w:ascii="Times New Roman" w:hAnsi="Times New Roman" w:cs="Times New Roman"/>
                <w:b w:val="0"/>
                <w:bCs/>
                <w:color w:val="auto"/>
                <w:spacing w:val="-14"/>
                <w:sz w:val="24"/>
                <w:szCs w:val="20"/>
                <w:highlight w:val="none"/>
                <w:lang w:val="en-US" w:eastAsia="zh-CN"/>
              </w:rPr>
              <w:t xml:space="preserve"> </w:t>
            </w:r>
            <w:r>
              <w:rPr>
                <w:rFonts w:hint="default" w:ascii="Times New Roman" w:hAnsi="Times New Roman" w:cs="Times New Roman"/>
                <w:b w:val="0"/>
                <w:bCs/>
                <w:color w:val="auto"/>
                <w:spacing w:val="-14"/>
                <w:sz w:val="24"/>
                <w:szCs w:val="20"/>
                <w:highlight w:val="none"/>
              </w:rPr>
              <w:t>间</w:t>
            </w:r>
          </w:p>
        </w:tc>
        <w:tc>
          <w:tcPr>
            <w:tcW w:w="156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56" w:type="dxa"/>
            <w:gridSpan w:val="3"/>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岗</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位</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变</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动</w:t>
            </w: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记</w:t>
            </w:r>
            <w:r>
              <w:rPr>
                <w:rFonts w:hint="default" w:ascii="Times New Roman" w:hAnsi="Times New Roman" w:cs="Times New Roman"/>
                <w:b w:val="0"/>
                <w:bCs/>
                <w:color w:val="auto"/>
                <w:sz w:val="24"/>
                <w:szCs w:val="20"/>
                <w:highlight w:val="none"/>
                <w:lang w:val="en-US" w:eastAsia="zh-CN"/>
              </w:rPr>
              <w:t xml:space="preserve">  </w:t>
            </w:r>
            <w:r>
              <w:rPr>
                <w:rFonts w:hint="default" w:ascii="Times New Roman" w:hAnsi="Times New Roman" w:cs="Times New Roman"/>
                <w:b w:val="0"/>
                <w:bCs/>
                <w:color w:val="auto"/>
                <w:sz w:val="24"/>
                <w:szCs w:val="20"/>
                <w:highlight w:val="none"/>
              </w:rPr>
              <w:t>录</w:t>
            </w:r>
          </w:p>
        </w:tc>
        <w:tc>
          <w:tcPr>
            <w:tcW w:w="7800" w:type="dxa"/>
            <w:gridSpan w:val="10"/>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b w:val="0"/>
                <w:bCs/>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8" w:type="dxa"/>
            <w:gridSpan w:val="2"/>
            <w:vAlign w:val="center"/>
          </w:tcPr>
          <w:p>
            <w:pPr>
              <w:keepNext w:val="0"/>
              <w:keepLines w:val="0"/>
              <w:suppressLineNumbers w:val="0"/>
              <w:spacing w:before="0" w:beforeAutospacing="0" w:after="0" w:afterAutospacing="0" w:line="360" w:lineRule="exact"/>
              <w:ind w:left="-3" w:right="0"/>
              <w:jc w:val="right"/>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u w:val="single"/>
              </w:rPr>
              <w:t xml:space="preserve">      </w:t>
            </w:r>
            <w:r>
              <w:rPr>
                <w:rFonts w:hint="default" w:ascii="Times New Roman" w:hAnsi="Times New Roman" w:cs="Times New Roman"/>
                <w:b w:val="0"/>
                <w:bCs/>
                <w:color w:val="auto"/>
                <w:sz w:val="24"/>
                <w:szCs w:val="20"/>
                <w:highlight w:val="none"/>
              </w:rPr>
              <w:t>年</w:t>
            </w:r>
          </w:p>
        </w:tc>
        <w:tc>
          <w:tcPr>
            <w:tcW w:w="3600" w:type="dxa"/>
            <w:gridSpan w:val="5"/>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培训课程</w:t>
            </w:r>
          </w:p>
        </w:tc>
        <w:tc>
          <w:tcPr>
            <w:tcW w:w="850" w:type="dxa"/>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lang w:val="en-US" w:eastAsia="zh-CN"/>
              </w:rPr>
              <w:t>培训</w:t>
            </w:r>
            <w:r>
              <w:rPr>
                <w:rFonts w:hint="default" w:ascii="Times New Roman" w:hAnsi="Times New Roman" w:cs="Times New Roman"/>
                <w:b w:val="0"/>
                <w:bCs/>
                <w:color w:val="auto"/>
                <w:sz w:val="24"/>
                <w:szCs w:val="20"/>
                <w:highlight w:val="none"/>
              </w:rPr>
              <w:t>方式</w:t>
            </w:r>
          </w:p>
        </w:tc>
        <w:tc>
          <w:tcPr>
            <w:tcW w:w="995" w:type="dxa"/>
            <w:gridSpan w:val="2"/>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课 时</w:t>
            </w:r>
          </w:p>
        </w:tc>
        <w:tc>
          <w:tcPr>
            <w:tcW w:w="1737" w:type="dxa"/>
            <w:gridSpan w:val="2"/>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培训单位/培训师</w:t>
            </w:r>
          </w:p>
        </w:tc>
        <w:tc>
          <w:tcPr>
            <w:tcW w:w="956" w:type="dxa"/>
            <w:vMerge w:val="restart"/>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考核</w:t>
            </w: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 w:val="24"/>
                <w:szCs w:val="20"/>
                <w:highlight w:val="none"/>
              </w:rPr>
            </w:pPr>
            <w:r>
              <w:rPr>
                <w:rFonts w:hint="default" w:ascii="Times New Roman" w:hAnsi="Times New Roman" w:cs="Times New Roman"/>
                <w:b w:val="0"/>
                <w:bCs/>
                <w:color w:val="auto"/>
                <w:sz w:val="24"/>
                <w:szCs w:val="20"/>
                <w:highlight w:val="none"/>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月</w:t>
            </w: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0"/>
                <w:highlight w:val="none"/>
              </w:rPr>
              <w:t>日</w:t>
            </w:r>
          </w:p>
        </w:tc>
        <w:tc>
          <w:tcPr>
            <w:tcW w:w="3600" w:type="dxa"/>
            <w:gridSpan w:val="5"/>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850" w:type="dxa"/>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995" w:type="dxa"/>
            <w:gridSpan w:val="2"/>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37" w:type="dxa"/>
            <w:gridSpan w:val="2"/>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956" w:type="dxa"/>
            <w:vMerge w:val="continue"/>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28"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59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3600" w:type="dxa"/>
            <w:gridSpan w:val="5"/>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850"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95"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737"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95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9356" w:type="dxa"/>
            <w:gridSpan w:val="13"/>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1"/>
                <w:highlight w:val="none"/>
              </w:rPr>
              <w:t>备注：笔试考核设置为满分100分，考试合格线为80分。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584" w:type="dxa"/>
            <w:gridSpan w:val="4"/>
            <w:tcBorders>
              <w:top w:val="nil"/>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制表人/日期：</w:t>
            </w:r>
          </w:p>
        </w:tc>
        <w:tc>
          <w:tcPr>
            <w:tcW w:w="3234" w:type="dxa"/>
            <w:gridSpan w:val="3"/>
            <w:tcBorders>
              <w:top w:val="single" w:color="auto" w:sz="4" w:space="0"/>
              <w:left w:val="nil"/>
              <w:bottom w:val="nil"/>
              <w:right w:val="nil"/>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 xml:space="preserve">第   </w:t>
            </w:r>
            <w:r>
              <w:rPr>
                <w:rFonts w:hint="eastAsia" w:cs="Times New Roman"/>
                <w:color w:val="auto"/>
                <w:szCs w:val="20"/>
                <w:highlight w:val="none"/>
                <w:lang w:val="en-US" w:eastAsia="zh-CN"/>
              </w:rPr>
              <w:t>1</w:t>
            </w:r>
            <w:r>
              <w:rPr>
                <w:rFonts w:hint="default" w:ascii="Times New Roman" w:hAnsi="Times New Roman" w:cs="Times New Roman"/>
                <w:color w:val="auto"/>
                <w:szCs w:val="20"/>
                <w:highlight w:val="none"/>
              </w:rPr>
              <w:t xml:space="preserve">  页</w:t>
            </w:r>
          </w:p>
        </w:tc>
        <w:tc>
          <w:tcPr>
            <w:tcW w:w="1845" w:type="dxa"/>
            <w:gridSpan w:val="3"/>
            <w:tcBorders>
              <w:top w:val="single" w:color="auto" w:sz="4" w:space="0"/>
              <w:left w:val="nil"/>
              <w:bottom w:val="nil"/>
              <w:right w:val="nil"/>
            </w:tcBorders>
            <w:vAlign w:val="top"/>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 xml:space="preserve">共   </w:t>
            </w:r>
            <w:r>
              <w:rPr>
                <w:rFonts w:hint="eastAsia" w:cs="Times New Roman"/>
                <w:color w:val="auto"/>
                <w:szCs w:val="20"/>
                <w:highlight w:val="none"/>
                <w:lang w:val="en-US" w:eastAsia="zh-CN"/>
              </w:rPr>
              <w:t>1</w:t>
            </w:r>
            <w:r>
              <w:rPr>
                <w:rFonts w:hint="default" w:ascii="Times New Roman" w:hAnsi="Times New Roman" w:cs="Times New Roman"/>
                <w:color w:val="auto"/>
                <w:szCs w:val="20"/>
                <w:highlight w:val="none"/>
              </w:rPr>
              <w:t xml:space="preserve">  页</w:t>
            </w:r>
          </w:p>
        </w:tc>
        <w:tc>
          <w:tcPr>
            <w:tcW w:w="2693" w:type="dxa"/>
            <w:gridSpan w:val="3"/>
            <w:tcBorders>
              <w:top w:val="nil"/>
              <w:left w:val="nil"/>
              <w:bottom w:val="nil"/>
              <w:right w:val="nil"/>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Cs w:val="20"/>
                <w:highlight w:val="none"/>
              </w:rPr>
              <w:t>确认人/日期：</w:t>
            </w:r>
          </w:p>
        </w:tc>
      </w:tr>
    </w:tbl>
    <w:p>
      <w:pPr>
        <w:rPr>
          <w:rFonts w:hint="default" w:ascii="Times New Roman" w:hAnsi="Times New Roman" w:cs="Times New Roman"/>
          <w:color w:val="auto"/>
          <w:highlight w:val="none"/>
        </w:rPr>
        <w:sectPr>
          <w:pgSz w:w="11906" w:h="16838"/>
          <w:pgMar w:top="1134" w:right="1134" w:bottom="777" w:left="1701" w:header="851" w:footer="992" w:gutter="0"/>
          <w:pgBorders w:offsetFrom="page">
            <w:top w:val="none" w:sz="0" w:space="0"/>
            <w:left w:val="none" w:sz="0" w:space="0"/>
            <w:bottom w:val="none" w:sz="0" w:space="0"/>
            <w:right w:val="none" w:sz="0" w:space="0"/>
          </w:pgBorders>
          <w:cols w:space="720" w:num="1"/>
          <w:docGrid w:type="lines" w:linePitch="312" w:charSpace="0"/>
        </w:sectPr>
      </w:pPr>
    </w:p>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P7/12</w:t>
      </w:r>
    </w:p>
    <w:p>
      <w:pPr>
        <w:spacing w:after="156" w:afterLines="50" w:line="360" w:lineRule="exact"/>
        <w:jc w:val="center"/>
        <w:rPr>
          <w:rFonts w:hint="default" w:ascii="Times New Roman" w:hAnsi="Times New Roman" w:cs="Times New Roman"/>
          <w:b w:val="0"/>
          <w:bCs/>
          <w:color w:val="auto"/>
          <w:sz w:val="28"/>
          <w:highlight w:val="none"/>
        </w:rPr>
      </w:pPr>
      <w:r>
        <w:rPr>
          <w:rFonts w:hint="default" w:ascii="Times New Roman" w:hAnsi="Times New Roman" w:cs="Times New Roman"/>
          <w:b w:val="0"/>
          <w:bCs/>
          <w:color w:val="auto"/>
          <w:sz w:val="28"/>
          <w:highlight w:val="none"/>
        </w:rPr>
        <w:t>丽珠集团新北江制药股份有限公司</w:t>
      </w:r>
    </w:p>
    <w:p>
      <w:pPr>
        <w:spacing w:before="156" w:beforeLines="50" w:after="156" w:afterLines="50" w:line="360" w:lineRule="exact"/>
        <w:jc w:val="center"/>
        <w:rPr>
          <w:rFonts w:hint="eastAsia" w:asciiTheme="majorEastAsia" w:hAnsiTheme="majorEastAsia" w:eastAsiaTheme="majorEastAsia" w:cstheme="majorEastAsia"/>
          <w:b w:val="0"/>
          <w:bCs/>
          <w:color w:val="auto"/>
          <w:sz w:val="32"/>
          <w:highlight w:val="none"/>
        </w:rPr>
      </w:pPr>
      <w:r>
        <w:rPr>
          <w:rFonts w:hint="eastAsia" w:ascii="黑体" w:hAnsi="黑体" w:eastAsia="黑体" w:cs="黑体"/>
          <w:b w:val="0"/>
          <w:bCs/>
          <w:color w:val="auto"/>
          <w:sz w:val="32"/>
          <w:highlight w:val="none"/>
        </w:rPr>
        <w:t>员工文件培训台账</w:t>
      </w:r>
    </w:p>
    <w:tbl>
      <w:tblPr>
        <w:tblStyle w:val="8"/>
        <w:tblW w:w="148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1417"/>
        <w:gridCol w:w="2266"/>
        <w:gridCol w:w="1557"/>
        <w:gridCol w:w="1553"/>
        <w:gridCol w:w="1704"/>
        <w:gridCol w:w="1559"/>
        <w:gridCol w:w="1699"/>
        <w:gridCol w:w="14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姓名</w:t>
            </w:r>
          </w:p>
        </w:tc>
        <w:tc>
          <w:tcPr>
            <w:tcW w:w="1417"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p>
        </w:tc>
        <w:tc>
          <w:tcPr>
            <w:tcW w:w="2266"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部门</w:t>
            </w:r>
          </w:p>
        </w:tc>
        <w:tc>
          <w:tcPr>
            <w:tcW w:w="1557"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p>
        </w:tc>
        <w:tc>
          <w:tcPr>
            <w:tcW w:w="155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职务</w:t>
            </w:r>
          </w:p>
        </w:tc>
        <w:tc>
          <w:tcPr>
            <w:tcW w:w="3263" w:type="dxa"/>
            <w:gridSpan w:val="2"/>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b w:val="0"/>
                <w:bCs/>
                <w:color w:val="auto"/>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工作卡号</w:t>
            </w: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培训日期</w:t>
            </w: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文件名</w:t>
            </w: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文件编码</w:t>
            </w: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生效日期</w:t>
            </w: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培训师</w:t>
            </w: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培训方式</w:t>
            </w: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val="0"/>
                <w:bCs/>
                <w:color w:val="auto"/>
                <w:szCs w:val="20"/>
                <w:highlight w:val="none"/>
              </w:rPr>
            </w:pPr>
            <w:r>
              <w:rPr>
                <w:rFonts w:hint="default" w:ascii="Times New Roman" w:hAnsi="Times New Roman" w:cs="Times New Roman"/>
                <w:b w:val="0"/>
                <w:bCs/>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vAlign w:val="center"/>
          </w:tcPr>
          <w:p>
            <w:pPr>
              <w:keepNext w:val="0"/>
              <w:keepLines w:val="0"/>
              <w:suppressLineNumbers w:val="0"/>
              <w:spacing w:before="0" w:beforeAutospacing="0" w:after="0" w:afterAutospacing="0"/>
              <w:ind w:left="0" w:right="0"/>
              <w:rPr>
                <w:rFonts w:hint="default"/>
                <w:szCs w:val="20"/>
              </w:rPr>
            </w:pPr>
          </w:p>
        </w:tc>
        <w:tc>
          <w:tcPr>
            <w:tcW w:w="3683" w:type="dxa"/>
            <w:gridSpan w:val="2"/>
            <w:vAlign w:val="center"/>
          </w:tcPr>
          <w:p>
            <w:pPr>
              <w:keepNext w:val="0"/>
              <w:keepLines w:val="0"/>
              <w:suppressLineNumbers w:val="0"/>
              <w:spacing w:before="0" w:beforeAutospacing="0" w:after="0" w:afterAutospacing="0"/>
              <w:ind w:left="0" w:right="0"/>
              <w:rPr>
                <w:rFonts w:hint="default"/>
                <w:szCs w:val="20"/>
              </w:rPr>
            </w:pPr>
          </w:p>
        </w:tc>
        <w:tc>
          <w:tcPr>
            <w:tcW w:w="3110" w:type="dxa"/>
            <w:gridSpan w:val="2"/>
            <w:vAlign w:val="center"/>
          </w:tcPr>
          <w:p>
            <w:pPr>
              <w:keepNext w:val="0"/>
              <w:keepLines w:val="0"/>
              <w:suppressLineNumbers w:val="0"/>
              <w:spacing w:before="0" w:beforeAutospacing="0" w:after="0" w:afterAutospacing="0"/>
              <w:ind w:left="0" w:right="0"/>
              <w:rPr>
                <w:rFonts w:hint="default"/>
                <w:szCs w:val="20"/>
              </w:rPr>
            </w:pPr>
          </w:p>
        </w:tc>
        <w:tc>
          <w:tcPr>
            <w:tcW w:w="1704" w:type="dxa"/>
            <w:vAlign w:val="center"/>
          </w:tcPr>
          <w:p>
            <w:pPr>
              <w:keepNext w:val="0"/>
              <w:keepLines w:val="0"/>
              <w:suppressLineNumbers w:val="0"/>
              <w:spacing w:before="0" w:beforeAutospacing="0" w:after="0" w:afterAutospacing="0"/>
              <w:ind w:left="0" w:right="0"/>
              <w:rPr>
                <w:rFonts w:hint="default"/>
                <w:szCs w:val="20"/>
              </w:rPr>
            </w:pPr>
          </w:p>
        </w:tc>
        <w:tc>
          <w:tcPr>
            <w:tcW w:w="1559" w:type="dxa"/>
            <w:vAlign w:val="center"/>
          </w:tcPr>
          <w:p>
            <w:pPr>
              <w:keepNext w:val="0"/>
              <w:keepLines w:val="0"/>
              <w:suppressLineNumbers w:val="0"/>
              <w:spacing w:before="0" w:beforeAutospacing="0" w:after="0" w:afterAutospacing="0"/>
              <w:ind w:left="0" w:right="0"/>
              <w:rPr>
                <w:rFonts w:hint="default"/>
                <w:szCs w:val="20"/>
              </w:rPr>
            </w:pPr>
          </w:p>
        </w:tc>
        <w:tc>
          <w:tcPr>
            <w:tcW w:w="1699" w:type="dxa"/>
            <w:vAlign w:val="center"/>
          </w:tcPr>
          <w:p>
            <w:pPr>
              <w:keepNext w:val="0"/>
              <w:keepLines w:val="0"/>
              <w:suppressLineNumbers w:val="0"/>
              <w:spacing w:before="0" w:beforeAutospacing="0" w:after="0" w:afterAutospacing="0"/>
              <w:ind w:left="0" w:right="0"/>
              <w:rPr>
                <w:rFonts w:hint="default"/>
                <w:szCs w:val="20"/>
              </w:rPr>
            </w:pPr>
          </w:p>
        </w:tc>
        <w:tc>
          <w:tcPr>
            <w:tcW w:w="1442" w:type="dxa"/>
            <w:vAlign w:val="center"/>
          </w:tcPr>
          <w:p>
            <w:pPr>
              <w:keepNext w:val="0"/>
              <w:keepLines w:val="0"/>
              <w:suppressLineNumbers w:val="0"/>
              <w:spacing w:before="0" w:beforeAutospacing="0" w:after="0" w:afterAutospacing="0"/>
              <w:ind w:left="0" w:right="0"/>
              <w:rPr>
                <w:rFonts w:hint="default"/>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683" w:type="dxa"/>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4"/>
                <w:szCs w:val="20"/>
                <w:highlight w:val="none"/>
              </w:rPr>
            </w:pPr>
          </w:p>
        </w:tc>
        <w:tc>
          <w:tcPr>
            <w:tcW w:w="3683"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683" w:type="dxa"/>
            <w:gridSpan w:val="2"/>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3110" w:type="dxa"/>
            <w:gridSpan w:val="2"/>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704"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559"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699"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1442" w:type="dxa"/>
            <w:tcBorders>
              <w:bottom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683"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Cs w:val="20"/>
                <w:highlight w:val="none"/>
              </w:rPr>
              <w:t>制表人/日期：</w:t>
            </w:r>
          </w:p>
        </w:tc>
        <w:tc>
          <w:tcPr>
            <w:tcW w:w="3683" w:type="dxa"/>
            <w:gridSpan w:val="2"/>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c>
          <w:tcPr>
            <w:tcW w:w="4814" w:type="dxa"/>
            <w:gridSpan w:val="3"/>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4"/>
                <w:highlight w:val="none"/>
              </w:rPr>
              <w:t xml:space="preserve">第  </w:t>
            </w:r>
            <w:r>
              <w:rPr>
                <w:rFonts w:hint="eastAsia" w:cs="Times New Roman"/>
                <w:color w:val="auto"/>
                <w:sz w:val="24"/>
                <w:szCs w:val="24"/>
                <w:highlight w:val="none"/>
                <w:lang w:val="en-US" w:eastAsia="zh-CN"/>
              </w:rPr>
              <w:t>1</w:t>
            </w:r>
            <w:r>
              <w:rPr>
                <w:rFonts w:hint="default" w:ascii="Times New Roman" w:hAnsi="Times New Roman" w:cs="Times New Roman"/>
                <w:color w:val="auto"/>
                <w:sz w:val="24"/>
                <w:szCs w:val="24"/>
                <w:highlight w:val="none"/>
              </w:rPr>
              <w:t xml:space="preserve"> 页      共 </w:t>
            </w:r>
            <w:r>
              <w:rPr>
                <w:rFonts w:hint="eastAsia" w:cs="Times New Roman"/>
                <w:color w:val="auto"/>
                <w:sz w:val="24"/>
                <w:szCs w:val="24"/>
                <w:highlight w:val="none"/>
                <w:lang w:val="en-US" w:eastAsia="zh-CN"/>
              </w:rPr>
              <w:t>1</w:t>
            </w:r>
            <w:r>
              <w:rPr>
                <w:rFonts w:hint="default" w:ascii="Times New Roman" w:hAnsi="Times New Roman" w:cs="Times New Roman"/>
                <w:color w:val="auto"/>
                <w:sz w:val="24"/>
                <w:szCs w:val="24"/>
                <w:highlight w:val="none"/>
              </w:rPr>
              <w:t xml:space="preserve">  页  </w:t>
            </w:r>
          </w:p>
        </w:tc>
        <w:tc>
          <w:tcPr>
            <w:tcW w:w="1559"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p>
        </w:tc>
        <w:tc>
          <w:tcPr>
            <w:tcW w:w="1699"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 w:val="24"/>
                <w:szCs w:val="24"/>
                <w:highlight w:val="none"/>
              </w:rPr>
              <w:t>确认人/日期：</w:t>
            </w:r>
          </w:p>
        </w:tc>
        <w:tc>
          <w:tcPr>
            <w:tcW w:w="1442"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 w:val="24"/>
                <w:szCs w:val="20"/>
                <w:highlight w:val="none"/>
              </w:rPr>
            </w:pPr>
          </w:p>
        </w:tc>
      </w:tr>
    </w:tbl>
    <w:p>
      <w:pPr>
        <w:rPr>
          <w:rFonts w:hint="default" w:ascii="Times New Roman" w:hAnsi="Times New Roman" w:cs="Times New Roman"/>
          <w:vanish/>
          <w:color w:val="auto"/>
          <w:sz w:val="24"/>
          <w:highlight w:val="none"/>
        </w:rPr>
        <w:sectPr>
          <w:pgSz w:w="16838" w:h="11906" w:orient="landscape"/>
          <w:pgMar w:top="1134" w:right="777" w:bottom="1701" w:left="1134" w:header="851" w:footer="992" w:gutter="0"/>
          <w:pgBorders w:offsetFrom="page">
            <w:top w:val="none" w:sz="0" w:space="0"/>
            <w:left w:val="none" w:sz="0" w:space="0"/>
            <w:bottom w:val="none" w:sz="0" w:space="0"/>
            <w:right w:val="none" w:sz="0" w:space="0"/>
          </w:pgBorders>
          <w:cols w:space="720" w:num="1"/>
          <w:docGrid w:type="lines" w:linePitch="312" w:charSpace="0"/>
        </w:sectPr>
      </w:pPr>
    </w:p>
    <w:p>
      <w:pPr>
        <w:spacing w:line="360" w:lineRule="exact"/>
        <w:rPr>
          <w:rFonts w:hint="default" w:ascii="Times New Roman" w:hAnsi="Times New Roman" w:cs="Times New Roman"/>
          <w:color w:val="auto"/>
          <w:sz w:val="24"/>
          <w:highlight w:val="none"/>
        </w:rPr>
      </w:pPr>
    </w:p>
    <w:p>
      <w:pPr>
        <w:snapToGrid w:val="0"/>
        <w:spacing w:line="360" w:lineRule="exact"/>
        <w:jc w:val="left"/>
        <w:rPr>
          <w:rFonts w:hint="default" w:ascii="Times New Roman" w:hAnsi="Times New Roman" w:cs="Times New Roman"/>
          <w:color w:val="auto"/>
          <w:highlight w:val="none"/>
        </w:rPr>
      </w:pPr>
    </w:p>
    <w:p>
      <w:pPr>
        <w:rPr>
          <w:rFonts w:hint="default" w:ascii="Times New Roman" w:hAnsi="Times New Roman" w:cs="Times New Roman"/>
          <w:color w:val="auto"/>
          <w:highlight w:val="none"/>
        </w:rPr>
      </w:pPr>
      <w:r>
        <w:rPr>
          <w:rFonts w:hint="default" w:ascii="Times New Roman" w:hAnsi="Times New Roman" w:cs="Times New Roman"/>
          <w:color w:val="auto"/>
          <w:highlight w:val="none"/>
        </w:rPr>
        <w:br w:type="page"/>
      </w:r>
    </w:p>
    <w:p>
      <w:pPr>
        <w:snapToGrid w:val="0"/>
        <w:spacing w:line="360" w:lineRule="exact"/>
        <w:jc w:val="distribute"/>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 xml:space="preserve"> </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P8/12</w:t>
      </w:r>
    </w:p>
    <w:p>
      <w:pPr>
        <w:spacing w:line="360" w:lineRule="exact"/>
        <w:jc w:val="center"/>
        <w:rPr>
          <w:rFonts w:hint="eastAsia" w:asciiTheme="majorEastAsia" w:hAnsiTheme="majorEastAsia" w:eastAsiaTheme="majorEastAsia" w:cstheme="majorEastAsia"/>
          <w:b w:val="0"/>
          <w:bCs/>
          <w:color w:val="auto"/>
          <w:sz w:val="28"/>
          <w:highlight w:val="none"/>
        </w:rPr>
      </w:pPr>
      <w:r>
        <w:rPr>
          <w:rFonts w:hint="eastAsia" w:asciiTheme="majorEastAsia" w:hAnsiTheme="majorEastAsia" w:eastAsiaTheme="majorEastAsia" w:cstheme="majorEastAsia"/>
          <w:b w:val="0"/>
          <w:bCs/>
          <w:color w:val="auto"/>
          <w:sz w:val="28"/>
          <w:highlight w:val="none"/>
        </w:rPr>
        <w:t>丽珠集团新北江制药股份有限公司</w:t>
      </w:r>
    </w:p>
    <w:p>
      <w:pPr>
        <w:spacing w:before="156" w:beforeLines="50" w:after="156" w:afterLines="50" w:line="360" w:lineRule="exact"/>
        <w:ind w:right="720"/>
        <w:jc w:val="center"/>
        <w:rPr>
          <w:rFonts w:hint="default" w:ascii="Times New Roman" w:hAnsi="Times New Roman" w:cs="Times New Roman"/>
          <w:b/>
          <w:color w:val="auto"/>
          <w:sz w:val="32"/>
          <w:szCs w:val="32"/>
          <w:highlight w:val="none"/>
        </w:rPr>
      </w:pPr>
      <w:r>
        <w:rPr>
          <w:rFonts w:hint="eastAsia" w:asciiTheme="majorEastAsia" w:hAnsiTheme="majorEastAsia" w:eastAsiaTheme="majorEastAsia" w:cstheme="majorEastAsia"/>
          <w:b w:val="0"/>
          <w:bCs/>
          <w:color w:val="auto"/>
          <w:sz w:val="32"/>
          <w:szCs w:val="32"/>
          <w:highlight w:val="none"/>
          <w:lang w:val="en-US" w:eastAsia="zh-CN"/>
        </w:rPr>
        <w:t xml:space="preserve">    </w:t>
      </w:r>
      <w:r>
        <w:rPr>
          <w:rFonts w:hint="eastAsia" w:asciiTheme="majorEastAsia" w:hAnsiTheme="majorEastAsia" w:eastAsiaTheme="majorEastAsia" w:cstheme="majorEastAsia"/>
          <w:b w:val="0"/>
          <w:bCs/>
          <w:color w:val="auto"/>
          <w:sz w:val="32"/>
          <w:szCs w:val="32"/>
          <w:highlight w:val="none"/>
        </w:rPr>
        <w:t>培训效果评估表</w:t>
      </w:r>
    </w:p>
    <w:tbl>
      <w:tblPr>
        <w:tblStyle w:val="8"/>
        <w:tblW w:w="93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2"/>
        <w:gridCol w:w="4580"/>
        <w:gridCol w:w="1351"/>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9308"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firstLine="210" w:firstLineChars="100"/>
              <w:jc w:val="left"/>
              <w:rPr>
                <w:rFonts w:hint="default" w:ascii="Times New Roman" w:hAnsi="Times New Roman" w:cs="Times New Roman"/>
                <w:b/>
                <w:color w:val="auto"/>
                <w:szCs w:val="20"/>
                <w:highlight w:val="none"/>
              </w:rPr>
            </w:pPr>
            <w:r>
              <w:rPr>
                <w:rFonts w:hint="default" w:ascii="Times New Roman" w:hAnsi="Times New Roman" w:cs="Times New Roman"/>
                <w:color w:val="auto"/>
                <w:szCs w:val="20"/>
                <w:highlight w:val="none"/>
              </w:rPr>
              <w:t>培训内容：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92"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培训日期</w:t>
            </w:r>
          </w:p>
        </w:tc>
        <w:tc>
          <w:tcPr>
            <w:tcW w:w="458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351"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Cs w:val="22"/>
                <w:highlight w:val="none"/>
              </w:rPr>
              <w:t>课时</w:t>
            </w:r>
          </w:p>
        </w:tc>
        <w:tc>
          <w:tcPr>
            <w:tcW w:w="198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rPr>
                <w:rFonts w:hint="default" w:ascii="Times New Roman" w:hAnsi="Times New Roman" w:eastAsia="宋体" w:cs="Times New Roman"/>
                <w:color w:val="auto"/>
                <w:sz w:val="24"/>
                <w:szCs w:val="20"/>
                <w:highlight w:val="none"/>
                <w:lang w:val="en-US" w:eastAsia="zh-CN"/>
              </w:rPr>
            </w:pPr>
            <w:r>
              <w:rPr>
                <w:rFonts w:hint="eastAsia" w:eastAsia="宋体" w:cs="Times New Roman"/>
                <w:color w:val="auto"/>
                <w:sz w:val="24"/>
                <w:szCs w:val="20"/>
                <w:highlight w:val="no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392"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培训方式</w:t>
            </w:r>
          </w:p>
        </w:tc>
        <w:tc>
          <w:tcPr>
            <w:tcW w:w="458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面授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函授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远程教育 </w:t>
            </w: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自学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其他：</w:t>
            </w:r>
          </w:p>
        </w:tc>
        <w:tc>
          <w:tcPr>
            <w:tcW w:w="1351"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Cs w:val="22"/>
                <w:highlight w:val="none"/>
              </w:rPr>
              <w:t>授课人</w:t>
            </w:r>
          </w:p>
        </w:tc>
        <w:tc>
          <w:tcPr>
            <w:tcW w:w="1985" w:type="dxa"/>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92"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培训对象</w:t>
            </w:r>
          </w:p>
        </w:tc>
        <w:tc>
          <w:tcPr>
            <w:tcW w:w="7916"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部门/班组/人员：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9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7916"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应到：</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 实到：</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 缺席：</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trPr>
        <w:tc>
          <w:tcPr>
            <w:tcW w:w="1392"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培训教材</w:t>
            </w:r>
          </w:p>
        </w:tc>
        <w:tc>
          <w:tcPr>
            <w:tcW w:w="7916"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2" w:hRule="atLeast"/>
        </w:trPr>
        <w:tc>
          <w:tcPr>
            <w:tcW w:w="9308"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缺席人员处理方式：</w:t>
            </w:r>
          </w:p>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Cs w:val="20"/>
                <w:highlight w:val="none"/>
              </w:rPr>
              <w:t xml:space="preserve">是否进行再培训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否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是</w:t>
            </w:r>
            <w:r>
              <w:rPr>
                <w:rFonts w:hint="default" w:ascii="Times New Roman" w:hAnsi="Times New Roman" w:cs="Times New Roman"/>
                <w:color w:val="auto"/>
                <w:sz w:val="24"/>
                <w:szCs w:val="20"/>
                <w:highlight w:val="none"/>
              </w:rPr>
              <w:t xml:space="preserve"> </w:t>
            </w:r>
            <w:r>
              <w:rPr>
                <w:rFonts w:hint="default" w:ascii="Times New Roman" w:hAnsi="Times New Roman" w:cs="Times New Roman"/>
                <w:color w:val="auto"/>
                <w:sz w:val="18"/>
                <w:szCs w:val="20"/>
                <w:highlight w:val="none"/>
              </w:rPr>
              <w:t>（若再培训，请填写以下资料）</w:t>
            </w: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 w:val="24"/>
                <w:szCs w:val="20"/>
                <w:highlight w:val="none"/>
              </w:rPr>
            </w:pPr>
            <w:r>
              <w:rPr>
                <w:rFonts w:hint="default" w:ascii="Times New Roman" w:hAnsi="Times New Roman" w:cs="Times New Roman"/>
                <w:color w:val="auto"/>
                <w:szCs w:val="20"/>
                <w:highlight w:val="none"/>
              </w:rPr>
              <w:t>再培训</w:t>
            </w:r>
            <w:r>
              <w:rPr>
                <w:rFonts w:hint="default" w:ascii="Times New Roman" w:hAnsi="Times New Roman" w:cs="Times New Roman"/>
                <w:color w:val="auto"/>
                <w:sz w:val="18"/>
                <w:szCs w:val="20"/>
                <w:highlight w:val="none"/>
              </w:rPr>
              <w:t>（时间、地点、方式等）</w:t>
            </w:r>
            <w:r>
              <w:rPr>
                <w:rFonts w:hint="default" w:ascii="Times New Roman" w:hAnsi="Times New Roman" w:cs="Times New Roman"/>
                <w:color w:val="auto"/>
                <w:sz w:val="24"/>
                <w:szCs w:val="20"/>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92"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考核方式</w:t>
            </w:r>
          </w:p>
        </w:tc>
        <w:tc>
          <w:tcPr>
            <w:tcW w:w="7916"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笔试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口试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实操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rPr>
              <w:t xml:space="preserve"> 写总结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392"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考核结果</w:t>
            </w:r>
          </w:p>
        </w:tc>
        <w:tc>
          <w:tcPr>
            <w:tcW w:w="7916"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合格：</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人；不合格：</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人；缺考：</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9308"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缺考及不合格人员处理方式：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92"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补考结果</w:t>
            </w:r>
          </w:p>
        </w:tc>
        <w:tc>
          <w:tcPr>
            <w:tcW w:w="7916"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补考：</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人；合格：</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人；不合格：</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9308"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缺考及补考不合格人员处理方式：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4" w:hRule="atLeast"/>
        </w:trPr>
        <w:tc>
          <w:tcPr>
            <w:tcW w:w="9308" w:type="dxa"/>
            <w:gridSpan w:val="4"/>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firstLine="210" w:firstLineChars="1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培训效果评估及其他：</w:t>
            </w:r>
          </w:p>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rPr>
                <w:rFonts w:hint="default" w:ascii="Times New Roman" w:hAnsi="Times New Roman" w:cs="Times New Roman"/>
                <w:color w:val="auto"/>
                <w:szCs w:val="20"/>
                <w:highlight w:val="none"/>
              </w:rPr>
            </w:pPr>
          </w:p>
          <w:p>
            <w:pPr>
              <w:keepNext w:val="0"/>
              <w:keepLines w:val="0"/>
              <w:suppressLineNumbers w:val="0"/>
              <w:spacing w:before="0" w:beforeAutospacing="0" w:after="0" w:afterAutospacing="0" w:line="360" w:lineRule="exact"/>
              <w:ind w:left="0" w:right="0" w:firstLine="4620" w:firstLineChars="2200"/>
              <w:rPr>
                <w:rFonts w:hint="default" w:ascii="Times New Roman" w:hAnsi="Times New Roman" w:eastAsia="Times New Roman" w:cs="Times New Roman"/>
                <w:color w:val="auto"/>
                <w:szCs w:val="20"/>
                <w:highlight w:val="none"/>
              </w:rPr>
            </w:pPr>
            <w:r>
              <w:rPr>
                <w:rFonts w:hint="default" w:ascii="Times New Roman" w:hAnsi="Times New Roman" w:cs="Times New Roman"/>
                <w:color w:val="auto"/>
                <w:szCs w:val="20"/>
                <w:highlight w:val="none"/>
              </w:rPr>
              <w:t>培训评估人/日期：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9308" w:type="dxa"/>
            <w:gridSpan w:val="4"/>
            <w:tcBorders>
              <w:top w:val="single" w:color="auto"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Cs w:val="20"/>
                <w:highlight w:val="none"/>
              </w:rPr>
              <w:t>其他：</w:t>
            </w:r>
          </w:p>
        </w:tc>
      </w:tr>
    </w:tbl>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P9/12</w:t>
      </w:r>
    </w:p>
    <w:p>
      <w:pPr>
        <w:spacing w:line="360" w:lineRule="exact"/>
        <w:jc w:val="center"/>
        <w:rPr>
          <w:rFonts w:hint="eastAsia" w:asciiTheme="majorEastAsia" w:hAnsiTheme="majorEastAsia" w:eastAsiaTheme="majorEastAsia" w:cstheme="majorEastAsia"/>
          <w:b w:val="0"/>
          <w:bCs/>
          <w:color w:val="auto"/>
          <w:sz w:val="28"/>
          <w:highlight w:val="none"/>
        </w:rPr>
      </w:pPr>
      <w:r>
        <w:rPr>
          <w:rFonts w:hint="eastAsia" w:asciiTheme="majorEastAsia" w:hAnsiTheme="majorEastAsia" w:eastAsiaTheme="majorEastAsia" w:cstheme="majorEastAsia"/>
          <w:b w:val="0"/>
          <w:bCs/>
          <w:color w:val="auto"/>
          <w:sz w:val="28"/>
          <w:highlight w:val="none"/>
        </w:rPr>
        <w:t>丽珠集团新北江制药股份有限公司</w:t>
      </w:r>
    </w:p>
    <w:p>
      <w:pPr>
        <w:spacing w:before="156" w:beforeLines="50" w:after="156" w:afterLines="50" w:line="360" w:lineRule="exact"/>
        <w:jc w:val="center"/>
        <w:rPr>
          <w:rFonts w:hint="default" w:ascii="Times New Roman" w:hAnsi="Times New Roman" w:eastAsia="黑体" w:cs="Times New Roman"/>
          <w:b/>
          <w:color w:val="auto"/>
          <w:sz w:val="32"/>
          <w:szCs w:val="20"/>
          <w:highlight w:val="none"/>
        </w:rPr>
      </w:pPr>
      <w:r>
        <w:rPr>
          <w:rFonts w:hint="eastAsia" w:asciiTheme="majorEastAsia" w:hAnsiTheme="majorEastAsia" w:eastAsiaTheme="majorEastAsia" w:cstheme="majorEastAsia"/>
          <w:b w:val="0"/>
          <w:bCs/>
          <w:color w:val="auto"/>
          <w:sz w:val="32"/>
          <w:szCs w:val="20"/>
          <w:highlight w:val="none"/>
        </w:rPr>
        <w:t>员工上岗评估表</w:t>
      </w:r>
    </w:p>
    <w:tbl>
      <w:tblPr>
        <w:tblStyle w:val="8"/>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3"/>
        <w:gridCol w:w="1554"/>
        <w:gridCol w:w="1554"/>
        <w:gridCol w:w="1553"/>
        <w:gridCol w:w="1554"/>
        <w:gridCol w:w="1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553"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姓名</w:t>
            </w: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部门</w:t>
            </w:r>
          </w:p>
        </w:tc>
        <w:tc>
          <w:tcPr>
            <w:tcW w:w="1553"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工作卡号</w:t>
            </w: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553"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入厂时间</w:t>
            </w: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培训/考核人</w:t>
            </w:r>
          </w:p>
        </w:tc>
        <w:tc>
          <w:tcPr>
            <w:tcW w:w="1553"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考核时间</w:t>
            </w:r>
          </w:p>
        </w:tc>
        <w:tc>
          <w:tcPr>
            <w:tcW w:w="1554"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322" w:type="dxa"/>
            <w:gridSpan w:val="6"/>
            <w:tcBorders>
              <w:top w:val="single" w:color="auto" w:sz="4" w:space="0"/>
              <w:left w:val="single" w:color="auto" w:sz="4" w:space="0"/>
              <w:bottom w:val="nil"/>
              <w:right w:val="single" w:color="auto" w:sz="4" w:space="0"/>
            </w:tcBorders>
            <w:vAlign w:val="center"/>
          </w:tcPr>
          <w:p>
            <w:pPr>
              <w:keepNext w:val="0"/>
              <w:keepLines w:val="0"/>
              <w:suppressLineNumbers w:val="0"/>
              <w:spacing w:before="0" w:beforeAutospacing="0" w:after="0" w:afterAutospacing="0" w:line="360" w:lineRule="exact"/>
              <w:ind w:left="0" w:right="0"/>
              <w:rPr>
                <w:rFonts w:hint="default" w:ascii="Times New Roman" w:hAnsi="Times New Roman" w:eastAsia="Times New Roman" w:cs="Times New Roman"/>
                <w:b/>
                <w:color w:val="auto"/>
                <w:szCs w:val="20"/>
                <w:highlight w:val="none"/>
              </w:rPr>
            </w:pPr>
            <w:r>
              <w:rPr>
                <w:rFonts w:hint="default" w:ascii="Times New Roman" w:hAnsi="Times New Roman" w:cs="Times New Roman"/>
                <w:color w:val="auto"/>
                <w:szCs w:val="20"/>
                <w:highlight w:val="none"/>
              </w:rPr>
              <w:t>上岗培训及考核情况：（包括培训内容和结果）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eastAsia="Times New Roman" w:cs="Times New Roman"/>
                <w:b/>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eastAsia="Times New Roman" w:cs="Times New Roman"/>
                <w:b/>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322" w:type="dxa"/>
            <w:gridSpan w:val="6"/>
            <w:tcBorders>
              <w:top w:val="nil"/>
              <w:left w:val="single" w:color="auto" w:sz="4" w:space="0"/>
              <w:bottom w:val="nil"/>
              <w:right w:val="single" w:color="auto" w:sz="4" w:space="0"/>
            </w:tcBorders>
            <w:vAlign w:val="top"/>
          </w:tcPr>
          <w:p>
            <w:pPr>
              <w:keepNext w:val="0"/>
              <w:keepLines w:val="0"/>
              <w:suppressLineNumbers w:val="0"/>
              <w:spacing w:before="0" w:beforeAutospacing="0" w:after="0" w:afterAutospacing="0" w:line="480" w:lineRule="auto"/>
              <w:ind w:left="0" w:right="0"/>
              <w:rPr>
                <w:rFonts w:hint="default" w:ascii="Times New Roman" w:hAnsi="Times New Roman" w:cs="Times New Roman"/>
                <w:b/>
                <w:color w:val="auto"/>
                <w:sz w:val="16"/>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nil"/>
              <w:left w:val="single" w:color="auto" w:sz="4" w:space="0"/>
              <w:bottom w:val="dashed" w:color="FFFFFF" w:sz="4" w:space="0"/>
              <w:right w:val="single" w:color="auto" w:sz="4" w:space="0"/>
            </w:tcBorders>
            <w:vAlign w:val="bottom"/>
          </w:tcPr>
          <w:p>
            <w:pPr>
              <w:keepNext w:val="0"/>
              <w:keepLines w:val="0"/>
              <w:suppressLineNumbers w:val="0"/>
              <w:spacing w:before="0" w:beforeAutospacing="0" w:after="0" w:afterAutospacing="0" w:line="360" w:lineRule="exact"/>
              <w:ind w:left="0" w:right="0"/>
              <w:rPr>
                <w:rFonts w:hint="default" w:ascii="Times New Roman" w:hAnsi="Times New Roman" w:cs="Times New Roman"/>
                <w:b/>
                <w:color w:val="auto"/>
                <w:szCs w:val="20"/>
                <w:highlight w:val="none"/>
              </w:rPr>
            </w:pPr>
            <w:r>
              <w:rPr>
                <w:rFonts w:hint="default" w:ascii="Times New Roman" w:hAnsi="Times New Roman" w:cs="Times New Roman"/>
                <w:color w:val="auto"/>
                <w:szCs w:val="20"/>
                <w:highlight w:val="none"/>
              </w:rPr>
              <w:t>培训/考核人评价：</w:t>
            </w:r>
            <w:r>
              <w:rPr>
                <w:rFonts w:hint="default" w:ascii="Times New Roman" w:hAnsi="Times New Roman" w:cs="Times New Roman"/>
                <w:color w:val="auto"/>
                <w:szCs w:val="20"/>
                <w:highlight w:val="none"/>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9322" w:type="dxa"/>
            <w:gridSpan w:val="6"/>
            <w:tcBorders>
              <w:top w:val="dashed" w:color="FFFFFF" w:sz="4" w:space="0"/>
              <w:left w:val="single" w:color="auto" w:sz="4" w:space="0"/>
              <w:bottom w:val="dashed" w:color="FFFFFF" w:sz="4" w:space="0"/>
              <w:right w:val="single" w:color="auto" w:sz="4" w:space="0"/>
            </w:tcBorders>
            <w:vAlign w:val="bottom"/>
          </w:tcPr>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Cs w:val="20"/>
                <w:highlight w:val="none"/>
                <w:u w:val="single"/>
              </w:rPr>
            </w:pPr>
            <w:r>
              <w:rPr>
                <w:rFonts w:hint="default" w:ascii="Times New Roman" w:hAnsi="Times New Roman" w:cs="Times New Roman"/>
                <w:color w:val="auto"/>
                <w:szCs w:val="20"/>
                <w:highlight w:val="none"/>
              </w:rPr>
              <w:t xml:space="preserve">  </w:t>
            </w:r>
            <w:r>
              <w:rPr>
                <w:rFonts w:hint="default" w:ascii="Times New Roman" w:hAnsi="Times New Roman" w:cs="Times New Roman"/>
                <w:color w:val="auto"/>
                <w:szCs w:val="20"/>
                <w:highlight w:val="none"/>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322" w:type="dxa"/>
            <w:gridSpan w:val="6"/>
            <w:tcBorders>
              <w:top w:val="dashed" w:color="FFFFFF" w:sz="4" w:space="0"/>
              <w:left w:val="single" w:color="auto" w:sz="4" w:space="0"/>
              <w:bottom w:val="dashed" w:color="FFFFFF" w:sz="4" w:space="0"/>
              <w:right w:val="single" w:color="auto" w:sz="4" w:space="0"/>
            </w:tcBorders>
            <w:vAlign w:val="bottom"/>
          </w:tcPr>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Cs w:val="20"/>
                <w:highlight w:val="none"/>
              </w:rPr>
            </w:pPr>
            <w:r>
              <w:rPr>
                <w:rFonts w:hint="eastAsia" w:cs="Times New Roman"/>
                <w:color w:val="auto"/>
                <w:sz w:val="28"/>
                <w:szCs w:val="28"/>
                <w:highlight w:val="none"/>
                <w:lang w:val="en-US" w:eastAsia="zh-CN"/>
              </w:rPr>
              <w:t xml:space="preserve">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lang w:val="en-US" w:eastAsia="zh-CN"/>
              </w:rPr>
              <w:t>准予上岗。</w:t>
            </w:r>
            <w:r>
              <w:rPr>
                <w:rFonts w:hint="default" w:ascii="Times New Roman" w:hAnsi="Times New Roman" w:cs="Times New Roman"/>
                <w:color w:val="auto"/>
                <w:szCs w:val="20"/>
                <w:highlight w:val="none"/>
              </w:rPr>
              <w:t>经评估，同意该员工从批准之日起，从事</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u w:val="single"/>
                <w:lang w:val="en-US" w:eastAsia="zh-CN"/>
              </w:rPr>
              <w:t xml:space="preserve">        </w:t>
            </w:r>
            <w:r>
              <w:rPr>
                <w:rFonts w:hint="default" w:ascii="Times New Roman" w:hAnsi="Times New Roman" w:cs="Times New Roman"/>
                <w:color w:val="auto"/>
                <w:szCs w:val="20"/>
                <w:highlight w:val="none"/>
                <w:u w:val="single"/>
              </w:rPr>
              <w:t xml:space="preserve">         </w:t>
            </w:r>
            <w:r>
              <w:rPr>
                <w:rFonts w:hint="default" w:ascii="Times New Roman" w:hAnsi="Times New Roman" w:cs="Times New Roman"/>
                <w:color w:val="auto"/>
                <w:szCs w:val="20"/>
                <w:highlight w:val="none"/>
              </w:rPr>
              <w:t>岗位工作。</w:t>
            </w:r>
          </w:p>
          <w:p>
            <w:pPr>
              <w:keepNext w:val="0"/>
              <w:keepLines w:val="0"/>
              <w:suppressLineNumbers w:val="0"/>
              <w:spacing w:before="0" w:beforeAutospacing="0" w:after="0" w:afterAutospacing="0" w:line="480" w:lineRule="auto"/>
              <w:ind w:left="0" w:right="0"/>
              <w:rPr>
                <w:rFonts w:hint="default" w:ascii="Times New Roman" w:hAnsi="Times New Roman" w:cs="Times New Roman"/>
                <w:color w:val="auto"/>
                <w:szCs w:val="20"/>
                <w:highlight w:val="none"/>
                <w:lang w:val="en-US" w:eastAsia="zh-CN"/>
              </w:rPr>
            </w:pPr>
            <w:r>
              <w:rPr>
                <w:rFonts w:hint="eastAsia" w:cs="Times New Roman"/>
                <w:color w:val="auto"/>
                <w:sz w:val="28"/>
                <w:szCs w:val="28"/>
                <w:highlight w:val="none"/>
                <w:lang w:val="en-US" w:eastAsia="zh-CN"/>
              </w:rPr>
              <w:t xml:space="preserve">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lang w:val="en-US" w:eastAsia="zh-CN"/>
              </w:rPr>
              <w:t>不准予上岗。经评估，该员工暂不符合此岗位资格要求，不准予上岗。</w:t>
            </w:r>
          </w:p>
          <w:p>
            <w:pPr>
              <w:keepNext w:val="0"/>
              <w:keepLines w:val="0"/>
              <w:suppressLineNumbers w:val="0"/>
              <w:spacing w:before="0" w:beforeAutospacing="0" w:after="0" w:afterAutospacing="0" w:line="480" w:lineRule="auto"/>
              <w:ind w:left="0" w:right="0" w:firstLine="210" w:firstLineChars="100"/>
              <w:rPr>
                <w:rFonts w:hint="default" w:ascii="Times New Roman" w:hAnsi="Times New Roman" w:eastAsia="宋体" w:cs="Times New Roman"/>
                <w:color w:val="auto"/>
                <w:szCs w:val="20"/>
                <w:highlight w:val="none"/>
                <w:u w:val="single"/>
                <w:lang w:val="en-US" w:eastAsia="zh-CN"/>
              </w:rPr>
            </w:pPr>
            <w:r>
              <w:rPr>
                <w:rFonts w:hint="default" w:ascii="Times New Roman" w:hAnsi="Times New Roman" w:cs="Times New Roman"/>
                <w:color w:val="auto"/>
                <w:szCs w:val="20"/>
                <w:highlight w:val="none"/>
                <w:lang w:val="en-US" w:eastAsia="zh-CN"/>
              </w:rPr>
              <w:t>处理方式及意见：</w:t>
            </w:r>
            <w:r>
              <w:rPr>
                <w:rFonts w:hint="default" w:ascii="Times New Roman" w:hAnsi="Times New Roman" w:cs="Times New Roman"/>
                <w:color w:val="auto"/>
                <w:szCs w:val="20"/>
                <w:highlight w:val="none"/>
                <w:u w:val="single"/>
                <w:lang w:val="en-US" w:eastAsia="zh-CN"/>
              </w:rPr>
              <w:t xml:space="preserve">                                                                    </w:t>
            </w:r>
          </w:p>
          <w:p>
            <w:pPr>
              <w:keepNext w:val="0"/>
              <w:keepLines w:val="0"/>
              <w:suppressLineNumbers w:val="0"/>
              <w:spacing w:before="0" w:beforeAutospacing="0" w:after="0" w:afterAutospacing="0" w:line="480" w:lineRule="auto"/>
              <w:ind w:left="0" w:right="0" w:firstLine="210" w:firstLineChars="100"/>
              <w:rPr>
                <w:rFonts w:hint="default" w:ascii="Times New Roman" w:hAnsi="Times New Roman" w:eastAsia="宋体" w:cs="Times New Roman"/>
                <w:color w:val="auto"/>
                <w:szCs w:val="20"/>
                <w:highlight w:val="none"/>
                <w:lang w:val="en-US" w:eastAsia="zh-CN"/>
              </w:rPr>
            </w:pPr>
            <w:r>
              <w:rPr>
                <w:rFonts w:hint="default" w:ascii="Times New Roman" w:hAnsi="Times New Roman" w:cs="Times New Roman"/>
                <w:color w:val="auto"/>
                <w:szCs w:val="20"/>
                <w:highlight w:val="none"/>
                <w:lang w:val="en-US" w:eastAsia="zh-CN"/>
              </w:rPr>
              <w:t>培训/考核人签名：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9322" w:type="dxa"/>
            <w:gridSpan w:val="6"/>
            <w:tcBorders>
              <w:top w:val="dashed" w:color="FFFFFF" w:sz="4" w:space="0"/>
              <w:left w:val="single" w:color="auto" w:sz="4" w:space="0"/>
              <w:bottom w:val="single" w:color="auto" w:sz="4" w:space="0"/>
              <w:right w:val="single" w:color="auto" w:sz="4" w:space="0"/>
            </w:tcBorders>
            <w:vAlign w:val="top"/>
          </w:tcPr>
          <w:p>
            <w:pPr>
              <w:keepNext w:val="0"/>
              <w:keepLines w:val="0"/>
              <w:suppressLineNumbers w:val="0"/>
              <w:spacing w:before="0" w:beforeAutospacing="0" w:after="0" w:afterAutospacing="0" w:line="480" w:lineRule="auto"/>
              <w:ind w:left="0" w:right="0" w:firstLine="210" w:firstLineChars="100"/>
              <w:rPr>
                <w:rFonts w:hint="default" w:ascii="Times New Roman" w:hAnsi="Times New Roman" w:cs="Times New Roman"/>
                <w:color w:val="auto"/>
                <w:szCs w:val="20"/>
                <w:highlight w:val="none"/>
              </w:rPr>
            </w:pPr>
            <w:r>
              <w:rPr>
                <w:rFonts w:hint="default" w:ascii="Times New Roman" w:hAnsi="Times New Roman" w:cs="Times New Roman"/>
                <w:color w:val="auto"/>
                <w:szCs w:val="20"/>
                <w:highlight w:val="none"/>
              </w:rPr>
              <w:t>备注：如有数据或其他资料，可附资料说明。</w:t>
            </w:r>
          </w:p>
        </w:tc>
      </w:tr>
    </w:tbl>
    <w:tbl>
      <w:tblPr>
        <w:tblStyle w:val="9"/>
        <w:tblW w:w="93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934"/>
        <w:gridCol w:w="1792"/>
        <w:gridCol w:w="1863"/>
        <w:gridCol w:w="1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9316" w:type="dxa"/>
            <w:gridSpan w:val="5"/>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eastAsia="宋体" w:cs="Times New Roman"/>
                <w:color w:val="auto"/>
                <w:szCs w:val="20"/>
                <w:highlight w:val="none"/>
                <w:vertAlign w:val="baseline"/>
                <w:lang w:val="en-US" w:eastAsia="zh-CN"/>
              </w:rPr>
            </w:pPr>
            <w:r>
              <w:rPr>
                <w:rFonts w:hint="default" w:ascii="Times New Roman" w:hAnsi="Times New Roman" w:cs="Times New Roman"/>
                <w:b/>
                <w:bCs/>
                <w:color w:val="auto"/>
                <w:szCs w:val="20"/>
                <w:highlight w:val="none"/>
                <w:vertAlign w:val="baseline"/>
                <w:lang w:val="en-US" w:eastAsia="zh-CN"/>
              </w:rPr>
              <w:t>上岗评估审批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3"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vertAlign w:val="baseline"/>
                <w:lang w:val="en-US" w:eastAsia="zh-CN"/>
              </w:rPr>
              <w:t xml:space="preserve">同意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vertAlign w:val="baseline"/>
                <w:lang w:val="en-US" w:eastAsia="zh-CN"/>
              </w:rPr>
              <w:t>不同意</w:t>
            </w:r>
          </w:p>
        </w:tc>
        <w:tc>
          <w:tcPr>
            <w:tcW w:w="1934"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Cs w:val="20"/>
                <w:highlight w:val="none"/>
                <w:vertAlign w:val="baseline"/>
                <w:lang w:val="en-US" w:eastAsia="zh-CN"/>
              </w:rPr>
              <w:t>部门负责人</w:t>
            </w:r>
          </w:p>
        </w:tc>
        <w:tc>
          <w:tcPr>
            <w:tcW w:w="1792"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p>
        </w:tc>
        <w:tc>
          <w:tcPr>
            <w:tcW w:w="1863"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Cs w:val="20"/>
                <w:highlight w:val="none"/>
                <w:vertAlign w:val="baseline"/>
                <w:lang w:val="en-US" w:eastAsia="zh-CN"/>
              </w:rPr>
              <w:t>日  期</w:t>
            </w:r>
          </w:p>
        </w:tc>
        <w:tc>
          <w:tcPr>
            <w:tcW w:w="1864"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3"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vertAlign w:val="baseline"/>
                <w:lang w:val="en-US" w:eastAsia="zh-CN"/>
              </w:rPr>
              <w:t xml:space="preserve">同意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vertAlign w:val="baseline"/>
                <w:lang w:val="en-US" w:eastAsia="zh-CN"/>
              </w:rPr>
              <w:t>不同意</w:t>
            </w:r>
          </w:p>
        </w:tc>
        <w:tc>
          <w:tcPr>
            <w:tcW w:w="1934"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Cs w:val="20"/>
                <w:highlight w:val="none"/>
                <w:vertAlign w:val="baseline"/>
                <w:lang w:val="en-US" w:eastAsia="zh-CN"/>
              </w:rPr>
              <w:t>人事行政部负责人</w:t>
            </w:r>
          </w:p>
        </w:tc>
        <w:tc>
          <w:tcPr>
            <w:tcW w:w="1792"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p>
        </w:tc>
        <w:tc>
          <w:tcPr>
            <w:tcW w:w="1863"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Cs w:val="20"/>
                <w:highlight w:val="none"/>
                <w:vertAlign w:val="baseline"/>
                <w:lang w:val="en-US" w:eastAsia="zh-CN"/>
              </w:rPr>
              <w:t>日  期</w:t>
            </w:r>
          </w:p>
        </w:tc>
        <w:tc>
          <w:tcPr>
            <w:tcW w:w="1864"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3"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vertAlign w:val="baseline"/>
                <w:lang w:val="en-US" w:eastAsia="zh-CN"/>
              </w:rPr>
              <w:t xml:space="preserve">同意 </w:t>
            </w:r>
            <w:r>
              <w:rPr>
                <w:rFonts w:hint="default" w:ascii="Times New Roman" w:hAnsi="Times New Roman" w:cs="Times New Roman"/>
                <w:color w:val="auto"/>
                <w:sz w:val="28"/>
                <w:szCs w:val="28"/>
                <w:highlight w:val="none"/>
              </w:rPr>
              <w:t>□</w:t>
            </w:r>
            <w:r>
              <w:rPr>
                <w:rFonts w:hint="default" w:ascii="Times New Roman" w:hAnsi="Times New Roman" w:cs="Times New Roman"/>
                <w:color w:val="auto"/>
                <w:szCs w:val="20"/>
                <w:highlight w:val="none"/>
                <w:vertAlign w:val="baseline"/>
                <w:lang w:val="en-US" w:eastAsia="zh-CN"/>
              </w:rPr>
              <w:t>不同意</w:t>
            </w:r>
          </w:p>
        </w:tc>
        <w:tc>
          <w:tcPr>
            <w:tcW w:w="1934"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Cs w:val="20"/>
                <w:highlight w:val="none"/>
                <w:vertAlign w:val="baseline"/>
                <w:lang w:val="en-US" w:eastAsia="zh-CN"/>
              </w:rPr>
              <w:t>质量</w:t>
            </w:r>
            <w:r>
              <w:rPr>
                <w:rFonts w:hint="eastAsia" w:cs="Times New Roman"/>
                <w:color w:val="auto"/>
                <w:szCs w:val="20"/>
                <w:highlight w:val="none"/>
                <w:vertAlign w:val="baseline"/>
                <w:lang w:val="en-US" w:eastAsia="zh-CN"/>
              </w:rPr>
              <w:t>管理</w:t>
            </w:r>
            <w:r>
              <w:rPr>
                <w:rFonts w:hint="default" w:ascii="Times New Roman" w:hAnsi="Times New Roman" w:cs="Times New Roman"/>
                <w:color w:val="auto"/>
                <w:szCs w:val="20"/>
                <w:highlight w:val="none"/>
                <w:vertAlign w:val="baseline"/>
                <w:lang w:val="en-US" w:eastAsia="zh-CN"/>
              </w:rPr>
              <w:t>负责人</w:t>
            </w:r>
          </w:p>
        </w:tc>
        <w:tc>
          <w:tcPr>
            <w:tcW w:w="1792"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p>
        </w:tc>
        <w:tc>
          <w:tcPr>
            <w:tcW w:w="1863"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r>
              <w:rPr>
                <w:rFonts w:hint="default" w:ascii="Times New Roman" w:hAnsi="Times New Roman" w:cs="Times New Roman"/>
                <w:color w:val="auto"/>
                <w:szCs w:val="20"/>
                <w:highlight w:val="none"/>
                <w:vertAlign w:val="baseline"/>
                <w:lang w:val="en-US" w:eastAsia="zh-CN"/>
              </w:rPr>
              <w:t>日  期</w:t>
            </w:r>
          </w:p>
        </w:tc>
        <w:tc>
          <w:tcPr>
            <w:tcW w:w="1864" w:type="dxa"/>
            <w:vAlign w:val="top"/>
          </w:tcPr>
          <w:p>
            <w:pPr>
              <w:keepNext w:val="0"/>
              <w:keepLines w:val="0"/>
              <w:suppressLineNumbers w:val="0"/>
              <w:snapToGrid w:val="0"/>
              <w:spacing w:before="0" w:beforeAutospacing="0" w:after="0" w:afterAutospacing="0" w:line="360" w:lineRule="exact"/>
              <w:ind w:left="0" w:right="0"/>
              <w:jc w:val="center"/>
              <w:rPr>
                <w:rFonts w:hint="default" w:ascii="Times New Roman" w:hAnsi="Times New Roman" w:cs="Times New Roman"/>
                <w:color w:val="auto"/>
                <w:szCs w:val="20"/>
                <w:highlight w:val="none"/>
                <w:vertAlign w:val="baseline"/>
                <w:lang w:val="en-US" w:eastAsia="zh-CN"/>
              </w:rPr>
            </w:pPr>
          </w:p>
        </w:tc>
      </w:tr>
    </w:tbl>
    <w:p>
      <w:pPr>
        <w:snapToGrid w:val="0"/>
        <w:spacing w:line="360" w:lineRule="exact"/>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P10/12</w:t>
      </w:r>
    </w:p>
    <w:p>
      <w:pPr>
        <w:spacing w:line="360" w:lineRule="exact"/>
        <w:jc w:val="center"/>
        <w:rPr>
          <w:rFonts w:hint="eastAsia" w:asciiTheme="majorEastAsia" w:hAnsiTheme="majorEastAsia" w:eastAsiaTheme="majorEastAsia" w:cstheme="majorEastAsia"/>
          <w:b w:val="0"/>
          <w:bCs/>
          <w:color w:val="auto"/>
          <w:sz w:val="28"/>
          <w:highlight w:val="none"/>
        </w:rPr>
      </w:pPr>
      <w:r>
        <w:rPr>
          <w:rFonts w:hint="eastAsia" w:asciiTheme="majorEastAsia" w:hAnsiTheme="majorEastAsia" w:eastAsiaTheme="majorEastAsia" w:cstheme="majorEastAsia"/>
          <w:b w:val="0"/>
          <w:bCs/>
          <w:color w:val="auto"/>
          <w:sz w:val="28"/>
          <w:highlight w:val="none"/>
        </w:rPr>
        <w:t>丽珠集团新北江制药股份有限公司</w:t>
      </w:r>
    </w:p>
    <w:p>
      <w:pPr>
        <w:spacing w:before="156" w:beforeLines="50" w:after="156" w:afterLines="50" w:line="360" w:lineRule="exact"/>
        <w:ind w:left="210" w:leftChars="100"/>
        <w:jc w:val="center"/>
        <w:rPr>
          <w:rFonts w:hint="default" w:ascii="Times New Roman" w:hAnsi="Times New Roman" w:eastAsia="黑体" w:cs="Times New Roman"/>
          <w:b/>
          <w:color w:val="auto"/>
          <w:sz w:val="32"/>
          <w:szCs w:val="36"/>
          <w:highlight w:val="none"/>
        </w:rPr>
      </w:pPr>
      <w:r>
        <w:rPr>
          <w:rFonts w:hint="eastAsia" w:asciiTheme="majorEastAsia" w:hAnsiTheme="majorEastAsia" w:eastAsiaTheme="majorEastAsia" w:cstheme="majorEastAsia"/>
          <w:b w:val="0"/>
          <w:bCs/>
          <w:color w:val="auto"/>
          <w:sz w:val="32"/>
          <w:szCs w:val="36"/>
          <w:highlight w:val="none"/>
        </w:rPr>
        <w:t>员工个人培训总结表</w:t>
      </w:r>
    </w:p>
    <w:tbl>
      <w:tblPr>
        <w:tblStyle w:val="8"/>
        <w:tblW w:w="94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1"/>
        <w:gridCol w:w="1578"/>
        <w:gridCol w:w="1578"/>
        <w:gridCol w:w="1579"/>
        <w:gridCol w:w="1579"/>
        <w:gridCol w:w="15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81"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 w:val="24"/>
                <w:szCs w:val="20"/>
                <w:highlight w:val="none"/>
              </w:rPr>
              <w:t>培训内容</w:t>
            </w:r>
          </w:p>
        </w:tc>
        <w:tc>
          <w:tcPr>
            <w:tcW w:w="7894" w:type="dxa"/>
            <w:gridSpan w:val="5"/>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81"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 w:val="24"/>
                <w:szCs w:val="20"/>
                <w:highlight w:val="none"/>
              </w:rPr>
              <w:t>姓名</w:t>
            </w:r>
          </w:p>
        </w:tc>
        <w:tc>
          <w:tcPr>
            <w:tcW w:w="1578"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c>
          <w:tcPr>
            <w:tcW w:w="1578"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r>
              <w:rPr>
                <w:rFonts w:hint="default" w:ascii="Times New Roman" w:hAnsi="Times New Roman" w:cs="Times New Roman"/>
                <w:color w:val="auto"/>
                <w:sz w:val="24"/>
                <w:szCs w:val="20"/>
                <w:highlight w:val="none"/>
              </w:rPr>
              <w:t>部门及岗位</w:t>
            </w:r>
          </w:p>
        </w:tc>
        <w:tc>
          <w:tcPr>
            <w:tcW w:w="1579"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c>
          <w:tcPr>
            <w:tcW w:w="1579"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r>
              <w:rPr>
                <w:rFonts w:hint="default" w:ascii="Times New Roman" w:hAnsi="Times New Roman" w:cs="Times New Roman"/>
                <w:color w:val="auto"/>
                <w:sz w:val="24"/>
                <w:szCs w:val="20"/>
                <w:highlight w:val="none"/>
              </w:rPr>
              <w:t>工作卡号</w:t>
            </w:r>
          </w:p>
        </w:tc>
        <w:tc>
          <w:tcPr>
            <w:tcW w:w="158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81"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 w:val="24"/>
                <w:szCs w:val="20"/>
                <w:highlight w:val="none"/>
              </w:rPr>
              <w:t>培训时间</w:t>
            </w:r>
          </w:p>
        </w:tc>
        <w:tc>
          <w:tcPr>
            <w:tcW w:w="1578"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c>
          <w:tcPr>
            <w:tcW w:w="1578"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 w:val="24"/>
                <w:szCs w:val="20"/>
                <w:highlight w:val="none"/>
              </w:rPr>
              <w:t>培训地点</w:t>
            </w:r>
          </w:p>
        </w:tc>
        <w:tc>
          <w:tcPr>
            <w:tcW w:w="1579"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p>
        </w:tc>
        <w:tc>
          <w:tcPr>
            <w:tcW w:w="1579"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color w:val="auto"/>
                <w:sz w:val="24"/>
                <w:szCs w:val="20"/>
                <w:highlight w:val="none"/>
              </w:rPr>
            </w:pPr>
            <w:r>
              <w:rPr>
                <w:rFonts w:hint="default" w:ascii="Times New Roman" w:hAnsi="Times New Roman" w:cs="Times New Roman"/>
                <w:color w:val="auto"/>
                <w:sz w:val="24"/>
                <w:szCs w:val="20"/>
                <w:highlight w:val="none"/>
              </w:rPr>
              <w:t>授课人</w:t>
            </w:r>
          </w:p>
        </w:tc>
        <w:tc>
          <w:tcPr>
            <w:tcW w:w="158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eastAsia="Times New Roman" w:cs="Times New Roman"/>
                <w:b/>
                <w:color w:val="auto"/>
                <w:sz w:val="24"/>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single" w:color="auto"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9475" w:type="dxa"/>
            <w:gridSpan w:val="6"/>
            <w:tcBorders>
              <w:top w:val="dotted" w:color="BFBFBF" w:sz="4" w:space="0"/>
              <w:left w:val="single" w:color="auto" w:sz="4" w:space="0"/>
              <w:bottom w:val="dotted" w:color="BFBFBF"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475" w:type="dxa"/>
            <w:gridSpan w:val="6"/>
            <w:tcBorders>
              <w:top w:val="dotted" w:color="BFBFBF"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exact"/>
              <w:ind w:left="0" w:right="0"/>
              <w:jc w:val="center"/>
              <w:rPr>
                <w:rFonts w:hint="default" w:ascii="Times New Roman" w:hAnsi="Times New Roman" w:cs="Times New Roman"/>
                <w:b/>
                <w:color w:val="auto"/>
                <w:sz w:val="28"/>
                <w:szCs w:val="20"/>
                <w:highlight w:val="none"/>
              </w:rPr>
            </w:pPr>
          </w:p>
        </w:tc>
      </w:tr>
    </w:tbl>
    <w:p>
      <w:pPr>
        <w:spacing w:line="360" w:lineRule="exact"/>
        <w:rPr>
          <w:rFonts w:hint="default" w:ascii="Times New Roman" w:hAnsi="Times New Roman" w:cs="Times New Roman"/>
          <w:color w:val="auto"/>
          <w:highlight w:val="none"/>
        </w:rPr>
        <w:sectPr>
          <w:pgSz w:w="11906" w:h="16838"/>
          <w:pgMar w:top="777" w:right="1701" w:bottom="1134" w:left="1575" w:header="851" w:footer="992" w:gutter="0"/>
          <w:pgBorders w:offsetFrom="page">
            <w:top w:val="none" w:sz="0" w:space="0"/>
            <w:left w:val="none" w:sz="0" w:space="0"/>
            <w:bottom w:val="none" w:sz="0" w:space="0"/>
            <w:right w:val="none" w:sz="0" w:space="0"/>
          </w:pgBorders>
          <w:cols w:space="720" w:num="1"/>
          <w:docGrid w:type="lines" w:linePitch="312" w:charSpace="0"/>
        </w:sectPr>
      </w:pPr>
    </w:p>
    <w:p>
      <w:pPr>
        <w:rPr>
          <w:rFonts w:hint="default" w:ascii="Times New Roman" w:hAnsi="Times New Roman" w:cs="Times New Roman"/>
          <w:color w:val="auto"/>
          <w:sz w:val="15"/>
          <w:szCs w:val="15"/>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P11/12</w:t>
      </w:r>
    </w:p>
    <w:p>
      <w:pPr>
        <w:spacing w:line="120" w:lineRule="auto"/>
        <w:jc w:val="center"/>
        <w:rPr>
          <w:rFonts w:hint="eastAsia" w:asciiTheme="majorEastAsia" w:hAnsiTheme="majorEastAsia" w:eastAsiaTheme="majorEastAsia" w:cstheme="majorEastAsia"/>
          <w:b w:val="0"/>
          <w:bCs w:val="0"/>
          <w:color w:val="auto"/>
          <w:sz w:val="32"/>
          <w:szCs w:val="32"/>
          <w:highlight w:val="none"/>
        </w:rPr>
      </w:pPr>
      <w:r>
        <w:rPr>
          <w:rFonts w:hint="default" w:ascii="Times New Roman" w:hAnsi="Times New Roman" w:cs="Times New Roman"/>
          <w:b/>
          <w:color w:val="auto"/>
          <w:sz w:val="28"/>
          <w:highlight w:val="none"/>
        </w:rPr>
        <w:t>丽珠集团新北江制药股份有限公司</w:t>
      </w:r>
    </w:p>
    <w:p>
      <w:pPr>
        <w:spacing w:line="120" w:lineRule="auto"/>
        <w:jc w:val="center"/>
        <w:rPr>
          <w:rFonts w:hint="default" w:ascii="Times New Roman" w:hAnsi="Times New Roman" w:cs="Times New Roman"/>
          <w:color w:val="auto"/>
          <w:sz w:val="28"/>
          <w:szCs w:val="28"/>
          <w:highlight w:val="none"/>
        </w:rPr>
      </w:pPr>
      <w:r>
        <w:rPr>
          <w:rFonts w:hint="eastAsia" w:ascii="黑体" w:hAnsi="黑体" w:eastAsia="黑体" w:cs="黑体"/>
          <w:b/>
          <w:bCs/>
          <w:color w:val="auto"/>
          <w:sz w:val="32"/>
          <w:szCs w:val="32"/>
          <w:highlight w:val="none"/>
        </w:rPr>
        <w:t xml:space="preserve">岗前SOP培训列表 </w:t>
      </w:r>
      <w:r>
        <w:rPr>
          <w:rFonts w:hint="default" w:ascii="Times New Roman" w:hAnsi="Times New Roman" w:cs="Times New Roman"/>
          <w:color w:val="auto"/>
          <w:sz w:val="28"/>
          <w:szCs w:val="28"/>
          <w:highlight w:val="none"/>
        </w:rPr>
        <w:t xml:space="preserve">                  </w:t>
      </w:r>
    </w:p>
    <w:p>
      <w:pPr>
        <w:rPr>
          <w:rFonts w:hint="default" w:ascii="Times New Roman" w:hAnsi="Times New Roman" w:cs="Times New Roman"/>
          <w:vanish/>
          <w:color w:val="auto"/>
          <w:highlight w:val="none"/>
        </w:rPr>
      </w:pPr>
    </w:p>
    <w:tbl>
      <w:tblPr>
        <w:tblStyle w:val="8"/>
        <w:tblpPr w:leftFromText="180" w:rightFromText="180" w:vertAnchor="text" w:horzAnchor="page" w:tblpX="1542" w:tblpY="224"/>
        <w:tblOverlap w:val="never"/>
        <w:tblW w:w="91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863"/>
        <w:gridCol w:w="2982"/>
        <w:gridCol w:w="1714"/>
        <w:gridCol w:w="1369"/>
        <w:gridCol w:w="1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1521" w:type="dxa"/>
            <w:gridSpan w:val="2"/>
            <w:vAlign w:val="center"/>
          </w:tcPr>
          <w:p>
            <w:pPr>
              <w:keepNext w:val="0"/>
              <w:keepLines w:val="0"/>
              <w:suppressLineNumbers w:val="0"/>
              <w:spacing w:before="0" w:beforeAutospacing="0" w:after="0" w:afterAutospacing="0" w:line="240" w:lineRule="atLeast"/>
              <w:ind w:left="0" w:right="0"/>
              <w:jc w:val="center"/>
              <w:rPr>
                <w:rFonts w:hint="eastAsia" w:ascii="宋体" w:hAnsi="宋体" w:cs="宋体"/>
                <w:b w:val="0"/>
                <w:bCs w:val="0"/>
                <w:color w:val="auto"/>
                <w:sz w:val="21"/>
                <w:szCs w:val="21"/>
                <w:highlight w:val="none"/>
              </w:rPr>
            </w:pPr>
            <w:r>
              <w:rPr>
                <w:rFonts w:hint="eastAsia" w:ascii="宋体" w:hAnsi="宋体" w:cs="宋体"/>
                <w:color w:val="auto"/>
                <w:sz w:val="21"/>
                <w:szCs w:val="21"/>
                <w:highlight w:val="none"/>
              </w:rPr>
              <w:t>部门</w:t>
            </w:r>
          </w:p>
        </w:tc>
        <w:tc>
          <w:tcPr>
            <w:tcW w:w="7678" w:type="dxa"/>
            <w:gridSpan w:val="4"/>
            <w:vAlign w:val="center"/>
          </w:tcPr>
          <w:p>
            <w:pPr>
              <w:keepNext w:val="0"/>
              <w:keepLines w:val="0"/>
              <w:widowControl/>
              <w:suppressLineNumbers w:val="0"/>
              <w:spacing w:before="0" w:beforeAutospacing="0" w:after="0" w:afterAutospacing="0" w:line="240" w:lineRule="atLeast"/>
              <w:ind w:left="0" w:right="0"/>
              <w:jc w:val="left"/>
              <w:rPr>
                <w:rFonts w:hint="default" w:ascii="宋体" w:hAnsi="宋体" w:eastAsia="宋体" w:cs="宋体"/>
                <w:b/>
                <w:bCs/>
                <w:color w:val="auto"/>
                <w:kern w:val="0"/>
                <w:sz w:val="21"/>
                <w:szCs w:val="20"/>
                <w:highlight w:val="none"/>
                <w:lang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1521" w:type="dxa"/>
            <w:gridSpan w:val="2"/>
            <w:vAlign w:val="center"/>
          </w:tcPr>
          <w:p>
            <w:pPr>
              <w:keepNext w:val="0"/>
              <w:keepLines w:val="0"/>
              <w:suppressLineNumbers w:val="0"/>
              <w:spacing w:before="0" w:beforeAutospacing="0" w:after="0" w:afterAutospacing="0" w:line="240" w:lineRule="atLeast"/>
              <w:ind w:left="0" w:right="0"/>
              <w:jc w:val="center"/>
              <w:rPr>
                <w:rFonts w:hint="eastAsia" w:ascii="宋体" w:hAnsi="宋体" w:cs="宋体"/>
                <w:b w:val="0"/>
                <w:bCs w:val="0"/>
                <w:color w:val="auto"/>
                <w:sz w:val="21"/>
                <w:szCs w:val="21"/>
                <w:highlight w:val="none"/>
              </w:rPr>
            </w:pPr>
            <w:r>
              <w:rPr>
                <w:rFonts w:hint="eastAsia" w:ascii="宋体" w:hAnsi="宋体" w:cs="宋体"/>
                <w:b w:val="0"/>
                <w:bCs w:val="0"/>
                <w:color w:val="auto"/>
                <w:sz w:val="21"/>
                <w:szCs w:val="21"/>
                <w:highlight w:val="none"/>
              </w:rPr>
              <w:t>文件类型</w:t>
            </w:r>
          </w:p>
        </w:tc>
        <w:tc>
          <w:tcPr>
            <w:tcW w:w="7678" w:type="dxa"/>
            <w:gridSpan w:val="4"/>
            <w:vAlign w:val="center"/>
          </w:tcPr>
          <w:p>
            <w:pPr>
              <w:keepNext w:val="0"/>
              <w:keepLines w:val="0"/>
              <w:widowControl/>
              <w:suppressLineNumbers w:val="0"/>
              <w:spacing w:before="0" w:beforeAutospacing="0" w:after="0" w:afterAutospacing="0" w:line="240" w:lineRule="atLeast"/>
              <w:ind w:left="0" w:right="0"/>
              <w:jc w:val="left"/>
              <w:rPr>
                <w:rFonts w:hint="eastAsia" w:ascii="宋体" w:hAnsi="宋体" w:cs="宋体"/>
                <w:strike w:val="0"/>
                <w:color w:val="auto"/>
                <w:szCs w:val="21"/>
                <w:highlight w:val="none"/>
              </w:rPr>
            </w:pPr>
            <w:r>
              <w:rPr>
                <w:rFonts w:hint="eastAsia" w:ascii="宋体" w:hAnsi="宋体" w:cs="宋体"/>
                <w:color w:val="auto"/>
                <w:sz w:val="21"/>
                <w:szCs w:val="21"/>
                <w:highlight w:val="none"/>
              </w:rPr>
              <w:t>□</w:t>
            </w:r>
            <w:r>
              <w:rPr>
                <w:rFonts w:hint="eastAsia" w:ascii="宋体" w:hAnsi="宋体" w:cs="宋体"/>
                <w:strike w:val="0"/>
                <w:color w:val="auto"/>
                <w:szCs w:val="21"/>
                <w:highlight w:val="none"/>
              </w:rPr>
              <w:t>公司级公用文件、</w:t>
            </w:r>
            <w:r>
              <w:rPr>
                <w:rFonts w:hint="default" w:ascii="宋体" w:hAnsi="宋体" w:eastAsia="宋体" w:cs="宋体"/>
                <w:strike w:val="0"/>
                <w:color w:val="auto"/>
                <w:szCs w:val="21"/>
                <w:highlight w:val="none"/>
              </w:rPr>
              <w:t xml:space="preserve"> </w:t>
            </w:r>
            <w:r>
              <w:rPr>
                <w:rFonts w:hint="eastAsia" w:ascii="宋体" w:hAnsi="宋体" w:cs="宋体"/>
                <w:color w:val="auto"/>
                <w:sz w:val="21"/>
                <w:szCs w:val="21"/>
                <w:highlight w:val="none"/>
              </w:rPr>
              <w:t>□</w:t>
            </w:r>
            <w:r>
              <w:rPr>
                <w:rFonts w:hint="eastAsia" w:ascii="宋体" w:hAnsi="宋体" w:cs="宋体"/>
                <w:strike w:val="0"/>
                <w:color w:val="auto"/>
                <w:szCs w:val="21"/>
                <w:highlight w:val="none"/>
              </w:rPr>
              <w:t>部门级公用文件</w:t>
            </w:r>
          </w:p>
          <w:p>
            <w:pPr>
              <w:keepNext w:val="0"/>
              <w:keepLines w:val="0"/>
              <w:widowControl/>
              <w:suppressLineNumbers w:val="0"/>
              <w:spacing w:before="0" w:beforeAutospacing="0" w:after="0" w:afterAutospacing="0" w:line="240" w:lineRule="atLeast"/>
              <w:ind w:left="0" w:right="0"/>
              <w:jc w:val="left"/>
              <w:rPr>
                <w:rFonts w:hint="default" w:ascii="宋体" w:hAnsi="宋体" w:cs="宋体"/>
                <w:color w:val="auto"/>
                <w:sz w:val="21"/>
                <w:szCs w:val="20"/>
                <w:highlight w:val="none"/>
              </w:rPr>
            </w:pPr>
            <w:r>
              <w:rPr>
                <w:rFonts w:hint="eastAsia" w:ascii="宋体" w:hAnsi="宋体" w:cs="宋体"/>
                <w:color w:val="auto"/>
                <w:sz w:val="21"/>
                <w:szCs w:val="21"/>
                <w:highlight w:val="none"/>
              </w:rPr>
              <w:t>□</w:t>
            </w:r>
            <w:r>
              <w:rPr>
                <w:rFonts w:hint="eastAsia" w:ascii="宋体" w:hAnsi="宋体" w:cs="宋体"/>
                <w:strike w:val="0"/>
                <w:color w:val="auto"/>
                <w:szCs w:val="21"/>
                <w:highlight w:val="none"/>
                <w:u w:val="single"/>
              </w:rPr>
              <w:t xml:space="preserve">                         </w:t>
            </w:r>
            <w:r>
              <w:rPr>
                <w:rFonts w:hint="eastAsia" w:ascii="宋体" w:hAnsi="宋体" w:cs="宋体"/>
                <w:strike w:val="0"/>
                <w:color w:val="auto"/>
                <w:szCs w:val="21"/>
                <w:highlight w:val="none"/>
              </w:rPr>
              <w:t>岗位文件</w:t>
            </w:r>
            <w:r>
              <w:rPr>
                <w:rFonts w:hint="eastAsia" w:ascii="宋体" w:hAnsi="宋体" w:cs="宋体"/>
                <w:color w:val="auto"/>
                <w:sz w:val="21"/>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658" w:type="dxa"/>
            <w:vAlign w:val="center"/>
          </w:tcPr>
          <w:p>
            <w:pPr>
              <w:keepNext w:val="0"/>
              <w:keepLines w:val="0"/>
              <w:suppressLineNumbers w:val="0"/>
              <w:spacing w:before="0" w:beforeAutospacing="0" w:after="0" w:afterAutospacing="0" w:line="240" w:lineRule="atLeast"/>
              <w:ind w:left="0" w:right="0"/>
              <w:jc w:val="center"/>
              <w:rPr>
                <w:rFonts w:hint="default" w:ascii="Times New Roman" w:hAnsi="Times New Roman" w:cs="Times New Roman"/>
                <w:b w:val="0"/>
                <w:bCs w:val="0"/>
                <w:color w:val="auto"/>
                <w:sz w:val="24"/>
                <w:szCs w:val="20"/>
                <w:highlight w:val="none"/>
              </w:rPr>
            </w:pPr>
            <w:r>
              <w:rPr>
                <w:rFonts w:hint="default" w:ascii="Times New Roman" w:hAnsi="Times New Roman" w:cs="Times New Roman"/>
                <w:b w:val="0"/>
                <w:bCs w:val="0"/>
                <w:color w:val="auto"/>
                <w:sz w:val="21"/>
                <w:szCs w:val="21"/>
                <w:highlight w:val="none"/>
              </w:rPr>
              <w:t>序号</w:t>
            </w:r>
          </w:p>
        </w:tc>
        <w:tc>
          <w:tcPr>
            <w:tcW w:w="3845" w:type="dxa"/>
            <w:gridSpan w:val="2"/>
            <w:vAlign w:val="center"/>
          </w:tcPr>
          <w:p>
            <w:pPr>
              <w:keepNext w:val="0"/>
              <w:keepLines w:val="0"/>
              <w:suppressLineNumbers w:val="0"/>
              <w:spacing w:before="0" w:beforeAutospacing="0" w:after="0" w:afterAutospacing="0" w:line="240" w:lineRule="atLeast"/>
              <w:ind w:left="0" w:right="0"/>
              <w:jc w:val="center"/>
              <w:rPr>
                <w:rFonts w:hint="default" w:ascii="Times New Roman" w:hAnsi="Times New Roman" w:cs="Times New Roman"/>
                <w:b w:val="0"/>
                <w:bCs w:val="0"/>
                <w:color w:val="auto"/>
                <w:sz w:val="21"/>
                <w:szCs w:val="21"/>
                <w:highlight w:val="none"/>
              </w:rPr>
            </w:pPr>
            <w:r>
              <w:rPr>
                <w:rFonts w:hint="default" w:ascii="Times New Roman" w:hAnsi="Times New Roman" w:cs="Times New Roman"/>
                <w:b w:val="0"/>
                <w:bCs w:val="0"/>
                <w:color w:val="auto"/>
                <w:sz w:val="21"/>
                <w:szCs w:val="21"/>
                <w:highlight w:val="none"/>
              </w:rPr>
              <w:t>文件名</w:t>
            </w:r>
          </w:p>
        </w:tc>
        <w:tc>
          <w:tcPr>
            <w:tcW w:w="1714" w:type="dxa"/>
            <w:vAlign w:val="center"/>
          </w:tcPr>
          <w:p>
            <w:pPr>
              <w:keepNext w:val="0"/>
              <w:keepLines w:val="0"/>
              <w:widowControl/>
              <w:suppressLineNumbers w:val="0"/>
              <w:spacing w:before="0" w:beforeAutospacing="0" w:after="0" w:afterAutospacing="0" w:line="240" w:lineRule="atLeast"/>
              <w:ind w:left="0" w:right="0"/>
              <w:jc w:val="center"/>
              <w:rPr>
                <w:rFonts w:hint="default" w:ascii="Times New Roman" w:hAnsi="Times New Roman" w:cs="Times New Roman"/>
                <w:b w:val="0"/>
                <w:bCs w:val="0"/>
                <w:color w:val="auto"/>
                <w:sz w:val="21"/>
                <w:szCs w:val="21"/>
                <w:highlight w:val="none"/>
              </w:rPr>
            </w:pPr>
            <w:r>
              <w:rPr>
                <w:rFonts w:hint="default" w:ascii="Times New Roman" w:hAnsi="Times New Roman" w:cs="Times New Roman"/>
                <w:b w:val="0"/>
                <w:bCs w:val="0"/>
                <w:color w:val="auto"/>
                <w:sz w:val="21"/>
                <w:szCs w:val="21"/>
                <w:highlight w:val="none"/>
              </w:rPr>
              <w:t>文件编码</w:t>
            </w:r>
          </w:p>
        </w:tc>
        <w:tc>
          <w:tcPr>
            <w:tcW w:w="1369" w:type="dxa"/>
            <w:vAlign w:val="center"/>
          </w:tcPr>
          <w:p>
            <w:pPr>
              <w:keepNext w:val="0"/>
              <w:keepLines w:val="0"/>
              <w:widowControl/>
              <w:suppressLineNumbers w:val="0"/>
              <w:spacing w:before="0" w:beforeAutospacing="0" w:after="0" w:afterAutospacing="0" w:line="240" w:lineRule="atLeast"/>
              <w:ind w:left="0" w:right="0"/>
              <w:jc w:val="center"/>
              <w:rPr>
                <w:rFonts w:hint="default" w:ascii="宋体" w:hAnsi="宋体" w:eastAsia="宋体" w:cs="宋体"/>
                <w:b w:val="0"/>
                <w:bCs w:val="0"/>
                <w:color w:val="auto"/>
                <w:kern w:val="0"/>
                <w:sz w:val="21"/>
                <w:szCs w:val="21"/>
                <w:highlight w:val="none"/>
                <w:lang w:eastAsia="zh-CN" w:bidi="ar"/>
              </w:rPr>
            </w:pPr>
            <w:r>
              <w:rPr>
                <w:rFonts w:hint="eastAsia" w:ascii="宋体" w:hAnsi="宋体" w:eastAsia="宋体" w:cs="宋体"/>
                <w:b w:val="0"/>
                <w:bCs w:val="0"/>
                <w:color w:val="auto"/>
                <w:kern w:val="0"/>
                <w:sz w:val="21"/>
                <w:szCs w:val="21"/>
                <w:highlight w:val="none"/>
                <w:lang w:eastAsia="zh-CN" w:bidi="ar"/>
              </w:rPr>
              <w:t>培训方式</w:t>
            </w:r>
          </w:p>
        </w:tc>
        <w:tc>
          <w:tcPr>
            <w:tcW w:w="1613" w:type="dxa"/>
            <w:vAlign w:val="center"/>
          </w:tcPr>
          <w:p>
            <w:pPr>
              <w:keepNext w:val="0"/>
              <w:keepLines w:val="0"/>
              <w:widowControl/>
              <w:suppressLineNumbers w:val="0"/>
              <w:spacing w:before="0" w:beforeAutospacing="0" w:after="0" w:afterAutospacing="0" w:line="240" w:lineRule="atLeast"/>
              <w:ind w:left="0" w:right="0"/>
              <w:jc w:val="center"/>
              <w:rPr>
                <w:rFonts w:hint="default" w:ascii="宋体" w:hAnsi="宋体" w:eastAsia="宋体" w:cs="宋体"/>
                <w:b w:val="0"/>
                <w:bCs w:val="0"/>
                <w:color w:val="auto"/>
                <w:kern w:val="0"/>
                <w:sz w:val="21"/>
                <w:szCs w:val="20"/>
                <w:highlight w:val="none"/>
                <w:lang w:val="en-US" w:eastAsia="zh-CN" w:bidi="ar"/>
              </w:rPr>
            </w:pPr>
            <w:r>
              <w:rPr>
                <w:rFonts w:hint="eastAsia" w:ascii="宋体" w:hAnsi="宋体" w:cs="宋体"/>
                <w:b w:val="0"/>
                <w:bCs w:val="0"/>
                <w:color w:val="auto"/>
                <w:kern w:val="0"/>
                <w:sz w:val="21"/>
                <w:szCs w:val="21"/>
                <w:highlight w:val="none"/>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1</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line="360" w:lineRule="exact"/>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line="360" w:lineRule="exact"/>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leftChars="0" w:right="0" w:rightChars="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rPr>
              <w:t>2</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leftChars="0" w:right="0" w:rightChars="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rPr>
              <w:t>3</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leftChars="0" w:right="0" w:rightChars="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4</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5</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6</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7</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8</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9</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10</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11</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12</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13</w:t>
            </w:r>
          </w:p>
        </w:tc>
        <w:tc>
          <w:tcPr>
            <w:tcW w:w="3845" w:type="dxa"/>
            <w:gridSpan w:val="2"/>
            <w:vAlign w:val="center"/>
          </w:tcPr>
          <w:p>
            <w:pPr>
              <w:keepNext w:val="0"/>
              <w:keepLines w:val="0"/>
              <w:suppressLineNumbers w:val="0"/>
              <w:spacing w:before="0" w:beforeAutospacing="0" w:after="0" w:afterAutospacing="0"/>
              <w:ind w:left="0" w:right="0"/>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14</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15</w:t>
            </w:r>
          </w:p>
        </w:tc>
        <w:tc>
          <w:tcPr>
            <w:tcW w:w="3845" w:type="dxa"/>
            <w:gridSpan w:val="2"/>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16</w:t>
            </w:r>
          </w:p>
        </w:tc>
        <w:tc>
          <w:tcPr>
            <w:tcW w:w="3845" w:type="dxa"/>
            <w:gridSpan w:val="2"/>
            <w:vAlign w:val="center"/>
          </w:tcPr>
          <w:p>
            <w:pPr>
              <w:keepNext w:val="0"/>
              <w:keepLines w:val="0"/>
              <w:suppressLineNumbers w:val="0"/>
              <w:spacing w:before="0" w:beforeAutospacing="0" w:after="0" w:afterAutospacing="0"/>
              <w:ind w:left="0" w:right="0"/>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17</w:t>
            </w:r>
          </w:p>
        </w:tc>
        <w:tc>
          <w:tcPr>
            <w:tcW w:w="3845" w:type="dxa"/>
            <w:gridSpan w:val="2"/>
            <w:vAlign w:val="center"/>
          </w:tcPr>
          <w:p>
            <w:pPr>
              <w:keepNext w:val="0"/>
              <w:keepLines w:val="0"/>
              <w:suppressLineNumbers w:val="0"/>
              <w:spacing w:before="0" w:beforeAutospacing="0" w:after="0" w:afterAutospacing="0"/>
              <w:ind w:left="0" w:right="0"/>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18</w:t>
            </w:r>
          </w:p>
        </w:tc>
        <w:tc>
          <w:tcPr>
            <w:tcW w:w="3845" w:type="dxa"/>
            <w:gridSpan w:val="2"/>
            <w:vAlign w:val="center"/>
          </w:tcPr>
          <w:p>
            <w:pPr>
              <w:keepNext w:val="0"/>
              <w:keepLines w:val="0"/>
              <w:suppressLineNumbers w:val="0"/>
              <w:spacing w:before="0" w:beforeAutospacing="0" w:after="0" w:afterAutospacing="0"/>
              <w:ind w:left="0" w:right="0"/>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19</w:t>
            </w:r>
          </w:p>
        </w:tc>
        <w:tc>
          <w:tcPr>
            <w:tcW w:w="3845" w:type="dxa"/>
            <w:gridSpan w:val="2"/>
            <w:vAlign w:val="center"/>
          </w:tcPr>
          <w:p>
            <w:pPr>
              <w:keepNext w:val="0"/>
              <w:keepLines w:val="0"/>
              <w:suppressLineNumbers w:val="0"/>
              <w:spacing w:before="0" w:beforeAutospacing="0" w:after="0" w:afterAutospacing="0"/>
              <w:ind w:left="0" w:right="0"/>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eastAsia" w:ascii="宋体" w:hAnsi="宋体" w:cs="宋体"/>
                <w:color w:val="auto"/>
                <w:sz w:val="21"/>
                <w:szCs w:val="21"/>
                <w:highlight w:val="none"/>
              </w:rPr>
            </w:pPr>
            <w:r>
              <w:rPr>
                <w:rFonts w:hint="eastAsia" w:ascii="宋体" w:hAnsi="宋体" w:cs="宋体"/>
                <w:color w:val="auto"/>
                <w:sz w:val="21"/>
                <w:szCs w:val="21"/>
                <w:highlight w:val="none"/>
                <w:lang w:val="en-US" w:eastAsia="zh-CN"/>
              </w:rPr>
              <w:t>20</w:t>
            </w:r>
          </w:p>
        </w:tc>
        <w:tc>
          <w:tcPr>
            <w:tcW w:w="3845" w:type="dxa"/>
            <w:gridSpan w:val="2"/>
            <w:vAlign w:val="center"/>
          </w:tcPr>
          <w:p>
            <w:pPr>
              <w:keepNext w:val="0"/>
              <w:keepLines w:val="0"/>
              <w:suppressLineNumbers w:val="0"/>
              <w:spacing w:before="0" w:beforeAutospacing="0" w:after="0" w:afterAutospacing="0"/>
              <w:ind w:left="0" w:right="0"/>
              <w:rPr>
                <w:rFonts w:hint="eastAsia"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369"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c>
          <w:tcPr>
            <w:tcW w:w="1613" w:type="dxa"/>
            <w:vAlign w:val="center"/>
          </w:tcPr>
          <w:p>
            <w:pPr>
              <w:keepNext w:val="0"/>
              <w:keepLines w:val="0"/>
              <w:suppressLineNumbers w:val="0"/>
              <w:spacing w:before="0" w:beforeAutospacing="0" w:after="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cs="宋体"/>
                <w:color w:val="auto"/>
                <w:sz w:val="21"/>
                <w:szCs w:val="20"/>
                <w:highlight w:val="none"/>
                <w:lang w:val="en-US" w:eastAsia="zh-CN"/>
              </w:rPr>
            </w:pPr>
            <w:r>
              <w:rPr>
                <w:rFonts w:hint="eastAsia" w:ascii="宋体" w:hAnsi="宋体" w:cs="宋体"/>
                <w:color w:val="auto"/>
                <w:sz w:val="21"/>
                <w:szCs w:val="21"/>
                <w:highlight w:val="none"/>
                <w:lang w:val="en-US" w:eastAsia="zh-CN"/>
              </w:rPr>
              <w:t>21</w:t>
            </w:r>
          </w:p>
        </w:tc>
        <w:tc>
          <w:tcPr>
            <w:tcW w:w="3845" w:type="dxa"/>
            <w:gridSpan w:val="2"/>
            <w:vAlign w:val="center"/>
          </w:tcPr>
          <w:p>
            <w:pPr>
              <w:keepNext w:val="0"/>
              <w:keepLines w:val="0"/>
              <w:suppressLineNumbers w:val="0"/>
              <w:spacing w:before="0" w:beforeAutospacing="0" w:after="0" w:afterAutospacing="0"/>
              <w:ind w:left="0" w:right="0"/>
              <w:rPr>
                <w:rFonts w:hint="default"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369"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613"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cs="宋体"/>
                <w:color w:val="auto"/>
                <w:sz w:val="21"/>
                <w:szCs w:val="20"/>
                <w:highlight w:val="none"/>
                <w:lang w:val="en-US" w:eastAsia="zh-CN"/>
              </w:rPr>
            </w:pPr>
            <w:r>
              <w:rPr>
                <w:rFonts w:hint="eastAsia" w:ascii="宋体" w:hAnsi="宋体" w:cs="宋体"/>
                <w:color w:val="auto"/>
                <w:sz w:val="21"/>
                <w:szCs w:val="21"/>
                <w:highlight w:val="none"/>
                <w:lang w:val="en-US" w:eastAsia="zh-CN"/>
              </w:rPr>
              <w:t>22</w:t>
            </w:r>
          </w:p>
        </w:tc>
        <w:tc>
          <w:tcPr>
            <w:tcW w:w="3845" w:type="dxa"/>
            <w:gridSpan w:val="2"/>
            <w:vAlign w:val="center"/>
          </w:tcPr>
          <w:p>
            <w:pPr>
              <w:keepNext w:val="0"/>
              <w:keepLines w:val="0"/>
              <w:suppressLineNumbers w:val="0"/>
              <w:spacing w:before="0" w:beforeAutospacing="0" w:after="0" w:afterAutospacing="0"/>
              <w:ind w:left="0" w:right="0"/>
              <w:rPr>
                <w:rFonts w:hint="default"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369"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613"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cs="宋体"/>
                <w:color w:val="auto"/>
                <w:sz w:val="21"/>
                <w:szCs w:val="20"/>
                <w:highlight w:val="none"/>
                <w:lang w:val="en-US" w:eastAsia="zh-CN"/>
              </w:rPr>
            </w:pPr>
            <w:r>
              <w:rPr>
                <w:rFonts w:hint="eastAsia" w:ascii="宋体" w:hAnsi="宋体" w:cs="宋体"/>
                <w:color w:val="auto"/>
                <w:sz w:val="21"/>
                <w:szCs w:val="21"/>
                <w:highlight w:val="none"/>
                <w:lang w:val="en-US" w:eastAsia="zh-CN"/>
              </w:rPr>
              <w:t>23</w:t>
            </w:r>
          </w:p>
        </w:tc>
        <w:tc>
          <w:tcPr>
            <w:tcW w:w="3845" w:type="dxa"/>
            <w:gridSpan w:val="2"/>
            <w:vAlign w:val="center"/>
          </w:tcPr>
          <w:p>
            <w:pPr>
              <w:keepNext w:val="0"/>
              <w:keepLines w:val="0"/>
              <w:suppressLineNumbers w:val="0"/>
              <w:spacing w:before="0" w:beforeAutospacing="0" w:after="0" w:afterAutospacing="0"/>
              <w:ind w:left="0" w:right="0"/>
              <w:rPr>
                <w:rFonts w:hint="default"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369"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613"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cs="宋体"/>
                <w:color w:val="auto"/>
                <w:sz w:val="21"/>
                <w:szCs w:val="20"/>
                <w:highlight w:val="none"/>
                <w:lang w:val="en-US" w:eastAsia="zh-CN"/>
              </w:rPr>
            </w:pPr>
            <w:r>
              <w:rPr>
                <w:rFonts w:hint="eastAsia" w:ascii="宋体" w:hAnsi="宋体" w:cs="宋体"/>
                <w:color w:val="auto"/>
                <w:sz w:val="21"/>
                <w:szCs w:val="21"/>
                <w:highlight w:val="none"/>
                <w:lang w:val="en-US" w:eastAsia="zh-CN"/>
              </w:rPr>
              <w:t>24</w:t>
            </w:r>
          </w:p>
        </w:tc>
        <w:tc>
          <w:tcPr>
            <w:tcW w:w="3845" w:type="dxa"/>
            <w:gridSpan w:val="2"/>
            <w:vAlign w:val="center"/>
          </w:tcPr>
          <w:p>
            <w:pPr>
              <w:keepNext w:val="0"/>
              <w:keepLines w:val="0"/>
              <w:suppressLineNumbers w:val="0"/>
              <w:spacing w:before="0" w:beforeAutospacing="0" w:after="0" w:afterAutospacing="0"/>
              <w:ind w:left="0" w:right="0"/>
              <w:rPr>
                <w:rFonts w:hint="default"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369"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613"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58" w:type="dxa"/>
            <w:vAlign w:val="center"/>
          </w:tcPr>
          <w:p>
            <w:pPr>
              <w:keepNext w:val="0"/>
              <w:keepLines w:val="0"/>
              <w:suppressLineNumbers w:val="0"/>
              <w:spacing w:before="0" w:beforeAutospacing="0" w:after="0" w:afterAutospacing="0"/>
              <w:ind w:left="0" w:right="0"/>
              <w:jc w:val="center"/>
              <w:rPr>
                <w:rFonts w:hint="default" w:ascii="宋体" w:hAnsi="宋体" w:cs="宋体"/>
                <w:color w:val="auto"/>
                <w:sz w:val="21"/>
                <w:szCs w:val="20"/>
                <w:highlight w:val="none"/>
                <w:lang w:val="en-US" w:eastAsia="zh-CN"/>
              </w:rPr>
            </w:pPr>
            <w:r>
              <w:rPr>
                <w:rFonts w:hint="eastAsia" w:ascii="宋体" w:hAnsi="宋体" w:cs="宋体"/>
                <w:color w:val="auto"/>
                <w:sz w:val="21"/>
                <w:szCs w:val="21"/>
                <w:highlight w:val="none"/>
                <w:lang w:val="en-US" w:eastAsia="zh-CN"/>
              </w:rPr>
              <w:t>25</w:t>
            </w:r>
          </w:p>
        </w:tc>
        <w:tc>
          <w:tcPr>
            <w:tcW w:w="3845" w:type="dxa"/>
            <w:gridSpan w:val="2"/>
            <w:vAlign w:val="center"/>
          </w:tcPr>
          <w:p>
            <w:pPr>
              <w:keepNext w:val="0"/>
              <w:keepLines w:val="0"/>
              <w:suppressLineNumbers w:val="0"/>
              <w:spacing w:before="0" w:beforeAutospacing="0" w:after="0" w:afterAutospacing="0"/>
              <w:ind w:left="0" w:right="0"/>
              <w:rPr>
                <w:rFonts w:hint="default" w:ascii="宋体" w:hAnsi="宋体" w:cs="宋体"/>
                <w:color w:val="auto"/>
                <w:szCs w:val="20"/>
                <w:highlight w:val="none"/>
              </w:rPr>
            </w:pPr>
          </w:p>
        </w:tc>
        <w:tc>
          <w:tcPr>
            <w:tcW w:w="1714"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369"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c>
          <w:tcPr>
            <w:tcW w:w="1613" w:type="dxa"/>
            <w:vAlign w:val="center"/>
          </w:tcPr>
          <w:p>
            <w:pPr>
              <w:keepNext w:val="0"/>
              <w:keepLines w:val="0"/>
              <w:suppressLineNumbers w:val="0"/>
              <w:spacing w:before="0" w:beforeAutospacing="0" w:after="0" w:afterAutospacing="0"/>
              <w:ind w:left="0" w:right="0"/>
              <w:jc w:val="left"/>
              <w:rPr>
                <w:rFonts w:hint="default" w:ascii="宋体" w:hAnsi="宋体" w:cs="宋体"/>
                <w:color w:val="auto"/>
                <w:szCs w:val="20"/>
                <w:highlight w:val="none"/>
              </w:rPr>
            </w:pPr>
          </w:p>
        </w:tc>
      </w:tr>
    </w:tbl>
    <w:tbl>
      <w:tblPr>
        <w:tblStyle w:val="8"/>
        <w:tblW w:w="9199"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080"/>
        <w:gridCol w:w="1380"/>
        <w:gridCol w:w="1055"/>
        <w:gridCol w:w="1465"/>
        <w:gridCol w:w="1027"/>
        <w:gridCol w:w="1253"/>
        <w:gridCol w:w="9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988"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eastAsia" w:ascii="宋体" w:hAnsi="宋体" w:cs="宋体"/>
                <w:color w:val="auto"/>
                <w:szCs w:val="20"/>
                <w:highlight w:val="none"/>
              </w:rPr>
            </w:pPr>
            <w:r>
              <w:rPr>
                <w:rFonts w:hint="eastAsia" w:ascii="宋体" w:hAnsi="宋体" w:cs="宋体"/>
                <w:color w:val="auto"/>
                <w:szCs w:val="20"/>
                <w:highlight w:val="none"/>
              </w:rPr>
              <w:t>制表人/日期：</w:t>
            </w:r>
          </w:p>
        </w:tc>
        <w:tc>
          <w:tcPr>
            <w:tcW w:w="1080"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eastAsia" w:ascii="宋体" w:hAnsi="宋体" w:cs="宋体"/>
                <w:color w:val="auto"/>
                <w:szCs w:val="20"/>
                <w:highlight w:val="none"/>
              </w:rPr>
            </w:pPr>
          </w:p>
        </w:tc>
        <w:tc>
          <w:tcPr>
            <w:tcW w:w="1380"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eastAsia" w:ascii="宋体" w:hAnsi="宋体" w:cs="宋体"/>
                <w:color w:val="auto"/>
                <w:szCs w:val="20"/>
                <w:highlight w:val="none"/>
              </w:rPr>
            </w:pPr>
            <w:r>
              <w:rPr>
                <w:rFonts w:hint="eastAsia" w:ascii="宋体" w:hAnsi="宋体" w:cs="宋体"/>
                <w:color w:val="auto"/>
                <w:szCs w:val="20"/>
                <w:highlight w:val="none"/>
              </w:rPr>
              <w:t>部门负责人/日期：</w:t>
            </w:r>
          </w:p>
        </w:tc>
        <w:tc>
          <w:tcPr>
            <w:tcW w:w="1055"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eastAsia" w:ascii="宋体" w:hAnsi="宋体" w:cs="宋体"/>
                <w:color w:val="auto"/>
                <w:szCs w:val="20"/>
                <w:highlight w:val="none"/>
              </w:rPr>
            </w:pPr>
          </w:p>
        </w:tc>
        <w:tc>
          <w:tcPr>
            <w:tcW w:w="1465"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eastAsia" w:ascii="宋体" w:hAnsi="宋体" w:cs="宋体"/>
                <w:color w:val="auto"/>
                <w:szCs w:val="20"/>
                <w:highlight w:val="none"/>
              </w:rPr>
            </w:pPr>
            <w:r>
              <w:rPr>
                <w:rFonts w:hint="eastAsia" w:ascii="宋体" w:hAnsi="宋体" w:cs="宋体"/>
                <w:color w:val="auto"/>
                <w:szCs w:val="20"/>
                <w:highlight w:val="none"/>
              </w:rPr>
              <w:t>人事行政部接收人/日期</w:t>
            </w:r>
          </w:p>
        </w:tc>
        <w:tc>
          <w:tcPr>
            <w:tcW w:w="1027"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宋体" w:hAnsi="宋体" w:cs="宋体"/>
                <w:color w:val="auto"/>
                <w:szCs w:val="20"/>
                <w:highlight w:val="none"/>
              </w:rPr>
            </w:pPr>
          </w:p>
        </w:tc>
        <w:tc>
          <w:tcPr>
            <w:tcW w:w="1253"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default" w:ascii="宋体" w:hAnsi="宋体" w:cs="宋体"/>
                <w:color w:val="auto"/>
                <w:szCs w:val="20"/>
                <w:highlight w:val="none"/>
              </w:rPr>
            </w:pPr>
            <w:r>
              <w:rPr>
                <w:rFonts w:hint="eastAsia" w:ascii="宋体" w:hAnsi="宋体" w:cs="宋体"/>
                <w:color w:val="auto"/>
                <w:szCs w:val="20"/>
                <w:highlight w:val="none"/>
              </w:rPr>
              <w:t>QA确认人/日期：</w:t>
            </w:r>
          </w:p>
        </w:tc>
        <w:tc>
          <w:tcPr>
            <w:tcW w:w="951" w:type="dxa"/>
            <w:tcBorders>
              <w:top w:val="single" w:color="auto" w:sz="4" w:space="0"/>
              <w:left w:val="nil"/>
              <w:bottom w:val="nil"/>
              <w:right w:val="nil"/>
            </w:tcBorders>
            <w:vAlign w:val="center"/>
          </w:tcPr>
          <w:p>
            <w:pPr>
              <w:keepNext w:val="0"/>
              <w:keepLines w:val="0"/>
              <w:suppressLineNumbers w:val="0"/>
              <w:spacing w:before="0" w:beforeAutospacing="0" w:after="0" w:afterAutospacing="0" w:line="360" w:lineRule="exact"/>
              <w:ind w:left="0" w:right="0"/>
              <w:rPr>
                <w:rFonts w:hint="eastAsia" w:ascii="宋体" w:hAnsi="宋体" w:cs="宋体"/>
                <w:color w:val="auto"/>
                <w:szCs w:val="20"/>
                <w:highlight w:val="none"/>
              </w:rPr>
            </w:pPr>
          </w:p>
        </w:tc>
      </w:tr>
    </w:tbl>
    <w:p>
      <w:pPr>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br w:type="page"/>
      </w:r>
    </w:p>
    <w:p>
      <w:pPr>
        <w:tabs>
          <w:tab w:val="left" w:pos="1296"/>
        </w:tabs>
        <w:jc w:val="left"/>
        <w:rPr>
          <w:rFonts w:hint="default" w:ascii="Times New Roman" w:hAnsi="Times New Roman" w:cs="Times New Roman"/>
          <w:color w:val="auto"/>
          <w:highlight w:val="none"/>
        </w:rPr>
      </w:pPr>
      <w:r>
        <w:rPr>
          <w:rFonts w:hint="default" w:ascii="Times New Roman" w:hAnsi="Times New Roman" w:cs="Times New Roman"/>
          <w:color w:val="auto"/>
          <w:highlight w:val="none"/>
        </w:rPr>
        <w:t>QR.</w:t>
      </w:r>
      <w:r>
        <w:rPr>
          <w:rFonts w:hint="default" w:ascii="Times New Roman" w:hAnsi="Times New Roman" w:cs="Times New Roman"/>
          <w:color w:val="auto"/>
          <w:spacing w:val="-6"/>
          <w:highlight w:val="none"/>
        </w:rPr>
        <w:t>SOP.PM.003/1</w:t>
      </w:r>
      <w:r>
        <w:rPr>
          <w:rFonts w:hint="eastAsia" w:cs="Times New Roman"/>
          <w:color w:val="auto"/>
          <w:spacing w:val="-6"/>
          <w:highlight w:val="none"/>
          <w:lang w:val="en-US" w:eastAsia="zh-CN"/>
        </w:rPr>
        <w:t>8（格式）</w:t>
      </w:r>
      <w:r>
        <w:rPr>
          <w:rFonts w:hint="default" w:ascii="Times New Roman" w:hAnsi="Times New Roman" w:cs="Times New Roman"/>
          <w:color w:val="auto"/>
          <w:highlight w:val="none"/>
        </w:rPr>
        <w:t xml:space="preserve">                                                       </w:t>
      </w:r>
      <w:r>
        <w:rPr>
          <w:rFonts w:hint="eastAsia" w:cs="Times New Roman"/>
          <w:color w:val="auto"/>
          <w:highlight w:val="none"/>
          <w:lang w:val="en-US" w:eastAsia="zh-CN"/>
        </w:rPr>
        <w:t>P12/12</w:t>
      </w:r>
    </w:p>
    <w:tbl>
      <w:tblPr>
        <w:tblStyle w:val="8"/>
        <w:tblW w:w="9439" w:type="dxa"/>
        <w:tblInd w:w="-601" w:type="dxa"/>
        <w:tblLayout w:type="fixed"/>
        <w:tblCellMar>
          <w:top w:w="0" w:type="dxa"/>
          <w:left w:w="108" w:type="dxa"/>
          <w:bottom w:w="0" w:type="dxa"/>
          <w:right w:w="108" w:type="dxa"/>
        </w:tblCellMar>
      </w:tblPr>
      <w:tblGrid>
        <w:gridCol w:w="723"/>
        <w:gridCol w:w="1206"/>
        <w:gridCol w:w="1326"/>
        <w:gridCol w:w="1084"/>
        <w:gridCol w:w="1090"/>
        <w:gridCol w:w="1640"/>
        <w:gridCol w:w="1706"/>
        <w:gridCol w:w="664"/>
      </w:tblGrid>
      <w:tr>
        <w:tblPrEx>
          <w:tblCellMar>
            <w:top w:w="0" w:type="dxa"/>
            <w:left w:w="108" w:type="dxa"/>
            <w:bottom w:w="0" w:type="dxa"/>
            <w:right w:w="108" w:type="dxa"/>
          </w:tblCellMar>
        </w:tblPrEx>
        <w:trPr>
          <w:trHeight w:val="556" w:hRule="atLeast"/>
        </w:trPr>
        <w:tc>
          <w:tcPr>
            <w:tcW w:w="9439" w:type="dxa"/>
            <w:gridSpan w:val="8"/>
            <w:tcBorders>
              <w:top w:val="nil"/>
              <w:left w:val="nil"/>
              <w:bottom w:val="single" w:color="auto" w:sz="4" w:space="0"/>
              <w:right w:val="nil"/>
            </w:tcBorders>
            <w:vAlign w:val="center"/>
          </w:tcPr>
          <w:p>
            <w:pPr>
              <w:keepNext w:val="0"/>
              <w:keepLines w:val="0"/>
              <w:widowControl/>
              <w:suppressLineNumbers w:val="0"/>
              <w:spacing w:before="0" w:beforeAutospacing="0" w:after="0" w:afterAutospacing="0"/>
              <w:ind w:left="0" w:right="0"/>
              <w:jc w:val="center"/>
              <w:rPr>
                <w:rFonts w:hint="default" w:asciiTheme="majorEastAsia" w:hAnsiTheme="majorEastAsia" w:eastAsiaTheme="majorEastAsia" w:cstheme="majorEastAsia"/>
                <w:b w:val="0"/>
                <w:bCs w:val="0"/>
                <w:color w:val="auto"/>
                <w:kern w:val="0"/>
                <w:sz w:val="36"/>
                <w:szCs w:val="20"/>
                <w:highlight w:val="none"/>
              </w:rPr>
            </w:pPr>
            <w:r>
              <w:rPr>
                <w:rFonts w:hint="eastAsia" w:asciiTheme="majorEastAsia" w:hAnsiTheme="majorEastAsia" w:eastAsiaTheme="majorEastAsia" w:cstheme="majorEastAsia"/>
                <w:b w:val="0"/>
                <w:bCs w:val="0"/>
                <w:color w:val="auto"/>
                <w:kern w:val="0"/>
                <w:sz w:val="36"/>
                <w:szCs w:val="36"/>
                <w:highlight w:val="none"/>
              </w:rPr>
              <w:t>培训考核结果表</w:t>
            </w:r>
          </w:p>
        </w:tc>
      </w:tr>
      <w:tr>
        <w:tblPrEx>
          <w:tblCellMar>
            <w:top w:w="0" w:type="dxa"/>
            <w:left w:w="108" w:type="dxa"/>
            <w:bottom w:w="0" w:type="dxa"/>
            <w:right w:w="108" w:type="dxa"/>
          </w:tblCellMar>
        </w:tblPrEx>
        <w:trPr>
          <w:trHeight w:val="522" w:hRule="atLeast"/>
        </w:trPr>
        <w:tc>
          <w:tcPr>
            <w:tcW w:w="9439" w:type="dxa"/>
            <w:gridSpan w:val="8"/>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heme="majorEastAsia" w:hAnsiTheme="majorEastAsia" w:eastAsiaTheme="majorEastAsia" w:cstheme="majorEastAsia"/>
                <w:b w:val="0"/>
                <w:bCs w:val="0"/>
                <w:color w:val="auto"/>
                <w:kern w:val="0"/>
                <w:sz w:val="24"/>
                <w:szCs w:val="20"/>
                <w:highlight w:val="none"/>
              </w:rPr>
            </w:pPr>
            <w:r>
              <w:rPr>
                <w:rFonts w:hint="eastAsia" w:asciiTheme="majorEastAsia" w:hAnsiTheme="majorEastAsia" w:eastAsiaTheme="majorEastAsia" w:cstheme="majorEastAsia"/>
                <w:b w:val="0"/>
                <w:bCs w:val="0"/>
                <w:color w:val="auto"/>
                <w:kern w:val="0"/>
                <w:sz w:val="28"/>
                <w:szCs w:val="28"/>
                <w:highlight w:val="none"/>
              </w:rPr>
              <w:t>培训考核问题及参考答案</w:t>
            </w:r>
          </w:p>
        </w:tc>
      </w:tr>
      <w:tr>
        <w:tblPrEx>
          <w:tblCellMar>
            <w:top w:w="0" w:type="dxa"/>
            <w:left w:w="108" w:type="dxa"/>
            <w:bottom w:w="0" w:type="dxa"/>
            <w:right w:w="108" w:type="dxa"/>
          </w:tblCellMar>
        </w:tblPrEx>
        <w:trPr>
          <w:trHeight w:val="388"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题号</w:t>
            </w:r>
          </w:p>
        </w:tc>
        <w:tc>
          <w:tcPr>
            <w:tcW w:w="4706"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考核问题</w:t>
            </w:r>
          </w:p>
        </w:tc>
        <w:tc>
          <w:tcPr>
            <w:tcW w:w="4010"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参考答案</w:t>
            </w:r>
          </w:p>
        </w:tc>
      </w:tr>
      <w:tr>
        <w:tblPrEx>
          <w:tblCellMar>
            <w:top w:w="0" w:type="dxa"/>
            <w:left w:w="108" w:type="dxa"/>
            <w:bottom w:w="0" w:type="dxa"/>
            <w:right w:w="108" w:type="dxa"/>
          </w:tblCellMar>
        </w:tblPrEx>
        <w:trPr>
          <w:trHeight w:val="531"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r>
              <w:rPr>
                <w:rFonts w:hint="default" w:ascii="Times New Roman" w:hAnsi="Times New Roman" w:cs="Times New Roman"/>
                <w:color w:val="auto"/>
                <w:kern w:val="0"/>
                <w:sz w:val="20"/>
                <w:szCs w:val="20"/>
                <w:highlight w:val="none"/>
              </w:rPr>
              <w:t>1</w:t>
            </w:r>
          </w:p>
        </w:tc>
        <w:tc>
          <w:tcPr>
            <w:tcW w:w="4706" w:type="dxa"/>
            <w:gridSpan w:val="4"/>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kern w:val="0"/>
                <w:sz w:val="20"/>
                <w:szCs w:val="20"/>
                <w:highlight w:val="none"/>
              </w:rPr>
            </w:pPr>
          </w:p>
        </w:tc>
        <w:tc>
          <w:tcPr>
            <w:tcW w:w="4010" w:type="dxa"/>
            <w:gridSpan w:val="3"/>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r>
              <w:rPr>
                <w:rFonts w:hint="default" w:ascii="Times New Roman" w:hAnsi="Times New Roman" w:cs="Times New Roman"/>
                <w:color w:val="auto"/>
                <w:kern w:val="0"/>
                <w:sz w:val="20"/>
                <w:szCs w:val="20"/>
                <w:highlight w:val="none"/>
              </w:rPr>
              <w:t>2</w:t>
            </w:r>
          </w:p>
        </w:tc>
        <w:tc>
          <w:tcPr>
            <w:tcW w:w="4706"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kern w:val="0"/>
                <w:sz w:val="20"/>
                <w:szCs w:val="20"/>
                <w:highlight w:val="none"/>
              </w:rPr>
            </w:pPr>
          </w:p>
        </w:tc>
        <w:tc>
          <w:tcPr>
            <w:tcW w:w="4010"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r>
      <w:tr>
        <w:tblPrEx>
          <w:tblCellMar>
            <w:top w:w="0" w:type="dxa"/>
            <w:left w:w="108" w:type="dxa"/>
            <w:bottom w:w="0" w:type="dxa"/>
            <w:right w:w="108" w:type="dxa"/>
          </w:tblCellMar>
        </w:tblPrEx>
        <w:trPr>
          <w:trHeight w:val="518"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r>
              <w:rPr>
                <w:rFonts w:hint="default" w:ascii="Times New Roman" w:hAnsi="Times New Roman" w:cs="Times New Roman"/>
                <w:color w:val="auto"/>
                <w:kern w:val="0"/>
                <w:sz w:val="20"/>
                <w:szCs w:val="20"/>
                <w:highlight w:val="none"/>
              </w:rPr>
              <w:t>3</w:t>
            </w:r>
          </w:p>
        </w:tc>
        <w:tc>
          <w:tcPr>
            <w:tcW w:w="4706" w:type="dxa"/>
            <w:gridSpan w:val="4"/>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kern w:val="0"/>
                <w:sz w:val="20"/>
                <w:szCs w:val="20"/>
                <w:highlight w:val="none"/>
              </w:rPr>
            </w:pPr>
          </w:p>
        </w:tc>
        <w:tc>
          <w:tcPr>
            <w:tcW w:w="4010"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kern w:val="0"/>
                <w:sz w:val="20"/>
                <w:szCs w:val="20"/>
                <w:highlight w:val="none"/>
              </w:rPr>
            </w:pPr>
          </w:p>
        </w:tc>
      </w:tr>
      <w:tr>
        <w:tblPrEx>
          <w:tblCellMar>
            <w:top w:w="0" w:type="dxa"/>
            <w:left w:w="108" w:type="dxa"/>
            <w:bottom w:w="0" w:type="dxa"/>
            <w:right w:w="108" w:type="dxa"/>
          </w:tblCellMar>
        </w:tblPrEx>
        <w:trPr>
          <w:trHeight w:val="336" w:hRule="atLeast"/>
        </w:trPr>
        <w:tc>
          <w:tcPr>
            <w:tcW w:w="9439" w:type="dxa"/>
            <w:gridSpan w:val="8"/>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color w:val="auto"/>
                <w:kern w:val="0"/>
                <w:sz w:val="16"/>
                <w:szCs w:val="20"/>
                <w:highlight w:val="none"/>
              </w:rPr>
            </w:pPr>
            <w:r>
              <w:rPr>
                <w:rFonts w:hint="default" w:ascii="Times New Roman" w:hAnsi="Times New Roman" w:cs="Times New Roman"/>
                <w:color w:val="auto"/>
                <w:kern w:val="0"/>
                <w:sz w:val="16"/>
                <w:szCs w:val="16"/>
                <w:highlight w:val="none"/>
              </w:rPr>
              <w:t>备注：口试成绩为合格或不合格；笔试成绩80分为合格，可根据具体情况调整。</w:t>
            </w:r>
          </w:p>
        </w:tc>
      </w:tr>
      <w:tr>
        <w:tblPrEx>
          <w:tblCellMar>
            <w:top w:w="0" w:type="dxa"/>
            <w:left w:w="108" w:type="dxa"/>
            <w:bottom w:w="0" w:type="dxa"/>
            <w:right w:w="108" w:type="dxa"/>
          </w:tblCellMar>
        </w:tblPrEx>
        <w:trPr>
          <w:trHeight w:val="494"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序号</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姓名</w:t>
            </w: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部门/班组</w:t>
            </w: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考核日期</w:t>
            </w: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考核题号</w:t>
            </w: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回答答案</w:t>
            </w: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考核结果</w:t>
            </w:r>
          </w:p>
        </w:tc>
        <w:tc>
          <w:tcPr>
            <w:tcW w:w="66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kern w:val="0"/>
                <w:szCs w:val="20"/>
                <w:highlight w:val="none"/>
                <w:lang w:val="en-US" w:eastAsia="zh-CN"/>
              </w:rPr>
            </w:pPr>
            <w:r>
              <w:rPr>
                <w:rFonts w:hint="default" w:ascii="Times New Roman" w:hAnsi="Times New Roman" w:cs="Times New Roman"/>
                <w:color w:val="auto"/>
                <w:kern w:val="0"/>
                <w:szCs w:val="21"/>
                <w:highlight w:val="none"/>
                <w:lang w:val="en-US" w:eastAsia="zh-CN"/>
              </w:rPr>
              <w:t>备注</w:t>
            </w:r>
          </w:p>
        </w:tc>
      </w:tr>
      <w:tr>
        <w:tblPrEx>
          <w:tblCellMar>
            <w:top w:w="0" w:type="dxa"/>
            <w:left w:w="108" w:type="dxa"/>
            <w:bottom w:w="0" w:type="dxa"/>
            <w:right w:w="108" w:type="dxa"/>
          </w:tblCellMar>
        </w:tblPrEx>
        <w:trPr>
          <w:trHeight w:val="545"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2</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3</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4</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5</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6</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7</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8</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9</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10</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11</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489"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12</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13</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562"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14</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90" w:hRule="atLeast"/>
        </w:trPr>
        <w:tc>
          <w:tcPr>
            <w:tcW w:w="723"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r>
              <w:rPr>
                <w:rFonts w:hint="default" w:ascii="Times New Roman" w:hAnsi="Times New Roman" w:cs="Times New Roman"/>
                <w:color w:val="auto"/>
                <w:kern w:val="0"/>
                <w:sz w:val="24"/>
                <w:szCs w:val="24"/>
                <w:highlight w:val="none"/>
              </w:rPr>
              <w:t>15</w:t>
            </w:r>
          </w:p>
        </w:tc>
        <w:tc>
          <w:tcPr>
            <w:tcW w:w="12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32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84"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0"/>
                <w:szCs w:val="20"/>
                <w:highlight w:val="none"/>
              </w:rPr>
            </w:pPr>
          </w:p>
        </w:tc>
        <w:tc>
          <w:tcPr>
            <w:tcW w:w="109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640"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p>
        </w:tc>
        <w:tc>
          <w:tcPr>
            <w:tcW w:w="1706" w:type="dxa"/>
            <w:tcBorders>
              <w:top w:val="single" w:color="auto" w:sz="4" w:space="0"/>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20"/>
                <w:highlight w:val="none"/>
              </w:rPr>
            </w:pP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合格</w:t>
            </w:r>
            <w:r>
              <w:rPr>
                <w:rFonts w:hint="default" w:ascii="Times New Roman" w:hAnsi="Times New Roman" w:cs="Times New Roman"/>
                <w:color w:val="auto"/>
                <w:kern w:val="0"/>
                <w:sz w:val="28"/>
                <w:szCs w:val="28"/>
                <w:highlight w:val="none"/>
              </w:rPr>
              <w:t>□</w:t>
            </w:r>
            <w:r>
              <w:rPr>
                <w:rFonts w:hint="default" w:ascii="Times New Roman" w:hAnsi="Times New Roman" w:cs="Times New Roman"/>
                <w:color w:val="auto"/>
                <w:kern w:val="0"/>
                <w:szCs w:val="21"/>
                <w:highlight w:val="none"/>
              </w:rPr>
              <w:t>不合格</w:t>
            </w:r>
          </w:p>
        </w:tc>
        <w:tc>
          <w:tcPr>
            <w:tcW w:w="664" w:type="dxa"/>
            <w:tcBorders>
              <w:top w:val="single" w:color="auto" w:sz="4" w:space="0"/>
              <w:left w:val="nil"/>
              <w:bottom w:val="single" w:color="auto" w:sz="4" w:space="0"/>
              <w:right w:val="single" w:color="auto" w:sz="4" w:space="0"/>
            </w:tcBorders>
            <w:vAlign w:val="top"/>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r>
        <w:tblPrEx>
          <w:tblCellMar>
            <w:top w:w="0" w:type="dxa"/>
            <w:left w:w="108" w:type="dxa"/>
            <w:bottom w:w="0" w:type="dxa"/>
            <w:right w:w="108" w:type="dxa"/>
          </w:tblCellMar>
        </w:tblPrEx>
        <w:trPr>
          <w:trHeight w:val="384" w:hRule="atLeast"/>
        </w:trPr>
        <w:tc>
          <w:tcPr>
            <w:tcW w:w="723" w:type="dxa"/>
            <w:tcBorders>
              <w:top w:val="nil"/>
              <w:left w:val="nil"/>
              <w:bottom w:val="nil"/>
              <w:right w:val="nil"/>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kern w:val="0"/>
                <w:sz w:val="24"/>
                <w:szCs w:val="20"/>
                <w:highlight w:val="none"/>
              </w:rPr>
            </w:pPr>
          </w:p>
        </w:tc>
        <w:tc>
          <w:tcPr>
            <w:tcW w:w="1206" w:type="dxa"/>
            <w:tcBorders>
              <w:top w:val="nil"/>
              <w:left w:val="nil"/>
              <w:bottom w:val="nil"/>
              <w:right w:val="nil"/>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color w:val="auto"/>
                <w:kern w:val="0"/>
                <w:sz w:val="20"/>
                <w:szCs w:val="20"/>
                <w:highlight w:val="none"/>
              </w:rPr>
            </w:pPr>
          </w:p>
        </w:tc>
        <w:tc>
          <w:tcPr>
            <w:tcW w:w="1326" w:type="dxa"/>
            <w:tcBorders>
              <w:top w:val="nil"/>
              <w:left w:val="nil"/>
              <w:bottom w:val="nil"/>
              <w:right w:val="nil"/>
            </w:tcBorders>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lang w:val="en-US" w:eastAsia="zh-CN"/>
              </w:rPr>
            </w:pPr>
          </w:p>
        </w:tc>
        <w:tc>
          <w:tcPr>
            <w:tcW w:w="3814" w:type="dxa"/>
            <w:gridSpan w:val="3"/>
            <w:tcBorders>
              <w:top w:val="nil"/>
              <w:left w:val="nil"/>
              <w:bottom w:val="nil"/>
              <w:right w:val="nil"/>
            </w:tcBorders>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lang w:val="en-US" w:eastAsia="zh-CN"/>
              </w:rPr>
              <w:t xml:space="preserve">第  </w:t>
            </w:r>
            <w:r>
              <w:rPr>
                <w:rFonts w:hint="eastAsia" w:cs="Times New Roman"/>
                <w:color w:val="auto"/>
                <w:kern w:val="0"/>
                <w:szCs w:val="21"/>
                <w:highlight w:val="none"/>
                <w:lang w:val="en-US" w:eastAsia="zh-CN"/>
              </w:rPr>
              <w:t>1</w:t>
            </w:r>
            <w:r>
              <w:rPr>
                <w:rFonts w:hint="default" w:ascii="Times New Roman" w:hAnsi="Times New Roman" w:cs="Times New Roman"/>
                <w:color w:val="auto"/>
                <w:kern w:val="0"/>
                <w:szCs w:val="21"/>
                <w:highlight w:val="none"/>
                <w:lang w:val="en-US" w:eastAsia="zh-CN"/>
              </w:rPr>
              <w:t xml:space="preserve"> 页   共  </w:t>
            </w:r>
            <w:r>
              <w:rPr>
                <w:rFonts w:hint="eastAsia" w:cs="Times New Roman"/>
                <w:color w:val="auto"/>
                <w:kern w:val="0"/>
                <w:szCs w:val="21"/>
                <w:highlight w:val="none"/>
                <w:lang w:val="en-US" w:eastAsia="zh-CN"/>
              </w:rPr>
              <w:t xml:space="preserve">1 </w:t>
            </w:r>
            <w:r>
              <w:rPr>
                <w:rFonts w:hint="default" w:ascii="Times New Roman" w:hAnsi="Times New Roman" w:cs="Times New Roman"/>
                <w:color w:val="auto"/>
                <w:kern w:val="0"/>
                <w:szCs w:val="21"/>
                <w:highlight w:val="none"/>
                <w:lang w:val="en-US" w:eastAsia="zh-CN"/>
              </w:rPr>
              <w:t xml:space="preserve">  页</w:t>
            </w:r>
          </w:p>
        </w:tc>
        <w:tc>
          <w:tcPr>
            <w:tcW w:w="1706" w:type="dxa"/>
            <w:tcBorders>
              <w:top w:val="nil"/>
              <w:left w:val="nil"/>
              <w:bottom w:val="nil"/>
              <w:right w:val="nil"/>
            </w:tcBorders>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r>
              <w:rPr>
                <w:rFonts w:hint="default" w:ascii="Times New Roman" w:hAnsi="Times New Roman" w:cs="Times New Roman"/>
                <w:color w:val="auto"/>
                <w:kern w:val="0"/>
                <w:szCs w:val="21"/>
                <w:highlight w:val="none"/>
              </w:rPr>
              <w:t>考核人/日期：</w:t>
            </w:r>
          </w:p>
        </w:tc>
        <w:tc>
          <w:tcPr>
            <w:tcW w:w="664" w:type="dxa"/>
            <w:tcBorders>
              <w:top w:val="nil"/>
              <w:left w:val="nil"/>
              <w:bottom w:val="nil"/>
              <w:right w:val="nil"/>
            </w:tcBorders>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kern w:val="0"/>
                <w:szCs w:val="20"/>
                <w:highlight w:val="none"/>
              </w:rPr>
            </w:pPr>
          </w:p>
        </w:tc>
      </w:tr>
    </w:tbl>
    <w:p>
      <w:pPr>
        <w:rPr>
          <w:rFonts w:hint="default" w:ascii="Times New Roman" w:hAnsi="Times New Roman" w:cs="Times New Roman"/>
          <w:vanish/>
          <w:color w:val="auto"/>
          <w:sz w:val="15"/>
          <w:szCs w:val="15"/>
          <w:highlight w:val="none"/>
        </w:rPr>
      </w:pPr>
    </w:p>
    <w:sectPr>
      <w:pgSz w:w="11906" w:h="16838"/>
      <w:pgMar w:top="777" w:right="1701" w:bottom="1134" w:left="1575" w:header="851" w:footer="992" w:gutter="0"/>
      <w:pgBorders w:offsetFrom="page">
        <w:top w:val="none" w:sz="0" w:space="0"/>
        <w:left w:val="none" w:sz="0" w:space="0"/>
        <w:bottom w:val="none" w:sz="0" w:space="0"/>
        <w:right w:val="none" w:sz="0" w:space="0"/>
      </w:pgBorders>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angliyun" w:date="2025-06-10T16:51:17Z" w:initials="h">
    <w:p w14:paraId="6CBC7E2B">
      <w:pPr>
        <w:pStyle w:val="3"/>
      </w:pPr>
      <w:r>
        <w:annotationRef/>
      </w:r>
    </w:p>
  </w:comment>
  <w:comment w:id="1" w:author="huangliyun" w:date="2025-06-10T16:51:33Z" w:initials="h">
    <w:p w14:paraId="1B84007F">
      <w:pPr>
        <w:pStyle w:val="3"/>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BC7E2B" w15:done="0"/>
  <w15:commentEx w15:paraId="1B84007F" w15:done="0" w15:paraIdParent="6CBC7E2B"/>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60" w:lineRule="exact"/>
      <w:jc w:val="center"/>
      <w:rPr>
        <w:rFonts w:eastAsia="Times New Roman"/>
        <w:b/>
      </w:rPr>
    </w:pPr>
    <w:r>
      <w:rPr>
        <w:rFonts w:hint="eastAsia"/>
        <w:b/>
      </w:rPr>
      <w:t>丽珠集团新北江制药股份有限公司标准操作规程（</w:t>
    </w:r>
    <w:r>
      <w:rPr>
        <w:b/>
      </w:rPr>
      <w:t>Standard Operating Procedure</w:t>
    </w:r>
    <w:r>
      <w:rPr>
        <w:rFonts w:hint="eastAsia"/>
        <w:b/>
      </w:rPr>
      <w:t>）</w:t>
    </w:r>
  </w:p>
  <w:tbl>
    <w:tblPr>
      <w:tblStyle w:val="8"/>
      <w:tblW w:w="9000" w:type="dxa"/>
      <w:tblInd w:w="108" w:type="dxa"/>
      <w:tblBorders>
        <w:top w:val="dashed" w:color="auto" w:sz="12" w:space="0"/>
        <w:left w:val="none" w:color="auto" w:sz="0" w:space="0"/>
        <w:bottom w:val="dashed" w:color="auto" w:sz="12" w:space="0"/>
        <w:right w:val="none" w:color="auto" w:sz="0" w:space="0"/>
        <w:insideH w:val="dashed" w:color="auto" w:sz="12" w:space="0"/>
        <w:insideV w:val="none" w:color="auto" w:sz="0" w:space="0"/>
      </w:tblBorders>
      <w:tblLayout w:type="fixed"/>
      <w:tblCellMar>
        <w:top w:w="0" w:type="dxa"/>
        <w:left w:w="108" w:type="dxa"/>
        <w:bottom w:w="0" w:type="dxa"/>
        <w:right w:w="108" w:type="dxa"/>
      </w:tblCellMar>
    </w:tblPr>
    <w:tblGrid>
      <w:gridCol w:w="9000"/>
    </w:tblGrid>
    <w:tr>
      <w:tblPrEx>
        <w:tblBorders>
          <w:top w:val="dashed" w:color="auto" w:sz="12" w:space="0"/>
          <w:left w:val="none" w:color="auto" w:sz="0" w:space="0"/>
          <w:bottom w:val="dashed" w:color="auto" w:sz="12" w:space="0"/>
          <w:right w:val="none" w:color="auto" w:sz="0" w:space="0"/>
          <w:insideH w:val="dashed" w:color="auto" w:sz="12" w:space="0"/>
          <w:insideV w:val="none" w:color="auto" w:sz="0" w:space="0"/>
        </w:tblBorders>
        <w:tblCellMar>
          <w:top w:w="0" w:type="dxa"/>
          <w:left w:w="108" w:type="dxa"/>
          <w:bottom w:w="0" w:type="dxa"/>
          <w:right w:w="108" w:type="dxa"/>
        </w:tblCellMar>
      </w:tblPrEx>
      <w:trPr>
        <w:trHeight w:val="1372" w:hRule="atLeast"/>
      </w:trPr>
      <w:tc>
        <w:tcPr>
          <w:tcW w:w="9000" w:type="dxa"/>
          <w:tcBorders>
            <w:tl2br w:val="nil"/>
            <w:tr2bl w:val="nil"/>
          </w:tcBorders>
          <w:vAlign w:val="top"/>
        </w:tcPr>
        <w:p>
          <w:pPr>
            <w:keepNext w:val="0"/>
            <w:keepLines w:val="0"/>
            <w:suppressLineNumbers w:val="0"/>
            <w:snapToGrid w:val="0"/>
            <w:spacing w:before="0" w:beforeAutospacing="0" w:after="0" w:afterAutospacing="0" w:line="360" w:lineRule="exact"/>
            <w:ind w:left="0" w:right="0"/>
            <w:jc w:val="right"/>
            <w:rPr>
              <w:rFonts w:hint="default" w:eastAsia="宋体"/>
              <w:b w:val="0"/>
              <w:bCs w:val="0"/>
              <w:szCs w:val="20"/>
              <w:lang w:eastAsia="zh-CN"/>
            </w:rPr>
          </w:pPr>
          <w:r>
            <w:rPr>
              <w:rFonts w:hint="default"/>
              <w:b w:val="0"/>
              <w:bCs w:val="0"/>
              <w:szCs w:val="20"/>
            </w:rPr>
            <w:t xml:space="preserve">Page </w:t>
          </w:r>
          <w:r>
            <w:rPr>
              <w:rFonts w:hint="default"/>
              <w:b w:val="0"/>
              <w:bCs w:val="0"/>
              <w:szCs w:val="20"/>
            </w:rPr>
            <w:fldChar w:fldCharType="begin"/>
          </w:r>
          <w:r>
            <w:rPr>
              <w:rFonts w:hint="default"/>
              <w:b w:val="0"/>
              <w:bCs w:val="0"/>
              <w:szCs w:val="20"/>
            </w:rPr>
            <w:instrText xml:space="preserve">PAGE  \* Arabic  \* MERGEFORMAT</w:instrText>
          </w:r>
          <w:r>
            <w:rPr>
              <w:rFonts w:hint="default"/>
              <w:b w:val="0"/>
              <w:bCs w:val="0"/>
              <w:szCs w:val="20"/>
            </w:rPr>
            <w:fldChar w:fldCharType="separate"/>
          </w:r>
          <w:r>
            <w:rPr>
              <w:rFonts w:hint="default"/>
              <w:b w:val="0"/>
              <w:bCs w:val="0"/>
              <w:szCs w:val="20"/>
            </w:rPr>
            <w:t>7</w:t>
          </w:r>
          <w:r>
            <w:rPr>
              <w:rFonts w:hint="default"/>
              <w:b w:val="0"/>
              <w:bCs w:val="0"/>
              <w:szCs w:val="20"/>
            </w:rPr>
            <w:fldChar w:fldCharType="end"/>
          </w:r>
          <w:r>
            <w:rPr>
              <w:rFonts w:hint="default"/>
              <w:b w:val="0"/>
              <w:bCs w:val="0"/>
              <w:szCs w:val="20"/>
            </w:rPr>
            <w:t xml:space="preserve"> of </w:t>
          </w:r>
          <w:r>
            <w:rPr>
              <w:rFonts w:hint="eastAsia"/>
              <w:b w:val="0"/>
              <w:bCs w:val="0"/>
              <w:szCs w:val="20"/>
              <w:lang w:val="en-US" w:eastAsia="zh-CN"/>
            </w:rPr>
            <w:t>8</w:t>
          </w:r>
        </w:p>
        <w:p>
          <w:pPr>
            <w:keepNext w:val="0"/>
            <w:keepLines w:val="0"/>
            <w:suppressLineNumbers w:val="0"/>
            <w:snapToGrid w:val="0"/>
            <w:spacing w:before="0" w:beforeAutospacing="0" w:after="0" w:afterAutospacing="0" w:line="360" w:lineRule="exact"/>
            <w:ind w:left="0" w:right="0"/>
            <w:jc w:val="left"/>
            <w:rPr>
              <w:rFonts w:hint="default" w:eastAsia="Times New Roman"/>
              <w:szCs w:val="20"/>
            </w:rPr>
          </w:pPr>
          <w:r>
            <w:rPr>
              <w:rFonts w:hint="eastAsia"/>
              <w:szCs w:val="20"/>
            </w:rPr>
            <w:t>文件名</w:t>
          </w:r>
          <w:r>
            <w:rPr>
              <w:rFonts w:hint="default"/>
              <w:szCs w:val="20"/>
            </w:rPr>
            <w:t xml:space="preserve"> </w:t>
          </w:r>
          <w:r>
            <w:rPr>
              <w:rFonts w:hint="eastAsia"/>
              <w:szCs w:val="20"/>
            </w:rPr>
            <w:t>：员工培训教育管理规程</w:t>
          </w:r>
        </w:p>
        <w:p>
          <w:pPr>
            <w:keepNext w:val="0"/>
            <w:keepLines w:val="0"/>
            <w:suppressLineNumbers w:val="0"/>
            <w:snapToGrid w:val="0"/>
            <w:spacing w:before="0" w:beforeAutospacing="0" w:after="0" w:afterAutospacing="0" w:line="360" w:lineRule="exact"/>
            <w:ind w:left="0" w:right="0"/>
            <w:jc w:val="left"/>
            <w:rPr>
              <w:rFonts w:hint="default" w:eastAsia="Times New Roman"/>
              <w:szCs w:val="20"/>
            </w:rPr>
          </w:pPr>
          <w:r>
            <w:rPr>
              <w:rFonts w:hint="default"/>
              <w:szCs w:val="20"/>
            </w:rPr>
            <w:t xml:space="preserve">Title   </w:t>
          </w:r>
          <w:r>
            <w:rPr>
              <w:rFonts w:hint="eastAsia"/>
              <w:szCs w:val="20"/>
            </w:rPr>
            <w:t>：</w:t>
          </w:r>
          <w:r>
            <w:rPr>
              <w:rFonts w:hint="default"/>
              <w:szCs w:val="20"/>
            </w:rPr>
            <w:t>Management Procedures for Personnel Training</w:t>
          </w:r>
        </w:p>
        <w:p>
          <w:pPr>
            <w:keepNext w:val="0"/>
            <w:keepLines w:val="0"/>
            <w:suppressLineNumbers w:val="0"/>
            <w:snapToGrid w:val="0"/>
            <w:spacing w:before="0" w:beforeAutospacing="0" w:after="0" w:afterAutospacing="0" w:line="360" w:lineRule="exact"/>
            <w:ind w:left="0" w:right="0"/>
            <w:jc w:val="left"/>
            <w:rPr>
              <w:rFonts w:hint="default"/>
              <w:szCs w:val="20"/>
            </w:rPr>
          </w:pPr>
          <w:r>
            <w:rPr>
              <w:rFonts w:hint="default"/>
              <w:szCs w:val="20"/>
            </w:rPr>
            <w:t>Number</w:t>
          </w:r>
          <w:r>
            <w:rPr>
              <w:rFonts w:hint="eastAsia"/>
              <w:szCs w:val="20"/>
            </w:rPr>
            <w:t>（文件编码）</w:t>
          </w:r>
          <w:r>
            <w:rPr>
              <w:rFonts w:hint="default"/>
              <w:szCs w:val="20"/>
            </w:rPr>
            <w:t xml:space="preserve">    </w:t>
          </w:r>
          <w:r>
            <w:rPr>
              <w:rFonts w:hint="eastAsia"/>
              <w:szCs w:val="20"/>
            </w:rPr>
            <w:t>：</w:t>
          </w:r>
          <w:r>
            <w:rPr>
              <w:rFonts w:hint="default"/>
              <w:color w:val="000000"/>
              <w:spacing w:val="-6"/>
              <w:szCs w:val="20"/>
            </w:rPr>
            <w:t>SOP.PM.003/1</w:t>
          </w:r>
          <w:r>
            <w:rPr>
              <w:rFonts w:hint="eastAsia"/>
              <w:color w:val="000000"/>
              <w:spacing w:val="-6"/>
              <w:szCs w:val="20"/>
              <w:lang w:val="en-US" w:eastAsia="zh-CN"/>
            </w:rPr>
            <w:t>8</w:t>
          </w:r>
          <w:r>
            <w:rPr>
              <w:rFonts w:hint="default"/>
              <w:color w:val="000000"/>
              <w:szCs w:val="20"/>
            </w:rPr>
            <w:t xml:space="preserve">            Supersedes(</w:t>
          </w:r>
          <w:r>
            <w:rPr>
              <w:rFonts w:hint="eastAsia"/>
              <w:color w:val="000000"/>
              <w:szCs w:val="20"/>
            </w:rPr>
            <w:t>修改前</w:t>
          </w:r>
          <w:r>
            <w:rPr>
              <w:rFonts w:hint="default"/>
              <w:color w:val="000000"/>
              <w:szCs w:val="20"/>
            </w:rPr>
            <w:t>)</w:t>
          </w:r>
          <w:r>
            <w:rPr>
              <w:rFonts w:hint="eastAsia"/>
              <w:color w:val="000000"/>
              <w:szCs w:val="20"/>
            </w:rPr>
            <w:t>：</w:t>
          </w:r>
          <w:r>
            <w:rPr>
              <w:rFonts w:hint="default"/>
              <w:color w:val="000000"/>
              <w:spacing w:val="-6"/>
              <w:szCs w:val="20"/>
            </w:rPr>
            <w:t>SOP.PM.003/1</w:t>
          </w:r>
          <w:r>
            <w:rPr>
              <w:rFonts w:hint="eastAsia"/>
              <w:color w:val="000000"/>
              <w:spacing w:val="-6"/>
              <w:szCs w:val="20"/>
              <w:lang w:val="en-US" w:eastAsia="zh-CN"/>
            </w:rPr>
            <w:t>7</w:t>
          </w:r>
        </w:p>
      </w:tc>
    </w:tr>
  </w:tbl>
  <w:p>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spacing w:line="360" w:lineRule="exact"/>
      <w:ind w:right="844"/>
      <w:jc w:val="center"/>
      <w:rPr>
        <w:rFonts w:hint="eastAsia"/>
        <w:b/>
        <w:bCs/>
      </w:rPr>
    </w:pPr>
    <w:r>
      <w:rPr>
        <w:rFonts w:hint="eastAsia"/>
        <w:b/>
      </w:rPr>
      <w:t xml:space="preserve">       丽珠集团新北江制药股份有限公司标准操作规程（</w:t>
    </w:r>
    <w:r>
      <w:rPr>
        <w:b/>
      </w:rPr>
      <w:t>Standard Operating Procedure</w:t>
    </w:r>
    <w:r>
      <w:rPr>
        <w:rFonts w:hint="eastAsia"/>
        <w:b/>
      </w:rPr>
      <w:t>）</w:t>
    </w:r>
  </w:p>
  <w:tbl>
    <w:tblPr>
      <w:tblStyle w:val="8"/>
      <w:tblpPr w:leftFromText="181" w:rightFromText="181" w:vertAnchor="text" w:horzAnchor="margin" w:tblpY="98"/>
      <w:tblW w:w="9390" w:type="dxa"/>
      <w:tblInd w:w="0" w:type="dxa"/>
      <w:tblBorders>
        <w:top w:val="dashed"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55"/>
      <w:gridCol w:w="236"/>
      <w:gridCol w:w="1611"/>
      <w:gridCol w:w="236"/>
      <w:gridCol w:w="575"/>
      <w:gridCol w:w="426"/>
      <w:gridCol w:w="389"/>
      <w:gridCol w:w="390"/>
      <w:gridCol w:w="390"/>
      <w:gridCol w:w="390"/>
      <w:gridCol w:w="3690"/>
      <w:gridCol w:w="59"/>
      <w:gridCol w:w="43"/>
    </w:tblGrid>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02" w:type="dxa"/>
        <w:trHeight w:val="283" w:hRule="atLeast"/>
      </w:trPr>
      <w:tc>
        <w:tcPr>
          <w:tcW w:w="9288" w:type="dxa"/>
          <w:gridSpan w:val="11"/>
          <w:tcBorders>
            <w:top w:val="dashed" w:color="auto" w:sz="12" w:space="0"/>
            <w:left w:val="nil"/>
            <w:bottom w:val="nil"/>
            <w:right w:val="nil"/>
          </w:tcBorders>
          <w:vAlign w:val="top"/>
        </w:tcPr>
        <w:p>
          <w:pPr>
            <w:keepNext w:val="0"/>
            <w:keepLines w:val="0"/>
            <w:suppressLineNumbers w:val="0"/>
            <w:snapToGrid w:val="0"/>
            <w:spacing w:before="0" w:beforeAutospacing="0" w:after="0" w:afterAutospacing="0" w:line="260" w:lineRule="atLeast"/>
            <w:ind w:left="0" w:right="0"/>
            <w:jc w:val="right"/>
            <w:rPr>
              <w:rFonts w:hint="eastAsia" w:eastAsia="宋体"/>
              <w:szCs w:val="20"/>
              <w:lang w:eastAsia="zh-CN"/>
            </w:rPr>
          </w:pPr>
          <w:r>
            <w:rPr>
              <w:rFonts w:hint="default"/>
              <w:szCs w:val="20"/>
            </w:rPr>
            <w:t>P</w:t>
          </w:r>
          <w:r>
            <w:rPr>
              <w:rFonts w:hint="eastAsia"/>
              <w:szCs w:val="20"/>
            </w:rPr>
            <w:t>age</w:t>
          </w:r>
          <w:r>
            <w:rPr>
              <w:rFonts w:hint="default"/>
              <w:b w:val="0"/>
              <w:bCs w:val="0"/>
              <w:szCs w:val="20"/>
            </w:rPr>
            <w:t xml:space="preserve"> </w:t>
          </w:r>
          <w:r>
            <w:rPr>
              <w:rFonts w:hint="default"/>
              <w:b w:val="0"/>
              <w:bCs w:val="0"/>
              <w:szCs w:val="20"/>
            </w:rPr>
            <w:fldChar w:fldCharType="begin"/>
          </w:r>
          <w:r>
            <w:rPr>
              <w:rFonts w:hint="default"/>
              <w:b w:val="0"/>
              <w:bCs w:val="0"/>
              <w:szCs w:val="20"/>
            </w:rPr>
            <w:instrText xml:space="preserve">PAGE  \* Arabic  \* MERGEFORMAT</w:instrText>
          </w:r>
          <w:r>
            <w:rPr>
              <w:rFonts w:hint="default"/>
              <w:b w:val="0"/>
              <w:bCs w:val="0"/>
              <w:szCs w:val="20"/>
            </w:rPr>
            <w:fldChar w:fldCharType="separate"/>
          </w:r>
          <w:r>
            <w:rPr>
              <w:rFonts w:hint="default"/>
              <w:b w:val="0"/>
              <w:bCs w:val="0"/>
              <w:szCs w:val="20"/>
            </w:rPr>
            <w:t>1</w:t>
          </w:r>
          <w:r>
            <w:rPr>
              <w:rFonts w:hint="default"/>
              <w:b w:val="0"/>
              <w:bCs w:val="0"/>
              <w:szCs w:val="20"/>
            </w:rPr>
            <w:fldChar w:fldCharType="end"/>
          </w:r>
          <w:r>
            <w:rPr>
              <w:rFonts w:hint="default"/>
              <w:b w:val="0"/>
              <w:bCs w:val="0"/>
              <w:szCs w:val="20"/>
            </w:rPr>
            <w:t xml:space="preserve"> of </w:t>
          </w:r>
          <w:r>
            <w:rPr>
              <w:rFonts w:hint="eastAsia"/>
              <w:b w:val="0"/>
              <w:bCs w:val="0"/>
              <w:szCs w:val="20"/>
              <w:lang w:val="en-US" w:eastAsia="zh-CN"/>
            </w:rPr>
            <w:t>8</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 w:type="dxa"/>
        <w:trHeight w:val="340" w:hRule="atLeast"/>
      </w:trPr>
      <w:tc>
        <w:tcPr>
          <w:tcW w:w="955" w:type="dxa"/>
          <w:tcBorders>
            <w:top w:val="nil"/>
            <w:left w:val="nil"/>
            <w:bottom w:val="nil"/>
            <w:right w:val="nil"/>
          </w:tcBorders>
          <w:vAlign w:val="center"/>
        </w:tcPr>
        <w:p>
          <w:pPr>
            <w:keepNext w:val="0"/>
            <w:keepLines w:val="0"/>
            <w:suppressLineNumbers w:val="0"/>
            <w:snapToGrid w:val="0"/>
            <w:spacing w:before="0" w:beforeAutospacing="0" w:after="0" w:afterAutospacing="0" w:line="260" w:lineRule="atLeast"/>
            <w:ind w:left="0" w:right="0"/>
            <w:rPr>
              <w:rFonts w:hint="default"/>
              <w:szCs w:val="20"/>
            </w:rPr>
          </w:pPr>
          <w:r>
            <w:rPr>
              <w:rFonts w:hint="eastAsia"/>
              <w:szCs w:val="20"/>
            </w:rPr>
            <w:t>文件名</w:t>
          </w:r>
        </w:p>
      </w:tc>
      <w:tc>
        <w:tcPr>
          <w:tcW w:w="236" w:type="dxa"/>
          <w:tcBorders>
            <w:top w:val="nil"/>
            <w:left w:val="nil"/>
            <w:bottom w:val="nil"/>
            <w:right w:val="nil"/>
          </w:tcBorders>
          <w:vAlign w:val="center"/>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8156" w:type="dxa"/>
          <w:gridSpan w:val="10"/>
          <w:tcBorders>
            <w:top w:val="nil"/>
            <w:left w:val="nil"/>
            <w:bottom w:val="nil"/>
            <w:right w:val="nil"/>
          </w:tcBorders>
          <w:vAlign w:val="center"/>
        </w:tcPr>
        <w:p>
          <w:pPr>
            <w:keepNext w:val="0"/>
            <w:keepLines w:val="0"/>
            <w:suppressLineNumbers w:val="0"/>
            <w:snapToGrid w:val="0"/>
            <w:spacing w:before="0" w:beforeAutospacing="0" w:after="0" w:afterAutospacing="0" w:line="260" w:lineRule="atLeast"/>
            <w:ind w:left="0" w:right="0"/>
            <w:rPr>
              <w:rFonts w:hint="default"/>
              <w:szCs w:val="20"/>
            </w:rPr>
          </w:pPr>
          <w:r>
            <w:rPr>
              <w:rFonts w:hint="eastAsia"/>
              <w:szCs w:val="20"/>
            </w:rPr>
            <w:t>员工培训教育管理规程</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 w:type="dxa"/>
        <w:trHeight w:val="340" w:hRule="atLeast"/>
      </w:trPr>
      <w:tc>
        <w:tcPr>
          <w:tcW w:w="955" w:type="dxa"/>
          <w:tcBorders>
            <w:top w:val="nil"/>
            <w:left w:val="nil"/>
            <w:bottom w:val="nil"/>
            <w:right w:val="nil"/>
          </w:tcBorders>
          <w:vAlign w:val="top"/>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Title</w:t>
          </w:r>
        </w:p>
      </w:tc>
      <w:tc>
        <w:tcPr>
          <w:tcW w:w="236" w:type="dxa"/>
          <w:tcBorders>
            <w:top w:val="nil"/>
            <w:left w:val="nil"/>
            <w:bottom w:val="nil"/>
            <w:right w:val="nil"/>
          </w:tcBorders>
          <w:vAlign w:val="center"/>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8156" w:type="dxa"/>
          <w:gridSpan w:val="10"/>
          <w:tcBorders>
            <w:top w:val="nil"/>
            <w:left w:val="nil"/>
            <w:bottom w:val="nil"/>
            <w:right w:val="nil"/>
          </w:tcBorders>
          <w:vAlign w:val="center"/>
        </w:tcPr>
        <w:p>
          <w:pPr>
            <w:keepNext w:val="0"/>
            <w:keepLines w:val="0"/>
            <w:widowControl/>
            <w:suppressLineNumbers w:val="0"/>
            <w:spacing w:before="0" w:beforeAutospacing="0" w:after="0" w:afterAutospacing="0"/>
            <w:ind w:left="0" w:right="0"/>
            <w:rPr>
              <w:rFonts w:hint="eastAsia"/>
              <w:szCs w:val="20"/>
            </w:rPr>
          </w:pPr>
          <w:r>
            <w:rPr>
              <w:rFonts w:hint="default"/>
              <w:szCs w:val="20"/>
            </w:rPr>
            <w:t>Management Procedures for Personnel Training</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 xml:space="preserve">Number </w:t>
          </w:r>
          <w:r>
            <w:rPr>
              <w:rFonts w:hint="eastAsia"/>
              <w:szCs w:val="20"/>
            </w:rPr>
            <w:t>（文件编码</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2560" w:type="dxa"/>
          <w:gridSpan w:val="6"/>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eastAsia" w:eastAsia="宋体"/>
              <w:szCs w:val="20"/>
              <w:lang w:val="en-US" w:eastAsia="zh-CN"/>
            </w:rPr>
          </w:pPr>
          <w:r>
            <w:rPr>
              <w:rFonts w:hint="default"/>
              <w:szCs w:val="20"/>
            </w:rPr>
            <w:t>SOP.PM.003/1</w:t>
          </w:r>
          <w:r>
            <w:rPr>
              <w:rFonts w:hint="eastAsia"/>
              <w:szCs w:val="20"/>
              <w:lang w:val="en-US" w:eastAsia="zh-CN"/>
            </w:rPr>
            <w:t>8</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eastAsia" w:eastAsia="宋体"/>
              <w:szCs w:val="20"/>
              <w:lang w:val="en-US" w:eastAsia="zh-CN"/>
            </w:rPr>
          </w:pPr>
          <w:r>
            <w:rPr>
              <w:rFonts w:hint="default"/>
              <w:szCs w:val="20"/>
            </w:rPr>
            <w:t>Supersedes(</w:t>
          </w:r>
          <w:r>
            <w:rPr>
              <w:rFonts w:hint="eastAsia"/>
              <w:szCs w:val="20"/>
            </w:rPr>
            <w:t>修改前</w:t>
          </w:r>
          <w:r>
            <w:rPr>
              <w:rFonts w:hint="default"/>
              <w:szCs w:val="20"/>
            </w:rPr>
            <w:t>)</w:t>
          </w:r>
          <w:r>
            <w:rPr>
              <w:rFonts w:hint="eastAsia"/>
              <w:szCs w:val="20"/>
            </w:rPr>
            <w:t>：</w:t>
          </w:r>
          <w:r>
            <w:rPr>
              <w:rFonts w:hint="default"/>
              <w:szCs w:val="20"/>
            </w:rPr>
            <w:t>SOP.PM.003/1</w:t>
          </w:r>
          <w:r>
            <w:rPr>
              <w:rFonts w:hint="eastAsia"/>
              <w:szCs w:val="20"/>
              <w:lang w:val="en-US" w:eastAsia="zh-CN"/>
            </w:rPr>
            <w:t>7</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Originator  (</w:t>
          </w:r>
          <w:r>
            <w:rPr>
              <w:rFonts w:hint="eastAsia"/>
              <w:szCs w:val="20"/>
            </w:rPr>
            <w:t>起草人</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u w:val="single"/>
            </w:rPr>
          </w:pPr>
          <w:r>
            <w:rPr>
              <w:rFonts w:hint="default"/>
              <w:szCs w:val="20"/>
              <w:u w:val="single"/>
            </w:rPr>
            <w:t>部门（</w:t>
          </w:r>
          <w:r>
            <w:rPr>
              <w:rFonts w:hint="eastAsia"/>
              <w:szCs w:val="20"/>
              <w:u w:val="single"/>
              <w:lang w:eastAsia="zh-CN"/>
            </w:rPr>
            <w:t>人事行政部</w:t>
          </w:r>
          <w:r>
            <w:rPr>
              <w:rFonts w:hint="default"/>
              <w:szCs w:val="20"/>
              <w:u w:val="single"/>
            </w:rPr>
            <w:t>）</w:t>
          </w:r>
          <w:r>
            <w:rPr>
              <w:rFonts w:hint="eastAsia"/>
              <w:szCs w:val="20"/>
              <w:u w:val="single"/>
            </w:rPr>
            <w:t xml:space="preserve">        </w:t>
          </w:r>
          <w:r>
            <w:rPr>
              <w:rFonts w:hint="default"/>
              <w:szCs w:val="20"/>
              <w:u w:val="single"/>
            </w:rPr>
            <w:t xml:space="preserve">         </w:t>
          </w:r>
          <w:r>
            <w:rPr>
              <w:rFonts w:hint="eastAsia"/>
              <w:szCs w:val="20"/>
              <w:u w:val="single"/>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 xml:space="preserve">Review   </w:t>
          </w:r>
          <w:r>
            <w:rPr>
              <w:rFonts w:hint="eastAsia"/>
              <w:szCs w:val="20"/>
            </w:rPr>
            <w:t xml:space="preserve"> </w:t>
          </w:r>
          <w:r>
            <w:rPr>
              <w:rFonts w:hint="default"/>
              <w:szCs w:val="20"/>
            </w:rPr>
            <w:t>(</w:t>
          </w:r>
          <w:r>
            <w:rPr>
              <w:rFonts w:hint="eastAsia"/>
              <w:szCs w:val="20"/>
            </w:rPr>
            <w:t>审核人1</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u w:val="single"/>
            </w:rPr>
          </w:pPr>
          <w:r>
            <w:rPr>
              <w:rFonts w:hint="default"/>
              <w:szCs w:val="20"/>
              <w:u w:val="single"/>
            </w:rPr>
            <w:t>部门（</w:t>
          </w:r>
          <w:r>
            <w:rPr>
              <w:rFonts w:hint="eastAsia"/>
              <w:szCs w:val="20"/>
              <w:u w:val="single"/>
              <w:lang w:eastAsia="zh-CN"/>
            </w:rPr>
            <w:t>人事行政部</w:t>
          </w:r>
          <w:r>
            <w:rPr>
              <w:rFonts w:hint="eastAsia"/>
              <w:szCs w:val="20"/>
              <w:u w:val="single"/>
              <w:lang w:val="en-US" w:eastAsia="zh-CN"/>
            </w:rPr>
            <w:t>负责人</w:t>
          </w:r>
          <w:r>
            <w:rPr>
              <w:rFonts w:hint="default"/>
              <w:szCs w:val="20"/>
              <w:u w:val="single"/>
            </w:rPr>
            <w:t>）</w:t>
          </w:r>
          <w:r>
            <w:rPr>
              <w:rFonts w:hint="eastAsia"/>
              <w:szCs w:val="20"/>
              <w:u w:val="single"/>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 xml:space="preserve">Review   </w:t>
          </w:r>
          <w:r>
            <w:rPr>
              <w:rFonts w:hint="eastAsia"/>
              <w:szCs w:val="20"/>
            </w:rPr>
            <w:t xml:space="preserve"> </w:t>
          </w:r>
          <w:r>
            <w:rPr>
              <w:rFonts w:hint="default"/>
              <w:szCs w:val="20"/>
            </w:rPr>
            <w:t>(</w:t>
          </w:r>
          <w:r>
            <w:rPr>
              <w:rFonts w:hint="eastAsia"/>
              <w:szCs w:val="20"/>
            </w:rPr>
            <w:t>审核人2</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u w:val="single"/>
            </w:rPr>
          </w:pPr>
          <w:r>
            <w:rPr>
              <w:rFonts w:hint="default"/>
              <w:szCs w:val="20"/>
              <w:u w:val="single"/>
            </w:rPr>
            <w:t>部门（QA</w:t>
          </w:r>
          <w:r>
            <w:rPr>
              <w:rFonts w:hint="eastAsia"/>
              <w:szCs w:val="20"/>
              <w:u w:val="single"/>
              <w:lang w:val="en-US" w:eastAsia="zh-CN"/>
            </w:rPr>
            <w:t>负责人</w:t>
          </w:r>
          <w:r>
            <w:rPr>
              <w:rFonts w:hint="default"/>
              <w:szCs w:val="20"/>
              <w:u w:val="single"/>
            </w:rPr>
            <w:t>）</w:t>
          </w:r>
          <w:r>
            <w:rPr>
              <w:rFonts w:hint="eastAsia"/>
              <w:szCs w:val="20"/>
              <w:u w:val="single"/>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 xml:space="preserve">Approved by </w:t>
          </w:r>
          <w:r>
            <w:rPr>
              <w:rFonts w:hint="eastAsia"/>
              <w:szCs w:val="20"/>
            </w:rPr>
            <w:t xml:space="preserve">AM </w:t>
          </w:r>
          <w:r>
            <w:rPr>
              <w:rFonts w:hint="default"/>
              <w:szCs w:val="20"/>
            </w:rPr>
            <w:t>(</w:t>
          </w:r>
          <w:r>
            <w:rPr>
              <w:rFonts w:hint="eastAsia"/>
              <w:szCs w:val="20"/>
            </w:rPr>
            <w:t>批准人1</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eastAsia"/>
              <w:szCs w:val="20"/>
            </w:rPr>
          </w:pPr>
          <w:r>
            <w:rPr>
              <w:rFonts w:hint="eastAsia"/>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u w:val="single"/>
            </w:rPr>
          </w:pPr>
          <w:r>
            <w:rPr>
              <w:rFonts w:hint="default"/>
              <w:szCs w:val="20"/>
              <w:u w:val="single"/>
            </w:rPr>
            <w:t>部门（</w:t>
          </w:r>
          <w:r>
            <w:rPr>
              <w:rFonts w:hint="eastAsia"/>
              <w:szCs w:val="20"/>
              <w:u w:val="single"/>
            </w:rPr>
            <w:t>生产管理负责人</w:t>
          </w:r>
          <w:r>
            <w:rPr>
              <w:rFonts w:hint="default"/>
              <w:szCs w:val="20"/>
              <w:u w:val="single"/>
            </w:rPr>
            <w:t>）</w:t>
          </w:r>
          <w:r>
            <w:rPr>
              <w:rFonts w:hint="eastAsia"/>
              <w:szCs w:val="20"/>
              <w:u w:val="single"/>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Approved by</w:t>
          </w:r>
          <w:r>
            <w:rPr>
              <w:rFonts w:hint="eastAsia"/>
              <w:szCs w:val="20"/>
            </w:rPr>
            <w:t xml:space="preserve"> QM</w:t>
          </w:r>
          <w:r>
            <w:rPr>
              <w:rFonts w:hint="default"/>
              <w:szCs w:val="20"/>
            </w:rPr>
            <w:t xml:space="preserve"> (</w:t>
          </w:r>
          <w:r>
            <w:rPr>
              <w:rFonts w:hint="eastAsia"/>
              <w:szCs w:val="20"/>
            </w:rPr>
            <w:t>批准人</w:t>
          </w:r>
          <w:r>
            <w:rPr>
              <w:rFonts w:hint="default"/>
              <w:szCs w:val="20"/>
            </w:rPr>
            <w:t>2)</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u w:val="single"/>
            </w:rPr>
          </w:pPr>
          <w:r>
            <w:rPr>
              <w:rFonts w:hint="default"/>
              <w:szCs w:val="20"/>
              <w:u w:val="single"/>
            </w:rPr>
            <w:t>部门（质量管理负责人）</w:t>
          </w:r>
          <w:r>
            <w:rPr>
              <w:rFonts w:hint="eastAsia"/>
              <w:szCs w:val="20"/>
              <w:u w:val="single"/>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Approved by</w:t>
          </w:r>
          <w:r>
            <w:rPr>
              <w:rFonts w:hint="eastAsia"/>
              <w:szCs w:val="20"/>
            </w:rPr>
            <w:t xml:space="preserve"> QM</w:t>
          </w:r>
          <w:r>
            <w:rPr>
              <w:rFonts w:hint="default"/>
              <w:szCs w:val="20"/>
            </w:rPr>
            <w:t xml:space="preserve"> (</w:t>
          </w:r>
          <w:r>
            <w:rPr>
              <w:rFonts w:hint="eastAsia"/>
              <w:szCs w:val="20"/>
            </w:rPr>
            <w:t>批准人</w:t>
          </w:r>
          <w:r>
            <w:rPr>
              <w:rFonts w:hint="eastAsia"/>
              <w:szCs w:val="20"/>
              <w:lang w:val="en-US" w:eastAsia="zh-CN"/>
            </w:rPr>
            <w:t>3</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u w:val="single"/>
            </w:rPr>
          </w:pPr>
          <w:r>
            <w:rPr>
              <w:rFonts w:hint="default"/>
              <w:szCs w:val="20"/>
              <w:u w:val="single"/>
            </w:rPr>
            <w:t>部门（</w:t>
          </w:r>
          <w:r>
            <w:rPr>
              <w:rFonts w:hint="eastAsia"/>
              <w:szCs w:val="20"/>
              <w:u w:val="single"/>
              <w:lang w:eastAsia="zh-CN"/>
            </w:rPr>
            <w:t>总经理</w:t>
          </w:r>
          <w:r>
            <w:rPr>
              <w:rFonts w:hint="default"/>
              <w:szCs w:val="20"/>
              <w:u w:val="single"/>
            </w:rPr>
            <w:t>）</w:t>
          </w:r>
          <w:r>
            <w:rPr>
              <w:rFonts w:hint="eastAsia"/>
              <w:szCs w:val="20"/>
              <w:u w:val="single"/>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80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 xml:space="preserve">Take </w:t>
          </w:r>
          <w:r>
            <w:rPr>
              <w:rFonts w:hint="eastAsia"/>
              <w:szCs w:val="20"/>
            </w:rPr>
            <w:t>E</w:t>
          </w:r>
          <w:r>
            <w:rPr>
              <w:rFonts w:hint="default"/>
              <w:szCs w:val="20"/>
            </w:rPr>
            <w:t>ffect (</w:t>
          </w:r>
          <w:r>
            <w:rPr>
              <w:rFonts w:hint="eastAsia"/>
              <w:szCs w:val="20"/>
            </w:rPr>
            <w:t>生效日期</w:t>
          </w:r>
          <w:r>
            <w:rPr>
              <w:rFonts w:hint="default"/>
              <w:szCs w:val="20"/>
            </w:rPr>
            <w:t>)</w:t>
          </w:r>
        </w:p>
      </w:tc>
      <w:tc>
        <w:tcPr>
          <w:tcW w:w="236" w:type="dxa"/>
          <w:tcBorders>
            <w:top w:val="nil"/>
            <w:left w:val="nil"/>
            <w:bottom w:val="nil"/>
            <w:right w:val="nil"/>
          </w:tcBorders>
          <w:vAlign w:val="bottom"/>
        </w:tcPr>
        <w:p>
          <w:pPr>
            <w:keepNext w:val="0"/>
            <w:keepLines w:val="0"/>
            <w:suppressLineNumbers w:val="0"/>
            <w:spacing w:before="0" w:beforeAutospacing="0" w:after="0" w:afterAutospacing="0"/>
            <w:ind w:left="0" w:right="0"/>
            <w:rPr>
              <w:rFonts w:hint="default"/>
              <w:szCs w:val="20"/>
            </w:rPr>
          </w:pPr>
          <w:r>
            <w:rPr>
              <w:rFonts w:hint="default"/>
              <w:szCs w:val="20"/>
            </w:rPr>
            <w:t>：</w:t>
          </w:r>
        </w:p>
      </w:tc>
      <w:tc>
        <w:tcPr>
          <w:tcW w:w="575"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426"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年</w:t>
          </w:r>
        </w:p>
      </w:tc>
      <w:tc>
        <w:tcPr>
          <w:tcW w:w="389"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月</w:t>
          </w: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p>
      </w:tc>
      <w:tc>
        <w:tcPr>
          <w:tcW w:w="390" w:type="dxa"/>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日</w:t>
          </w:r>
        </w:p>
      </w:tc>
      <w:tc>
        <w:tcPr>
          <w:tcW w:w="3792" w:type="dxa"/>
          <w:gridSpan w:val="3"/>
          <w:tcBorders>
            <w:top w:val="nil"/>
            <w:left w:val="nil"/>
            <w:bottom w:val="nil"/>
            <w:right w:val="nil"/>
          </w:tcBorders>
          <w:vAlign w:val="bottom"/>
        </w:tcPr>
        <w:p>
          <w:pPr>
            <w:keepNext w:val="0"/>
            <w:keepLines w:val="0"/>
            <w:suppressLineNumbers w:val="0"/>
            <w:snapToGrid w:val="0"/>
            <w:spacing w:before="0" w:beforeAutospacing="0" w:after="0" w:afterAutospacing="0" w:line="360" w:lineRule="atLeast"/>
            <w:ind w:left="180" w:right="0"/>
            <w:rPr>
              <w:rFonts w:hint="default"/>
              <w:szCs w:val="20"/>
            </w:rPr>
          </w:pP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02" w:type="dxa"/>
        <w:trHeight w:val="340" w:hRule="atLeast"/>
      </w:trPr>
      <w:tc>
        <w:tcPr>
          <w:tcW w:w="9288" w:type="dxa"/>
          <w:gridSpan w:val="11"/>
          <w:tcBorders>
            <w:top w:val="nil"/>
            <w:left w:val="nil"/>
            <w:bottom w:val="nil"/>
            <w:right w:val="nil"/>
          </w:tcBorders>
          <w:vAlign w:val="center"/>
        </w:tcPr>
        <w:p>
          <w:pPr>
            <w:keepNext w:val="0"/>
            <w:keepLines w:val="0"/>
            <w:suppressLineNumbers w:val="0"/>
            <w:snapToGrid w:val="0"/>
            <w:spacing w:before="0" w:beforeAutospacing="0" w:after="0" w:afterAutospacing="0" w:line="360" w:lineRule="atLeast"/>
            <w:ind w:left="0" w:right="0"/>
            <w:rPr>
              <w:rFonts w:hint="default"/>
              <w:szCs w:val="20"/>
            </w:rPr>
          </w:pPr>
          <w:r>
            <w:rPr>
              <w:rFonts w:hint="default"/>
              <w:szCs w:val="20"/>
            </w:rPr>
            <w:t>Review Frequency(</w:t>
          </w:r>
          <w:r>
            <w:rPr>
              <w:rFonts w:hint="eastAsia"/>
              <w:szCs w:val="20"/>
            </w:rPr>
            <w:t>审核间隔和审核日期</w:t>
          </w:r>
          <w:r>
            <w:rPr>
              <w:rFonts w:hint="default"/>
              <w:szCs w:val="20"/>
            </w:rPr>
            <w:t>)</w:t>
          </w:r>
          <w:r>
            <w:rPr>
              <w:rFonts w:hint="eastAsia"/>
              <w:szCs w:val="20"/>
            </w:rPr>
            <w:t>：24个月</w:t>
          </w:r>
          <w:r>
            <w:rPr>
              <w:rFonts w:hint="default"/>
              <w:szCs w:val="20"/>
            </w:rPr>
            <w:t xml:space="preserve"> </w:t>
          </w:r>
        </w:p>
      </w:tc>
    </w:tr>
    <w:tr>
      <w:tblPrEx>
        <w:tblBorders>
          <w:top w:val="dashed"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02" w:type="dxa"/>
        <w:trHeight w:val="397" w:hRule="atLeast"/>
      </w:trPr>
      <w:tc>
        <w:tcPr>
          <w:tcW w:w="9288" w:type="dxa"/>
          <w:gridSpan w:val="11"/>
          <w:tcBorders>
            <w:top w:val="nil"/>
            <w:left w:val="nil"/>
            <w:bottom w:val="dashed" w:color="auto" w:sz="12" w:space="0"/>
            <w:right w:val="nil"/>
          </w:tcBorders>
          <w:vAlign w:val="center"/>
        </w:tcPr>
        <w:p>
          <w:pPr>
            <w:keepNext w:val="0"/>
            <w:keepLines w:val="0"/>
            <w:suppressLineNumbers w:val="0"/>
            <w:snapToGrid w:val="0"/>
            <w:spacing w:before="0" w:beforeAutospacing="0" w:after="0" w:afterAutospacing="0" w:line="340" w:lineRule="atLeast"/>
            <w:ind w:left="0" w:right="0" w:firstLine="420" w:firstLineChars="200"/>
            <w:rPr>
              <w:rFonts w:hint="default"/>
              <w:szCs w:val="20"/>
            </w:rPr>
          </w:pPr>
          <w:r>
            <w:rPr>
              <w:rFonts w:hint="default"/>
              <w:szCs w:val="20"/>
            </w:rPr>
            <w:t xml:space="preserve">/    / </w:t>
          </w:r>
          <w:r>
            <w:rPr>
              <w:rFonts w:hint="default"/>
              <w:szCs w:val="20"/>
              <w:u w:val="single"/>
            </w:rPr>
            <w:t xml:space="preserve">         </w:t>
          </w:r>
          <w:r>
            <w:rPr>
              <w:rFonts w:hint="eastAsia"/>
              <w:szCs w:val="20"/>
              <w:u w:val="single"/>
            </w:rPr>
            <w:t xml:space="preserve">  </w:t>
          </w:r>
          <w:r>
            <w:rPr>
              <w:rFonts w:hint="default"/>
              <w:szCs w:val="20"/>
              <w:u w:val="single"/>
            </w:rPr>
            <w:t xml:space="preserve">   </w:t>
          </w:r>
          <w:r>
            <w:rPr>
              <w:rFonts w:hint="default"/>
              <w:szCs w:val="20"/>
            </w:rPr>
            <w:t xml:space="preserve"> </w:t>
          </w:r>
          <w:r>
            <w:rPr>
              <w:rFonts w:hint="eastAsia"/>
              <w:szCs w:val="20"/>
            </w:rPr>
            <w:t>，</w:t>
          </w:r>
          <w:r>
            <w:rPr>
              <w:rFonts w:hint="default"/>
              <w:szCs w:val="20"/>
            </w:rPr>
            <w:t xml:space="preserve">    /  </w:t>
          </w:r>
          <w:r>
            <w:rPr>
              <w:rFonts w:hint="eastAsia"/>
              <w:szCs w:val="20"/>
            </w:rPr>
            <w:t xml:space="preserve">  </w:t>
          </w:r>
          <w:r>
            <w:rPr>
              <w:rFonts w:hint="default"/>
              <w:szCs w:val="20"/>
            </w:rPr>
            <w:t xml:space="preserve">/ </w:t>
          </w:r>
          <w:r>
            <w:rPr>
              <w:rFonts w:hint="default"/>
              <w:szCs w:val="20"/>
              <w:u w:val="single"/>
            </w:rPr>
            <w:t xml:space="preserve">        </w:t>
          </w:r>
          <w:r>
            <w:rPr>
              <w:rFonts w:hint="eastAsia"/>
              <w:szCs w:val="20"/>
              <w:u w:val="single"/>
            </w:rPr>
            <w:t xml:space="preserve">  </w:t>
          </w:r>
          <w:r>
            <w:rPr>
              <w:rFonts w:hint="default"/>
              <w:szCs w:val="20"/>
              <w:u w:val="single"/>
            </w:rPr>
            <w:t xml:space="preserve">      </w:t>
          </w:r>
          <w:r>
            <w:rPr>
              <w:rFonts w:hint="eastAsia"/>
              <w:szCs w:val="20"/>
            </w:rPr>
            <w:t>，</w:t>
          </w:r>
          <w:r>
            <w:rPr>
              <w:rFonts w:hint="default"/>
              <w:szCs w:val="20"/>
            </w:rPr>
            <w:t xml:space="preserve">    /    / </w:t>
          </w:r>
          <w:r>
            <w:rPr>
              <w:rFonts w:hint="default"/>
              <w:szCs w:val="20"/>
              <w:u w:val="single"/>
            </w:rPr>
            <w:t xml:space="preserve">                </w:t>
          </w:r>
        </w:p>
      </w:tc>
    </w:tr>
  </w:tbl>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EF7A10"/>
    <w:multiLevelType w:val="multilevel"/>
    <w:tmpl w:val="55EF7A10"/>
    <w:lvl w:ilvl="0" w:tentative="0">
      <w:start w:val="1"/>
      <w:numFmt w:val="decimal"/>
      <w:lvlText w:val="%1"/>
      <w:lvlJc w:val="left"/>
      <w:pPr>
        <w:ind w:left="425" w:hanging="425"/>
      </w:pPr>
      <w:rPr>
        <w:rFonts w:hint="eastAsia"/>
      </w:rPr>
    </w:lvl>
    <w:lvl w:ilvl="1" w:tentative="0">
      <w:start w:val="1"/>
      <w:numFmt w:val="decimal"/>
      <w:suff w:val="nothing"/>
      <w:lvlText w:val="%1.%2"/>
      <w:lvlJc w:val="left"/>
      <w:pPr>
        <w:ind w:left="596" w:hanging="454"/>
      </w:pPr>
      <w:rPr>
        <w:rFonts w:hint="eastAsia"/>
        <w:color w:val="000000"/>
        <w:sz w:val="21"/>
        <w:szCs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5F8D66BD"/>
    <w:multiLevelType w:val="multilevel"/>
    <w:tmpl w:val="5F8D66BD"/>
    <w:lvl w:ilvl="0" w:tentative="0">
      <w:start w:val="1"/>
      <w:numFmt w:val="decimal"/>
      <w:suff w:val="nothing"/>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4862EFF"/>
    <w:multiLevelType w:val="multilevel"/>
    <w:tmpl w:val="64862EFF"/>
    <w:lvl w:ilvl="0" w:tentative="0">
      <w:start w:val="1"/>
      <w:numFmt w:val="decimal"/>
      <w:lvlText w:val="%1"/>
      <w:lvlJc w:val="left"/>
      <w:pPr>
        <w:ind w:left="425" w:hanging="425"/>
      </w:pPr>
      <w:rPr>
        <w:rFonts w:hint="eastAsia"/>
      </w:rPr>
    </w:lvl>
    <w:lvl w:ilvl="1" w:tentative="0">
      <w:start w:val="1"/>
      <w:numFmt w:val="decimal"/>
      <w:suff w:val="nothing"/>
      <w:lvlText w:val="5.%2"/>
      <w:lvlJc w:val="left"/>
      <w:pPr>
        <w:ind w:left="624" w:hanging="454"/>
      </w:pPr>
      <w:rPr>
        <w:rFonts w:hint="eastAsia"/>
        <w:color w:val="000000"/>
        <w:sz w:val="21"/>
        <w:szCs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angliyun">
    <w15:presenceInfo w15:providerId="None" w15:userId="huangliy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revisionView w:markup="0"/>
  <w:documentProtection w:edit="readOnly" w:formatting="1"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xY2Q0MjliYTg5OTU4MGRlNzhiYTA3MTNhMmY0OGUifQ=="/>
  </w:docVars>
  <w:rsids>
    <w:rsidRoot w:val="00172A27"/>
    <w:rsid w:val="00001E2E"/>
    <w:rsid w:val="00006345"/>
    <w:rsid w:val="00012B46"/>
    <w:rsid w:val="00013BEE"/>
    <w:rsid w:val="0001406F"/>
    <w:rsid w:val="000154B5"/>
    <w:rsid w:val="000216B3"/>
    <w:rsid w:val="00023C41"/>
    <w:rsid w:val="00025514"/>
    <w:rsid w:val="00032509"/>
    <w:rsid w:val="000408C8"/>
    <w:rsid w:val="00042073"/>
    <w:rsid w:val="000444F4"/>
    <w:rsid w:val="00045BCD"/>
    <w:rsid w:val="00051505"/>
    <w:rsid w:val="00054D19"/>
    <w:rsid w:val="00056C47"/>
    <w:rsid w:val="000627DD"/>
    <w:rsid w:val="00063B7C"/>
    <w:rsid w:val="00070241"/>
    <w:rsid w:val="00071950"/>
    <w:rsid w:val="000756D3"/>
    <w:rsid w:val="0009085B"/>
    <w:rsid w:val="0009506F"/>
    <w:rsid w:val="000A18CB"/>
    <w:rsid w:val="000A261F"/>
    <w:rsid w:val="000A6F0A"/>
    <w:rsid w:val="000B14B1"/>
    <w:rsid w:val="000B24F1"/>
    <w:rsid w:val="000B31B3"/>
    <w:rsid w:val="000C0F02"/>
    <w:rsid w:val="000C227E"/>
    <w:rsid w:val="000C3D09"/>
    <w:rsid w:val="000C6283"/>
    <w:rsid w:val="000D142A"/>
    <w:rsid w:val="000D14B8"/>
    <w:rsid w:val="000D17AF"/>
    <w:rsid w:val="000D36B7"/>
    <w:rsid w:val="000D4CDE"/>
    <w:rsid w:val="000D5005"/>
    <w:rsid w:val="000D77EC"/>
    <w:rsid w:val="000F19C1"/>
    <w:rsid w:val="000F6B9B"/>
    <w:rsid w:val="001005B2"/>
    <w:rsid w:val="001024C6"/>
    <w:rsid w:val="00102D99"/>
    <w:rsid w:val="00112514"/>
    <w:rsid w:val="00116738"/>
    <w:rsid w:val="00120F7A"/>
    <w:rsid w:val="00121453"/>
    <w:rsid w:val="00122D23"/>
    <w:rsid w:val="00125C89"/>
    <w:rsid w:val="00130EC1"/>
    <w:rsid w:val="00132CAE"/>
    <w:rsid w:val="0013375A"/>
    <w:rsid w:val="00134AD9"/>
    <w:rsid w:val="001451B5"/>
    <w:rsid w:val="00146409"/>
    <w:rsid w:val="0014729A"/>
    <w:rsid w:val="00147871"/>
    <w:rsid w:val="00156C0D"/>
    <w:rsid w:val="0015753A"/>
    <w:rsid w:val="00163FF0"/>
    <w:rsid w:val="00172DE0"/>
    <w:rsid w:val="00181CBC"/>
    <w:rsid w:val="00183DAF"/>
    <w:rsid w:val="00192D86"/>
    <w:rsid w:val="00196D42"/>
    <w:rsid w:val="001B3BA3"/>
    <w:rsid w:val="001B40E5"/>
    <w:rsid w:val="001C0175"/>
    <w:rsid w:val="001C067C"/>
    <w:rsid w:val="001C1D8B"/>
    <w:rsid w:val="001D1A2E"/>
    <w:rsid w:val="001E517A"/>
    <w:rsid w:val="001F3A20"/>
    <w:rsid w:val="001F624A"/>
    <w:rsid w:val="001F64F5"/>
    <w:rsid w:val="00200CB4"/>
    <w:rsid w:val="00207C34"/>
    <w:rsid w:val="00210797"/>
    <w:rsid w:val="00212E30"/>
    <w:rsid w:val="00212E66"/>
    <w:rsid w:val="002158ED"/>
    <w:rsid w:val="0022498C"/>
    <w:rsid w:val="00225E39"/>
    <w:rsid w:val="00236059"/>
    <w:rsid w:val="00236716"/>
    <w:rsid w:val="00236C77"/>
    <w:rsid w:val="0024360E"/>
    <w:rsid w:val="00252959"/>
    <w:rsid w:val="00254C06"/>
    <w:rsid w:val="00260D4B"/>
    <w:rsid w:val="002624F7"/>
    <w:rsid w:val="00267917"/>
    <w:rsid w:val="00272CD4"/>
    <w:rsid w:val="0027380E"/>
    <w:rsid w:val="002A1C0B"/>
    <w:rsid w:val="002A3C8A"/>
    <w:rsid w:val="002B0392"/>
    <w:rsid w:val="002B04C0"/>
    <w:rsid w:val="002B0529"/>
    <w:rsid w:val="002B6D10"/>
    <w:rsid w:val="002C3469"/>
    <w:rsid w:val="002E0CB7"/>
    <w:rsid w:val="002E5396"/>
    <w:rsid w:val="002E6E43"/>
    <w:rsid w:val="002E78A8"/>
    <w:rsid w:val="002F1FAF"/>
    <w:rsid w:val="002F319A"/>
    <w:rsid w:val="002F50D1"/>
    <w:rsid w:val="002F65EF"/>
    <w:rsid w:val="00300B5F"/>
    <w:rsid w:val="003023BA"/>
    <w:rsid w:val="00302F7D"/>
    <w:rsid w:val="00303994"/>
    <w:rsid w:val="00303BD6"/>
    <w:rsid w:val="00305AE7"/>
    <w:rsid w:val="0030657F"/>
    <w:rsid w:val="00317772"/>
    <w:rsid w:val="0032109C"/>
    <w:rsid w:val="00326B09"/>
    <w:rsid w:val="00327712"/>
    <w:rsid w:val="00333107"/>
    <w:rsid w:val="003339DE"/>
    <w:rsid w:val="003352C6"/>
    <w:rsid w:val="00343D9A"/>
    <w:rsid w:val="00344409"/>
    <w:rsid w:val="00347EAD"/>
    <w:rsid w:val="003505B4"/>
    <w:rsid w:val="00352C82"/>
    <w:rsid w:val="00354B07"/>
    <w:rsid w:val="0035680E"/>
    <w:rsid w:val="00362714"/>
    <w:rsid w:val="00363A8B"/>
    <w:rsid w:val="00363DA7"/>
    <w:rsid w:val="0036639E"/>
    <w:rsid w:val="00366459"/>
    <w:rsid w:val="0038064B"/>
    <w:rsid w:val="00385AD1"/>
    <w:rsid w:val="00390BBE"/>
    <w:rsid w:val="00393C4B"/>
    <w:rsid w:val="00394B4E"/>
    <w:rsid w:val="003953A1"/>
    <w:rsid w:val="003A3B91"/>
    <w:rsid w:val="003A654D"/>
    <w:rsid w:val="003A707E"/>
    <w:rsid w:val="003C3146"/>
    <w:rsid w:val="003C484B"/>
    <w:rsid w:val="003D6C3F"/>
    <w:rsid w:val="003E5252"/>
    <w:rsid w:val="003F099C"/>
    <w:rsid w:val="003F0E61"/>
    <w:rsid w:val="003F2116"/>
    <w:rsid w:val="003F6B10"/>
    <w:rsid w:val="004010D1"/>
    <w:rsid w:val="00416B9B"/>
    <w:rsid w:val="004175CA"/>
    <w:rsid w:val="00421E3C"/>
    <w:rsid w:val="00426FFE"/>
    <w:rsid w:val="00427291"/>
    <w:rsid w:val="00431198"/>
    <w:rsid w:val="0043163D"/>
    <w:rsid w:val="0043317F"/>
    <w:rsid w:val="004357B4"/>
    <w:rsid w:val="004362A7"/>
    <w:rsid w:val="0044228B"/>
    <w:rsid w:val="00450BBC"/>
    <w:rsid w:val="004533B9"/>
    <w:rsid w:val="00457784"/>
    <w:rsid w:val="00457B74"/>
    <w:rsid w:val="004658D4"/>
    <w:rsid w:val="0047078A"/>
    <w:rsid w:val="004750C1"/>
    <w:rsid w:val="0048113F"/>
    <w:rsid w:val="00496BC1"/>
    <w:rsid w:val="004A34A8"/>
    <w:rsid w:val="004A355D"/>
    <w:rsid w:val="004A56BC"/>
    <w:rsid w:val="004A672C"/>
    <w:rsid w:val="004B0639"/>
    <w:rsid w:val="004B2B62"/>
    <w:rsid w:val="004B44CB"/>
    <w:rsid w:val="004B5703"/>
    <w:rsid w:val="004C4D4E"/>
    <w:rsid w:val="004C553F"/>
    <w:rsid w:val="004C69A0"/>
    <w:rsid w:val="004D2D71"/>
    <w:rsid w:val="004E2913"/>
    <w:rsid w:val="004E4A3C"/>
    <w:rsid w:val="004E764A"/>
    <w:rsid w:val="004F4472"/>
    <w:rsid w:val="004F6F25"/>
    <w:rsid w:val="004F7799"/>
    <w:rsid w:val="00510DE8"/>
    <w:rsid w:val="005115AD"/>
    <w:rsid w:val="00513BA4"/>
    <w:rsid w:val="005178F2"/>
    <w:rsid w:val="00532F2F"/>
    <w:rsid w:val="00540C7C"/>
    <w:rsid w:val="00541249"/>
    <w:rsid w:val="00550020"/>
    <w:rsid w:val="00551430"/>
    <w:rsid w:val="0055484D"/>
    <w:rsid w:val="00556139"/>
    <w:rsid w:val="00557B03"/>
    <w:rsid w:val="0056041B"/>
    <w:rsid w:val="00560764"/>
    <w:rsid w:val="005663D6"/>
    <w:rsid w:val="00567B5A"/>
    <w:rsid w:val="00570190"/>
    <w:rsid w:val="00573422"/>
    <w:rsid w:val="005755C5"/>
    <w:rsid w:val="00583AD2"/>
    <w:rsid w:val="00587276"/>
    <w:rsid w:val="005A1714"/>
    <w:rsid w:val="005A2698"/>
    <w:rsid w:val="005A4A18"/>
    <w:rsid w:val="005A637C"/>
    <w:rsid w:val="005B0DAA"/>
    <w:rsid w:val="005B125F"/>
    <w:rsid w:val="005B24D6"/>
    <w:rsid w:val="005B66F0"/>
    <w:rsid w:val="005C0FE9"/>
    <w:rsid w:val="005C51E4"/>
    <w:rsid w:val="005D49E3"/>
    <w:rsid w:val="005E29E6"/>
    <w:rsid w:val="005E7C61"/>
    <w:rsid w:val="005F4416"/>
    <w:rsid w:val="005F490C"/>
    <w:rsid w:val="0060021D"/>
    <w:rsid w:val="00600BD3"/>
    <w:rsid w:val="00601A4F"/>
    <w:rsid w:val="0060476D"/>
    <w:rsid w:val="00611019"/>
    <w:rsid w:val="00611020"/>
    <w:rsid w:val="00613002"/>
    <w:rsid w:val="0061427D"/>
    <w:rsid w:val="006147B2"/>
    <w:rsid w:val="00615D5F"/>
    <w:rsid w:val="00621715"/>
    <w:rsid w:val="0062690C"/>
    <w:rsid w:val="00634BC7"/>
    <w:rsid w:val="0063616D"/>
    <w:rsid w:val="0064659A"/>
    <w:rsid w:val="00646933"/>
    <w:rsid w:val="00660623"/>
    <w:rsid w:val="00660678"/>
    <w:rsid w:val="006634DA"/>
    <w:rsid w:val="006635F9"/>
    <w:rsid w:val="0066415B"/>
    <w:rsid w:val="00666424"/>
    <w:rsid w:val="00667261"/>
    <w:rsid w:val="00672DE4"/>
    <w:rsid w:val="0068227F"/>
    <w:rsid w:val="006838F4"/>
    <w:rsid w:val="00685D5F"/>
    <w:rsid w:val="00687455"/>
    <w:rsid w:val="0069043E"/>
    <w:rsid w:val="00691504"/>
    <w:rsid w:val="006A0A3E"/>
    <w:rsid w:val="006B03BA"/>
    <w:rsid w:val="006B2B79"/>
    <w:rsid w:val="006D6C55"/>
    <w:rsid w:val="006E09B2"/>
    <w:rsid w:val="006E282D"/>
    <w:rsid w:val="006E5455"/>
    <w:rsid w:val="006E6C97"/>
    <w:rsid w:val="006F6D7A"/>
    <w:rsid w:val="0070447C"/>
    <w:rsid w:val="007059FC"/>
    <w:rsid w:val="0071080B"/>
    <w:rsid w:val="00713535"/>
    <w:rsid w:val="007141F1"/>
    <w:rsid w:val="00722698"/>
    <w:rsid w:val="00726ABF"/>
    <w:rsid w:val="00727865"/>
    <w:rsid w:val="007348D5"/>
    <w:rsid w:val="00736907"/>
    <w:rsid w:val="00741B28"/>
    <w:rsid w:val="00743EA4"/>
    <w:rsid w:val="00743EC6"/>
    <w:rsid w:val="007549A6"/>
    <w:rsid w:val="00755195"/>
    <w:rsid w:val="0076427C"/>
    <w:rsid w:val="007646DB"/>
    <w:rsid w:val="0077133C"/>
    <w:rsid w:val="0078258B"/>
    <w:rsid w:val="00783F6D"/>
    <w:rsid w:val="00783FBD"/>
    <w:rsid w:val="007869F4"/>
    <w:rsid w:val="00787725"/>
    <w:rsid w:val="007906E8"/>
    <w:rsid w:val="007A54F0"/>
    <w:rsid w:val="007B01B4"/>
    <w:rsid w:val="007C1A17"/>
    <w:rsid w:val="007D0AE5"/>
    <w:rsid w:val="007D0B8C"/>
    <w:rsid w:val="007D423E"/>
    <w:rsid w:val="007D6B47"/>
    <w:rsid w:val="007D6C94"/>
    <w:rsid w:val="007D77DA"/>
    <w:rsid w:val="007D7B2B"/>
    <w:rsid w:val="007E0735"/>
    <w:rsid w:val="007E07BA"/>
    <w:rsid w:val="007E7493"/>
    <w:rsid w:val="007F0133"/>
    <w:rsid w:val="007F21B4"/>
    <w:rsid w:val="007F7DA5"/>
    <w:rsid w:val="008016E3"/>
    <w:rsid w:val="00802004"/>
    <w:rsid w:val="00803316"/>
    <w:rsid w:val="00804390"/>
    <w:rsid w:val="00806121"/>
    <w:rsid w:val="00806218"/>
    <w:rsid w:val="00810FB3"/>
    <w:rsid w:val="00817996"/>
    <w:rsid w:val="00823E94"/>
    <w:rsid w:val="008362E6"/>
    <w:rsid w:val="008461E8"/>
    <w:rsid w:val="00855F5B"/>
    <w:rsid w:val="0086092E"/>
    <w:rsid w:val="00865685"/>
    <w:rsid w:val="00865FC9"/>
    <w:rsid w:val="008666D6"/>
    <w:rsid w:val="00866DC8"/>
    <w:rsid w:val="00880521"/>
    <w:rsid w:val="00883177"/>
    <w:rsid w:val="0089112E"/>
    <w:rsid w:val="00893F72"/>
    <w:rsid w:val="008A276B"/>
    <w:rsid w:val="008A3EB4"/>
    <w:rsid w:val="008A581A"/>
    <w:rsid w:val="008B23E3"/>
    <w:rsid w:val="008B3DA6"/>
    <w:rsid w:val="008B5A22"/>
    <w:rsid w:val="008C0CC7"/>
    <w:rsid w:val="008C6DFB"/>
    <w:rsid w:val="008E1E08"/>
    <w:rsid w:val="008E5E46"/>
    <w:rsid w:val="008E7415"/>
    <w:rsid w:val="008F00BB"/>
    <w:rsid w:val="008F0D2A"/>
    <w:rsid w:val="008F593D"/>
    <w:rsid w:val="00902F28"/>
    <w:rsid w:val="00903913"/>
    <w:rsid w:val="0090773E"/>
    <w:rsid w:val="00912245"/>
    <w:rsid w:val="00912416"/>
    <w:rsid w:val="00912E5F"/>
    <w:rsid w:val="00913589"/>
    <w:rsid w:val="00916506"/>
    <w:rsid w:val="00917ADB"/>
    <w:rsid w:val="009206D9"/>
    <w:rsid w:val="00920E29"/>
    <w:rsid w:val="00921F17"/>
    <w:rsid w:val="00925E56"/>
    <w:rsid w:val="00935409"/>
    <w:rsid w:val="0093585C"/>
    <w:rsid w:val="00936C1E"/>
    <w:rsid w:val="0094074D"/>
    <w:rsid w:val="00947556"/>
    <w:rsid w:val="00952E29"/>
    <w:rsid w:val="00954E4A"/>
    <w:rsid w:val="0096267D"/>
    <w:rsid w:val="00971EF7"/>
    <w:rsid w:val="0097228F"/>
    <w:rsid w:val="00973234"/>
    <w:rsid w:val="009759F5"/>
    <w:rsid w:val="009811C8"/>
    <w:rsid w:val="009814B4"/>
    <w:rsid w:val="009846C3"/>
    <w:rsid w:val="00985DB5"/>
    <w:rsid w:val="00987710"/>
    <w:rsid w:val="00987D4C"/>
    <w:rsid w:val="009935A8"/>
    <w:rsid w:val="00994AEB"/>
    <w:rsid w:val="009A0712"/>
    <w:rsid w:val="009A2A0E"/>
    <w:rsid w:val="009B03F2"/>
    <w:rsid w:val="009B3050"/>
    <w:rsid w:val="009B4111"/>
    <w:rsid w:val="009B48E6"/>
    <w:rsid w:val="009B58EF"/>
    <w:rsid w:val="009B7752"/>
    <w:rsid w:val="009D0DB8"/>
    <w:rsid w:val="009D1A7F"/>
    <w:rsid w:val="009D1F9C"/>
    <w:rsid w:val="009D44C0"/>
    <w:rsid w:val="009D7FAC"/>
    <w:rsid w:val="009E2A87"/>
    <w:rsid w:val="009E5E52"/>
    <w:rsid w:val="00A002AE"/>
    <w:rsid w:val="00A003CE"/>
    <w:rsid w:val="00A02A8C"/>
    <w:rsid w:val="00A0582B"/>
    <w:rsid w:val="00A23D59"/>
    <w:rsid w:val="00A2697E"/>
    <w:rsid w:val="00A27BA3"/>
    <w:rsid w:val="00A36C01"/>
    <w:rsid w:val="00A42568"/>
    <w:rsid w:val="00A502B0"/>
    <w:rsid w:val="00A529F2"/>
    <w:rsid w:val="00A54182"/>
    <w:rsid w:val="00A577F4"/>
    <w:rsid w:val="00A61A45"/>
    <w:rsid w:val="00A64565"/>
    <w:rsid w:val="00A652AD"/>
    <w:rsid w:val="00A671E3"/>
    <w:rsid w:val="00A71BF5"/>
    <w:rsid w:val="00A72EE6"/>
    <w:rsid w:val="00A7390A"/>
    <w:rsid w:val="00A740B8"/>
    <w:rsid w:val="00A85E06"/>
    <w:rsid w:val="00A911AA"/>
    <w:rsid w:val="00A95F83"/>
    <w:rsid w:val="00A96F58"/>
    <w:rsid w:val="00AA432D"/>
    <w:rsid w:val="00AA45F2"/>
    <w:rsid w:val="00AB0CF5"/>
    <w:rsid w:val="00AC02FD"/>
    <w:rsid w:val="00AC06F1"/>
    <w:rsid w:val="00AC347B"/>
    <w:rsid w:val="00AC3BBA"/>
    <w:rsid w:val="00AC4922"/>
    <w:rsid w:val="00AC7B5A"/>
    <w:rsid w:val="00AC7C49"/>
    <w:rsid w:val="00AD271B"/>
    <w:rsid w:val="00AD2FA4"/>
    <w:rsid w:val="00AD53D4"/>
    <w:rsid w:val="00AD68DB"/>
    <w:rsid w:val="00AE0D14"/>
    <w:rsid w:val="00AE3E75"/>
    <w:rsid w:val="00AE57C0"/>
    <w:rsid w:val="00AE5E99"/>
    <w:rsid w:val="00AE6EE8"/>
    <w:rsid w:val="00AF167C"/>
    <w:rsid w:val="00AF22D7"/>
    <w:rsid w:val="00AF3509"/>
    <w:rsid w:val="00AF36BC"/>
    <w:rsid w:val="00AF7044"/>
    <w:rsid w:val="00B01822"/>
    <w:rsid w:val="00B05253"/>
    <w:rsid w:val="00B05FE3"/>
    <w:rsid w:val="00B11D61"/>
    <w:rsid w:val="00B1400F"/>
    <w:rsid w:val="00B21CFB"/>
    <w:rsid w:val="00B259EC"/>
    <w:rsid w:val="00B25E71"/>
    <w:rsid w:val="00B319EB"/>
    <w:rsid w:val="00B44903"/>
    <w:rsid w:val="00B44B12"/>
    <w:rsid w:val="00B56599"/>
    <w:rsid w:val="00B612B8"/>
    <w:rsid w:val="00B74A0E"/>
    <w:rsid w:val="00B761DF"/>
    <w:rsid w:val="00B7738E"/>
    <w:rsid w:val="00B90F0B"/>
    <w:rsid w:val="00B95C09"/>
    <w:rsid w:val="00B95D42"/>
    <w:rsid w:val="00B978E6"/>
    <w:rsid w:val="00B97E29"/>
    <w:rsid w:val="00BA1332"/>
    <w:rsid w:val="00BA1B44"/>
    <w:rsid w:val="00BA1F5D"/>
    <w:rsid w:val="00BA34CF"/>
    <w:rsid w:val="00BB0EE6"/>
    <w:rsid w:val="00BB7A33"/>
    <w:rsid w:val="00BC616C"/>
    <w:rsid w:val="00BD148C"/>
    <w:rsid w:val="00BE5367"/>
    <w:rsid w:val="00BF03EB"/>
    <w:rsid w:val="00BF35AA"/>
    <w:rsid w:val="00BF5722"/>
    <w:rsid w:val="00BF7854"/>
    <w:rsid w:val="00C0061E"/>
    <w:rsid w:val="00C033D3"/>
    <w:rsid w:val="00C04B1E"/>
    <w:rsid w:val="00C0748D"/>
    <w:rsid w:val="00C1091E"/>
    <w:rsid w:val="00C114DB"/>
    <w:rsid w:val="00C172E4"/>
    <w:rsid w:val="00C27A31"/>
    <w:rsid w:val="00C337E0"/>
    <w:rsid w:val="00C34719"/>
    <w:rsid w:val="00C44488"/>
    <w:rsid w:val="00C466D5"/>
    <w:rsid w:val="00C5350C"/>
    <w:rsid w:val="00C53E81"/>
    <w:rsid w:val="00C639E5"/>
    <w:rsid w:val="00C6459B"/>
    <w:rsid w:val="00C67DCC"/>
    <w:rsid w:val="00C703AC"/>
    <w:rsid w:val="00C74C66"/>
    <w:rsid w:val="00C76295"/>
    <w:rsid w:val="00C76F41"/>
    <w:rsid w:val="00C806D9"/>
    <w:rsid w:val="00C81D6F"/>
    <w:rsid w:val="00C83A3F"/>
    <w:rsid w:val="00C92ECE"/>
    <w:rsid w:val="00CA4948"/>
    <w:rsid w:val="00CA64AB"/>
    <w:rsid w:val="00CB32A9"/>
    <w:rsid w:val="00CB390F"/>
    <w:rsid w:val="00CB724D"/>
    <w:rsid w:val="00CC70A9"/>
    <w:rsid w:val="00CD3176"/>
    <w:rsid w:val="00CE1323"/>
    <w:rsid w:val="00CE4940"/>
    <w:rsid w:val="00CE6D0F"/>
    <w:rsid w:val="00CF1707"/>
    <w:rsid w:val="00CF1B09"/>
    <w:rsid w:val="00CF5339"/>
    <w:rsid w:val="00D00BAB"/>
    <w:rsid w:val="00D02E96"/>
    <w:rsid w:val="00D0638E"/>
    <w:rsid w:val="00D06837"/>
    <w:rsid w:val="00D077DD"/>
    <w:rsid w:val="00D10AFA"/>
    <w:rsid w:val="00D11B96"/>
    <w:rsid w:val="00D12686"/>
    <w:rsid w:val="00D1565D"/>
    <w:rsid w:val="00D17CC8"/>
    <w:rsid w:val="00D21E5A"/>
    <w:rsid w:val="00D255A8"/>
    <w:rsid w:val="00D35AEC"/>
    <w:rsid w:val="00D47145"/>
    <w:rsid w:val="00D4738B"/>
    <w:rsid w:val="00D511C5"/>
    <w:rsid w:val="00D531EB"/>
    <w:rsid w:val="00D579F7"/>
    <w:rsid w:val="00D606C9"/>
    <w:rsid w:val="00D61064"/>
    <w:rsid w:val="00D6168D"/>
    <w:rsid w:val="00D64E87"/>
    <w:rsid w:val="00D65B39"/>
    <w:rsid w:val="00D80E23"/>
    <w:rsid w:val="00D80F29"/>
    <w:rsid w:val="00D82CB0"/>
    <w:rsid w:val="00D838C3"/>
    <w:rsid w:val="00D865A3"/>
    <w:rsid w:val="00D9521F"/>
    <w:rsid w:val="00D967CE"/>
    <w:rsid w:val="00DA1D50"/>
    <w:rsid w:val="00DB1471"/>
    <w:rsid w:val="00DB46B0"/>
    <w:rsid w:val="00DB4E43"/>
    <w:rsid w:val="00DB5558"/>
    <w:rsid w:val="00DC63F6"/>
    <w:rsid w:val="00DD2A87"/>
    <w:rsid w:val="00DD39A2"/>
    <w:rsid w:val="00DD5A67"/>
    <w:rsid w:val="00DD6260"/>
    <w:rsid w:val="00DE07CC"/>
    <w:rsid w:val="00DE1AC1"/>
    <w:rsid w:val="00DF2913"/>
    <w:rsid w:val="00DF3CF8"/>
    <w:rsid w:val="00E027E7"/>
    <w:rsid w:val="00E0368C"/>
    <w:rsid w:val="00E05A3B"/>
    <w:rsid w:val="00E066D0"/>
    <w:rsid w:val="00E06C73"/>
    <w:rsid w:val="00E06E7A"/>
    <w:rsid w:val="00E073D0"/>
    <w:rsid w:val="00E1043C"/>
    <w:rsid w:val="00E1417C"/>
    <w:rsid w:val="00E14236"/>
    <w:rsid w:val="00E14DCC"/>
    <w:rsid w:val="00E15EF1"/>
    <w:rsid w:val="00E20034"/>
    <w:rsid w:val="00E354BD"/>
    <w:rsid w:val="00E40173"/>
    <w:rsid w:val="00E40400"/>
    <w:rsid w:val="00E40E51"/>
    <w:rsid w:val="00E42312"/>
    <w:rsid w:val="00E4248F"/>
    <w:rsid w:val="00E47CEB"/>
    <w:rsid w:val="00E47EC8"/>
    <w:rsid w:val="00E500A2"/>
    <w:rsid w:val="00E51033"/>
    <w:rsid w:val="00E5193E"/>
    <w:rsid w:val="00E52973"/>
    <w:rsid w:val="00E52E4D"/>
    <w:rsid w:val="00E563DB"/>
    <w:rsid w:val="00E57762"/>
    <w:rsid w:val="00E661F4"/>
    <w:rsid w:val="00E7029D"/>
    <w:rsid w:val="00E7079D"/>
    <w:rsid w:val="00E74BA2"/>
    <w:rsid w:val="00E76033"/>
    <w:rsid w:val="00E8237C"/>
    <w:rsid w:val="00E862F0"/>
    <w:rsid w:val="00E92058"/>
    <w:rsid w:val="00E92A61"/>
    <w:rsid w:val="00E9327D"/>
    <w:rsid w:val="00E96D8D"/>
    <w:rsid w:val="00EA2F72"/>
    <w:rsid w:val="00EA6DF6"/>
    <w:rsid w:val="00EB5EC4"/>
    <w:rsid w:val="00EC08E3"/>
    <w:rsid w:val="00EC5E41"/>
    <w:rsid w:val="00ED2831"/>
    <w:rsid w:val="00EE185A"/>
    <w:rsid w:val="00EE711B"/>
    <w:rsid w:val="00EE72B6"/>
    <w:rsid w:val="00EF1930"/>
    <w:rsid w:val="00EF237A"/>
    <w:rsid w:val="00F061AA"/>
    <w:rsid w:val="00F068D1"/>
    <w:rsid w:val="00F155B3"/>
    <w:rsid w:val="00F207C7"/>
    <w:rsid w:val="00F20A52"/>
    <w:rsid w:val="00F23B80"/>
    <w:rsid w:val="00F2742B"/>
    <w:rsid w:val="00F303F0"/>
    <w:rsid w:val="00F30501"/>
    <w:rsid w:val="00F33DE8"/>
    <w:rsid w:val="00F40608"/>
    <w:rsid w:val="00F40BB8"/>
    <w:rsid w:val="00F442E2"/>
    <w:rsid w:val="00F574B8"/>
    <w:rsid w:val="00F60704"/>
    <w:rsid w:val="00F62B15"/>
    <w:rsid w:val="00F636A8"/>
    <w:rsid w:val="00F65CC2"/>
    <w:rsid w:val="00F7103C"/>
    <w:rsid w:val="00F81252"/>
    <w:rsid w:val="00F83747"/>
    <w:rsid w:val="00F85CB0"/>
    <w:rsid w:val="00F87D76"/>
    <w:rsid w:val="00F87DAE"/>
    <w:rsid w:val="00F91CF2"/>
    <w:rsid w:val="00F95673"/>
    <w:rsid w:val="00F9735B"/>
    <w:rsid w:val="00FA0A9D"/>
    <w:rsid w:val="00FA145E"/>
    <w:rsid w:val="00FA45FD"/>
    <w:rsid w:val="00FB28D2"/>
    <w:rsid w:val="00FC2309"/>
    <w:rsid w:val="00FC406F"/>
    <w:rsid w:val="00FC44B2"/>
    <w:rsid w:val="00FC5382"/>
    <w:rsid w:val="00FC53F5"/>
    <w:rsid w:val="00FC55A1"/>
    <w:rsid w:val="00FD39AE"/>
    <w:rsid w:val="00FD445B"/>
    <w:rsid w:val="00FD71C1"/>
    <w:rsid w:val="00FE37D5"/>
    <w:rsid w:val="00FE5058"/>
    <w:rsid w:val="00FE6E8A"/>
    <w:rsid w:val="00FF445D"/>
    <w:rsid w:val="00FF446D"/>
    <w:rsid w:val="010517B7"/>
    <w:rsid w:val="011170D5"/>
    <w:rsid w:val="01235AD5"/>
    <w:rsid w:val="01416DF2"/>
    <w:rsid w:val="0152723A"/>
    <w:rsid w:val="016248D9"/>
    <w:rsid w:val="019F4765"/>
    <w:rsid w:val="01D34B7C"/>
    <w:rsid w:val="01D7777D"/>
    <w:rsid w:val="021D4F45"/>
    <w:rsid w:val="022E5249"/>
    <w:rsid w:val="02607B71"/>
    <w:rsid w:val="02756811"/>
    <w:rsid w:val="027A76EE"/>
    <w:rsid w:val="02D60E35"/>
    <w:rsid w:val="02E35293"/>
    <w:rsid w:val="02FC73F2"/>
    <w:rsid w:val="03077138"/>
    <w:rsid w:val="03583EE3"/>
    <w:rsid w:val="03766EBF"/>
    <w:rsid w:val="03781792"/>
    <w:rsid w:val="03891864"/>
    <w:rsid w:val="03DA6A8B"/>
    <w:rsid w:val="03F875A9"/>
    <w:rsid w:val="04131BA8"/>
    <w:rsid w:val="04410FA6"/>
    <w:rsid w:val="0452308B"/>
    <w:rsid w:val="045E08E4"/>
    <w:rsid w:val="046836E6"/>
    <w:rsid w:val="04923A4D"/>
    <w:rsid w:val="04985BE4"/>
    <w:rsid w:val="04CB2C07"/>
    <w:rsid w:val="04CC68B5"/>
    <w:rsid w:val="04D1107C"/>
    <w:rsid w:val="04D218BA"/>
    <w:rsid w:val="05246DAD"/>
    <w:rsid w:val="054B130A"/>
    <w:rsid w:val="05542478"/>
    <w:rsid w:val="05CA0E42"/>
    <w:rsid w:val="05FB6326"/>
    <w:rsid w:val="060807B7"/>
    <w:rsid w:val="06274B5B"/>
    <w:rsid w:val="06450013"/>
    <w:rsid w:val="065745DD"/>
    <w:rsid w:val="065C072B"/>
    <w:rsid w:val="066E2DE7"/>
    <w:rsid w:val="06902CA4"/>
    <w:rsid w:val="069B7C33"/>
    <w:rsid w:val="06EB1AB6"/>
    <w:rsid w:val="07636DCE"/>
    <w:rsid w:val="077175A9"/>
    <w:rsid w:val="07A34FF1"/>
    <w:rsid w:val="07BB5DFD"/>
    <w:rsid w:val="07C66477"/>
    <w:rsid w:val="07D93C20"/>
    <w:rsid w:val="07FFF17E"/>
    <w:rsid w:val="08013370"/>
    <w:rsid w:val="080261BB"/>
    <w:rsid w:val="08046867"/>
    <w:rsid w:val="081D2FF5"/>
    <w:rsid w:val="082350E9"/>
    <w:rsid w:val="08290F6D"/>
    <w:rsid w:val="08554320"/>
    <w:rsid w:val="086D05C3"/>
    <w:rsid w:val="08A91FE3"/>
    <w:rsid w:val="08CC0F44"/>
    <w:rsid w:val="09103162"/>
    <w:rsid w:val="09151F1E"/>
    <w:rsid w:val="09172B87"/>
    <w:rsid w:val="092D2079"/>
    <w:rsid w:val="094E0228"/>
    <w:rsid w:val="0972111F"/>
    <w:rsid w:val="09A74159"/>
    <w:rsid w:val="09A933BD"/>
    <w:rsid w:val="09B268C1"/>
    <w:rsid w:val="09C55650"/>
    <w:rsid w:val="09C90615"/>
    <w:rsid w:val="09D4008F"/>
    <w:rsid w:val="09D45935"/>
    <w:rsid w:val="09ED2ABC"/>
    <w:rsid w:val="09FFB94A"/>
    <w:rsid w:val="0A3A2C27"/>
    <w:rsid w:val="0A6273E5"/>
    <w:rsid w:val="0A8A0739"/>
    <w:rsid w:val="0AB47515"/>
    <w:rsid w:val="0ADF19A8"/>
    <w:rsid w:val="0B3643CE"/>
    <w:rsid w:val="0B5F4F29"/>
    <w:rsid w:val="0B84338B"/>
    <w:rsid w:val="0BC1066E"/>
    <w:rsid w:val="0BD460C1"/>
    <w:rsid w:val="0BEE2CD4"/>
    <w:rsid w:val="0BF022C8"/>
    <w:rsid w:val="0C00517C"/>
    <w:rsid w:val="0C037651"/>
    <w:rsid w:val="0C1168E7"/>
    <w:rsid w:val="0C2030B4"/>
    <w:rsid w:val="0C2661F0"/>
    <w:rsid w:val="0C5B0590"/>
    <w:rsid w:val="0C757FB6"/>
    <w:rsid w:val="0C7C23C4"/>
    <w:rsid w:val="0C8E4614"/>
    <w:rsid w:val="0CA976D4"/>
    <w:rsid w:val="0CBB74C0"/>
    <w:rsid w:val="0CC46135"/>
    <w:rsid w:val="0CC805B6"/>
    <w:rsid w:val="0CDC7902"/>
    <w:rsid w:val="0CEE4F60"/>
    <w:rsid w:val="0D0934C7"/>
    <w:rsid w:val="0D0E5602"/>
    <w:rsid w:val="0D325089"/>
    <w:rsid w:val="0D3F09CA"/>
    <w:rsid w:val="0D902715"/>
    <w:rsid w:val="0DD4337B"/>
    <w:rsid w:val="0DE2244C"/>
    <w:rsid w:val="0DFC18FF"/>
    <w:rsid w:val="0E0A7838"/>
    <w:rsid w:val="0E1235F7"/>
    <w:rsid w:val="0E1311E3"/>
    <w:rsid w:val="0E3B04C4"/>
    <w:rsid w:val="0E5A20A9"/>
    <w:rsid w:val="0E9B4A3D"/>
    <w:rsid w:val="0EA55AF2"/>
    <w:rsid w:val="0EBF433E"/>
    <w:rsid w:val="0F0010B6"/>
    <w:rsid w:val="0F1C68BA"/>
    <w:rsid w:val="0F326B02"/>
    <w:rsid w:val="0F5F7E5F"/>
    <w:rsid w:val="0F7A7366"/>
    <w:rsid w:val="0F832363"/>
    <w:rsid w:val="0FA30B04"/>
    <w:rsid w:val="100320DB"/>
    <w:rsid w:val="10034331"/>
    <w:rsid w:val="10260E16"/>
    <w:rsid w:val="105C2769"/>
    <w:rsid w:val="105D04B4"/>
    <w:rsid w:val="10661703"/>
    <w:rsid w:val="10765BB5"/>
    <w:rsid w:val="108A2733"/>
    <w:rsid w:val="10A33C82"/>
    <w:rsid w:val="10CA18B3"/>
    <w:rsid w:val="10E33DE5"/>
    <w:rsid w:val="11063C09"/>
    <w:rsid w:val="11085B2E"/>
    <w:rsid w:val="111A4CE9"/>
    <w:rsid w:val="11527B13"/>
    <w:rsid w:val="1182574C"/>
    <w:rsid w:val="11CD7C78"/>
    <w:rsid w:val="120668A8"/>
    <w:rsid w:val="126A1EB0"/>
    <w:rsid w:val="12B47E12"/>
    <w:rsid w:val="12BB7813"/>
    <w:rsid w:val="12BE6272"/>
    <w:rsid w:val="12CD6EB3"/>
    <w:rsid w:val="130128E2"/>
    <w:rsid w:val="13056D29"/>
    <w:rsid w:val="131E77EB"/>
    <w:rsid w:val="13212AAB"/>
    <w:rsid w:val="13254F30"/>
    <w:rsid w:val="132629BE"/>
    <w:rsid w:val="133D4933"/>
    <w:rsid w:val="134407E8"/>
    <w:rsid w:val="13971181"/>
    <w:rsid w:val="13A7086D"/>
    <w:rsid w:val="13CF716E"/>
    <w:rsid w:val="13E849A3"/>
    <w:rsid w:val="14063D58"/>
    <w:rsid w:val="14C9121E"/>
    <w:rsid w:val="14D417ED"/>
    <w:rsid w:val="14E45A99"/>
    <w:rsid w:val="14F3247B"/>
    <w:rsid w:val="15713BC3"/>
    <w:rsid w:val="15815C08"/>
    <w:rsid w:val="159A5D74"/>
    <w:rsid w:val="15D04B4B"/>
    <w:rsid w:val="15DB5153"/>
    <w:rsid w:val="15EB524B"/>
    <w:rsid w:val="16445509"/>
    <w:rsid w:val="16914C10"/>
    <w:rsid w:val="16927E1D"/>
    <w:rsid w:val="16CB6312"/>
    <w:rsid w:val="16ED44DA"/>
    <w:rsid w:val="173E0892"/>
    <w:rsid w:val="1743234C"/>
    <w:rsid w:val="178A1656"/>
    <w:rsid w:val="17932C12"/>
    <w:rsid w:val="17C3745D"/>
    <w:rsid w:val="17D376B0"/>
    <w:rsid w:val="17E72CD8"/>
    <w:rsid w:val="17EC24ED"/>
    <w:rsid w:val="18104E7E"/>
    <w:rsid w:val="18185587"/>
    <w:rsid w:val="181F06C4"/>
    <w:rsid w:val="18243F2C"/>
    <w:rsid w:val="18313101"/>
    <w:rsid w:val="18350EFE"/>
    <w:rsid w:val="183B7D55"/>
    <w:rsid w:val="187C5B16"/>
    <w:rsid w:val="18BA03EC"/>
    <w:rsid w:val="18E830F1"/>
    <w:rsid w:val="192238A4"/>
    <w:rsid w:val="19297320"/>
    <w:rsid w:val="19406B43"/>
    <w:rsid w:val="19455B57"/>
    <w:rsid w:val="19510D51"/>
    <w:rsid w:val="19B827A3"/>
    <w:rsid w:val="19BA4723"/>
    <w:rsid w:val="19C24451"/>
    <w:rsid w:val="19C55052"/>
    <w:rsid w:val="19EC12CF"/>
    <w:rsid w:val="19F45B80"/>
    <w:rsid w:val="1A166F21"/>
    <w:rsid w:val="1A2E2078"/>
    <w:rsid w:val="1A4E68C0"/>
    <w:rsid w:val="1A8E7704"/>
    <w:rsid w:val="1A961EAB"/>
    <w:rsid w:val="1AB27051"/>
    <w:rsid w:val="1ABB0494"/>
    <w:rsid w:val="1ACB068F"/>
    <w:rsid w:val="1AEE29A9"/>
    <w:rsid w:val="1B2D30F7"/>
    <w:rsid w:val="1B41053E"/>
    <w:rsid w:val="1B4127C3"/>
    <w:rsid w:val="1B5478AD"/>
    <w:rsid w:val="1B5D0524"/>
    <w:rsid w:val="1B5D55DD"/>
    <w:rsid w:val="1B636B19"/>
    <w:rsid w:val="1B7F1479"/>
    <w:rsid w:val="1B8D003A"/>
    <w:rsid w:val="1C0D4CD7"/>
    <w:rsid w:val="1C1F4112"/>
    <w:rsid w:val="1C4700FC"/>
    <w:rsid w:val="1D10535C"/>
    <w:rsid w:val="1D665843"/>
    <w:rsid w:val="1D835251"/>
    <w:rsid w:val="1DBD33FA"/>
    <w:rsid w:val="1DBE5A04"/>
    <w:rsid w:val="1DEB61BF"/>
    <w:rsid w:val="1DED0102"/>
    <w:rsid w:val="1E4903EA"/>
    <w:rsid w:val="1E5641C3"/>
    <w:rsid w:val="1E71779F"/>
    <w:rsid w:val="1E852ED9"/>
    <w:rsid w:val="1E9D1298"/>
    <w:rsid w:val="1EC945E8"/>
    <w:rsid w:val="1ECF3F72"/>
    <w:rsid w:val="1EE268A9"/>
    <w:rsid w:val="1F17023A"/>
    <w:rsid w:val="1F2B3848"/>
    <w:rsid w:val="1F3E41DB"/>
    <w:rsid w:val="1F536EA5"/>
    <w:rsid w:val="1F664F89"/>
    <w:rsid w:val="1F771818"/>
    <w:rsid w:val="1F850DDC"/>
    <w:rsid w:val="1FC922D8"/>
    <w:rsid w:val="1FCD4EA9"/>
    <w:rsid w:val="1FFC48EB"/>
    <w:rsid w:val="202230A1"/>
    <w:rsid w:val="204C32DE"/>
    <w:rsid w:val="20C6453B"/>
    <w:rsid w:val="20FF091C"/>
    <w:rsid w:val="21124CCD"/>
    <w:rsid w:val="213475CF"/>
    <w:rsid w:val="21CD7B0D"/>
    <w:rsid w:val="21CE3D45"/>
    <w:rsid w:val="22044A1C"/>
    <w:rsid w:val="22162B37"/>
    <w:rsid w:val="222D6BFA"/>
    <w:rsid w:val="2255795C"/>
    <w:rsid w:val="226A0FD0"/>
    <w:rsid w:val="22990C3F"/>
    <w:rsid w:val="22A55A5C"/>
    <w:rsid w:val="22AA3280"/>
    <w:rsid w:val="22C37C2F"/>
    <w:rsid w:val="22C86C50"/>
    <w:rsid w:val="235646DB"/>
    <w:rsid w:val="23915863"/>
    <w:rsid w:val="239815D8"/>
    <w:rsid w:val="23AB7EBA"/>
    <w:rsid w:val="23B109AB"/>
    <w:rsid w:val="23F378C4"/>
    <w:rsid w:val="244250BC"/>
    <w:rsid w:val="24583D37"/>
    <w:rsid w:val="249441E7"/>
    <w:rsid w:val="24A26904"/>
    <w:rsid w:val="24EE7082"/>
    <w:rsid w:val="24F1163A"/>
    <w:rsid w:val="252C1E57"/>
    <w:rsid w:val="253B2FB3"/>
    <w:rsid w:val="25461985"/>
    <w:rsid w:val="25B06507"/>
    <w:rsid w:val="25C603D0"/>
    <w:rsid w:val="25D41A92"/>
    <w:rsid w:val="25D94FB1"/>
    <w:rsid w:val="25F82FBF"/>
    <w:rsid w:val="26013AFE"/>
    <w:rsid w:val="2619314B"/>
    <w:rsid w:val="26247D26"/>
    <w:rsid w:val="26616176"/>
    <w:rsid w:val="266C62A3"/>
    <w:rsid w:val="26946721"/>
    <w:rsid w:val="26D134D1"/>
    <w:rsid w:val="270A0791"/>
    <w:rsid w:val="271B47DD"/>
    <w:rsid w:val="2720038D"/>
    <w:rsid w:val="275148A3"/>
    <w:rsid w:val="27632360"/>
    <w:rsid w:val="279C33A9"/>
    <w:rsid w:val="27BD6C9C"/>
    <w:rsid w:val="27D665B8"/>
    <w:rsid w:val="27D8263D"/>
    <w:rsid w:val="27DB3EDB"/>
    <w:rsid w:val="27F751B9"/>
    <w:rsid w:val="28706C1A"/>
    <w:rsid w:val="2874680A"/>
    <w:rsid w:val="288B73E4"/>
    <w:rsid w:val="289A4276"/>
    <w:rsid w:val="28AA3DDB"/>
    <w:rsid w:val="28BE093C"/>
    <w:rsid w:val="28EA7552"/>
    <w:rsid w:val="2930693D"/>
    <w:rsid w:val="29386E99"/>
    <w:rsid w:val="293926EA"/>
    <w:rsid w:val="293F21B9"/>
    <w:rsid w:val="2972584D"/>
    <w:rsid w:val="29B360C5"/>
    <w:rsid w:val="29BA1071"/>
    <w:rsid w:val="29D561ED"/>
    <w:rsid w:val="29E11D37"/>
    <w:rsid w:val="29E34374"/>
    <w:rsid w:val="2A133E00"/>
    <w:rsid w:val="2A3F00E6"/>
    <w:rsid w:val="2A592A86"/>
    <w:rsid w:val="2A733CC7"/>
    <w:rsid w:val="2A8A59BF"/>
    <w:rsid w:val="2AB63109"/>
    <w:rsid w:val="2ABF57F0"/>
    <w:rsid w:val="2AC60E73"/>
    <w:rsid w:val="2AF23A16"/>
    <w:rsid w:val="2B050CFF"/>
    <w:rsid w:val="2B2023E2"/>
    <w:rsid w:val="2B4572CD"/>
    <w:rsid w:val="2B500B8D"/>
    <w:rsid w:val="2B5E674A"/>
    <w:rsid w:val="2B8A1235"/>
    <w:rsid w:val="2B99687B"/>
    <w:rsid w:val="2BF05062"/>
    <w:rsid w:val="2C076056"/>
    <w:rsid w:val="2C0D2669"/>
    <w:rsid w:val="2C0E2617"/>
    <w:rsid w:val="2C271E7D"/>
    <w:rsid w:val="2C50629D"/>
    <w:rsid w:val="2C540ACD"/>
    <w:rsid w:val="2CE5165E"/>
    <w:rsid w:val="2D285E15"/>
    <w:rsid w:val="2D2F71A3"/>
    <w:rsid w:val="2D410027"/>
    <w:rsid w:val="2D7A5A10"/>
    <w:rsid w:val="2D8B111A"/>
    <w:rsid w:val="2DA336ED"/>
    <w:rsid w:val="2DCD6112"/>
    <w:rsid w:val="2DEC5568"/>
    <w:rsid w:val="2E1661E6"/>
    <w:rsid w:val="2E227317"/>
    <w:rsid w:val="2E4E18AB"/>
    <w:rsid w:val="2E693FEF"/>
    <w:rsid w:val="2E7F73E7"/>
    <w:rsid w:val="2EA9088F"/>
    <w:rsid w:val="2EAA4B78"/>
    <w:rsid w:val="2EC63D7F"/>
    <w:rsid w:val="2EEF6BEA"/>
    <w:rsid w:val="2F0448F7"/>
    <w:rsid w:val="2F0E6316"/>
    <w:rsid w:val="2F172E4F"/>
    <w:rsid w:val="2F2A3ECF"/>
    <w:rsid w:val="2F3FCD08"/>
    <w:rsid w:val="2F4C5EF6"/>
    <w:rsid w:val="2F535178"/>
    <w:rsid w:val="2F723BBB"/>
    <w:rsid w:val="2F746AD7"/>
    <w:rsid w:val="2FB03258"/>
    <w:rsid w:val="2FC71915"/>
    <w:rsid w:val="2FD04C58"/>
    <w:rsid w:val="2FED29FE"/>
    <w:rsid w:val="303125C6"/>
    <w:rsid w:val="3062519A"/>
    <w:rsid w:val="3075735D"/>
    <w:rsid w:val="307605CC"/>
    <w:rsid w:val="30956E8F"/>
    <w:rsid w:val="310149B3"/>
    <w:rsid w:val="310410CA"/>
    <w:rsid w:val="31053115"/>
    <w:rsid w:val="312B3FF1"/>
    <w:rsid w:val="31305284"/>
    <w:rsid w:val="319A0CB3"/>
    <w:rsid w:val="31AB0719"/>
    <w:rsid w:val="31DE2F46"/>
    <w:rsid w:val="31FB42D0"/>
    <w:rsid w:val="328514DD"/>
    <w:rsid w:val="32B7331F"/>
    <w:rsid w:val="32CD697B"/>
    <w:rsid w:val="32D1784A"/>
    <w:rsid w:val="32E85C32"/>
    <w:rsid w:val="32EC6D00"/>
    <w:rsid w:val="32F15C9F"/>
    <w:rsid w:val="33207CFC"/>
    <w:rsid w:val="334978CA"/>
    <w:rsid w:val="336C0774"/>
    <w:rsid w:val="33774917"/>
    <w:rsid w:val="338A7A2B"/>
    <w:rsid w:val="338D3E6F"/>
    <w:rsid w:val="33A43E66"/>
    <w:rsid w:val="33CF62A2"/>
    <w:rsid w:val="33DC54AE"/>
    <w:rsid w:val="340B09AD"/>
    <w:rsid w:val="34321587"/>
    <w:rsid w:val="345C0152"/>
    <w:rsid w:val="349911A4"/>
    <w:rsid w:val="34B316E4"/>
    <w:rsid w:val="34CC52D7"/>
    <w:rsid w:val="34FD6DF9"/>
    <w:rsid w:val="351D5F49"/>
    <w:rsid w:val="35235E5C"/>
    <w:rsid w:val="353B331A"/>
    <w:rsid w:val="354A3431"/>
    <w:rsid w:val="355A6F9E"/>
    <w:rsid w:val="35A63D7A"/>
    <w:rsid w:val="35B06A2D"/>
    <w:rsid w:val="35CC3738"/>
    <w:rsid w:val="35CF30FD"/>
    <w:rsid w:val="35ED2A40"/>
    <w:rsid w:val="35F43842"/>
    <w:rsid w:val="3652172C"/>
    <w:rsid w:val="36656C36"/>
    <w:rsid w:val="366B28CE"/>
    <w:rsid w:val="367E6622"/>
    <w:rsid w:val="36932551"/>
    <w:rsid w:val="36AB6FD9"/>
    <w:rsid w:val="36E57AB3"/>
    <w:rsid w:val="372E157F"/>
    <w:rsid w:val="37384F1D"/>
    <w:rsid w:val="375F2433"/>
    <w:rsid w:val="37623CD1"/>
    <w:rsid w:val="37985945"/>
    <w:rsid w:val="37AD3E3E"/>
    <w:rsid w:val="37EC5349"/>
    <w:rsid w:val="381274A5"/>
    <w:rsid w:val="381430C5"/>
    <w:rsid w:val="383B296C"/>
    <w:rsid w:val="384D0809"/>
    <w:rsid w:val="38D255C9"/>
    <w:rsid w:val="38E21652"/>
    <w:rsid w:val="39413D10"/>
    <w:rsid w:val="397B65A7"/>
    <w:rsid w:val="3984000E"/>
    <w:rsid w:val="39B44FF0"/>
    <w:rsid w:val="39DB0EC3"/>
    <w:rsid w:val="39FF8718"/>
    <w:rsid w:val="3A37718A"/>
    <w:rsid w:val="3A3BD85C"/>
    <w:rsid w:val="3A415021"/>
    <w:rsid w:val="3A84754D"/>
    <w:rsid w:val="3AA71BAA"/>
    <w:rsid w:val="3AAB66DB"/>
    <w:rsid w:val="3AB331C1"/>
    <w:rsid w:val="3AD57332"/>
    <w:rsid w:val="3B19209B"/>
    <w:rsid w:val="3B3212E1"/>
    <w:rsid w:val="3B4B433B"/>
    <w:rsid w:val="3B5F25A8"/>
    <w:rsid w:val="3BB52F69"/>
    <w:rsid w:val="3BBF4257"/>
    <w:rsid w:val="3BD258C9"/>
    <w:rsid w:val="3BD52793"/>
    <w:rsid w:val="3C021E5D"/>
    <w:rsid w:val="3C177D21"/>
    <w:rsid w:val="3C256A70"/>
    <w:rsid w:val="3C2B322B"/>
    <w:rsid w:val="3C357C06"/>
    <w:rsid w:val="3C552351"/>
    <w:rsid w:val="3C9E47C4"/>
    <w:rsid w:val="3CAA4F7D"/>
    <w:rsid w:val="3CCD65B0"/>
    <w:rsid w:val="3CE17490"/>
    <w:rsid w:val="3CEF0591"/>
    <w:rsid w:val="3D1147E1"/>
    <w:rsid w:val="3D1837B0"/>
    <w:rsid w:val="3D1B5BE3"/>
    <w:rsid w:val="3D5040FD"/>
    <w:rsid w:val="3D7719D5"/>
    <w:rsid w:val="3D795982"/>
    <w:rsid w:val="3D9B0200"/>
    <w:rsid w:val="3DAE7C70"/>
    <w:rsid w:val="3DC354C6"/>
    <w:rsid w:val="3DDB36EF"/>
    <w:rsid w:val="3DF5764D"/>
    <w:rsid w:val="3DF6574C"/>
    <w:rsid w:val="3E373962"/>
    <w:rsid w:val="3E816527"/>
    <w:rsid w:val="3E8D29AD"/>
    <w:rsid w:val="3EE00F3F"/>
    <w:rsid w:val="3EEF9F35"/>
    <w:rsid w:val="3EF9583A"/>
    <w:rsid w:val="3F0226C6"/>
    <w:rsid w:val="3F253AD3"/>
    <w:rsid w:val="3F52169C"/>
    <w:rsid w:val="3F6172F3"/>
    <w:rsid w:val="3F6745A7"/>
    <w:rsid w:val="3F892743"/>
    <w:rsid w:val="3FA154AA"/>
    <w:rsid w:val="3FA51CED"/>
    <w:rsid w:val="3FB02D71"/>
    <w:rsid w:val="3FEFA0FD"/>
    <w:rsid w:val="3FFF36CB"/>
    <w:rsid w:val="3FFF6253"/>
    <w:rsid w:val="3FFFC6AF"/>
    <w:rsid w:val="4012098A"/>
    <w:rsid w:val="404C551E"/>
    <w:rsid w:val="404E2B5D"/>
    <w:rsid w:val="405257D8"/>
    <w:rsid w:val="40AA03D2"/>
    <w:rsid w:val="40CB718C"/>
    <w:rsid w:val="412D3659"/>
    <w:rsid w:val="415746C6"/>
    <w:rsid w:val="416A3155"/>
    <w:rsid w:val="41750764"/>
    <w:rsid w:val="41856804"/>
    <w:rsid w:val="419F02F2"/>
    <w:rsid w:val="41BE0C99"/>
    <w:rsid w:val="41F67E38"/>
    <w:rsid w:val="42036CC9"/>
    <w:rsid w:val="4257462F"/>
    <w:rsid w:val="42575995"/>
    <w:rsid w:val="427404A4"/>
    <w:rsid w:val="43194075"/>
    <w:rsid w:val="43195B8C"/>
    <w:rsid w:val="43581649"/>
    <w:rsid w:val="435E3EE6"/>
    <w:rsid w:val="437E2511"/>
    <w:rsid w:val="439E38AF"/>
    <w:rsid w:val="43BF3D23"/>
    <w:rsid w:val="441C3C78"/>
    <w:rsid w:val="442E3F67"/>
    <w:rsid w:val="44540EA7"/>
    <w:rsid w:val="446F4077"/>
    <w:rsid w:val="44801FC8"/>
    <w:rsid w:val="44D05AEC"/>
    <w:rsid w:val="44E94D97"/>
    <w:rsid w:val="44FC58B9"/>
    <w:rsid w:val="45394ACE"/>
    <w:rsid w:val="456B71F2"/>
    <w:rsid w:val="45751852"/>
    <w:rsid w:val="45801D20"/>
    <w:rsid w:val="45927E77"/>
    <w:rsid w:val="45BA3253"/>
    <w:rsid w:val="45BE0C6C"/>
    <w:rsid w:val="45D06765"/>
    <w:rsid w:val="4645036D"/>
    <w:rsid w:val="467341A1"/>
    <w:rsid w:val="467A106E"/>
    <w:rsid w:val="46A9191C"/>
    <w:rsid w:val="46AB420D"/>
    <w:rsid w:val="46BD0F24"/>
    <w:rsid w:val="472965B9"/>
    <w:rsid w:val="47761CCA"/>
    <w:rsid w:val="478D14C0"/>
    <w:rsid w:val="47930299"/>
    <w:rsid w:val="47DE7B59"/>
    <w:rsid w:val="47E910EB"/>
    <w:rsid w:val="480B18E9"/>
    <w:rsid w:val="4814157E"/>
    <w:rsid w:val="48284AC3"/>
    <w:rsid w:val="4852127A"/>
    <w:rsid w:val="487717DE"/>
    <w:rsid w:val="48BC7537"/>
    <w:rsid w:val="48DB0147"/>
    <w:rsid w:val="493D00FA"/>
    <w:rsid w:val="495B6C25"/>
    <w:rsid w:val="496D2B5D"/>
    <w:rsid w:val="49963205"/>
    <w:rsid w:val="49EE0ABB"/>
    <w:rsid w:val="49F64802"/>
    <w:rsid w:val="49FF7180"/>
    <w:rsid w:val="4A1470AD"/>
    <w:rsid w:val="4A2C029A"/>
    <w:rsid w:val="4A342289"/>
    <w:rsid w:val="4A4C6F0D"/>
    <w:rsid w:val="4A8030A9"/>
    <w:rsid w:val="4A9B4FE9"/>
    <w:rsid w:val="4AB10DA0"/>
    <w:rsid w:val="4ACA06B4"/>
    <w:rsid w:val="4AEB5399"/>
    <w:rsid w:val="4AFA62A3"/>
    <w:rsid w:val="4B03626D"/>
    <w:rsid w:val="4B121D62"/>
    <w:rsid w:val="4B4154BA"/>
    <w:rsid w:val="4B560FC2"/>
    <w:rsid w:val="4B920BD1"/>
    <w:rsid w:val="4B9D7BEF"/>
    <w:rsid w:val="4BA601D9"/>
    <w:rsid w:val="4BAC753C"/>
    <w:rsid w:val="4C800F0E"/>
    <w:rsid w:val="4CC51AC6"/>
    <w:rsid w:val="4CD3324F"/>
    <w:rsid w:val="4CED4F59"/>
    <w:rsid w:val="4CF0209D"/>
    <w:rsid w:val="4CF7069E"/>
    <w:rsid w:val="4CF8075B"/>
    <w:rsid w:val="4CFA4C80"/>
    <w:rsid w:val="4D05121C"/>
    <w:rsid w:val="4D7F6501"/>
    <w:rsid w:val="4D8545BB"/>
    <w:rsid w:val="4D956757"/>
    <w:rsid w:val="4DC96400"/>
    <w:rsid w:val="4DD52FF7"/>
    <w:rsid w:val="4DF17F08"/>
    <w:rsid w:val="4E141D71"/>
    <w:rsid w:val="4E650444"/>
    <w:rsid w:val="4E704629"/>
    <w:rsid w:val="4ED74984"/>
    <w:rsid w:val="4EDE5EDB"/>
    <w:rsid w:val="4EE07EA5"/>
    <w:rsid w:val="4EFC50C0"/>
    <w:rsid w:val="4F070BEE"/>
    <w:rsid w:val="4F232AC9"/>
    <w:rsid w:val="4F7FA02D"/>
    <w:rsid w:val="4F9B5B7A"/>
    <w:rsid w:val="4FB20036"/>
    <w:rsid w:val="4FD55DB7"/>
    <w:rsid w:val="4FD572DE"/>
    <w:rsid w:val="4FF6501D"/>
    <w:rsid w:val="4FF90B04"/>
    <w:rsid w:val="4FFF7608"/>
    <w:rsid w:val="502545B7"/>
    <w:rsid w:val="50353C3A"/>
    <w:rsid w:val="5043693E"/>
    <w:rsid w:val="50B3781E"/>
    <w:rsid w:val="50D574E2"/>
    <w:rsid w:val="50D82D34"/>
    <w:rsid w:val="51103FA7"/>
    <w:rsid w:val="511A7D91"/>
    <w:rsid w:val="51210D46"/>
    <w:rsid w:val="51E06ED6"/>
    <w:rsid w:val="52427C6F"/>
    <w:rsid w:val="526B67B0"/>
    <w:rsid w:val="53191BD8"/>
    <w:rsid w:val="53246DB1"/>
    <w:rsid w:val="532711C5"/>
    <w:rsid w:val="533267F6"/>
    <w:rsid w:val="53397953"/>
    <w:rsid w:val="536B688B"/>
    <w:rsid w:val="537E0B4F"/>
    <w:rsid w:val="53E9159D"/>
    <w:rsid w:val="53E94A60"/>
    <w:rsid w:val="53F02939"/>
    <w:rsid w:val="545A191F"/>
    <w:rsid w:val="5488491F"/>
    <w:rsid w:val="54A159E1"/>
    <w:rsid w:val="54CC2ABC"/>
    <w:rsid w:val="54DE1F99"/>
    <w:rsid w:val="54E104D3"/>
    <w:rsid w:val="54E8380C"/>
    <w:rsid w:val="550F5041"/>
    <w:rsid w:val="55555554"/>
    <w:rsid w:val="55B16AC7"/>
    <w:rsid w:val="55BF1F5A"/>
    <w:rsid w:val="55C50210"/>
    <w:rsid w:val="561D378D"/>
    <w:rsid w:val="56350EB4"/>
    <w:rsid w:val="563661A2"/>
    <w:rsid w:val="565F203F"/>
    <w:rsid w:val="56881D03"/>
    <w:rsid w:val="568F7A70"/>
    <w:rsid w:val="56906D25"/>
    <w:rsid w:val="569C0B56"/>
    <w:rsid w:val="56AB2B47"/>
    <w:rsid w:val="56D86C2E"/>
    <w:rsid w:val="56E32C4E"/>
    <w:rsid w:val="56F54F97"/>
    <w:rsid w:val="57224DC4"/>
    <w:rsid w:val="572B3AC1"/>
    <w:rsid w:val="57487257"/>
    <w:rsid w:val="574F47AC"/>
    <w:rsid w:val="57560D05"/>
    <w:rsid w:val="57691B57"/>
    <w:rsid w:val="577A2ED8"/>
    <w:rsid w:val="577F967D"/>
    <w:rsid w:val="57AB501A"/>
    <w:rsid w:val="57C53081"/>
    <w:rsid w:val="57CE4BE2"/>
    <w:rsid w:val="57E60F8B"/>
    <w:rsid w:val="57EF55FC"/>
    <w:rsid w:val="581401B1"/>
    <w:rsid w:val="583F79EB"/>
    <w:rsid w:val="58422CF7"/>
    <w:rsid w:val="584A4F3E"/>
    <w:rsid w:val="58676F42"/>
    <w:rsid w:val="586B77D1"/>
    <w:rsid w:val="587D3142"/>
    <w:rsid w:val="58B4291C"/>
    <w:rsid w:val="58F10D10"/>
    <w:rsid w:val="59116EBF"/>
    <w:rsid w:val="591F172A"/>
    <w:rsid w:val="59612489"/>
    <w:rsid w:val="59754B77"/>
    <w:rsid w:val="597638E0"/>
    <w:rsid w:val="598A44EE"/>
    <w:rsid w:val="599C0E6D"/>
    <w:rsid w:val="599F541A"/>
    <w:rsid w:val="59A429BB"/>
    <w:rsid w:val="59C46307"/>
    <w:rsid w:val="59C9529E"/>
    <w:rsid w:val="59EE791A"/>
    <w:rsid w:val="5A3A490E"/>
    <w:rsid w:val="5A5936F0"/>
    <w:rsid w:val="5A735CB4"/>
    <w:rsid w:val="5A801663"/>
    <w:rsid w:val="5A8038EA"/>
    <w:rsid w:val="5AB01F6C"/>
    <w:rsid w:val="5AC621DF"/>
    <w:rsid w:val="5AD54636"/>
    <w:rsid w:val="5AE53283"/>
    <w:rsid w:val="5AEA63E6"/>
    <w:rsid w:val="5B0F0217"/>
    <w:rsid w:val="5B362308"/>
    <w:rsid w:val="5B540B07"/>
    <w:rsid w:val="5B5E27A0"/>
    <w:rsid w:val="5BB406F0"/>
    <w:rsid w:val="5C0E29B6"/>
    <w:rsid w:val="5C131909"/>
    <w:rsid w:val="5C514331"/>
    <w:rsid w:val="5C79502F"/>
    <w:rsid w:val="5C936557"/>
    <w:rsid w:val="5C946A98"/>
    <w:rsid w:val="5CBA257A"/>
    <w:rsid w:val="5CBD498C"/>
    <w:rsid w:val="5CBF6EC1"/>
    <w:rsid w:val="5CD065EF"/>
    <w:rsid w:val="5D2720CB"/>
    <w:rsid w:val="5D5007C2"/>
    <w:rsid w:val="5D5C4B9B"/>
    <w:rsid w:val="5D8B7207"/>
    <w:rsid w:val="5D8BC501"/>
    <w:rsid w:val="5D91DF5D"/>
    <w:rsid w:val="5DC02A31"/>
    <w:rsid w:val="5DE267D0"/>
    <w:rsid w:val="5DFF7AD9"/>
    <w:rsid w:val="5E0019CA"/>
    <w:rsid w:val="5E562BD2"/>
    <w:rsid w:val="5E690A35"/>
    <w:rsid w:val="5E833E1C"/>
    <w:rsid w:val="5E9B4E5F"/>
    <w:rsid w:val="5EAD11E9"/>
    <w:rsid w:val="5EC155FD"/>
    <w:rsid w:val="5F085769"/>
    <w:rsid w:val="5F4B288F"/>
    <w:rsid w:val="5FDF9A5D"/>
    <w:rsid w:val="5FF75C9F"/>
    <w:rsid w:val="60121E89"/>
    <w:rsid w:val="6042276E"/>
    <w:rsid w:val="6065645C"/>
    <w:rsid w:val="60784128"/>
    <w:rsid w:val="607D4B3C"/>
    <w:rsid w:val="608602C0"/>
    <w:rsid w:val="6089435E"/>
    <w:rsid w:val="60DD2497"/>
    <w:rsid w:val="613840A8"/>
    <w:rsid w:val="61463F3C"/>
    <w:rsid w:val="61507C7A"/>
    <w:rsid w:val="615A1F34"/>
    <w:rsid w:val="615E35D8"/>
    <w:rsid w:val="61664302"/>
    <w:rsid w:val="6167351F"/>
    <w:rsid w:val="617B50E1"/>
    <w:rsid w:val="61A66D2D"/>
    <w:rsid w:val="61AB5DB4"/>
    <w:rsid w:val="61B87167"/>
    <w:rsid w:val="61C14BD4"/>
    <w:rsid w:val="61FF9B92"/>
    <w:rsid w:val="62065A1D"/>
    <w:rsid w:val="621859F6"/>
    <w:rsid w:val="621C430B"/>
    <w:rsid w:val="628364F0"/>
    <w:rsid w:val="628D21FD"/>
    <w:rsid w:val="629D3C8C"/>
    <w:rsid w:val="62AE0C31"/>
    <w:rsid w:val="62C51160"/>
    <w:rsid w:val="630F58CF"/>
    <w:rsid w:val="631D6B7A"/>
    <w:rsid w:val="632223E3"/>
    <w:rsid w:val="63224191"/>
    <w:rsid w:val="633769A9"/>
    <w:rsid w:val="63497620"/>
    <w:rsid w:val="634C3AC1"/>
    <w:rsid w:val="638E7F62"/>
    <w:rsid w:val="63A24270"/>
    <w:rsid w:val="63A44B67"/>
    <w:rsid w:val="63B9462A"/>
    <w:rsid w:val="63BE8D17"/>
    <w:rsid w:val="63F541F5"/>
    <w:rsid w:val="63FBA903"/>
    <w:rsid w:val="6409767D"/>
    <w:rsid w:val="64172999"/>
    <w:rsid w:val="6449399F"/>
    <w:rsid w:val="64874BF3"/>
    <w:rsid w:val="6488607D"/>
    <w:rsid w:val="64EE3F6F"/>
    <w:rsid w:val="650122CC"/>
    <w:rsid w:val="652576D4"/>
    <w:rsid w:val="658612D7"/>
    <w:rsid w:val="65CC53AE"/>
    <w:rsid w:val="65D506F9"/>
    <w:rsid w:val="662B7F7F"/>
    <w:rsid w:val="66344907"/>
    <w:rsid w:val="66525150"/>
    <w:rsid w:val="66651908"/>
    <w:rsid w:val="668A2779"/>
    <w:rsid w:val="66A1195F"/>
    <w:rsid w:val="66B22C0C"/>
    <w:rsid w:val="66FF4A84"/>
    <w:rsid w:val="6727175A"/>
    <w:rsid w:val="673B6D9A"/>
    <w:rsid w:val="674D2173"/>
    <w:rsid w:val="675E1BD2"/>
    <w:rsid w:val="67602B70"/>
    <w:rsid w:val="676D4F20"/>
    <w:rsid w:val="67AB0BF9"/>
    <w:rsid w:val="67DCAD6C"/>
    <w:rsid w:val="67DF04C6"/>
    <w:rsid w:val="67FF6BAF"/>
    <w:rsid w:val="681D7BFC"/>
    <w:rsid w:val="68317E4D"/>
    <w:rsid w:val="68632493"/>
    <w:rsid w:val="6870599E"/>
    <w:rsid w:val="68716CB3"/>
    <w:rsid w:val="68900110"/>
    <w:rsid w:val="68A516EA"/>
    <w:rsid w:val="68C33D20"/>
    <w:rsid w:val="68CF7E56"/>
    <w:rsid w:val="68DA4EBE"/>
    <w:rsid w:val="69026F3E"/>
    <w:rsid w:val="690636D5"/>
    <w:rsid w:val="69124CA8"/>
    <w:rsid w:val="691B5431"/>
    <w:rsid w:val="691E4970"/>
    <w:rsid w:val="6A1802C9"/>
    <w:rsid w:val="6A3364EA"/>
    <w:rsid w:val="6A522C6E"/>
    <w:rsid w:val="6A927F39"/>
    <w:rsid w:val="6AB45BF8"/>
    <w:rsid w:val="6B002D5C"/>
    <w:rsid w:val="6B1A0573"/>
    <w:rsid w:val="6B306099"/>
    <w:rsid w:val="6B5E24AA"/>
    <w:rsid w:val="6BB574D9"/>
    <w:rsid w:val="6BC579E4"/>
    <w:rsid w:val="6BEFA8DD"/>
    <w:rsid w:val="6C262F56"/>
    <w:rsid w:val="6C412514"/>
    <w:rsid w:val="6C464BB0"/>
    <w:rsid w:val="6C4B3D46"/>
    <w:rsid w:val="6C9374D1"/>
    <w:rsid w:val="6C9A46B7"/>
    <w:rsid w:val="6CA773E8"/>
    <w:rsid w:val="6CB70D82"/>
    <w:rsid w:val="6CD75549"/>
    <w:rsid w:val="6D03712C"/>
    <w:rsid w:val="6D4239D9"/>
    <w:rsid w:val="6D6FBA33"/>
    <w:rsid w:val="6DCC18C9"/>
    <w:rsid w:val="6DD06CFA"/>
    <w:rsid w:val="6DEB257A"/>
    <w:rsid w:val="6DF901E4"/>
    <w:rsid w:val="6DFF0BC6"/>
    <w:rsid w:val="6E1F198E"/>
    <w:rsid w:val="6E510020"/>
    <w:rsid w:val="6E7C509D"/>
    <w:rsid w:val="6E895A0C"/>
    <w:rsid w:val="6EC059DA"/>
    <w:rsid w:val="6EC25D1F"/>
    <w:rsid w:val="6ED765D6"/>
    <w:rsid w:val="6EE77188"/>
    <w:rsid w:val="6F0A5BA7"/>
    <w:rsid w:val="6F1905DF"/>
    <w:rsid w:val="6F56ACF7"/>
    <w:rsid w:val="6F6A6050"/>
    <w:rsid w:val="6F6D6C43"/>
    <w:rsid w:val="6FAD572A"/>
    <w:rsid w:val="6FB62831"/>
    <w:rsid w:val="6FC12360"/>
    <w:rsid w:val="6FE70C3C"/>
    <w:rsid w:val="700D78EC"/>
    <w:rsid w:val="70530287"/>
    <w:rsid w:val="70651B61"/>
    <w:rsid w:val="706F7341"/>
    <w:rsid w:val="70AB0365"/>
    <w:rsid w:val="70D34D1C"/>
    <w:rsid w:val="71230D4E"/>
    <w:rsid w:val="715B62AC"/>
    <w:rsid w:val="715BF9C6"/>
    <w:rsid w:val="7164460B"/>
    <w:rsid w:val="718474E0"/>
    <w:rsid w:val="720D56D6"/>
    <w:rsid w:val="721F6F39"/>
    <w:rsid w:val="72467823"/>
    <w:rsid w:val="724901AF"/>
    <w:rsid w:val="725956F5"/>
    <w:rsid w:val="728A5554"/>
    <w:rsid w:val="72BE2428"/>
    <w:rsid w:val="72DF51C9"/>
    <w:rsid w:val="7319327A"/>
    <w:rsid w:val="731C7DF0"/>
    <w:rsid w:val="738871F1"/>
    <w:rsid w:val="73A86934"/>
    <w:rsid w:val="73C660FE"/>
    <w:rsid w:val="73D50AE6"/>
    <w:rsid w:val="73DA6A7C"/>
    <w:rsid w:val="73F12F92"/>
    <w:rsid w:val="73F72219"/>
    <w:rsid w:val="74050B15"/>
    <w:rsid w:val="741C27A2"/>
    <w:rsid w:val="74380B51"/>
    <w:rsid w:val="744003EA"/>
    <w:rsid w:val="744D11B3"/>
    <w:rsid w:val="744D2BE2"/>
    <w:rsid w:val="74941B66"/>
    <w:rsid w:val="749B0247"/>
    <w:rsid w:val="74B15375"/>
    <w:rsid w:val="74B33703"/>
    <w:rsid w:val="74C501BF"/>
    <w:rsid w:val="74D1544E"/>
    <w:rsid w:val="74DF400B"/>
    <w:rsid w:val="75156511"/>
    <w:rsid w:val="753E0101"/>
    <w:rsid w:val="75614083"/>
    <w:rsid w:val="756841DD"/>
    <w:rsid w:val="759D2027"/>
    <w:rsid w:val="759E506A"/>
    <w:rsid w:val="75C43069"/>
    <w:rsid w:val="763568DF"/>
    <w:rsid w:val="76443972"/>
    <w:rsid w:val="76460F28"/>
    <w:rsid w:val="7657019E"/>
    <w:rsid w:val="76607052"/>
    <w:rsid w:val="7699684A"/>
    <w:rsid w:val="76BB072D"/>
    <w:rsid w:val="76BF3F82"/>
    <w:rsid w:val="76C43E3E"/>
    <w:rsid w:val="76E3038D"/>
    <w:rsid w:val="77071BC4"/>
    <w:rsid w:val="77165E7C"/>
    <w:rsid w:val="77BB1538"/>
    <w:rsid w:val="77D108DF"/>
    <w:rsid w:val="77D833A4"/>
    <w:rsid w:val="77EA91A7"/>
    <w:rsid w:val="77FA34D6"/>
    <w:rsid w:val="77FFB43E"/>
    <w:rsid w:val="78093D0B"/>
    <w:rsid w:val="78191BAF"/>
    <w:rsid w:val="78226197"/>
    <w:rsid w:val="785720B9"/>
    <w:rsid w:val="78712C9B"/>
    <w:rsid w:val="78801537"/>
    <w:rsid w:val="78A16AE0"/>
    <w:rsid w:val="78C25E48"/>
    <w:rsid w:val="78FF7D4B"/>
    <w:rsid w:val="790D16FB"/>
    <w:rsid w:val="792620AF"/>
    <w:rsid w:val="79426EE3"/>
    <w:rsid w:val="797F6F1A"/>
    <w:rsid w:val="798E6C46"/>
    <w:rsid w:val="798E78CC"/>
    <w:rsid w:val="79923EC6"/>
    <w:rsid w:val="79B871A5"/>
    <w:rsid w:val="79F47AC8"/>
    <w:rsid w:val="7A1064EB"/>
    <w:rsid w:val="7A155806"/>
    <w:rsid w:val="7A187C44"/>
    <w:rsid w:val="7A3948AB"/>
    <w:rsid w:val="7A4D1FE3"/>
    <w:rsid w:val="7A5073DE"/>
    <w:rsid w:val="7A761399"/>
    <w:rsid w:val="7A810C37"/>
    <w:rsid w:val="7A9A0B89"/>
    <w:rsid w:val="7AC34729"/>
    <w:rsid w:val="7AE75F94"/>
    <w:rsid w:val="7B3D4870"/>
    <w:rsid w:val="7B4909FD"/>
    <w:rsid w:val="7B8B2DC3"/>
    <w:rsid w:val="7BBD5342"/>
    <w:rsid w:val="7BBD79D4"/>
    <w:rsid w:val="7BFA3612"/>
    <w:rsid w:val="7BFC3B00"/>
    <w:rsid w:val="7BFC8EE1"/>
    <w:rsid w:val="7BFD92DE"/>
    <w:rsid w:val="7C014941"/>
    <w:rsid w:val="7C174657"/>
    <w:rsid w:val="7C4216BF"/>
    <w:rsid w:val="7C450253"/>
    <w:rsid w:val="7C5C5830"/>
    <w:rsid w:val="7C6B7773"/>
    <w:rsid w:val="7C926F3C"/>
    <w:rsid w:val="7CC33EAA"/>
    <w:rsid w:val="7CDE616F"/>
    <w:rsid w:val="7CEE788D"/>
    <w:rsid w:val="7CFB5ED1"/>
    <w:rsid w:val="7D5F43DA"/>
    <w:rsid w:val="7D7B29C4"/>
    <w:rsid w:val="7D8D622E"/>
    <w:rsid w:val="7D934E47"/>
    <w:rsid w:val="7DB952FA"/>
    <w:rsid w:val="7DBF6D54"/>
    <w:rsid w:val="7DE4504E"/>
    <w:rsid w:val="7DE70059"/>
    <w:rsid w:val="7DE93DD1"/>
    <w:rsid w:val="7DF1E754"/>
    <w:rsid w:val="7E0328C7"/>
    <w:rsid w:val="7E146EA1"/>
    <w:rsid w:val="7E3D2B1E"/>
    <w:rsid w:val="7E464D80"/>
    <w:rsid w:val="7E470AF8"/>
    <w:rsid w:val="7E484804"/>
    <w:rsid w:val="7E6D795C"/>
    <w:rsid w:val="7E706AE7"/>
    <w:rsid w:val="7E971A55"/>
    <w:rsid w:val="7EA50A35"/>
    <w:rsid w:val="7EAB44C8"/>
    <w:rsid w:val="7EBE213D"/>
    <w:rsid w:val="7ED77426"/>
    <w:rsid w:val="7EE8330E"/>
    <w:rsid w:val="7EF46ED2"/>
    <w:rsid w:val="7EFFC67A"/>
    <w:rsid w:val="7F1629A4"/>
    <w:rsid w:val="7F1A37E8"/>
    <w:rsid w:val="7F207CC7"/>
    <w:rsid w:val="7F29265D"/>
    <w:rsid w:val="7F442685"/>
    <w:rsid w:val="7F577B27"/>
    <w:rsid w:val="7F652360"/>
    <w:rsid w:val="7F6FE189"/>
    <w:rsid w:val="7F741A01"/>
    <w:rsid w:val="7F7C4374"/>
    <w:rsid w:val="7F7F9879"/>
    <w:rsid w:val="7FB1483D"/>
    <w:rsid w:val="7FDF7104"/>
    <w:rsid w:val="7FF07699"/>
    <w:rsid w:val="7FFB8950"/>
    <w:rsid w:val="8CA61578"/>
    <w:rsid w:val="8FF934CD"/>
    <w:rsid w:val="935F4952"/>
    <w:rsid w:val="95D7F093"/>
    <w:rsid w:val="97E86D71"/>
    <w:rsid w:val="97FDD3B8"/>
    <w:rsid w:val="9FA929F7"/>
    <w:rsid w:val="ABEF4CCC"/>
    <w:rsid w:val="ADFF4497"/>
    <w:rsid w:val="AF9E1871"/>
    <w:rsid w:val="AFFD1B32"/>
    <w:rsid w:val="B7EF1AD8"/>
    <w:rsid w:val="B7FF9422"/>
    <w:rsid w:val="B8CF43AC"/>
    <w:rsid w:val="BB4DD35A"/>
    <w:rsid w:val="BEAFC430"/>
    <w:rsid w:val="BEDF6468"/>
    <w:rsid w:val="BFFF2634"/>
    <w:rsid w:val="C3DFB744"/>
    <w:rsid w:val="D75C00CF"/>
    <w:rsid w:val="D798FBED"/>
    <w:rsid w:val="DA630D8C"/>
    <w:rsid w:val="DFFBC940"/>
    <w:rsid w:val="E5BF7441"/>
    <w:rsid w:val="EEFBB9EF"/>
    <w:rsid w:val="EFBED9BE"/>
    <w:rsid w:val="EFBF953D"/>
    <w:rsid w:val="F5582E9B"/>
    <w:rsid w:val="F7DD4FD7"/>
    <w:rsid w:val="F7FD56EF"/>
    <w:rsid w:val="F7FF649A"/>
    <w:rsid w:val="F95E2720"/>
    <w:rsid w:val="FAFEA33B"/>
    <w:rsid w:val="FDDFF8E5"/>
    <w:rsid w:val="FDEE8C5F"/>
    <w:rsid w:val="FE769CC0"/>
    <w:rsid w:val="FEB771DF"/>
    <w:rsid w:val="FF5F3A62"/>
    <w:rsid w:val="FFAF339E"/>
    <w:rsid w:val="FFB771E4"/>
    <w:rsid w:val="FFBF8CCB"/>
    <w:rsid w:val="FFEF7440"/>
    <w:rsid w:val="FFF79411"/>
    <w:rsid w:val="FFFB92AC"/>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hint="eastAsia" w:eastAsia="Arial Unicode MS"/>
      <w:b/>
      <w:kern w:val="44"/>
      <w:sz w:val="44"/>
    </w:rPr>
  </w:style>
  <w:style w:type="character" w:default="1" w:styleId="10">
    <w:name w:val="Default Paragraph Font"/>
    <w:qFormat/>
    <w:uiPriority w:val="0"/>
  </w:style>
  <w:style w:type="table" w:default="1" w:styleId="8">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link w:val="13"/>
    <w:qFormat/>
    <w:uiPriority w:val="0"/>
    <w:pPr>
      <w:jc w:val="left"/>
    </w:pPr>
    <w:rPr>
      <w:rFonts w:hint="default" w:eastAsia="宋体"/>
      <w:kern w:val="2"/>
      <w:sz w:val="24"/>
      <w:lang w:val="en-US" w:eastAsia="zh-CN"/>
    </w:rPr>
  </w:style>
  <w:style w:type="paragraph" w:styleId="4">
    <w:name w:val="Date"/>
    <w:basedOn w:val="1"/>
    <w:next w:val="1"/>
    <w:qFormat/>
    <w:uiPriority w:val="0"/>
    <w:pPr>
      <w:ind w:left="100" w:leftChars="2500"/>
    </w:pPr>
    <w:rPr>
      <w:rFonts w:hint="eastAsia"/>
    </w:rPr>
  </w:style>
  <w:style w:type="paragraph" w:styleId="5">
    <w:name w:val="Balloon Text"/>
    <w:basedOn w:val="1"/>
    <w:link w:val="12"/>
    <w:unhideWhenUsed/>
    <w:qFormat/>
    <w:uiPriority w:val="99"/>
    <w:rPr>
      <w:sz w:val="18"/>
      <w:szCs w:val="18"/>
    </w:rPr>
  </w:style>
  <w:style w:type="paragraph" w:styleId="6">
    <w:name w:val="footer"/>
    <w:basedOn w:val="1"/>
    <w:link w:val="14"/>
    <w:qFormat/>
    <w:uiPriority w:val="0"/>
    <w:pPr>
      <w:tabs>
        <w:tab w:val="center" w:pos="4153"/>
        <w:tab w:val="right" w:pos="8306"/>
      </w:tabs>
      <w:snapToGrid w:val="0"/>
      <w:jc w:val="left"/>
    </w:pPr>
    <w:rPr>
      <w:rFonts w:hint="default" w:eastAsia="宋体"/>
      <w:kern w:val="2"/>
      <w:sz w:val="18"/>
      <w:lang w:val="en-US" w:eastAsia="zh-CN"/>
    </w:rPr>
  </w:style>
  <w:style w:type="paragraph" w:styleId="7">
    <w:name w:val="header"/>
    <w:basedOn w:val="1"/>
    <w:link w:val="15"/>
    <w:qFormat/>
    <w:uiPriority w:val="99"/>
    <w:pPr>
      <w:pBdr>
        <w:bottom w:val="single" w:color="auto" w:sz="6" w:space="1"/>
      </w:pBdr>
      <w:tabs>
        <w:tab w:val="center" w:pos="4153"/>
        <w:tab w:val="right" w:pos="8306"/>
      </w:tabs>
      <w:snapToGrid w:val="0"/>
      <w:jc w:val="center"/>
    </w:pPr>
    <w:rPr>
      <w:rFonts w:hint="default" w:eastAsia="宋体"/>
      <w:kern w:val="2"/>
      <w:sz w:val="18"/>
      <w:lang w:val="en-US" w:eastAsia="zh-CN"/>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qFormat/>
    <w:uiPriority w:val="0"/>
    <w:rPr>
      <w:rFonts w:hint="default"/>
      <w:sz w:val="21"/>
    </w:rPr>
  </w:style>
  <w:style w:type="character" w:customStyle="1" w:styleId="12">
    <w:name w:val="批注框文本 Char"/>
    <w:link w:val="5"/>
    <w:semiHidden/>
    <w:qFormat/>
    <w:uiPriority w:val="99"/>
    <w:rPr>
      <w:kern w:val="2"/>
      <w:sz w:val="18"/>
      <w:szCs w:val="18"/>
    </w:rPr>
  </w:style>
  <w:style w:type="character" w:customStyle="1" w:styleId="13">
    <w:name w:val="批注文字 Char"/>
    <w:link w:val="3"/>
    <w:qFormat/>
    <w:uiPriority w:val="0"/>
    <w:rPr>
      <w:rFonts w:hint="default" w:eastAsia="宋体"/>
      <w:kern w:val="2"/>
      <w:sz w:val="24"/>
      <w:lang w:val="en-US" w:eastAsia="zh-CN"/>
    </w:rPr>
  </w:style>
  <w:style w:type="character" w:customStyle="1" w:styleId="14">
    <w:name w:val="页脚 Char"/>
    <w:link w:val="6"/>
    <w:qFormat/>
    <w:uiPriority w:val="0"/>
    <w:rPr>
      <w:rFonts w:hint="default" w:eastAsia="宋体"/>
      <w:kern w:val="2"/>
      <w:sz w:val="18"/>
      <w:lang w:val="en-US" w:eastAsia="zh-CN"/>
    </w:rPr>
  </w:style>
  <w:style w:type="character" w:customStyle="1" w:styleId="15">
    <w:name w:val="页眉 Char"/>
    <w:link w:val="7"/>
    <w:qFormat/>
    <w:uiPriority w:val="99"/>
    <w:rPr>
      <w:rFonts w:hint="default" w:eastAsia="宋体"/>
      <w:kern w:val="2"/>
      <w:sz w:val="18"/>
      <w:lang w:val="en-US" w:eastAsia="zh-CN"/>
    </w:rPr>
  </w:style>
  <w:style w:type="character" w:customStyle="1" w:styleId="16">
    <w:name w:val=" Char Char"/>
    <w:link w:val="17"/>
    <w:qFormat/>
    <w:uiPriority w:val="0"/>
    <w:rPr>
      <w:rFonts w:hint="default" w:eastAsia="宋体"/>
      <w:b/>
      <w:kern w:val="2"/>
      <w:sz w:val="24"/>
      <w:lang w:val="en-US" w:eastAsia="zh-CN"/>
    </w:rPr>
  </w:style>
  <w:style w:type="paragraph" w:customStyle="1" w:styleId="17">
    <w:name w:val="annotation subject"/>
    <w:basedOn w:val="3"/>
    <w:next w:val="3"/>
    <w:link w:val="16"/>
    <w:qFormat/>
    <w:uiPriority w:val="0"/>
    <w:rPr>
      <w:rFonts w:hint="default" w:eastAsia="宋体"/>
      <w:b/>
      <w:kern w:val="2"/>
      <w:sz w:val="24"/>
      <w:lang w:val="en-US" w:eastAsia="zh-CN"/>
    </w:rPr>
  </w:style>
  <w:style w:type="paragraph" w:customStyle="1" w:styleId="18">
    <w:name w:val="Balloon Text"/>
    <w:basedOn w:val="1"/>
    <w:qFormat/>
    <w:uiPriority w:val="0"/>
    <w:rPr>
      <w:rFonts w:hint="eastAsia"/>
      <w:sz w:val="18"/>
    </w:rPr>
  </w:style>
  <w:style w:type="paragraph" w:customStyle="1" w:styleId="19">
    <w:name w:val="List Paragraph"/>
    <w:basedOn w:val="1"/>
    <w:qFormat/>
    <w:uiPriority w:val="34"/>
    <w:pPr>
      <w:ind w:firstLine="420" w:firstLineChars="200"/>
    </w:pPr>
  </w:style>
  <w:style w:type="character" w:customStyle="1" w:styleId="20">
    <w:name w:val="15"/>
    <w:basedOn w:val="10"/>
    <w:qFormat/>
    <w:uiPriority w:val="0"/>
    <w:rPr>
      <w:rFonts w:hint="default" w:ascii="Times New Roman" w:hAnsi="Times New Roman" w:cs="Times New Roman"/>
    </w:rPr>
  </w:style>
  <w:style w:type="character" w:customStyle="1" w:styleId="21">
    <w:name w:val="10"/>
    <w:basedOn w:val="10"/>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9398</Words>
  <Characters>10460</Characters>
  <Lines>1</Lines>
  <Paragraphs>1</Paragraphs>
  <TotalTime>19</TotalTime>
  <ScaleCrop>false</ScaleCrop>
  <LinksUpToDate>false</LinksUpToDate>
  <CharactersWithSpaces>13048</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2016-05-28T14:45:00Z</dcterms:created>
  <dc:creator>123</dc:creator>
  <cp:lastModifiedBy>huangliyun</cp:lastModifiedBy>
  <cp:lastPrinted>2025-07-17T08:30:56Z</cp:lastPrinted>
  <dcterms:modified xsi:type="dcterms:W3CDTF">2025-07-17T08:42:55Z</dcterms:modified>
  <dc:title>丽珠集团新北江制药股份有限公司标准操作规程（Standard Operating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CC1E77AAC58F491BB1F8C9811F70ADCC</vt:lpwstr>
  </property>
</Properties>
</file>