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135F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eastAsia="宋体" w:cs="Times New Roman"/>
          <w:sz w:val="24"/>
        </w:rPr>
      </w:pPr>
      <w:r>
        <w:rPr>
          <w:rFonts w:hint="eastAsia" w:ascii="Times New Roman" w:hAnsi="Times New Roman" w:eastAsia="宋体" w:cs="Times New Roman"/>
          <w:sz w:val="24"/>
        </w:rPr>
        <w:t>审批及颁发</w:t>
      </w:r>
      <w:r>
        <w:rPr>
          <w:rFonts w:hint="eastAsia" w:ascii="Times New Roman" w:hAnsi="Times New Roman" w:eastAsia="宋体" w:cs="Times New Roman"/>
          <w:b/>
          <w:sz w:val="24"/>
        </w:rPr>
        <w:t>/</w:t>
      </w:r>
      <w:r>
        <w:rPr>
          <w:rFonts w:ascii="Times New Roman" w:hAnsi="Times New Roman" w:eastAsia="宋体" w:cs="Times New Roman"/>
          <w:b/>
          <w:bCs/>
          <w:sz w:val="24"/>
        </w:rPr>
        <w:t>A</w:t>
      </w:r>
      <w:r>
        <w:rPr>
          <w:rFonts w:hint="eastAsia" w:ascii="Times New Roman" w:hAnsi="Times New Roman" w:eastAsia="宋体" w:cs="Times New Roman"/>
          <w:b/>
          <w:bCs/>
          <w:sz w:val="24"/>
        </w:rPr>
        <w:t>PPROVAL &amp; ISSUANCE</w:t>
      </w:r>
    </w:p>
    <w:tbl>
      <w:tblPr>
        <w:tblStyle w:val="13"/>
        <w:tblW w:w="9646" w:type="dxa"/>
        <w:tblInd w:w="9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411"/>
        <w:gridCol w:w="2411"/>
        <w:gridCol w:w="2411"/>
        <w:gridCol w:w="2413"/>
      </w:tblGrid>
      <w:tr w14:paraId="3AF9C7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trPr>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50390D7B">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mc:AlternateContent>
                <mc:Choice Requires="wps">
                  <w:drawing>
                    <wp:anchor distT="0" distB="0" distL="114300" distR="114300" simplePos="0" relativeHeight="251659264" behindDoc="0" locked="0" layoutInCell="1" allowOverlap="1">
                      <wp:simplePos x="0" y="0"/>
                      <wp:positionH relativeFrom="column">
                        <wp:posOffset>-58420</wp:posOffset>
                      </wp:positionH>
                      <wp:positionV relativeFrom="paragraph">
                        <wp:posOffset>15240</wp:posOffset>
                      </wp:positionV>
                      <wp:extent cx="1513205" cy="274320"/>
                      <wp:effectExtent l="635" t="4445" r="10160" b="6985"/>
                      <wp:wrapNone/>
                      <wp:docPr id="2" name="直线 2"/>
                      <wp:cNvGraphicFramePr/>
                      <a:graphic xmlns:a="http://schemas.openxmlformats.org/drawingml/2006/main">
                        <a:graphicData uri="http://schemas.microsoft.com/office/word/2010/wordprocessingShape">
                          <wps:wsp>
                            <wps:cNvCnPr>
                              <a:cxnSpLocks noChangeShapeType="1"/>
                            </wps:cNvCnPr>
                            <wps:spPr bwMode="auto">
                              <a:xfrm>
                                <a:off x="0" y="0"/>
                                <a:ext cx="1513205" cy="274320"/>
                              </a:xfrm>
                              <a:prstGeom prst="line">
                                <a:avLst/>
                              </a:prstGeom>
                              <a:noFill/>
                              <a:ln w="9525" cmpd="sng">
                                <a:solidFill>
                                  <a:srgbClr val="000000"/>
                                </a:solidFill>
                                <a:round/>
                              </a:ln>
                            </wps:spPr>
                            <wps:bodyPr/>
                          </wps:wsp>
                        </a:graphicData>
                      </a:graphic>
                    </wp:anchor>
                  </w:drawing>
                </mc:Choice>
                <mc:Fallback>
                  <w:pict>
                    <v:line id="直线 2" o:spid="_x0000_s1026" o:spt="20" style="position:absolute;left:0pt;margin-left:-4.6pt;margin-top:1.2pt;height:21.6pt;width:119.15pt;z-index:251659264;mso-width-relative:page;mso-height-relative:page;" filled="f" stroked="t" coordsize="21600,21600" o:gfxdata="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IfGuLWAAAABwEAAA8A&#10;AAAAAAAAAQAgAAAAIgAAAGRycy9kb3ducmV2LnhtbFBLAQIUABQAAAAIAIdO4kDHThoF4AEAALED&#10;AAAOAAAAAAAAAAEAIAAAACUBAABkcnMvZTJvRG9jLnhtbFBLBQYAAAAABgAGAFkBAAB3BQAAAAA=&#10;">
                      <v:fill on="f" focussize="0,0"/>
                      <v:stroke color="#000000" joinstyle="round"/>
                      <v:imagedata o:title=""/>
                      <o:lock v:ext="edit" aspectratio="f"/>
                    </v:line>
                  </w:pict>
                </mc:Fallback>
              </mc:AlternateContent>
            </w:r>
          </w:p>
        </w:tc>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0B0BB0E6">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部  门</w:t>
            </w:r>
          </w:p>
        </w:tc>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12E1A178">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签  名</w:t>
            </w:r>
          </w:p>
        </w:tc>
        <w:tc>
          <w:tcPr>
            <w:tcW w:w="2413" w:type="dxa"/>
            <w:tcBorders>
              <w:top w:val="single" w:color="auto" w:sz="4" w:space="0"/>
              <w:left w:val="single" w:color="auto" w:sz="4" w:space="0"/>
              <w:bottom w:val="single" w:color="auto" w:sz="4" w:space="0"/>
              <w:right w:val="single" w:color="auto" w:sz="4" w:space="0"/>
              <w:tl2br w:val="nil"/>
              <w:tr2bl w:val="nil"/>
            </w:tcBorders>
            <w:vAlign w:val="center"/>
          </w:tcPr>
          <w:p w14:paraId="2329AE31">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日  期</w:t>
            </w:r>
          </w:p>
        </w:tc>
      </w:tr>
      <w:tr w14:paraId="2ECB19B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trPr>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79341C93">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 xml:space="preserve">起 </w:t>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rPr>
              <w:t xml:space="preserve"> 草</w:t>
            </w:r>
          </w:p>
        </w:tc>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26DD51AD">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质量控制部</w:t>
            </w:r>
          </w:p>
        </w:tc>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09E68E61">
            <w:pPr>
              <w:spacing w:line="240" w:lineRule="auto"/>
              <w:jc w:val="center"/>
              <w:textAlignment w:val="baseline"/>
              <w:rPr>
                <w:rFonts w:ascii="Times New Roman" w:hAnsi="Times New Roman" w:eastAsia="宋体" w:cs="Times New Roman"/>
                <w:sz w:val="24"/>
              </w:rPr>
            </w:pPr>
          </w:p>
        </w:tc>
        <w:tc>
          <w:tcPr>
            <w:tcW w:w="2413" w:type="dxa"/>
            <w:tcBorders>
              <w:top w:val="single" w:color="auto" w:sz="4" w:space="0"/>
              <w:left w:val="single" w:color="auto" w:sz="4" w:space="0"/>
              <w:bottom w:val="single" w:color="auto" w:sz="4" w:space="0"/>
              <w:right w:val="single" w:color="auto" w:sz="4" w:space="0"/>
              <w:tl2br w:val="nil"/>
              <w:tr2bl w:val="nil"/>
            </w:tcBorders>
            <w:vAlign w:val="center"/>
          </w:tcPr>
          <w:p w14:paraId="5ABEF891">
            <w:pPr>
              <w:spacing w:line="240" w:lineRule="auto"/>
              <w:jc w:val="center"/>
              <w:textAlignment w:val="baseline"/>
              <w:rPr>
                <w:rFonts w:ascii="Times New Roman" w:hAnsi="Times New Roman" w:eastAsia="宋体" w:cs="Times New Roman"/>
                <w:sz w:val="24"/>
              </w:rPr>
            </w:pPr>
          </w:p>
        </w:tc>
      </w:tr>
      <w:tr w14:paraId="7ACB19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trPr>
        <w:tc>
          <w:tcPr>
            <w:tcW w:w="2411" w:type="dxa"/>
            <w:vMerge w:val="restart"/>
            <w:tcBorders>
              <w:top w:val="single" w:color="auto" w:sz="4" w:space="0"/>
              <w:left w:val="single" w:color="auto" w:sz="4" w:space="0"/>
              <w:bottom w:val="single" w:color="auto" w:sz="4" w:space="0"/>
              <w:right w:val="single" w:color="auto" w:sz="4" w:space="0"/>
              <w:tl2br w:val="nil"/>
              <w:tr2bl w:val="nil"/>
            </w:tcBorders>
            <w:vAlign w:val="center"/>
          </w:tcPr>
          <w:p w14:paraId="2CEF2409">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 xml:space="preserve">审 </w:t>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rPr>
              <w:t xml:space="preserve"> 核</w:t>
            </w:r>
          </w:p>
        </w:tc>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7599FC4C">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质量控制部</w:t>
            </w:r>
          </w:p>
        </w:tc>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167A1948">
            <w:pPr>
              <w:spacing w:line="240" w:lineRule="auto"/>
              <w:jc w:val="center"/>
              <w:textAlignment w:val="baseline"/>
              <w:rPr>
                <w:rFonts w:ascii="Times New Roman" w:hAnsi="Times New Roman" w:eastAsia="宋体" w:cs="Times New Roman"/>
                <w:sz w:val="24"/>
              </w:rPr>
            </w:pPr>
          </w:p>
        </w:tc>
        <w:tc>
          <w:tcPr>
            <w:tcW w:w="2413" w:type="dxa"/>
            <w:tcBorders>
              <w:top w:val="single" w:color="auto" w:sz="4" w:space="0"/>
              <w:left w:val="single" w:color="auto" w:sz="4" w:space="0"/>
              <w:bottom w:val="single" w:color="auto" w:sz="4" w:space="0"/>
              <w:right w:val="single" w:color="auto" w:sz="4" w:space="0"/>
              <w:tl2br w:val="nil"/>
              <w:tr2bl w:val="nil"/>
            </w:tcBorders>
            <w:vAlign w:val="center"/>
          </w:tcPr>
          <w:p w14:paraId="7CD89934">
            <w:pPr>
              <w:spacing w:line="240" w:lineRule="auto"/>
              <w:jc w:val="center"/>
              <w:textAlignment w:val="baseline"/>
              <w:rPr>
                <w:rFonts w:ascii="Times New Roman" w:hAnsi="Times New Roman" w:eastAsia="宋体" w:cs="Times New Roman"/>
                <w:sz w:val="24"/>
              </w:rPr>
            </w:pPr>
          </w:p>
        </w:tc>
      </w:tr>
      <w:tr w14:paraId="21C031B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trPr>
        <w:tc>
          <w:tcPr>
            <w:tcW w:w="2411"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08BB32C6">
            <w:pPr>
              <w:spacing w:line="240" w:lineRule="auto"/>
              <w:jc w:val="center"/>
              <w:textAlignment w:val="baseline"/>
              <w:rPr>
                <w:rFonts w:ascii="Times New Roman" w:hAnsi="Times New Roman" w:eastAsia="宋体" w:cs="Times New Roman"/>
                <w:sz w:val="24"/>
              </w:rPr>
            </w:pPr>
          </w:p>
        </w:tc>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448DE787">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质量保证部</w:t>
            </w:r>
          </w:p>
        </w:tc>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68833151">
            <w:pPr>
              <w:spacing w:line="240" w:lineRule="auto"/>
              <w:jc w:val="center"/>
              <w:textAlignment w:val="baseline"/>
              <w:rPr>
                <w:rFonts w:ascii="Times New Roman" w:hAnsi="Times New Roman" w:eastAsia="宋体" w:cs="Times New Roman"/>
                <w:sz w:val="24"/>
              </w:rPr>
            </w:pPr>
          </w:p>
        </w:tc>
        <w:tc>
          <w:tcPr>
            <w:tcW w:w="2413" w:type="dxa"/>
            <w:tcBorders>
              <w:top w:val="single" w:color="auto" w:sz="4" w:space="0"/>
              <w:left w:val="single" w:color="auto" w:sz="4" w:space="0"/>
              <w:bottom w:val="single" w:color="auto" w:sz="4" w:space="0"/>
              <w:right w:val="single" w:color="auto" w:sz="4" w:space="0"/>
              <w:tl2br w:val="nil"/>
              <w:tr2bl w:val="nil"/>
            </w:tcBorders>
            <w:vAlign w:val="center"/>
          </w:tcPr>
          <w:p w14:paraId="7F441E39">
            <w:pPr>
              <w:spacing w:line="240" w:lineRule="auto"/>
              <w:jc w:val="center"/>
              <w:textAlignment w:val="baseline"/>
              <w:rPr>
                <w:rFonts w:ascii="Times New Roman" w:hAnsi="Times New Roman" w:eastAsia="宋体" w:cs="Times New Roman"/>
                <w:sz w:val="24"/>
              </w:rPr>
            </w:pPr>
          </w:p>
        </w:tc>
      </w:tr>
      <w:tr w14:paraId="6F33950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trPr>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7BE40E7A">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 xml:space="preserve">批 </w:t>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rPr>
              <w:t xml:space="preserve"> 准</w:t>
            </w:r>
          </w:p>
        </w:tc>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781E21BB">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质量负责人</w:t>
            </w:r>
          </w:p>
        </w:tc>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6AE1251F">
            <w:pPr>
              <w:spacing w:line="240" w:lineRule="auto"/>
              <w:jc w:val="center"/>
              <w:textAlignment w:val="baseline"/>
              <w:rPr>
                <w:rFonts w:ascii="Times New Roman" w:hAnsi="Times New Roman" w:eastAsia="宋体" w:cs="Times New Roman"/>
                <w:sz w:val="24"/>
              </w:rPr>
            </w:pPr>
          </w:p>
        </w:tc>
        <w:tc>
          <w:tcPr>
            <w:tcW w:w="2413" w:type="dxa"/>
            <w:tcBorders>
              <w:top w:val="single" w:color="auto" w:sz="4" w:space="0"/>
              <w:left w:val="single" w:color="auto" w:sz="4" w:space="0"/>
              <w:bottom w:val="single" w:color="auto" w:sz="4" w:space="0"/>
              <w:right w:val="single" w:color="auto" w:sz="4" w:space="0"/>
              <w:tl2br w:val="nil"/>
              <w:tr2bl w:val="nil"/>
            </w:tcBorders>
            <w:vAlign w:val="center"/>
          </w:tcPr>
          <w:p w14:paraId="14333D45">
            <w:pPr>
              <w:spacing w:line="240" w:lineRule="auto"/>
              <w:jc w:val="center"/>
              <w:textAlignment w:val="baseline"/>
              <w:rPr>
                <w:rFonts w:ascii="Times New Roman" w:hAnsi="Times New Roman" w:eastAsia="宋体" w:cs="Times New Roman"/>
                <w:sz w:val="24"/>
              </w:rPr>
            </w:pPr>
          </w:p>
        </w:tc>
      </w:tr>
      <w:tr w14:paraId="79853D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trPr>
        <w:tc>
          <w:tcPr>
            <w:tcW w:w="2411" w:type="dxa"/>
            <w:tcBorders>
              <w:top w:val="single" w:color="auto" w:sz="4" w:space="0"/>
              <w:left w:val="single" w:color="auto" w:sz="4" w:space="0"/>
              <w:bottom w:val="single" w:color="auto" w:sz="4" w:space="0"/>
              <w:right w:val="single" w:color="auto" w:sz="4" w:space="0"/>
              <w:tl2br w:val="nil"/>
              <w:tr2bl w:val="nil"/>
            </w:tcBorders>
            <w:vAlign w:val="center"/>
          </w:tcPr>
          <w:p w14:paraId="1B21DCB3">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 xml:space="preserve">颁 </w:t>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rPr>
              <w:t xml:space="preserve"> 发</w:t>
            </w:r>
          </w:p>
        </w:tc>
        <w:tc>
          <w:tcPr>
            <w:tcW w:w="7235" w:type="dxa"/>
            <w:gridSpan w:val="3"/>
            <w:tcBorders>
              <w:top w:val="single" w:color="auto" w:sz="4" w:space="0"/>
              <w:left w:val="single" w:color="auto" w:sz="4" w:space="0"/>
              <w:bottom w:val="single" w:color="auto" w:sz="4" w:space="0"/>
              <w:right w:val="single" w:color="auto" w:sz="4" w:space="0"/>
              <w:tl2br w:val="nil"/>
              <w:tr2bl w:val="nil"/>
            </w:tcBorders>
            <w:vAlign w:val="center"/>
          </w:tcPr>
          <w:p w14:paraId="4E6BF08E">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质量保证部</w:t>
            </w:r>
          </w:p>
        </w:tc>
      </w:tr>
    </w:tbl>
    <w:p w14:paraId="08CB0353">
      <w:pPr>
        <w:spacing w:line="360" w:lineRule="auto"/>
        <w:jc w:val="left"/>
        <w:rPr>
          <w:rFonts w:ascii="Times New Roman" w:hAnsi="Times New Roman" w:eastAsia="宋体" w:cs="Times New Roman"/>
          <w:sz w:val="24"/>
        </w:rPr>
      </w:pPr>
    </w:p>
    <w:p w14:paraId="0FA74B4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eastAsia="宋体" w:cs="Times New Roman"/>
          <w:b/>
          <w:sz w:val="24"/>
        </w:rPr>
      </w:pPr>
      <w:r>
        <w:rPr>
          <w:rFonts w:hint="eastAsia" w:ascii="Times New Roman" w:hAnsi="Times New Roman" w:eastAsia="宋体" w:cs="Times New Roman"/>
          <w:sz w:val="24"/>
        </w:rPr>
        <w:t>会审</w:t>
      </w:r>
      <w:r>
        <w:rPr>
          <w:rFonts w:hint="eastAsia" w:ascii="Times New Roman" w:hAnsi="Times New Roman" w:eastAsia="宋体" w:cs="Times New Roman"/>
          <w:b/>
          <w:sz w:val="24"/>
        </w:rPr>
        <w:t>/</w:t>
      </w:r>
      <w:r>
        <w:rPr>
          <w:rFonts w:ascii="Times New Roman" w:hAnsi="Times New Roman" w:eastAsia="宋体" w:cs="Times New Roman"/>
          <w:b/>
          <w:bCs/>
          <w:kern w:val="0"/>
          <w:sz w:val="24"/>
          <w:szCs w:val="24"/>
        </w:rPr>
        <w:t>C</w:t>
      </w:r>
      <w:r>
        <w:rPr>
          <w:rFonts w:hint="eastAsia" w:ascii="Times New Roman" w:hAnsi="Times New Roman" w:eastAsia="宋体" w:cs="Times New Roman"/>
          <w:b/>
          <w:bCs/>
          <w:kern w:val="0"/>
          <w:sz w:val="24"/>
          <w:szCs w:val="24"/>
        </w:rPr>
        <w:t>OLLECTIVE REVIEW</w:t>
      </w:r>
    </w:p>
    <w:tbl>
      <w:tblPr>
        <w:tblStyle w:val="13"/>
        <w:tblW w:w="96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564"/>
        <w:gridCol w:w="1564"/>
        <w:gridCol w:w="1700"/>
        <w:gridCol w:w="1564"/>
        <w:gridCol w:w="1564"/>
      </w:tblGrid>
      <w:tr w14:paraId="050F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700" w:type="dxa"/>
            <w:tcBorders>
              <w:tl2br w:val="nil"/>
              <w:tr2bl w:val="nil"/>
            </w:tcBorders>
            <w:vAlign w:val="center"/>
          </w:tcPr>
          <w:p w14:paraId="282BB3E7">
            <w:pPr>
              <w:spacing w:line="240" w:lineRule="auto"/>
              <w:jc w:val="center"/>
              <w:rPr>
                <w:rFonts w:ascii="Times New Roman" w:hAnsi="Times New Roman" w:eastAsia="宋体" w:cs="Times New Roman"/>
                <w:sz w:val="24"/>
              </w:rPr>
            </w:pPr>
            <w:r>
              <w:rPr>
                <w:rFonts w:hint="eastAsia" w:ascii="Times New Roman" w:hAnsi="Times New Roman" w:eastAsia="宋体" w:cs="Times New Roman"/>
                <w:sz w:val="24"/>
              </w:rPr>
              <w:t>部  门</w:t>
            </w:r>
          </w:p>
        </w:tc>
        <w:tc>
          <w:tcPr>
            <w:tcW w:w="1564" w:type="dxa"/>
            <w:tcBorders>
              <w:tl2br w:val="nil"/>
              <w:tr2bl w:val="nil"/>
            </w:tcBorders>
            <w:vAlign w:val="center"/>
          </w:tcPr>
          <w:p w14:paraId="054A762C">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签  名</w:t>
            </w:r>
          </w:p>
        </w:tc>
        <w:tc>
          <w:tcPr>
            <w:tcW w:w="1564" w:type="dxa"/>
            <w:tcBorders>
              <w:tl2br w:val="nil"/>
              <w:tr2bl w:val="nil"/>
            </w:tcBorders>
            <w:vAlign w:val="center"/>
          </w:tcPr>
          <w:p w14:paraId="0028F58A">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日  期</w:t>
            </w:r>
          </w:p>
        </w:tc>
        <w:tc>
          <w:tcPr>
            <w:tcW w:w="1700" w:type="dxa"/>
            <w:tcBorders>
              <w:tl2br w:val="nil"/>
              <w:tr2bl w:val="nil"/>
            </w:tcBorders>
            <w:vAlign w:val="center"/>
          </w:tcPr>
          <w:p w14:paraId="4F690A50">
            <w:pPr>
              <w:spacing w:line="240" w:lineRule="auto"/>
              <w:jc w:val="center"/>
              <w:rPr>
                <w:rFonts w:ascii="Times New Roman" w:hAnsi="Times New Roman" w:eastAsia="宋体" w:cs="Times New Roman"/>
                <w:sz w:val="24"/>
              </w:rPr>
            </w:pPr>
            <w:r>
              <w:rPr>
                <w:rFonts w:hint="eastAsia" w:ascii="Times New Roman" w:hAnsi="Times New Roman" w:eastAsia="宋体" w:cs="Times New Roman"/>
                <w:sz w:val="24"/>
              </w:rPr>
              <w:t>部  门</w:t>
            </w:r>
          </w:p>
        </w:tc>
        <w:tc>
          <w:tcPr>
            <w:tcW w:w="1564" w:type="dxa"/>
            <w:tcBorders>
              <w:tl2br w:val="nil"/>
              <w:tr2bl w:val="nil"/>
            </w:tcBorders>
            <w:vAlign w:val="center"/>
          </w:tcPr>
          <w:p w14:paraId="74DF42B1">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签  名</w:t>
            </w:r>
          </w:p>
        </w:tc>
        <w:tc>
          <w:tcPr>
            <w:tcW w:w="1564" w:type="dxa"/>
            <w:tcBorders>
              <w:tl2br w:val="nil"/>
              <w:tr2bl w:val="nil"/>
            </w:tcBorders>
            <w:vAlign w:val="center"/>
          </w:tcPr>
          <w:p w14:paraId="1685CCF1">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日  期</w:t>
            </w:r>
          </w:p>
        </w:tc>
      </w:tr>
      <w:tr w14:paraId="0897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700" w:type="dxa"/>
            <w:tcBorders>
              <w:tl2br w:val="nil"/>
              <w:tr2bl w:val="nil"/>
            </w:tcBorders>
            <w:vAlign w:val="center"/>
          </w:tcPr>
          <w:p w14:paraId="03121CC7">
            <w:pPr>
              <w:spacing w:line="240" w:lineRule="auto"/>
              <w:jc w:val="center"/>
              <w:textAlignment w:val="baseline"/>
              <w:rPr>
                <w:rFonts w:ascii="Times New Roman" w:hAnsi="Times New Roman" w:eastAsia="宋体" w:cs="Times New Roman"/>
                <w:sz w:val="24"/>
              </w:rPr>
            </w:pPr>
            <w:r>
              <w:rPr>
                <w:rFonts w:hint="eastAsia" w:ascii="Times New Roman" w:hAnsi="Times New Roman" w:eastAsia="宋体" w:cs="Times New Roman"/>
                <w:sz w:val="24"/>
              </w:rPr>
              <w:t>/</w:t>
            </w:r>
          </w:p>
        </w:tc>
        <w:tc>
          <w:tcPr>
            <w:tcW w:w="1564" w:type="dxa"/>
            <w:tcBorders>
              <w:tl2br w:val="nil"/>
              <w:tr2bl w:val="nil"/>
            </w:tcBorders>
            <w:vAlign w:val="center"/>
          </w:tcPr>
          <w:p w14:paraId="76F21449">
            <w:pPr>
              <w:spacing w:line="240" w:lineRule="auto"/>
              <w:jc w:val="center"/>
              <w:rPr>
                <w:rFonts w:ascii="Times New Roman" w:hAnsi="Times New Roman" w:eastAsia="宋体" w:cs="Times New Roman"/>
                <w:sz w:val="24"/>
              </w:rPr>
            </w:pPr>
            <w:r>
              <w:rPr>
                <w:rFonts w:hint="eastAsia" w:ascii="Times New Roman" w:hAnsi="Times New Roman" w:eastAsia="宋体" w:cs="Times New Roman"/>
                <w:sz w:val="24"/>
              </w:rPr>
              <w:t>/</w:t>
            </w:r>
          </w:p>
        </w:tc>
        <w:tc>
          <w:tcPr>
            <w:tcW w:w="1564" w:type="dxa"/>
            <w:tcBorders>
              <w:tl2br w:val="nil"/>
              <w:tr2bl w:val="nil"/>
            </w:tcBorders>
            <w:vAlign w:val="center"/>
          </w:tcPr>
          <w:p w14:paraId="6F222F3B">
            <w:pPr>
              <w:spacing w:line="240" w:lineRule="auto"/>
              <w:jc w:val="center"/>
              <w:rPr>
                <w:rFonts w:ascii="Times New Roman" w:hAnsi="Times New Roman" w:eastAsia="宋体" w:cs="Times New Roman"/>
                <w:sz w:val="24"/>
              </w:rPr>
            </w:pPr>
            <w:r>
              <w:rPr>
                <w:rFonts w:hint="eastAsia" w:ascii="Times New Roman" w:hAnsi="Times New Roman" w:eastAsia="宋体" w:cs="Times New Roman"/>
                <w:sz w:val="24"/>
              </w:rPr>
              <w:t>/</w:t>
            </w:r>
          </w:p>
        </w:tc>
        <w:tc>
          <w:tcPr>
            <w:tcW w:w="1700" w:type="dxa"/>
            <w:tcBorders>
              <w:tl2br w:val="nil"/>
              <w:tr2bl w:val="nil"/>
            </w:tcBorders>
            <w:vAlign w:val="center"/>
          </w:tcPr>
          <w:p w14:paraId="07D6CF67">
            <w:pPr>
              <w:spacing w:line="240" w:lineRule="auto"/>
              <w:jc w:val="center"/>
              <w:textAlignment w:val="baseline"/>
              <w:rPr>
                <w:rFonts w:ascii="Times New Roman" w:hAnsi="Times New Roman" w:eastAsia="宋体" w:cs="Times New Roman"/>
                <w:sz w:val="24"/>
              </w:rPr>
            </w:pPr>
          </w:p>
        </w:tc>
        <w:tc>
          <w:tcPr>
            <w:tcW w:w="1564" w:type="dxa"/>
            <w:tcBorders>
              <w:tl2br w:val="nil"/>
              <w:tr2bl w:val="nil"/>
            </w:tcBorders>
            <w:vAlign w:val="center"/>
          </w:tcPr>
          <w:p w14:paraId="6B3FD636">
            <w:pPr>
              <w:spacing w:line="240" w:lineRule="auto"/>
              <w:jc w:val="center"/>
              <w:rPr>
                <w:rFonts w:ascii="Times New Roman" w:hAnsi="Times New Roman" w:eastAsia="宋体" w:cs="Times New Roman"/>
                <w:sz w:val="24"/>
              </w:rPr>
            </w:pPr>
          </w:p>
        </w:tc>
        <w:tc>
          <w:tcPr>
            <w:tcW w:w="1564" w:type="dxa"/>
            <w:tcBorders>
              <w:tl2br w:val="nil"/>
              <w:tr2bl w:val="nil"/>
            </w:tcBorders>
            <w:vAlign w:val="center"/>
          </w:tcPr>
          <w:p w14:paraId="4B673638">
            <w:pPr>
              <w:spacing w:line="240" w:lineRule="auto"/>
              <w:jc w:val="center"/>
              <w:rPr>
                <w:rFonts w:ascii="Times New Roman" w:hAnsi="Times New Roman" w:eastAsia="宋体" w:cs="Times New Roman"/>
                <w:sz w:val="24"/>
              </w:rPr>
            </w:pPr>
          </w:p>
        </w:tc>
      </w:tr>
      <w:tr w14:paraId="4D1CE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700" w:type="dxa"/>
            <w:tcBorders>
              <w:tl2br w:val="nil"/>
              <w:tr2bl w:val="nil"/>
            </w:tcBorders>
            <w:vAlign w:val="center"/>
          </w:tcPr>
          <w:p w14:paraId="0606480B">
            <w:pPr>
              <w:spacing w:line="240" w:lineRule="auto"/>
              <w:jc w:val="center"/>
              <w:textAlignment w:val="baseline"/>
              <w:rPr>
                <w:rFonts w:ascii="Times New Roman" w:hAnsi="Times New Roman" w:eastAsia="宋体" w:cs="Times New Roman"/>
                <w:sz w:val="24"/>
              </w:rPr>
            </w:pPr>
          </w:p>
        </w:tc>
        <w:tc>
          <w:tcPr>
            <w:tcW w:w="1564" w:type="dxa"/>
            <w:tcBorders>
              <w:tl2br w:val="nil"/>
              <w:tr2bl w:val="nil"/>
            </w:tcBorders>
            <w:vAlign w:val="center"/>
          </w:tcPr>
          <w:p w14:paraId="46CE625E">
            <w:pPr>
              <w:spacing w:line="240" w:lineRule="auto"/>
              <w:jc w:val="center"/>
              <w:rPr>
                <w:rFonts w:ascii="Times New Roman" w:hAnsi="Times New Roman" w:eastAsia="宋体" w:cs="Times New Roman"/>
                <w:sz w:val="24"/>
              </w:rPr>
            </w:pPr>
          </w:p>
        </w:tc>
        <w:tc>
          <w:tcPr>
            <w:tcW w:w="1564" w:type="dxa"/>
            <w:tcBorders>
              <w:tl2br w:val="nil"/>
              <w:tr2bl w:val="nil"/>
            </w:tcBorders>
            <w:vAlign w:val="center"/>
          </w:tcPr>
          <w:p w14:paraId="211832FF">
            <w:pPr>
              <w:spacing w:line="240" w:lineRule="auto"/>
              <w:jc w:val="center"/>
              <w:rPr>
                <w:rFonts w:ascii="Times New Roman" w:hAnsi="Times New Roman" w:eastAsia="宋体" w:cs="Times New Roman"/>
                <w:sz w:val="24"/>
              </w:rPr>
            </w:pPr>
          </w:p>
        </w:tc>
        <w:tc>
          <w:tcPr>
            <w:tcW w:w="1700" w:type="dxa"/>
            <w:tcBorders>
              <w:tl2br w:val="nil"/>
              <w:tr2bl w:val="nil"/>
            </w:tcBorders>
            <w:vAlign w:val="center"/>
          </w:tcPr>
          <w:p w14:paraId="7BB0095D">
            <w:pPr>
              <w:spacing w:line="240" w:lineRule="auto"/>
              <w:jc w:val="center"/>
              <w:textAlignment w:val="baseline"/>
              <w:rPr>
                <w:rFonts w:ascii="Times New Roman" w:hAnsi="Times New Roman" w:eastAsia="宋体" w:cs="Times New Roman"/>
                <w:sz w:val="24"/>
              </w:rPr>
            </w:pPr>
          </w:p>
        </w:tc>
        <w:tc>
          <w:tcPr>
            <w:tcW w:w="1564" w:type="dxa"/>
            <w:tcBorders>
              <w:tl2br w:val="nil"/>
              <w:tr2bl w:val="nil"/>
            </w:tcBorders>
            <w:vAlign w:val="center"/>
          </w:tcPr>
          <w:p w14:paraId="46DC55A2">
            <w:pPr>
              <w:spacing w:line="240" w:lineRule="auto"/>
              <w:jc w:val="center"/>
              <w:rPr>
                <w:rFonts w:ascii="Times New Roman" w:hAnsi="Times New Roman" w:eastAsia="宋体" w:cs="Times New Roman"/>
                <w:sz w:val="24"/>
              </w:rPr>
            </w:pPr>
          </w:p>
        </w:tc>
        <w:tc>
          <w:tcPr>
            <w:tcW w:w="1564" w:type="dxa"/>
            <w:tcBorders>
              <w:tl2br w:val="nil"/>
              <w:tr2bl w:val="nil"/>
            </w:tcBorders>
            <w:vAlign w:val="center"/>
          </w:tcPr>
          <w:p w14:paraId="30A2E1F0">
            <w:pPr>
              <w:spacing w:line="240" w:lineRule="auto"/>
              <w:jc w:val="center"/>
              <w:rPr>
                <w:rFonts w:ascii="Times New Roman" w:hAnsi="Times New Roman" w:eastAsia="宋体" w:cs="Times New Roman"/>
                <w:sz w:val="24"/>
              </w:rPr>
            </w:pPr>
          </w:p>
        </w:tc>
      </w:tr>
      <w:tr w14:paraId="26A6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700" w:type="dxa"/>
            <w:tcBorders>
              <w:tl2br w:val="nil"/>
              <w:tr2bl w:val="nil"/>
            </w:tcBorders>
            <w:vAlign w:val="center"/>
          </w:tcPr>
          <w:p w14:paraId="11BEB990">
            <w:pPr>
              <w:spacing w:line="240" w:lineRule="auto"/>
              <w:jc w:val="center"/>
              <w:textAlignment w:val="baseline"/>
              <w:rPr>
                <w:rFonts w:ascii="Times New Roman" w:hAnsi="Times New Roman" w:eastAsia="宋体" w:cs="Times New Roman"/>
                <w:sz w:val="24"/>
              </w:rPr>
            </w:pPr>
          </w:p>
        </w:tc>
        <w:tc>
          <w:tcPr>
            <w:tcW w:w="1564" w:type="dxa"/>
            <w:tcBorders>
              <w:tl2br w:val="nil"/>
              <w:tr2bl w:val="nil"/>
            </w:tcBorders>
            <w:vAlign w:val="center"/>
          </w:tcPr>
          <w:p w14:paraId="1DF39D9E">
            <w:pPr>
              <w:spacing w:line="240" w:lineRule="auto"/>
              <w:jc w:val="center"/>
              <w:rPr>
                <w:rFonts w:ascii="Times New Roman" w:hAnsi="Times New Roman" w:eastAsia="宋体" w:cs="Times New Roman"/>
                <w:sz w:val="24"/>
              </w:rPr>
            </w:pPr>
          </w:p>
        </w:tc>
        <w:tc>
          <w:tcPr>
            <w:tcW w:w="1564" w:type="dxa"/>
            <w:tcBorders>
              <w:tl2br w:val="nil"/>
              <w:tr2bl w:val="nil"/>
            </w:tcBorders>
            <w:vAlign w:val="center"/>
          </w:tcPr>
          <w:p w14:paraId="7A724DFE">
            <w:pPr>
              <w:spacing w:line="240" w:lineRule="auto"/>
              <w:jc w:val="center"/>
              <w:rPr>
                <w:rFonts w:ascii="Times New Roman" w:hAnsi="Times New Roman" w:eastAsia="宋体" w:cs="Times New Roman"/>
                <w:sz w:val="24"/>
              </w:rPr>
            </w:pPr>
          </w:p>
        </w:tc>
        <w:tc>
          <w:tcPr>
            <w:tcW w:w="1700" w:type="dxa"/>
            <w:tcBorders>
              <w:tl2br w:val="nil"/>
              <w:tr2bl w:val="nil"/>
            </w:tcBorders>
            <w:vAlign w:val="center"/>
          </w:tcPr>
          <w:p w14:paraId="6F2FB8B1">
            <w:pPr>
              <w:spacing w:line="240" w:lineRule="auto"/>
              <w:jc w:val="center"/>
              <w:textAlignment w:val="baseline"/>
              <w:rPr>
                <w:rFonts w:ascii="Times New Roman" w:hAnsi="Times New Roman" w:eastAsia="宋体" w:cs="Times New Roman"/>
                <w:sz w:val="24"/>
              </w:rPr>
            </w:pPr>
          </w:p>
        </w:tc>
        <w:tc>
          <w:tcPr>
            <w:tcW w:w="1564" w:type="dxa"/>
            <w:tcBorders>
              <w:tl2br w:val="nil"/>
              <w:tr2bl w:val="nil"/>
            </w:tcBorders>
            <w:vAlign w:val="center"/>
          </w:tcPr>
          <w:p w14:paraId="42F6562D">
            <w:pPr>
              <w:spacing w:line="240" w:lineRule="auto"/>
              <w:jc w:val="center"/>
              <w:rPr>
                <w:rFonts w:ascii="Times New Roman" w:hAnsi="Times New Roman" w:eastAsia="宋体" w:cs="Times New Roman"/>
                <w:sz w:val="24"/>
              </w:rPr>
            </w:pPr>
          </w:p>
        </w:tc>
        <w:tc>
          <w:tcPr>
            <w:tcW w:w="1564" w:type="dxa"/>
            <w:tcBorders>
              <w:tl2br w:val="nil"/>
              <w:tr2bl w:val="nil"/>
            </w:tcBorders>
            <w:vAlign w:val="center"/>
          </w:tcPr>
          <w:p w14:paraId="2581C1A5">
            <w:pPr>
              <w:spacing w:line="240" w:lineRule="auto"/>
              <w:jc w:val="center"/>
              <w:rPr>
                <w:rFonts w:ascii="Times New Roman" w:hAnsi="Times New Roman" w:eastAsia="宋体" w:cs="Times New Roman"/>
                <w:sz w:val="24"/>
              </w:rPr>
            </w:pPr>
          </w:p>
        </w:tc>
      </w:tr>
      <w:tr w14:paraId="20057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700" w:type="dxa"/>
            <w:tcBorders>
              <w:tl2br w:val="nil"/>
              <w:tr2bl w:val="nil"/>
            </w:tcBorders>
            <w:vAlign w:val="center"/>
          </w:tcPr>
          <w:p w14:paraId="33276960">
            <w:pPr>
              <w:spacing w:line="240" w:lineRule="auto"/>
              <w:jc w:val="center"/>
              <w:textAlignment w:val="baseline"/>
              <w:rPr>
                <w:rFonts w:ascii="Times New Roman" w:hAnsi="Times New Roman" w:eastAsia="宋体" w:cs="Times New Roman"/>
                <w:sz w:val="24"/>
              </w:rPr>
            </w:pPr>
          </w:p>
        </w:tc>
        <w:tc>
          <w:tcPr>
            <w:tcW w:w="1564" w:type="dxa"/>
            <w:tcBorders>
              <w:tl2br w:val="nil"/>
              <w:tr2bl w:val="nil"/>
            </w:tcBorders>
            <w:vAlign w:val="center"/>
          </w:tcPr>
          <w:p w14:paraId="1047C773">
            <w:pPr>
              <w:spacing w:line="240" w:lineRule="auto"/>
              <w:jc w:val="center"/>
              <w:rPr>
                <w:rFonts w:ascii="Times New Roman" w:hAnsi="Times New Roman" w:eastAsia="宋体" w:cs="Times New Roman"/>
                <w:sz w:val="24"/>
              </w:rPr>
            </w:pPr>
          </w:p>
        </w:tc>
        <w:tc>
          <w:tcPr>
            <w:tcW w:w="1564" w:type="dxa"/>
            <w:tcBorders>
              <w:tl2br w:val="nil"/>
              <w:tr2bl w:val="nil"/>
            </w:tcBorders>
            <w:vAlign w:val="center"/>
          </w:tcPr>
          <w:p w14:paraId="00BC0642">
            <w:pPr>
              <w:spacing w:line="240" w:lineRule="auto"/>
              <w:jc w:val="center"/>
              <w:rPr>
                <w:rFonts w:ascii="Times New Roman" w:hAnsi="Times New Roman" w:eastAsia="宋体" w:cs="Times New Roman"/>
                <w:sz w:val="24"/>
              </w:rPr>
            </w:pPr>
          </w:p>
        </w:tc>
        <w:tc>
          <w:tcPr>
            <w:tcW w:w="1700" w:type="dxa"/>
            <w:tcBorders>
              <w:tl2br w:val="nil"/>
              <w:tr2bl w:val="nil"/>
            </w:tcBorders>
            <w:vAlign w:val="center"/>
          </w:tcPr>
          <w:p w14:paraId="66D1D3F6">
            <w:pPr>
              <w:spacing w:line="240" w:lineRule="auto"/>
              <w:jc w:val="center"/>
              <w:textAlignment w:val="baseline"/>
              <w:rPr>
                <w:rFonts w:ascii="Times New Roman" w:hAnsi="Times New Roman" w:eastAsia="宋体" w:cs="Times New Roman"/>
                <w:sz w:val="24"/>
              </w:rPr>
            </w:pPr>
          </w:p>
        </w:tc>
        <w:tc>
          <w:tcPr>
            <w:tcW w:w="1564" w:type="dxa"/>
            <w:tcBorders>
              <w:tl2br w:val="nil"/>
              <w:tr2bl w:val="nil"/>
            </w:tcBorders>
            <w:vAlign w:val="center"/>
          </w:tcPr>
          <w:p w14:paraId="744EE1AE">
            <w:pPr>
              <w:spacing w:line="240" w:lineRule="auto"/>
              <w:jc w:val="center"/>
              <w:rPr>
                <w:rFonts w:ascii="Times New Roman" w:hAnsi="Times New Roman" w:eastAsia="宋体" w:cs="Times New Roman"/>
                <w:sz w:val="24"/>
              </w:rPr>
            </w:pPr>
          </w:p>
        </w:tc>
        <w:tc>
          <w:tcPr>
            <w:tcW w:w="1564" w:type="dxa"/>
            <w:tcBorders>
              <w:tl2br w:val="nil"/>
              <w:tr2bl w:val="nil"/>
            </w:tcBorders>
            <w:vAlign w:val="center"/>
          </w:tcPr>
          <w:p w14:paraId="3944F67D">
            <w:pPr>
              <w:spacing w:line="240" w:lineRule="auto"/>
              <w:jc w:val="center"/>
              <w:rPr>
                <w:rFonts w:ascii="Times New Roman" w:hAnsi="Times New Roman" w:eastAsia="宋体" w:cs="Times New Roman"/>
                <w:sz w:val="24"/>
              </w:rPr>
            </w:pPr>
          </w:p>
        </w:tc>
      </w:tr>
      <w:tr w14:paraId="71E3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700" w:type="dxa"/>
            <w:tcBorders>
              <w:tl2br w:val="nil"/>
              <w:tr2bl w:val="nil"/>
            </w:tcBorders>
            <w:vAlign w:val="center"/>
          </w:tcPr>
          <w:p w14:paraId="3B0E0A3B">
            <w:pPr>
              <w:spacing w:line="240" w:lineRule="auto"/>
              <w:jc w:val="center"/>
              <w:textAlignment w:val="baseline"/>
              <w:rPr>
                <w:rFonts w:ascii="Times New Roman" w:hAnsi="Times New Roman" w:eastAsia="宋体" w:cs="Times New Roman"/>
                <w:sz w:val="24"/>
              </w:rPr>
            </w:pPr>
          </w:p>
        </w:tc>
        <w:tc>
          <w:tcPr>
            <w:tcW w:w="1564" w:type="dxa"/>
            <w:tcBorders>
              <w:tl2br w:val="nil"/>
              <w:tr2bl w:val="nil"/>
            </w:tcBorders>
            <w:vAlign w:val="center"/>
          </w:tcPr>
          <w:p w14:paraId="117AEE7A">
            <w:pPr>
              <w:spacing w:line="240" w:lineRule="auto"/>
              <w:jc w:val="center"/>
              <w:rPr>
                <w:rFonts w:ascii="Times New Roman" w:hAnsi="Times New Roman" w:eastAsia="宋体" w:cs="Times New Roman"/>
                <w:sz w:val="24"/>
              </w:rPr>
            </w:pPr>
          </w:p>
        </w:tc>
        <w:tc>
          <w:tcPr>
            <w:tcW w:w="1564" w:type="dxa"/>
            <w:tcBorders>
              <w:tl2br w:val="nil"/>
              <w:tr2bl w:val="nil"/>
            </w:tcBorders>
            <w:vAlign w:val="center"/>
          </w:tcPr>
          <w:p w14:paraId="0DCE39F2">
            <w:pPr>
              <w:spacing w:line="240" w:lineRule="auto"/>
              <w:jc w:val="center"/>
              <w:rPr>
                <w:rFonts w:ascii="Times New Roman" w:hAnsi="Times New Roman" w:eastAsia="宋体" w:cs="Times New Roman"/>
                <w:sz w:val="24"/>
              </w:rPr>
            </w:pPr>
          </w:p>
        </w:tc>
        <w:tc>
          <w:tcPr>
            <w:tcW w:w="1700" w:type="dxa"/>
            <w:tcBorders>
              <w:tl2br w:val="nil"/>
              <w:tr2bl w:val="nil"/>
            </w:tcBorders>
            <w:vAlign w:val="center"/>
          </w:tcPr>
          <w:p w14:paraId="4956050A">
            <w:pPr>
              <w:spacing w:line="240" w:lineRule="auto"/>
              <w:jc w:val="center"/>
              <w:textAlignment w:val="baseline"/>
              <w:rPr>
                <w:rFonts w:ascii="Times New Roman" w:hAnsi="Times New Roman" w:eastAsia="宋体" w:cs="Times New Roman"/>
                <w:sz w:val="24"/>
              </w:rPr>
            </w:pPr>
          </w:p>
        </w:tc>
        <w:tc>
          <w:tcPr>
            <w:tcW w:w="1564" w:type="dxa"/>
            <w:tcBorders>
              <w:tl2br w:val="nil"/>
              <w:tr2bl w:val="nil"/>
            </w:tcBorders>
            <w:vAlign w:val="center"/>
          </w:tcPr>
          <w:p w14:paraId="70724E0C">
            <w:pPr>
              <w:spacing w:line="240" w:lineRule="auto"/>
              <w:jc w:val="center"/>
              <w:rPr>
                <w:rFonts w:ascii="Times New Roman" w:hAnsi="Times New Roman" w:eastAsia="宋体" w:cs="Times New Roman"/>
                <w:sz w:val="24"/>
              </w:rPr>
            </w:pPr>
          </w:p>
        </w:tc>
        <w:tc>
          <w:tcPr>
            <w:tcW w:w="1564" w:type="dxa"/>
            <w:tcBorders>
              <w:tl2br w:val="nil"/>
              <w:tr2bl w:val="nil"/>
            </w:tcBorders>
            <w:vAlign w:val="center"/>
          </w:tcPr>
          <w:p w14:paraId="42B48DA4">
            <w:pPr>
              <w:spacing w:line="240" w:lineRule="auto"/>
              <w:jc w:val="center"/>
              <w:rPr>
                <w:rFonts w:ascii="Times New Roman" w:hAnsi="Times New Roman" w:eastAsia="宋体" w:cs="Times New Roman"/>
                <w:sz w:val="24"/>
              </w:rPr>
            </w:pPr>
          </w:p>
        </w:tc>
      </w:tr>
    </w:tbl>
    <w:p w14:paraId="728AAA7F">
      <w:pPr>
        <w:spacing w:line="360" w:lineRule="auto"/>
        <w:jc w:val="left"/>
        <w:rPr>
          <w:rFonts w:ascii="Times New Roman" w:hAnsi="Times New Roman" w:eastAsia="宋体" w:cs="Times New Roman"/>
          <w:sz w:val="24"/>
        </w:rPr>
      </w:pPr>
    </w:p>
    <w:p w14:paraId="48A6E20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sz w:val="24"/>
        </w:rPr>
      </w:pPr>
      <w:r>
        <w:rPr>
          <w:rFonts w:hint="eastAsia" w:ascii="Times New Roman" w:hAnsi="Times New Roman" w:eastAsia="宋体" w:cs="Times New Roman"/>
          <w:b w:val="0"/>
          <w:bCs w:val="0"/>
          <w:sz w:val="24"/>
          <w:szCs w:val="24"/>
        </w:rPr>
        <w:t>分发</w:t>
      </w:r>
      <w:r>
        <w:rPr>
          <w:rFonts w:hint="eastAsia" w:ascii="Times New Roman" w:hAnsi="Times New Roman" w:eastAsia="宋体" w:cs="Times New Roman"/>
          <w:b/>
          <w:bCs/>
          <w:sz w:val="24"/>
          <w:szCs w:val="24"/>
          <w:lang w:eastAsia="zh-CN"/>
        </w:rPr>
        <w:t>/</w:t>
      </w:r>
      <w:r>
        <w:rPr>
          <w:rFonts w:ascii="Times New Roman" w:hAnsi="Times New Roman" w:eastAsia="宋体" w:cs="Times New Roman"/>
          <w:b/>
          <w:bCs/>
          <w:sz w:val="24"/>
          <w:szCs w:val="24"/>
        </w:rPr>
        <w:t>DISTRIBUTION</w:t>
      </w:r>
    </w:p>
    <w:tbl>
      <w:tblPr>
        <w:tblStyle w:val="1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8"/>
        <w:gridCol w:w="1608"/>
        <w:gridCol w:w="1608"/>
        <w:gridCol w:w="1608"/>
        <w:gridCol w:w="1608"/>
        <w:gridCol w:w="1609"/>
      </w:tblGrid>
      <w:tr w14:paraId="31BA10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A0FCE7C">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r>
              <w:rPr>
                <w:rFonts w:hint="default" w:ascii="Times New Roman" w:hAnsi="Times New Roman" w:eastAsia="宋体" w:cs="Times New Roman"/>
                <w:sz w:val="24"/>
                <w:szCs w:val="20"/>
                <w:highlight w:val="none"/>
              </w:rPr>
              <w:t>Copy-1</w:t>
            </w: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1F478E9">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sz w:val="24"/>
                <w:szCs w:val="20"/>
                <w:highlight w:val="none"/>
              </w:rPr>
            </w:pPr>
            <w:r>
              <w:rPr>
                <w:rFonts w:hint="default" w:ascii="Times New Roman" w:hAnsi="Times New Roman" w:eastAsia="宋体" w:cs="Times New Roman"/>
                <w:sz w:val="24"/>
                <w:szCs w:val="20"/>
                <w:highlight w:val="none"/>
              </w:rPr>
              <w:t>Copy-2</w:t>
            </w: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8FD6C8C">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sz w:val="24"/>
                <w:szCs w:val="20"/>
                <w:highlight w:val="none"/>
              </w:rPr>
            </w:pPr>
            <w:r>
              <w:rPr>
                <w:rFonts w:hint="default" w:ascii="Times New Roman" w:hAnsi="Times New Roman" w:eastAsia="宋体" w:cs="Times New Roman"/>
                <w:sz w:val="24"/>
                <w:szCs w:val="20"/>
              </w:rPr>
              <w:t>/</w:t>
            </w: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8C27ABA">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CFD63E">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sz w:val="24"/>
                <w:szCs w:val="20"/>
                <w:highlight w:val="none"/>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4E31BD4">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sz w:val="24"/>
                <w:szCs w:val="20"/>
                <w:highlight w:val="none"/>
              </w:rPr>
            </w:pPr>
          </w:p>
        </w:tc>
      </w:tr>
      <w:tr w14:paraId="4989A4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AE3C9B3">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val="0"/>
                <w:sz w:val="24"/>
                <w:szCs w:val="20"/>
                <w:highlight w:val="none"/>
              </w:rPr>
            </w:pPr>
            <w:r>
              <w:rPr>
                <w:rFonts w:hint="default" w:ascii="Times New Roman" w:hAnsi="Times New Roman" w:eastAsia="宋体" w:cs="Times New Roman"/>
                <w:b w:val="0"/>
                <w:bCs w:val="0"/>
                <w:sz w:val="24"/>
                <w:szCs w:val="20"/>
                <w:highlight w:val="none"/>
              </w:rPr>
              <w:t>质量</w:t>
            </w:r>
            <w:r>
              <w:rPr>
                <w:rFonts w:hint="default" w:ascii="Times New Roman" w:hAnsi="Times New Roman" w:eastAsia="宋体" w:cs="Times New Roman"/>
                <w:b w:val="0"/>
                <w:bCs w:val="0"/>
                <w:sz w:val="24"/>
                <w:szCs w:val="20"/>
                <w:highlight w:val="none"/>
                <w:lang w:eastAsia="zh-CN"/>
              </w:rPr>
              <w:t>保证部</w:t>
            </w: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5F34F38">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val="0"/>
                <w:sz w:val="24"/>
                <w:szCs w:val="20"/>
                <w:highlight w:val="none"/>
                <w:lang w:eastAsia="zh-CN"/>
              </w:rPr>
            </w:pPr>
            <w:r>
              <w:rPr>
                <w:rFonts w:hint="default" w:ascii="Times New Roman" w:hAnsi="Times New Roman" w:eastAsia="宋体" w:cs="Times New Roman"/>
                <w:b w:val="0"/>
                <w:bCs w:val="0"/>
                <w:sz w:val="24"/>
                <w:szCs w:val="20"/>
                <w:highlight w:val="none"/>
                <w:lang w:eastAsia="zh-CN"/>
              </w:rPr>
              <w:t>质量控制部</w:t>
            </w: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5B05B52">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val="0"/>
                <w:sz w:val="24"/>
                <w:szCs w:val="20"/>
                <w:highlight w:val="none"/>
              </w:rPr>
            </w:pPr>
            <w:r>
              <w:rPr>
                <w:rFonts w:hint="default" w:ascii="Times New Roman" w:hAnsi="Times New Roman" w:eastAsia="宋体" w:cs="Times New Roman"/>
                <w:sz w:val="24"/>
                <w:szCs w:val="20"/>
              </w:rPr>
              <w:t>/</w:t>
            </w: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DCF55E2">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4FE5B5F">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1453021">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r>
      <w:tr w14:paraId="1B27DB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87E00EC">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BCF966F">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95D7098">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9DB684F">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222BACC">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sz w:val="24"/>
                <w:szCs w:val="20"/>
                <w:highlight w:val="none"/>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B773A04">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sz w:val="24"/>
                <w:szCs w:val="20"/>
                <w:highlight w:val="none"/>
              </w:rPr>
            </w:pPr>
          </w:p>
        </w:tc>
      </w:tr>
      <w:tr w14:paraId="6F8F76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D842E94">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8C513A5">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8876B01">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55EACEB">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lang w:eastAsia="zh-CN"/>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FF6AC9C">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lang w:eastAsia="zh-CN"/>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A46D61C">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r>
      <w:tr w14:paraId="7DF2BE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80ECD48">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C638C21">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CDA959E">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5F54AEE">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0F3410B">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0177490">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r>
      <w:tr w14:paraId="41431D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505114D">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044C4F2">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557EDEC">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D9D25B7">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F5C203B">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27D497E">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sz w:val="24"/>
                <w:szCs w:val="20"/>
                <w:highlight w:val="none"/>
              </w:rPr>
            </w:pPr>
          </w:p>
        </w:tc>
      </w:tr>
    </w:tbl>
    <w:p w14:paraId="33D62350">
      <w:pPr>
        <w:snapToGrid w:val="0"/>
        <w:spacing w:line="360" w:lineRule="auto"/>
        <w:jc w:val="left"/>
        <w:rPr>
          <w:rFonts w:hint="default" w:ascii="Times New Roman" w:hAnsi="Times New Roman" w:eastAsia="宋体" w:cs="Times New Roman"/>
          <w:spacing w:val="-2"/>
          <w:sz w:val="24"/>
        </w:rPr>
      </w:pPr>
    </w:p>
    <w:p w14:paraId="26D527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t>复审日期</w:t>
      </w:r>
      <w:r>
        <w:rPr>
          <w:rFonts w:hint="default" w:ascii="Times New Roman" w:hAnsi="Times New Roman" w:eastAsia="宋体" w:cs="Times New Roman"/>
          <w:b/>
          <w:bCs/>
          <w:color w:val="auto"/>
          <w:sz w:val="24"/>
          <w:lang w:val="en-US" w:eastAsia="zh-CN"/>
        </w:rPr>
        <w:t>/</w:t>
      </w:r>
      <w:r>
        <w:rPr>
          <w:rFonts w:hint="default" w:ascii="Times New Roman" w:hAnsi="Times New Roman" w:eastAsia="宋体" w:cs="Times New Roman"/>
          <w:b/>
          <w:bCs/>
          <w:color w:val="auto"/>
          <w:kern w:val="0"/>
          <w:sz w:val="24"/>
          <w:szCs w:val="24"/>
        </w:rPr>
        <w:t>REVIEW</w:t>
      </w:r>
      <w:r>
        <w:rPr>
          <w:rFonts w:hint="default" w:ascii="Times New Roman" w:hAnsi="Times New Roman" w:eastAsia="宋体" w:cs="Times New Roman"/>
          <w:b/>
          <w:bCs/>
          <w:color w:val="auto"/>
          <w:kern w:val="0"/>
          <w:sz w:val="24"/>
          <w:szCs w:val="24"/>
          <w:lang w:val="en-US" w:eastAsia="zh-CN"/>
        </w:rPr>
        <w:t xml:space="preserve"> </w:t>
      </w:r>
      <w:r>
        <w:rPr>
          <w:rFonts w:hint="default" w:ascii="Times New Roman" w:hAnsi="Times New Roman" w:eastAsia="宋体" w:cs="Times New Roman"/>
          <w:b/>
          <w:bCs/>
          <w:color w:val="auto"/>
          <w:sz w:val="24"/>
          <w:lang w:val="en-US" w:eastAsia="zh-CN"/>
        </w:rPr>
        <w:t>DATE</w:t>
      </w:r>
    </w:p>
    <w:tbl>
      <w:tblPr>
        <w:tblStyle w:val="14"/>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214"/>
        <w:gridCol w:w="3214"/>
        <w:gridCol w:w="3216"/>
      </w:tblGrid>
      <w:tr w14:paraId="2D40838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321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40587DD">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color w:val="auto"/>
                <w:sz w:val="24"/>
                <w:szCs w:val="20"/>
                <w:vertAlign w:val="baseline"/>
                <w:lang w:val="en-US" w:eastAsia="zh-CN"/>
              </w:rPr>
            </w:pPr>
            <w:r>
              <w:rPr>
                <w:rFonts w:hint="default" w:ascii="Times New Roman" w:hAnsi="Times New Roman" w:eastAsia="宋体" w:cs="Times New Roman"/>
                <w:color w:val="auto"/>
                <w:sz w:val="24"/>
                <w:szCs w:val="20"/>
                <w:vertAlign w:val="baseline"/>
                <w:lang w:val="en-US" w:eastAsia="zh-CN"/>
              </w:rPr>
              <w:t>审核间隔</w:t>
            </w:r>
          </w:p>
        </w:tc>
        <w:tc>
          <w:tcPr>
            <w:tcW w:w="6430" w:type="dxa"/>
            <w:gridSpan w:val="2"/>
            <w:tcBorders>
              <w:top w:val="single" w:color="auto" w:sz="4" w:space="0"/>
              <w:left w:val="single" w:color="auto" w:sz="4" w:space="0"/>
              <w:bottom w:val="single" w:color="auto" w:sz="4" w:space="0"/>
              <w:right w:val="single" w:color="auto" w:sz="4" w:space="0"/>
              <w:tl2br w:val="nil"/>
              <w:tr2bl w:val="nil"/>
            </w:tcBorders>
            <w:noWrap w:val="0"/>
            <w:vAlign w:val="center"/>
          </w:tcPr>
          <w:p w14:paraId="637C0E9D">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color w:val="auto"/>
                <w:sz w:val="24"/>
                <w:szCs w:val="20"/>
                <w:vertAlign w:val="baseline"/>
                <w:lang w:val="en-US" w:eastAsia="zh-CN"/>
              </w:rPr>
            </w:pPr>
            <w:r>
              <w:rPr>
                <w:rFonts w:hint="default" w:ascii="Times New Roman" w:hAnsi="Times New Roman" w:eastAsia="宋体" w:cs="Times New Roman"/>
                <w:color w:val="auto"/>
                <w:sz w:val="24"/>
                <w:szCs w:val="20"/>
                <w:vertAlign w:val="baseline"/>
                <w:lang w:val="en-US" w:eastAsia="zh-CN"/>
              </w:rPr>
              <w:t>36个月</w:t>
            </w:r>
          </w:p>
        </w:tc>
      </w:tr>
      <w:tr w14:paraId="4C5EB2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321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8E6AD78">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color w:val="auto"/>
                <w:sz w:val="24"/>
                <w:szCs w:val="20"/>
                <w:vertAlign w:val="baseline"/>
                <w:lang w:val="en-US" w:eastAsia="zh-CN"/>
              </w:rPr>
            </w:pPr>
            <w:r>
              <w:rPr>
                <w:rFonts w:hint="eastAsia" w:ascii="Times New Roman" w:hAnsi="Times New Roman" w:eastAsia="宋体" w:cs="Times New Roman"/>
                <w:color w:val="auto"/>
                <w:sz w:val="24"/>
                <w:szCs w:val="20"/>
                <w:vertAlign w:val="baseline"/>
                <w:lang w:val="en-US" w:eastAsia="zh-CN"/>
              </w:rPr>
              <w:t>签名/</w:t>
            </w:r>
            <w:r>
              <w:rPr>
                <w:rFonts w:hint="default" w:ascii="Times New Roman" w:hAnsi="Times New Roman" w:eastAsia="宋体" w:cs="Times New Roman"/>
                <w:color w:val="auto"/>
                <w:sz w:val="24"/>
                <w:szCs w:val="20"/>
                <w:vertAlign w:val="baseline"/>
                <w:lang w:val="en-US" w:eastAsia="zh-CN"/>
              </w:rPr>
              <w:t>日期</w:t>
            </w:r>
          </w:p>
        </w:tc>
        <w:tc>
          <w:tcPr>
            <w:tcW w:w="321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37BB0AA">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color w:val="auto"/>
                <w:sz w:val="24"/>
                <w:szCs w:val="20"/>
                <w:vertAlign w:val="baseline"/>
                <w:lang w:val="en-US" w:eastAsia="zh-CN"/>
              </w:rPr>
            </w:pPr>
            <w:r>
              <w:rPr>
                <w:rFonts w:hint="eastAsia" w:ascii="Times New Roman" w:hAnsi="Times New Roman" w:eastAsia="宋体" w:cs="Times New Roman"/>
                <w:color w:val="auto"/>
                <w:sz w:val="24"/>
                <w:szCs w:val="20"/>
                <w:vertAlign w:val="baseline"/>
                <w:lang w:val="en-US" w:eastAsia="zh-CN"/>
              </w:rPr>
              <w:t>签名/</w:t>
            </w:r>
            <w:r>
              <w:rPr>
                <w:rFonts w:hint="default" w:ascii="Times New Roman" w:hAnsi="Times New Roman" w:eastAsia="宋体" w:cs="Times New Roman"/>
                <w:color w:val="auto"/>
                <w:sz w:val="24"/>
                <w:szCs w:val="20"/>
                <w:vertAlign w:val="baseline"/>
                <w:lang w:val="en-US" w:eastAsia="zh-CN"/>
              </w:rPr>
              <w:t>日期</w:t>
            </w:r>
          </w:p>
        </w:tc>
        <w:tc>
          <w:tcPr>
            <w:tcW w:w="32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27D5B39">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color w:val="auto"/>
                <w:sz w:val="24"/>
                <w:szCs w:val="20"/>
                <w:vertAlign w:val="baseline"/>
                <w:lang w:val="en-US" w:eastAsia="zh-CN"/>
              </w:rPr>
            </w:pPr>
            <w:r>
              <w:rPr>
                <w:rFonts w:hint="eastAsia" w:ascii="Times New Roman" w:hAnsi="Times New Roman" w:eastAsia="宋体" w:cs="Times New Roman"/>
                <w:color w:val="auto"/>
                <w:sz w:val="24"/>
                <w:szCs w:val="20"/>
                <w:vertAlign w:val="baseline"/>
                <w:lang w:val="en-US" w:eastAsia="zh-CN"/>
              </w:rPr>
              <w:t>签名/</w:t>
            </w:r>
            <w:r>
              <w:rPr>
                <w:rFonts w:hint="default" w:ascii="Times New Roman" w:hAnsi="Times New Roman" w:eastAsia="宋体" w:cs="Times New Roman"/>
                <w:color w:val="auto"/>
                <w:sz w:val="24"/>
                <w:szCs w:val="20"/>
                <w:vertAlign w:val="baseline"/>
                <w:lang w:val="en-US" w:eastAsia="zh-CN"/>
              </w:rPr>
              <w:t>日期</w:t>
            </w:r>
          </w:p>
        </w:tc>
      </w:tr>
      <w:tr w14:paraId="7855DC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321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81A9A31">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color w:val="auto"/>
                <w:sz w:val="24"/>
                <w:szCs w:val="20"/>
                <w:vertAlign w:val="baseline"/>
                <w:lang w:val="en-US" w:eastAsia="zh-CN"/>
              </w:rPr>
            </w:pPr>
          </w:p>
        </w:tc>
        <w:tc>
          <w:tcPr>
            <w:tcW w:w="321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F510A5A">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color w:val="auto"/>
                <w:sz w:val="24"/>
                <w:szCs w:val="20"/>
                <w:vertAlign w:val="baseline"/>
                <w:lang w:val="en-US" w:eastAsia="zh-CN"/>
              </w:rPr>
            </w:pPr>
          </w:p>
        </w:tc>
        <w:tc>
          <w:tcPr>
            <w:tcW w:w="32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2C00C4F">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color w:val="auto"/>
                <w:sz w:val="24"/>
                <w:szCs w:val="20"/>
                <w:vertAlign w:val="baseline"/>
                <w:lang w:val="en-US" w:eastAsia="zh-CN"/>
              </w:rPr>
            </w:pPr>
          </w:p>
        </w:tc>
      </w:tr>
    </w:tbl>
    <w:p w14:paraId="343995DC">
      <w:pPr>
        <w:numPr>
          <w:ilvl w:val="0"/>
          <w:numId w:val="0"/>
        </w:numPr>
        <w:tabs>
          <w:tab w:val="left" w:pos="0"/>
          <w:tab w:val="left" w:pos="525"/>
        </w:tabs>
        <w:spacing w:line="360" w:lineRule="auto"/>
        <w:ind w:leftChars="-8"/>
        <w:textAlignment w:val="baseline"/>
        <w:rPr>
          <w:rFonts w:ascii="Times New Roman" w:hAnsi="Times New Roman" w:eastAsia="宋体" w:cs="Times New Roman"/>
          <w:spacing w:val="-6"/>
          <w:sz w:val="24"/>
        </w:rPr>
      </w:pPr>
    </w:p>
    <w:p w14:paraId="0EE01C12">
      <w:pPr>
        <w:numPr>
          <w:ilvl w:val="0"/>
          <w:numId w:val="1"/>
        </w:numPr>
        <w:tabs>
          <w:tab w:val="left" w:pos="0"/>
          <w:tab w:val="left" w:pos="525"/>
        </w:tabs>
        <w:spacing w:line="360" w:lineRule="auto"/>
        <w:ind w:left="19" w:hanging="19" w:hangingChars="8"/>
        <w:textAlignment w:val="baseline"/>
        <w:rPr>
          <w:rFonts w:ascii="Times New Roman" w:hAnsi="Times New Roman" w:eastAsia="宋体" w:cs="Times New Roman"/>
          <w:spacing w:val="-6"/>
          <w:sz w:val="24"/>
        </w:rPr>
      </w:pPr>
      <w:r>
        <w:rPr>
          <w:rFonts w:hint="eastAsia" w:ascii="Times New Roman" w:hAnsi="Times New Roman" w:eastAsia="宋体" w:cs="Times New Roman"/>
          <w:sz w:val="24"/>
        </w:rPr>
        <w:t>目的</w:t>
      </w:r>
      <w:r>
        <w:rPr>
          <w:rFonts w:hint="eastAsia" w:ascii="Times New Roman" w:hAnsi="Times New Roman" w:eastAsia="宋体" w:cs="Times New Roman"/>
          <w:b/>
          <w:sz w:val="24"/>
        </w:rPr>
        <w:t>/</w:t>
      </w:r>
      <w:r>
        <w:rPr>
          <w:rFonts w:ascii="Times New Roman" w:hAnsi="Times New Roman" w:eastAsia="宋体" w:cs="Times New Roman"/>
          <w:b/>
          <w:sz w:val="24"/>
        </w:rPr>
        <w:t>P</w:t>
      </w:r>
      <w:r>
        <w:rPr>
          <w:rFonts w:hint="eastAsia" w:ascii="Times New Roman" w:hAnsi="Times New Roman" w:eastAsia="宋体" w:cs="Times New Roman"/>
          <w:b/>
          <w:sz w:val="24"/>
        </w:rPr>
        <w:t>URPOSE</w:t>
      </w:r>
    </w:p>
    <w:p w14:paraId="4A265AC4">
      <w:pPr>
        <w:snapToGrid w:val="0"/>
        <w:spacing w:line="360" w:lineRule="auto"/>
        <w:ind w:firstLine="472" w:firstLineChars="200"/>
        <w:rPr>
          <w:rFonts w:hint="eastAsia" w:ascii="Times New Roman" w:hAnsi="Times New Roman" w:eastAsia="宋体" w:cs="Times New Roman"/>
          <w:spacing w:val="-2"/>
          <w:sz w:val="24"/>
        </w:rPr>
      </w:pPr>
      <w:r>
        <w:rPr>
          <w:rFonts w:hint="eastAsia" w:ascii="Times New Roman" w:hAnsi="Times New Roman" w:eastAsia="宋体" w:cs="Times New Roman"/>
          <w:spacing w:val="-2"/>
          <w:sz w:val="24"/>
        </w:rPr>
        <w:t>建立对照品管理制度，规范对照品的管理，确保对照品的可靠性。</w:t>
      </w:r>
    </w:p>
    <w:p w14:paraId="528C7CAE">
      <w:pPr>
        <w:snapToGrid w:val="0"/>
        <w:spacing w:line="360" w:lineRule="auto"/>
        <w:ind w:firstLine="472" w:firstLineChars="200"/>
        <w:rPr>
          <w:rFonts w:hint="eastAsia" w:ascii="Times New Roman" w:hAnsi="Times New Roman" w:eastAsia="宋体" w:cs="Times New Roman"/>
          <w:spacing w:val="-2"/>
          <w:sz w:val="24"/>
        </w:rPr>
      </w:pPr>
    </w:p>
    <w:p w14:paraId="1FA33A33">
      <w:pPr>
        <w:snapToGrid w:val="0"/>
        <w:spacing w:line="360" w:lineRule="auto"/>
        <w:rPr>
          <w:rFonts w:ascii="Times New Roman" w:hAnsi="Times New Roman" w:eastAsia="宋体" w:cs="Times New Roman"/>
          <w:sz w:val="24"/>
        </w:rPr>
      </w:pPr>
      <w:r>
        <w:rPr>
          <w:rFonts w:hint="eastAsia" w:ascii="Times New Roman" w:hAnsi="Times New Roman" w:eastAsia="宋体" w:cs="Times New Roman"/>
          <w:sz w:val="24"/>
        </w:rPr>
        <w:t>二、范围</w:t>
      </w:r>
      <w:r>
        <w:rPr>
          <w:rFonts w:hint="eastAsia" w:ascii="Times New Roman" w:hAnsi="Times New Roman" w:eastAsia="宋体" w:cs="Times New Roman"/>
          <w:b/>
          <w:sz w:val="24"/>
        </w:rPr>
        <w:t>/</w:t>
      </w:r>
      <w:r>
        <w:rPr>
          <w:rFonts w:ascii="Times New Roman" w:hAnsi="Times New Roman" w:eastAsia="宋体" w:cs="Times New Roman"/>
          <w:b/>
          <w:bCs/>
          <w:sz w:val="24"/>
        </w:rPr>
        <w:t>S</w:t>
      </w:r>
      <w:r>
        <w:rPr>
          <w:rFonts w:hint="eastAsia" w:ascii="Times New Roman" w:hAnsi="Times New Roman" w:eastAsia="宋体" w:cs="Times New Roman"/>
          <w:b/>
          <w:bCs/>
          <w:sz w:val="24"/>
        </w:rPr>
        <w:t>COPE</w:t>
      </w:r>
    </w:p>
    <w:p w14:paraId="1C63EA8C">
      <w:pPr>
        <w:tabs>
          <w:tab w:val="left" w:pos="360"/>
          <w:tab w:val="left" w:pos="525"/>
        </w:tabs>
        <w:spacing w:line="360" w:lineRule="auto"/>
        <w:ind w:firstLine="472" w:firstLineChars="200"/>
        <w:textAlignment w:val="baseline"/>
        <w:rPr>
          <w:rFonts w:ascii="Times New Roman" w:hAnsi="Times New Roman" w:eastAsia="宋体" w:cs="Times New Roman"/>
          <w:spacing w:val="-2"/>
          <w:sz w:val="24"/>
        </w:rPr>
      </w:pPr>
      <w:r>
        <w:rPr>
          <w:rFonts w:hint="eastAsia" w:ascii="Times New Roman" w:hAnsi="Times New Roman" w:eastAsia="宋体" w:cs="Times New Roman"/>
          <w:spacing w:val="-2"/>
          <w:sz w:val="24"/>
        </w:rPr>
        <w:t>适用于法定对照品和工作对照品的管理。</w:t>
      </w:r>
    </w:p>
    <w:p w14:paraId="3CCFFA4E">
      <w:pPr>
        <w:tabs>
          <w:tab w:val="left" w:pos="360"/>
          <w:tab w:val="left" w:pos="525"/>
        </w:tabs>
        <w:spacing w:line="360" w:lineRule="auto"/>
        <w:ind w:firstLine="472" w:firstLineChars="200"/>
        <w:textAlignment w:val="baseline"/>
        <w:rPr>
          <w:rFonts w:ascii="Times New Roman" w:hAnsi="Times New Roman" w:eastAsia="宋体" w:cs="Times New Roman"/>
          <w:spacing w:val="-2"/>
          <w:sz w:val="24"/>
        </w:rPr>
      </w:pPr>
    </w:p>
    <w:p w14:paraId="12480084">
      <w:pPr>
        <w:tabs>
          <w:tab w:val="left" w:pos="0"/>
          <w:tab w:val="left" w:pos="525"/>
        </w:tabs>
        <w:spacing w:line="360" w:lineRule="auto"/>
        <w:textAlignment w:val="baseline"/>
        <w:rPr>
          <w:rFonts w:ascii="Times New Roman" w:hAnsi="Times New Roman" w:eastAsia="宋体" w:cs="Times New Roman"/>
          <w:sz w:val="24"/>
        </w:rPr>
      </w:pPr>
      <w:r>
        <w:rPr>
          <w:rFonts w:hint="eastAsia" w:ascii="Times New Roman" w:hAnsi="Times New Roman" w:eastAsia="宋体" w:cs="Times New Roman"/>
          <w:sz w:val="24"/>
        </w:rPr>
        <w:t>三、职责</w:t>
      </w:r>
      <w:r>
        <w:rPr>
          <w:rFonts w:hint="eastAsia" w:ascii="Times New Roman" w:hAnsi="Times New Roman" w:eastAsia="宋体" w:cs="Times New Roman"/>
          <w:b/>
          <w:sz w:val="24"/>
        </w:rPr>
        <w:t>/</w:t>
      </w:r>
      <w:r>
        <w:rPr>
          <w:rFonts w:ascii="Times New Roman" w:hAnsi="Times New Roman" w:eastAsia="宋体" w:cs="Times New Roman"/>
          <w:b/>
          <w:bCs/>
          <w:sz w:val="24"/>
        </w:rPr>
        <w:t>R</w:t>
      </w:r>
      <w:r>
        <w:rPr>
          <w:rFonts w:hint="eastAsia" w:ascii="Times New Roman" w:hAnsi="Times New Roman" w:eastAsia="宋体" w:cs="Times New Roman"/>
          <w:b/>
          <w:bCs/>
          <w:sz w:val="24"/>
        </w:rPr>
        <w:t>ESPONSIBILITY</w:t>
      </w:r>
    </w:p>
    <w:p w14:paraId="4C79335F">
      <w:pPr>
        <w:tabs>
          <w:tab w:val="left" w:pos="0"/>
        </w:tabs>
        <w:spacing w:line="360" w:lineRule="auto"/>
        <w:ind w:firstLine="480" w:firstLineChars="200"/>
        <w:textAlignment w:val="baseline"/>
        <w:rPr>
          <w:rFonts w:hint="eastAsia" w:ascii="Times New Roman" w:hAnsi="Times New Roman" w:eastAsia="宋体"/>
          <w:sz w:val="24"/>
          <w:highlight w:val="none"/>
        </w:rPr>
      </w:pPr>
      <w:r>
        <w:rPr>
          <w:rFonts w:hint="eastAsia" w:ascii="Times New Roman" w:hAnsi="Times New Roman" w:eastAsia="宋体"/>
          <w:sz w:val="24"/>
          <w:highlight w:val="none"/>
        </w:rPr>
        <w:t>1  质量控制部：负责本文件的制订、审核和执行。</w:t>
      </w:r>
    </w:p>
    <w:p w14:paraId="65BB9B88">
      <w:pPr>
        <w:tabs>
          <w:tab w:val="left" w:pos="0"/>
        </w:tabs>
        <w:spacing w:line="360" w:lineRule="auto"/>
        <w:ind w:firstLine="480" w:firstLineChars="200"/>
        <w:textAlignment w:val="baseline"/>
        <w:rPr>
          <w:rFonts w:hint="eastAsia" w:ascii="Times New Roman" w:hAnsi="Times New Roman" w:eastAsia="宋体"/>
          <w:sz w:val="24"/>
          <w:highlight w:val="none"/>
        </w:rPr>
      </w:pPr>
      <w:r>
        <w:rPr>
          <w:rFonts w:hint="eastAsia" w:ascii="Times New Roman" w:hAnsi="Times New Roman" w:eastAsia="宋体"/>
          <w:sz w:val="24"/>
          <w:highlight w:val="none"/>
        </w:rPr>
        <w:t>2  质量保证部：负责本文件的审核及监督执行。</w:t>
      </w:r>
    </w:p>
    <w:p w14:paraId="0997787A">
      <w:pPr>
        <w:tabs>
          <w:tab w:val="left" w:pos="0"/>
        </w:tabs>
        <w:spacing w:line="360" w:lineRule="auto"/>
        <w:ind w:firstLine="480" w:firstLineChars="200"/>
        <w:textAlignment w:val="baseline"/>
        <w:rPr>
          <w:rFonts w:hint="eastAsia" w:ascii="Times New Roman" w:hAnsi="Times New Roman" w:eastAsia="宋体"/>
          <w:sz w:val="24"/>
          <w:highlight w:val="none"/>
        </w:rPr>
      </w:pPr>
      <w:r>
        <w:rPr>
          <w:rFonts w:hint="eastAsia" w:ascii="Times New Roman" w:hAnsi="Times New Roman" w:eastAsia="宋体"/>
          <w:sz w:val="24"/>
          <w:highlight w:val="none"/>
        </w:rPr>
        <w:t>3  质量负责人：负责本文件的批准。</w:t>
      </w:r>
    </w:p>
    <w:p w14:paraId="0192A221">
      <w:pPr>
        <w:tabs>
          <w:tab w:val="left" w:pos="360"/>
          <w:tab w:val="left" w:pos="525"/>
        </w:tabs>
        <w:spacing w:line="360" w:lineRule="auto"/>
        <w:ind w:firstLine="480" w:firstLineChars="200"/>
        <w:textAlignment w:val="baseline"/>
        <w:rPr>
          <w:rFonts w:ascii="Times New Roman" w:hAnsi="Times New Roman" w:eastAsia="宋体" w:cs="Times New Roman"/>
          <w:color w:val="000000"/>
          <w:sz w:val="24"/>
        </w:rPr>
      </w:pPr>
    </w:p>
    <w:p w14:paraId="2929E323">
      <w:pPr>
        <w:tabs>
          <w:tab w:val="left" w:pos="0"/>
          <w:tab w:val="left" w:pos="525"/>
        </w:tabs>
        <w:spacing w:line="360" w:lineRule="auto"/>
        <w:textAlignment w:val="baseline"/>
        <w:rPr>
          <w:rFonts w:ascii="Times New Roman" w:hAnsi="Times New Roman" w:eastAsia="宋体" w:cs="Times New Roman"/>
          <w:sz w:val="24"/>
        </w:rPr>
      </w:pPr>
      <w:r>
        <w:rPr>
          <w:rFonts w:hint="eastAsia" w:ascii="Times New Roman" w:hAnsi="Times New Roman" w:eastAsia="宋体" w:cs="Times New Roman"/>
          <w:sz w:val="24"/>
        </w:rPr>
        <w:t>四、术语</w:t>
      </w:r>
      <w:r>
        <w:rPr>
          <w:rFonts w:hint="eastAsia" w:ascii="Times New Roman" w:hAnsi="Times New Roman" w:eastAsia="宋体" w:cs="Times New Roman"/>
          <w:b/>
          <w:sz w:val="24"/>
        </w:rPr>
        <w:t>/</w:t>
      </w:r>
      <w:r>
        <w:rPr>
          <w:rFonts w:ascii="Times New Roman" w:hAnsi="Times New Roman" w:eastAsia="宋体" w:cs="Times New Roman"/>
          <w:b/>
          <w:spacing w:val="-2"/>
          <w:sz w:val="24"/>
        </w:rPr>
        <w:t>G</w:t>
      </w:r>
      <w:r>
        <w:rPr>
          <w:rFonts w:hint="eastAsia" w:ascii="Times New Roman" w:hAnsi="Times New Roman" w:eastAsia="宋体" w:cs="Times New Roman"/>
          <w:b/>
          <w:spacing w:val="-2"/>
          <w:sz w:val="24"/>
        </w:rPr>
        <w:t>LOSSARY</w:t>
      </w:r>
    </w:p>
    <w:p w14:paraId="27443565">
      <w:pPr>
        <w:tabs>
          <w:tab w:val="left" w:pos="360"/>
          <w:tab w:val="left" w:pos="525"/>
        </w:tabs>
        <w:spacing w:line="360" w:lineRule="auto"/>
        <w:ind w:firstLine="480" w:firstLineChars="200"/>
        <w:textAlignment w:val="baseline"/>
        <w:rPr>
          <w:rFonts w:ascii="Times New Roman" w:hAnsi="Times New Roman" w:eastAsia="宋体" w:cs="Times New Roman"/>
          <w:sz w:val="24"/>
        </w:rPr>
      </w:pPr>
      <w:r>
        <w:rPr>
          <w:rFonts w:hint="eastAsia" w:ascii="Times New Roman" w:hAnsi="Times New Roman" w:eastAsia="宋体" w:cs="Times New Roman"/>
          <w:sz w:val="24"/>
        </w:rPr>
        <w:t>对照品：系指用于鉴别、检查、含量测定和校正检定仪器性能的标准物质，包括一级对照</w:t>
      </w:r>
      <w:r>
        <w:rPr>
          <w:rFonts w:hint="eastAsia" w:ascii="Times New Roman" w:hAnsi="Times New Roman" w:eastAsia="宋体" w:cs="Times New Roman"/>
          <w:sz w:val="24"/>
          <w:highlight w:val="none"/>
        </w:rPr>
        <w:t>品</w:t>
      </w:r>
      <w:r>
        <w:rPr>
          <w:rFonts w:hint="eastAsia" w:ascii="Times New Roman" w:hAnsi="Times New Roman" w:eastAsia="宋体" w:cs="Times New Roman"/>
          <w:sz w:val="24"/>
          <w:highlight w:val="none"/>
          <w:lang w:eastAsia="zh-CN"/>
        </w:rPr>
        <w:t>（</w:t>
      </w:r>
      <w:r>
        <w:rPr>
          <w:rFonts w:hint="default" w:ascii="Times New Roman" w:hAnsi="Times New Roman" w:eastAsia="宋体" w:cs="Times New Roman"/>
          <w:sz w:val="24"/>
          <w:highlight w:val="none"/>
        </w:rPr>
        <w:t>基准对照品</w:t>
      </w:r>
      <w:r>
        <w:rPr>
          <w:rFonts w:hint="eastAsia" w:ascii="Times New Roman" w:hAnsi="Times New Roman" w:eastAsia="宋体" w:cs="Times New Roman"/>
          <w:sz w:val="24"/>
          <w:highlight w:val="none"/>
          <w:lang w:eastAsia="zh-CN"/>
        </w:rPr>
        <w:t>）</w:t>
      </w:r>
      <w:r>
        <w:rPr>
          <w:rFonts w:hint="eastAsia" w:ascii="Times New Roman" w:hAnsi="Times New Roman" w:eastAsia="宋体" w:cs="Times New Roman"/>
          <w:sz w:val="24"/>
          <w:highlight w:val="none"/>
        </w:rPr>
        <w:t>和</w:t>
      </w:r>
      <w:r>
        <w:rPr>
          <w:rFonts w:hint="eastAsia" w:ascii="Times New Roman" w:hAnsi="Times New Roman" w:eastAsia="宋体" w:cs="Times New Roman"/>
          <w:sz w:val="24"/>
        </w:rPr>
        <w:t>二级对照品（工作对照品）。根据用途，将本公司的工作对照品分为定量（含量测定）用工作对照品和定性（鉴别、检查）用工作对照品。</w:t>
      </w:r>
    </w:p>
    <w:p w14:paraId="2510425D">
      <w:pPr>
        <w:tabs>
          <w:tab w:val="left" w:pos="525"/>
        </w:tabs>
        <w:spacing w:line="360" w:lineRule="auto"/>
        <w:ind w:firstLine="480" w:firstLineChars="200"/>
        <w:textAlignment w:val="baseline"/>
        <w:rPr>
          <w:rFonts w:hint="eastAsia" w:ascii="Times New Roman" w:hAnsi="Times New Roman" w:eastAsia="宋体" w:cs="Times New Roman"/>
          <w:sz w:val="24"/>
          <w:highlight w:val="none"/>
        </w:rPr>
      </w:pPr>
      <w:r>
        <w:rPr>
          <w:rFonts w:hint="eastAsia" w:ascii="Times New Roman" w:hAnsi="Times New Roman" w:eastAsia="宋体" w:cs="Times New Roman"/>
          <w:sz w:val="24"/>
          <w:highlight w:val="none"/>
        </w:rPr>
        <w:t>基准对照品：通过一系列分析试验表明其真实性的高纯度物质。</w:t>
      </w:r>
    </w:p>
    <w:p w14:paraId="549BAB2E">
      <w:pPr>
        <w:tabs>
          <w:tab w:val="left" w:pos="525"/>
        </w:tabs>
        <w:spacing w:line="360" w:lineRule="auto"/>
        <w:ind w:firstLine="480" w:firstLineChars="200"/>
        <w:textAlignment w:val="baseline"/>
        <w:rPr>
          <w:rFonts w:hint="eastAsia" w:ascii="Times New Roman" w:hAnsi="Times New Roman" w:eastAsia="宋体" w:cs="Times New Roman"/>
          <w:sz w:val="24"/>
          <w:highlight w:val="none"/>
        </w:rPr>
      </w:pPr>
      <w:r>
        <w:rPr>
          <w:rFonts w:hint="eastAsia" w:ascii="Times New Roman" w:hAnsi="Times New Roman" w:eastAsia="宋体" w:cs="Times New Roman"/>
          <w:sz w:val="24"/>
          <w:highlight w:val="none"/>
        </w:rPr>
        <w:t>工作对照品：公司自制，通过与基准对照品比对，表明具有确定的质量或纯度的物质，用于日常检验时代替基准对照品的物质在公司内部使用。</w:t>
      </w:r>
    </w:p>
    <w:p w14:paraId="590A3EE8">
      <w:pPr>
        <w:tabs>
          <w:tab w:val="left" w:pos="525"/>
        </w:tabs>
        <w:spacing w:line="360" w:lineRule="auto"/>
        <w:ind w:firstLine="480" w:firstLineChars="200"/>
        <w:textAlignment w:val="baseline"/>
        <w:rPr>
          <w:rFonts w:ascii="Times New Roman" w:hAnsi="Times New Roman" w:eastAsia="宋体" w:cs="Times New Roman"/>
          <w:sz w:val="24"/>
          <w:highlight w:val="none"/>
        </w:rPr>
      </w:pPr>
      <w:r>
        <w:rPr>
          <w:rFonts w:hint="eastAsia" w:ascii="Times New Roman" w:hAnsi="Times New Roman" w:eastAsia="宋体" w:cs="Times New Roman"/>
          <w:sz w:val="24"/>
          <w:highlight w:val="none"/>
        </w:rPr>
        <w:t>法定对照品：从官方或官方认可的供应商处获得的基准对照品。</w:t>
      </w:r>
    </w:p>
    <w:p w14:paraId="6EF6C330">
      <w:pPr>
        <w:tabs>
          <w:tab w:val="left" w:pos="525"/>
        </w:tabs>
        <w:spacing w:line="360" w:lineRule="auto"/>
        <w:textAlignment w:val="baseline"/>
        <w:rPr>
          <w:rFonts w:ascii="Times New Roman" w:hAnsi="Times New Roman" w:eastAsia="宋体" w:cs="Times New Roman"/>
          <w:sz w:val="24"/>
        </w:rPr>
      </w:pPr>
      <w:r>
        <w:rPr>
          <w:rFonts w:hint="eastAsia" w:ascii="Times New Roman" w:hAnsi="Times New Roman" w:eastAsia="宋体" w:cs="Times New Roman"/>
          <w:spacing w:val="10"/>
          <w:sz w:val="24"/>
        </w:rPr>
        <w:t>五、内容</w:t>
      </w:r>
      <w:r>
        <w:rPr>
          <w:rFonts w:hint="eastAsia" w:ascii="Times New Roman" w:hAnsi="Times New Roman" w:eastAsia="宋体" w:cs="Times New Roman"/>
          <w:b/>
          <w:sz w:val="24"/>
        </w:rPr>
        <w:t>/CONTENT</w:t>
      </w:r>
    </w:p>
    <w:p w14:paraId="7453094E">
      <w:pPr>
        <w:keepNext w:val="0"/>
        <w:keepLines w:val="0"/>
        <w:pageBreakBefore w:val="0"/>
        <w:widowControl w:val="0"/>
        <w:kinsoku/>
        <w:wordWrap/>
        <w:overflowPunct/>
        <w:topLinePunct w:val="0"/>
        <w:autoSpaceDE/>
        <w:autoSpaceDN/>
        <w:bidi w:val="0"/>
        <w:adjustRightInd/>
        <w:spacing w:line="360" w:lineRule="auto"/>
        <w:textAlignment w:val="baseline"/>
        <w:rPr>
          <w:rFonts w:ascii="Times New Roman" w:hAnsi="Times New Roman" w:eastAsia="宋体" w:cs="Times New Roman"/>
          <w:b w:val="0"/>
          <w:bCs w:val="0"/>
          <w:spacing w:val="-2"/>
          <w:sz w:val="24"/>
          <w:szCs w:val="24"/>
        </w:rPr>
      </w:pPr>
      <w:r>
        <w:rPr>
          <w:rFonts w:hint="eastAsia" w:ascii="Times New Roman" w:hAnsi="Times New Roman" w:eastAsia="宋体" w:cs="Times New Roman"/>
          <w:b w:val="0"/>
          <w:bCs w:val="0"/>
          <w:spacing w:val="-2"/>
          <w:sz w:val="24"/>
          <w:szCs w:val="24"/>
        </w:rPr>
        <w:t>1  对照品的来源</w:t>
      </w:r>
    </w:p>
    <w:p w14:paraId="329B1FB2">
      <w:pPr>
        <w:keepNext w:val="0"/>
        <w:keepLines w:val="0"/>
        <w:pageBreakBefore w:val="0"/>
        <w:widowControl w:val="0"/>
        <w:kinsoku/>
        <w:wordWrap/>
        <w:overflowPunct/>
        <w:topLinePunct w:val="0"/>
        <w:autoSpaceDE/>
        <w:autoSpaceDN/>
        <w:bidi w:val="0"/>
        <w:adjustRightInd/>
        <w:spacing w:line="360" w:lineRule="auto"/>
        <w:textAlignment w:val="baseline"/>
        <w:rPr>
          <w:rFonts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1.1  一级对照品的来源</w:t>
      </w:r>
    </w:p>
    <w:p w14:paraId="7AF53459">
      <w:pPr>
        <w:keepNext w:val="0"/>
        <w:keepLines w:val="0"/>
        <w:pageBreakBefore w:val="0"/>
        <w:widowControl w:val="0"/>
        <w:kinsoku/>
        <w:wordWrap/>
        <w:overflowPunct/>
        <w:topLinePunct w:val="0"/>
        <w:autoSpaceDE/>
        <w:autoSpaceDN/>
        <w:bidi w:val="0"/>
        <w:adjustRightInd/>
        <w:snapToGrid w:val="0"/>
        <w:spacing w:line="360" w:lineRule="auto"/>
        <w:rPr>
          <w:rFonts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1.1.1  中国食品药品检定研究院（简称中检院）。</w:t>
      </w:r>
      <w:r>
        <w:rPr>
          <w:rFonts w:hint="eastAsia" w:ascii="Times New Roman" w:hAnsi="Times New Roman" w:eastAsia="宋体" w:cs="Times New Roman"/>
          <w:spacing w:val="-2"/>
          <w:sz w:val="24"/>
          <w:szCs w:val="24"/>
        </w:rPr>
        <w:br w:type="textWrapping"/>
      </w:r>
      <w:r>
        <w:rPr>
          <w:rFonts w:hint="eastAsia" w:ascii="Times New Roman" w:hAnsi="Times New Roman" w:eastAsia="宋体" w:cs="Times New Roman"/>
          <w:spacing w:val="-2"/>
          <w:sz w:val="24"/>
          <w:szCs w:val="24"/>
        </w:rPr>
        <w:t>1.1.2  美国药典委员会（</w:t>
      </w:r>
      <w:r>
        <w:rPr>
          <w:rFonts w:ascii="Times New Roman" w:hAnsi="Times New Roman" w:eastAsia="宋体" w:cs="Times New Roman"/>
          <w:spacing w:val="-2"/>
          <w:sz w:val="24"/>
          <w:szCs w:val="24"/>
        </w:rPr>
        <w:t>The United States Pharmacopeial Convention</w:t>
      </w:r>
      <w:r>
        <w:rPr>
          <w:rFonts w:hint="eastAsia" w:ascii="Times New Roman" w:hAnsi="Times New Roman" w:eastAsia="宋体" w:cs="Times New Roman"/>
          <w:spacing w:val="-2"/>
          <w:sz w:val="24"/>
          <w:szCs w:val="24"/>
        </w:rPr>
        <w:t>，</w:t>
      </w:r>
      <w:r>
        <w:rPr>
          <w:rFonts w:ascii="Times New Roman" w:hAnsi="Times New Roman" w:eastAsia="宋体" w:cs="Times New Roman"/>
          <w:spacing w:val="8"/>
          <w:sz w:val="24"/>
          <w:szCs w:val="24"/>
        </w:rPr>
        <w:t>简称</w:t>
      </w:r>
      <w:r>
        <w:rPr>
          <w:rFonts w:hint="eastAsia" w:ascii="Times New Roman" w:hAnsi="Times New Roman" w:eastAsia="宋体" w:cs="Times New Roman"/>
          <w:spacing w:val="8"/>
          <w:sz w:val="24"/>
          <w:szCs w:val="24"/>
        </w:rPr>
        <w:t>USPC</w:t>
      </w:r>
      <w:r>
        <w:rPr>
          <w:rFonts w:hint="eastAsia" w:ascii="Times New Roman" w:hAnsi="Times New Roman" w:eastAsia="宋体" w:cs="Times New Roman"/>
          <w:spacing w:val="-2"/>
          <w:sz w:val="24"/>
          <w:szCs w:val="24"/>
        </w:rPr>
        <w:t>）。</w:t>
      </w:r>
      <w:r>
        <w:rPr>
          <w:rFonts w:hint="eastAsia" w:ascii="Times New Roman" w:hAnsi="Times New Roman" w:eastAsia="宋体" w:cs="Times New Roman"/>
          <w:spacing w:val="-2"/>
          <w:sz w:val="24"/>
          <w:szCs w:val="24"/>
        </w:rPr>
        <w:br w:type="textWrapping"/>
      </w:r>
      <w:r>
        <w:rPr>
          <w:rFonts w:hint="eastAsia" w:ascii="Times New Roman" w:hAnsi="Times New Roman" w:eastAsia="宋体" w:cs="Times New Roman"/>
          <w:spacing w:val="-2"/>
          <w:sz w:val="24"/>
          <w:szCs w:val="24"/>
        </w:rPr>
        <w:t xml:space="preserve">1.1.3  </w:t>
      </w:r>
      <w:r>
        <w:rPr>
          <w:rFonts w:ascii="Times New Roman" w:hAnsi="Times New Roman" w:eastAsia="宋体" w:cs="Times New Roman"/>
          <w:spacing w:val="8"/>
          <w:sz w:val="24"/>
          <w:szCs w:val="24"/>
        </w:rPr>
        <w:t>欧洲药品质量管理局（European Directorate for Quality Medicines,简称EDQM）</w:t>
      </w:r>
      <w:r>
        <w:rPr>
          <w:rFonts w:hint="eastAsia" w:ascii="Times New Roman" w:hAnsi="Times New Roman" w:eastAsia="宋体" w:cs="Times New Roman"/>
          <w:spacing w:val="-2"/>
          <w:sz w:val="24"/>
          <w:szCs w:val="24"/>
        </w:rPr>
        <w:t>。</w:t>
      </w:r>
      <w:r>
        <w:rPr>
          <w:rFonts w:hint="eastAsia" w:ascii="Times New Roman" w:hAnsi="Times New Roman" w:eastAsia="宋体" w:cs="Times New Roman"/>
          <w:spacing w:val="-2"/>
          <w:sz w:val="24"/>
          <w:szCs w:val="24"/>
        </w:rPr>
        <w:br w:type="textWrapping"/>
      </w:r>
      <w:r>
        <w:rPr>
          <w:rFonts w:hint="eastAsia" w:ascii="Times New Roman" w:hAnsi="Times New Roman" w:eastAsia="宋体" w:cs="Times New Roman"/>
          <w:spacing w:val="-2"/>
          <w:sz w:val="24"/>
          <w:szCs w:val="24"/>
        </w:rPr>
        <w:t>1.1.4  其他法定的对照品。</w:t>
      </w:r>
    </w:p>
    <w:p w14:paraId="1E6A2282">
      <w:pPr>
        <w:keepNext w:val="0"/>
        <w:keepLines w:val="0"/>
        <w:pageBreakBefore w:val="0"/>
        <w:widowControl w:val="0"/>
        <w:kinsoku/>
        <w:wordWrap/>
        <w:overflowPunct/>
        <w:topLinePunct w:val="0"/>
        <w:autoSpaceDE/>
        <w:autoSpaceDN/>
        <w:bidi w:val="0"/>
        <w:adjustRightInd/>
        <w:snapToGrid w:val="0"/>
        <w:spacing w:line="360" w:lineRule="auto"/>
        <w:rPr>
          <w:rFonts w:hint="eastAsia" w:ascii="Times New Roman" w:hAnsi="Times New Roman" w:eastAsia="宋体" w:cs="Times New Roman"/>
          <w:spacing w:val="-2"/>
          <w:sz w:val="24"/>
          <w:szCs w:val="24"/>
          <w:lang w:eastAsia="zh-CN"/>
        </w:rPr>
      </w:pPr>
      <w:r>
        <w:rPr>
          <w:rFonts w:hint="eastAsia" w:ascii="Times New Roman" w:hAnsi="Times New Roman" w:eastAsia="宋体" w:cs="Times New Roman"/>
          <w:spacing w:val="-2"/>
          <w:sz w:val="24"/>
          <w:szCs w:val="24"/>
        </w:rPr>
        <w:t xml:space="preserve">1.1.5 </w:t>
      </w:r>
      <w:r>
        <w:rPr>
          <w:rFonts w:hint="eastAsia" w:ascii="Times New Roman" w:hAnsi="Times New Roman" w:eastAsia="宋体" w:cs="Times New Roman"/>
          <w:sz w:val="24"/>
          <w:szCs w:val="24"/>
          <w:highlight w:val="none"/>
        </w:rPr>
        <w:t xml:space="preserve"> </w:t>
      </w:r>
      <w:r>
        <w:rPr>
          <w:rFonts w:hint="default" w:ascii="Times New Roman" w:hAnsi="Times New Roman" w:cs="Times New Roman"/>
          <w:spacing w:val="-4"/>
          <w:sz w:val="24"/>
          <w:szCs w:val="24"/>
          <w:highlight w:val="none"/>
        </w:rPr>
        <w:t>原料药对照品，官方如有法定基准对照品，必须采购获得</w:t>
      </w:r>
      <w:r>
        <w:rPr>
          <w:rFonts w:hint="eastAsia" w:ascii="Times New Roman" w:hAnsi="Times New Roman" w:cs="Times New Roman"/>
          <w:spacing w:val="-4"/>
          <w:sz w:val="24"/>
          <w:szCs w:val="24"/>
          <w:highlight w:val="none"/>
          <w:lang w:eastAsia="zh-CN"/>
        </w:rPr>
        <w:t>。</w:t>
      </w:r>
      <w:r>
        <w:rPr>
          <w:rFonts w:hint="eastAsia" w:ascii="Times New Roman" w:hAnsi="Times New Roman" w:eastAsia="宋体" w:cs="Times New Roman"/>
          <w:sz w:val="24"/>
          <w:szCs w:val="24"/>
          <w:highlight w:val="none"/>
        </w:rPr>
        <w:t>如果</w:t>
      </w:r>
      <w:r>
        <w:rPr>
          <w:rFonts w:hint="eastAsia" w:ascii="Times New Roman" w:hAnsi="Times New Roman" w:eastAsia="宋体" w:cs="Times New Roman"/>
          <w:sz w:val="24"/>
          <w:szCs w:val="24"/>
        </w:rPr>
        <w:t>没有可获得的法定对照品，</w:t>
      </w:r>
      <w:r>
        <w:rPr>
          <w:rFonts w:hint="eastAsia" w:ascii="Times New Roman" w:hAnsi="Times New Roman" w:eastAsia="宋体" w:cs="Times New Roman"/>
          <w:sz w:val="24"/>
          <w:szCs w:val="24"/>
          <w:highlight w:val="none"/>
        </w:rPr>
        <w:t>则企业应自己制备一级对照品。自制对照品应进行</w:t>
      </w:r>
      <w:r>
        <w:rPr>
          <w:rFonts w:hint="eastAsia" w:ascii="Times New Roman" w:hAnsi="Times New Roman" w:eastAsia="宋体" w:cs="Times New Roman"/>
          <w:sz w:val="24"/>
          <w:szCs w:val="24"/>
        </w:rPr>
        <w:t>广泛</w:t>
      </w:r>
      <w:r>
        <w:rPr>
          <w:rFonts w:hint="eastAsia" w:cs="Times New Roman"/>
          <w:sz w:val="24"/>
          <w:szCs w:val="24"/>
          <w:lang w:val="en-US" w:eastAsia="zh-CN"/>
        </w:rPr>
        <w:t>的</w:t>
      </w:r>
      <w:r>
        <w:rPr>
          <w:rFonts w:hint="eastAsia" w:ascii="Times New Roman" w:hAnsi="Times New Roman" w:eastAsia="宋体" w:cs="Times New Roman"/>
          <w:sz w:val="24"/>
          <w:szCs w:val="24"/>
        </w:rPr>
        <w:t>分析测试，以确保其具有高纯度和可信度的物质。</w:t>
      </w:r>
    </w:p>
    <w:p w14:paraId="55890CEA">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1.2  二级对照品（工作对照品）的来源</w:t>
      </w:r>
    </w:p>
    <w:p w14:paraId="7F0ACCE9">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hint="eastAsia"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1.2.1  定量用工作对照品</w:t>
      </w:r>
    </w:p>
    <w:p w14:paraId="752D31CB">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hint="eastAsia"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1.2.</w:t>
      </w:r>
      <w:r>
        <w:rPr>
          <w:rFonts w:hint="eastAsia" w:cs="Times New Roman"/>
          <w:spacing w:val="-2"/>
          <w:sz w:val="24"/>
          <w:szCs w:val="24"/>
          <w:lang w:val="en-US" w:eastAsia="zh-CN"/>
        </w:rPr>
        <w:t>1</w:t>
      </w:r>
      <w:r>
        <w:rPr>
          <w:rFonts w:hint="eastAsia" w:ascii="Times New Roman" w:hAnsi="Times New Roman" w:eastAsia="宋体" w:cs="Times New Roman"/>
          <w:spacing w:val="-2"/>
          <w:sz w:val="24"/>
          <w:szCs w:val="24"/>
        </w:rPr>
        <w:t>.</w:t>
      </w:r>
      <w:r>
        <w:rPr>
          <w:rFonts w:hint="eastAsia" w:cs="Times New Roman"/>
          <w:spacing w:val="-2"/>
          <w:sz w:val="24"/>
          <w:szCs w:val="24"/>
          <w:lang w:val="en-US" w:eastAsia="zh-CN"/>
        </w:rPr>
        <w:t xml:space="preserve">1  </w:t>
      </w:r>
      <w:r>
        <w:rPr>
          <w:rFonts w:hint="eastAsia" w:ascii="Times New Roman" w:hAnsi="Times New Roman" w:eastAsia="宋体" w:cs="Times New Roman"/>
          <w:spacing w:val="-2"/>
          <w:sz w:val="24"/>
          <w:szCs w:val="24"/>
        </w:rPr>
        <w:t>取用本企业正常工艺生产的原料药（必要时可进一步纯化），并用一级对照品标化后获得。</w:t>
      </w:r>
    </w:p>
    <w:p w14:paraId="4E7BB2F9">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hint="default" w:ascii="Times New Roman" w:hAnsi="Times New Roman" w:eastAsia="宋体" w:cs="Times New Roman"/>
          <w:spacing w:val="-2"/>
          <w:sz w:val="24"/>
          <w:szCs w:val="24"/>
          <w:highlight w:val="none"/>
          <w:lang w:val="en-US" w:eastAsia="zh-CN"/>
        </w:rPr>
      </w:pPr>
      <w:r>
        <w:rPr>
          <w:rFonts w:hint="eastAsia" w:ascii="Times New Roman" w:hAnsi="Times New Roman" w:eastAsia="宋体" w:cs="Times New Roman"/>
          <w:spacing w:val="-2"/>
          <w:sz w:val="24"/>
          <w:szCs w:val="24"/>
        </w:rPr>
        <w:t>1.2.</w:t>
      </w:r>
      <w:r>
        <w:rPr>
          <w:rFonts w:hint="eastAsia" w:cs="Times New Roman"/>
          <w:spacing w:val="-2"/>
          <w:sz w:val="24"/>
          <w:szCs w:val="24"/>
          <w:lang w:val="en-US" w:eastAsia="zh-CN"/>
        </w:rPr>
        <w:t>1</w:t>
      </w:r>
      <w:r>
        <w:rPr>
          <w:rFonts w:hint="eastAsia" w:ascii="Times New Roman" w:hAnsi="Times New Roman" w:eastAsia="宋体" w:cs="Times New Roman"/>
          <w:spacing w:val="-2"/>
          <w:sz w:val="24"/>
          <w:szCs w:val="24"/>
        </w:rPr>
        <w:t>.</w:t>
      </w:r>
      <w:r>
        <w:rPr>
          <w:rFonts w:hint="eastAsia" w:cs="Times New Roman"/>
          <w:spacing w:val="-2"/>
          <w:sz w:val="24"/>
          <w:szCs w:val="24"/>
          <w:lang w:val="en-US" w:eastAsia="zh-CN"/>
        </w:rPr>
        <w:t>2</w:t>
      </w:r>
      <w:r>
        <w:rPr>
          <w:rFonts w:hint="eastAsia" w:ascii="Times New Roman" w:hAnsi="Times New Roman" w:eastAsia="宋体" w:cs="Times New Roman"/>
          <w:spacing w:val="-2"/>
          <w:sz w:val="24"/>
          <w:szCs w:val="24"/>
        </w:rPr>
        <w:t xml:space="preserve">  </w:t>
      </w:r>
      <w:r>
        <w:rPr>
          <w:rFonts w:hint="eastAsia" w:ascii="Times New Roman" w:hAnsi="Times New Roman" w:eastAsia="宋体" w:cs="Times New Roman"/>
          <w:spacing w:val="-2"/>
          <w:sz w:val="24"/>
          <w:szCs w:val="24"/>
          <w:highlight w:val="none"/>
        </w:rPr>
        <w:t>化学纯及以上的化学试剂</w:t>
      </w:r>
      <w:r>
        <w:rPr>
          <w:rFonts w:hint="eastAsia" w:cs="Times New Roman"/>
          <w:spacing w:val="-2"/>
          <w:sz w:val="24"/>
          <w:szCs w:val="24"/>
          <w:highlight w:val="none"/>
          <w:lang w:eastAsia="zh-CN"/>
        </w:rPr>
        <w:t>，</w:t>
      </w:r>
      <w:r>
        <w:rPr>
          <w:rFonts w:hint="eastAsia" w:cs="Times New Roman"/>
          <w:spacing w:val="-2"/>
          <w:sz w:val="24"/>
          <w:szCs w:val="24"/>
          <w:highlight w:val="none"/>
          <w:lang w:val="en-US" w:eastAsia="zh-CN"/>
        </w:rPr>
        <w:t>具有完整的检验报告书。</w:t>
      </w:r>
    </w:p>
    <w:p w14:paraId="0F426DC3">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highlight w:val="none"/>
        </w:rPr>
      </w:pPr>
      <w:r>
        <w:rPr>
          <w:rFonts w:hint="eastAsia" w:ascii="Times New Roman" w:hAnsi="Times New Roman" w:eastAsia="宋体" w:cs="Times New Roman"/>
          <w:spacing w:val="-2"/>
          <w:sz w:val="24"/>
          <w:szCs w:val="24"/>
          <w:highlight w:val="none"/>
        </w:rPr>
        <w:t>1.2.</w:t>
      </w:r>
      <w:r>
        <w:rPr>
          <w:rFonts w:hint="eastAsia" w:cs="Times New Roman"/>
          <w:spacing w:val="-2"/>
          <w:sz w:val="24"/>
          <w:szCs w:val="24"/>
          <w:highlight w:val="none"/>
          <w:lang w:val="en-US" w:eastAsia="zh-CN"/>
        </w:rPr>
        <w:t>1</w:t>
      </w:r>
      <w:r>
        <w:rPr>
          <w:rFonts w:hint="eastAsia" w:ascii="Times New Roman" w:hAnsi="Times New Roman" w:eastAsia="宋体" w:cs="Times New Roman"/>
          <w:spacing w:val="-2"/>
          <w:sz w:val="24"/>
          <w:szCs w:val="24"/>
          <w:highlight w:val="none"/>
        </w:rPr>
        <w:t>.3  由外单位提供，具有完整的检验报告书。</w:t>
      </w:r>
    </w:p>
    <w:p w14:paraId="22F28749">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highlight w:val="none"/>
        </w:rPr>
      </w:pPr>
      <w:r>
        <w:rPr>
          <w:rFonts w:hint="eastAsia" w:ascii="Times New Roman" w:hAnsi="Times New Roman" w:eastAsia="宋体" w:cs="Times New Roman"/>
          <w:spacing w:val="-2"/>
          <w:sz w:val="24"/>
          <w:szCs w:val="24"/>
          <w:highlight w:val="none"/>
        </w:rPr>
        <w:t>1.2.2  定性用工作对照品</w:t>
      </w:r>
    </w:p>
    <w:p w14:paraId="0306989C">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1.2.2.1  取自本企业正常工艺生产的产品、中间体。</w:t>
      </w:r>
    </w:p>
    <w:p w14:paraId="6C94322D">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1.2.2.2  由合格供应商提供的原料。</w:t>
      </w:r>
    </w:p>
    <w:p w14:paraId="6D7BA99A">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1.2.2.3  由外单位提供，具有完整的检验报告书。</w:t>
      </w:r>
    </w:p>
    <w:p w14:paraId="2A16B22A">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hint="default" w:ascii="Times New Roman" w:hAnsi="Times New Roman" w:eastAsia="宋体" w:cs="Times New Roman"/>
          <w:spacing w:val="-2"/>
          <w:sz w:val="24"/>
          <w:szCs w:val="24"/>
          <w:lang w:val="en-US" w:eastAsia="zh-CN"/>
        </w:rPr>
      </w:pPr>
      <w:r>
        <w:rPr>
          <w:rFonts w:hint="eastAsia" w:ascii="Times New Roman" w:hAnsi="Times New Roman" w:eastAsia="宋体" w:cs="Times New Roman"/>
          <w:spacing w:val="-2"/>
          <w:sz w:val="24"/>
          <w:szCs w:val="24"/>
        </w:rPr>
        <w:t>1.2.2.4  化学纯及以上的化学试剂</w:t>
      </w:r>
      <w:r>
        <w:rPr>
          <w:rFonts w:hint="eastAsia" w:cs="Times New Roman"/>
          <w:spacing w:val="-2"/>
          <w:sz w:val="24"/>
          <w:szCs w:val="24"/>
          <w:lang w:eastAsia="zh-CN"/>
        </w:rPr>
        <w:t>，</w:t>
      </w:r>
      <w:r>
        <w:rPr>
          <w:rFonts w:hint="eastAsia" w:cs="Times New Roman"/>
          <w:spacing w:val="-2"/>
          <w:sz w:val="24"/>
          <w:szCs w:val="24"/>
          <w:lang w:val="en-US" w:eastAsia="zh-CN"/>
        </w:rPr>
        <w:t>具有完整的检验报告书。</w:t>
      </w:r>
    </w:p>
    <w:p w14:paraId="3443CB9D">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1.2.2.5  特定工艺单独合成。</w:t>
      </w:r>
    </w:p>
    <w:p w14:paraId="5EE509C6">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b w:val="0"/>
          <w:bCs w:val="0"/>
          <w:spacing w:val="-2"/>
          <w:sz w:val="24"/>
          <w:szCs w:val="24"/>
        </w:rPr>
      </w:pPr>
      <w:r>
        <w:rPr>
          <w:rFonts w:hint="eastAsia" w:ascii="Times New Roman" w:hAnsi="Times New Roman" w:eastAsia="宋体" w:cs="Times New Roman"/>
          <w:b w:val="0"/>
          <w:bCs w:val="0"/>
          <w:spacing w:val="-2"/>
          <w:sz w:val="24"/>
          <w:szCs w:val="24"/>
        </w:rPr>
        <w:t>2  对照品的验收</w:t>
      </w:r>
    </w:p>
    <w:p w14:paraId="328C2FF9">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2.1  新进对照品由对照品管理员负责验收，并填写REC-SMP-</w:t>
      </w:r>
      <w:r>
        <w:rPr>
          <w:rFonts w:hint="eastAsia" w:ascii="Times New Roman" w:hAnsi="Times New Roman" w:eastAsia="宋体" w:cs="Times New Roman"/>
          <w:spacing w:val="-2"/>
          <w:sz w:val="24"/>
          <w:szCs w:val="24"/>
          <w:lang w:eastAsia="zh-CN"/>
        </w:rPr>
        <w:t>C002017</w:t>
      </w:r>
      <w:r>
        <w:rPr>
          <w:rFonts w:hint="eastAsia" w:ascii="Times New Roman" w:hAnsi="Times New Roman" w:eastAsia="宋体" w:cs="Times New Roman"/>
          <w:spacing w:val="-2"/>
          <w:sz w:val="24"/>
          <w:szCs w:val="24"/>
        </w:rPr>
        <w:t>-</w:t>
      </w:r>
      <w:r>
        <w:rPr>
          <w:rFonts w:hint="eastAsia" w:cs="Times New Roman"/>
          <w:spacing w:val="-2"/>
          <w:sz w:val="24"/>
          <w:szCs w:val="24"/>
          <w:lang w:val="en-US" w:eastAsia="zh-CN"/>
        </w:rPr>
        <w:t>XX</w:t>
      </w:r>
      <w:r>
        <w:rPr>
          <w:rFonts w:hint="eastAsia" w:ascii="Times New Roman" w:hAnsi="Times New Roman" w:eastAsia="宋体" w:cs="Times New Roman"/>
          <w:spacing w:val="-2"/>
          <w:sz w:val="24"/>
          <w:szCs w:val="24"/>
          <w:lang w:val="en-US" w:eastAsia="zh-CN"/>
        </w:rPr>
        <w:t>-01</w:t>
      </w:r>
      <w:r>
        <w:rPr>
          <w:rFonts w:hint="eastAsia" w:ascii="Times New Roman" w:hAnsi="Times New Roman" w:eastAsia="宋体" w:cs="Times New Roman"/>
          <w:spacing w:val="-2"/>
          <w:sz w:val="24"/>
          <w:szCs w:val="24"/>
        </w:rPr>
        <w:t>《对照品进出记录》，验收应包括以下内容：</w:t>
      </w:r>
    </w:p>
    <w:p w14:paraId="05D7FA02">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2.1.1  检查外包装完好、洁净，封口严密。</w:t>
      </w:r>
    </w:p>
    <w:p w14:paraId="51BB43A0">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2.1.2  检查标签完整、内容清晰。</w:t>
      </w:r>
    </w:p>
    <w:p w14:paraId="0E317F2E">
      <w:pPr>
        <w:keepNext w:val="0"/>
        <w:keepLines w:val="0"/>
        <w:pageBreakBefore w:val="0"/>
        <w:widowControl w:val="0"/>
        <w:kinsoku/>
        <w:wordWrap/>
        <w:overflowPunct/>
        <w:topLinePunct w:val="0"/>
        <w:autoSpaceDE/>
        <w:autoSpaceDN/>
        <w:bidi w:val="0"/>
        <w:adjustRightInd/>
        <w:snapToGrid w:val="0"/>
        <w:spacing w:line="360" w:lineRule="auto"/>
        <w:rPr>
          <w:rFonts w:ascii="Times New Roman" w:hAnsi="Times New Roman" w:eastAsia="宋体" w:cs="Times New Roman"/>
          <w:spacing w:val="-2"/>
          <w:sz w:val="24"/>
          <w:szCs w:val="24"/>
          <w:highlight w:val="none"/>
        </w:rPr>
      </w:pPr>
      <w:r>
        <w:rPr>
          <w:rFonts w:hint="eastAsia" w:ascii="Times New Roman" w:hAnsi="Times New Roman" w:eastAsia="宋体" w:cs="Times New Roman"/>
          <w:spacing w:val="-2"/>
          <w:sz w:val="24"/>
          <w:szCs w:val="24"/>
        </w:rPr>
        <w:t>2.1.3  检查实物与购买单</w:t>
      </w:r>
      <w:r>
        <w:rPr>
          <w:rFonts w:hint="eastAsia" w:ascii="Times New Roman" w:hAnsi="Times New Roman" w:eastAsia="宋体" w:cs="Times New Roman"/>
          <w:spacing w:val="-2"/>
          <w:sz w:val="24"/>
          <w:szCs w:val="24"/>
          <w:highlight w:val="none"/>
        </w:rPr>
        <w:t>各项内容是否相符，品名、批号、规格、数量应准确无误。</w:t>
      </w:r>
    </w:p>
    <w:p w14:paraId="23534627">
      <w:pPr>
        <w:keepNext w:val="0"/>
        <w:keepLines w:val="0"/>
        <w:pageBreakBefore w:val="0"/>
        <w:widowControl w:val="0"/>
        <w:kinsoku/>
        <w:wordWrap/>
        <w:overflowPunct/>
        <w:topLinePunct w:val="0"/>
        <w:autoSpaceDE/>
        <w:autoSpaceDN/>
        <w:bidi w:val="0"/>
        <w:adjustRightInd/>
        <w:snapToGrid w:val="0"/>
        <w:spacing w:line="360" w:lineRule="auto"/>
        <w:rPr>
          <w:rFonts w:hint="eastAsia" w:ascii="Times New Roman" w:hAnsi="Times New Roman" w:eastAsia="宋体" w:cs="Times New Roman"/>
          <w:color w:val="000000"/>
          <w:sz w:val="24"/>
          <w:szCs w:val="24"/>
          <w:highlight w:val="none"/>
        </w:rPr>
      </w:pPr>
      <w:r>
        <w:rPr>
          <w:rFonts w:hint="eastAsia" w:ascii="Times New Roman" w:hAnsi="Times New Roman" w:eastAsia="宋体" w:cs="Times New Roman"/>
          <w:spacing w:val="-2"/>
          <w:sz w:val="24"/>
          <w:szCs w:val="24"/>
          <w:highlight w:val="none"/>
        </w:rPr>
        <w:t>2.1.4  检查</w:t>
      </w:r>
      <w:r>
        <w:rPr>
          <w:rFonts w:hint="eastAsia" w:ascii="Times New Roman" w:hAnsi="Times New Roman" w:eastAsia="宋体" w:cs="Times New Roman"/>
          <w:sz w:val="24"/>
          <w:szCs w:val="24"/>
          <w:highlight w:val="none"/>
        </w:rPr>
        <w:t>相关单据、资料是否齐全等</w:t>
      </w:r>
      <w:r>
        <w:rPr>
          <w:rFonts w:hint="eastAsia" w:cs="Times New Roman"/>
          <w:sz w:val="24"/>
          <w:szCs w:val="24"/>
          <w:highlight w:val="none"/>
          <w:lang w:eastAsia="zh-CN"/>
        </w:rPr>
        <w:t>，</w:t>
      </w:r>
      <w:r>
        <w:rPr>
          <w:rFonts w:hint="default" w:ascii="Times New Roman" w:hAnsi="Times New Roman" w:cs="Times New Roman"/>
          <w:sz w:val="24"/>
          <w:szCs w:val="24"/>
          <w:highlight w:val="none"/>
        </w:rPr>
        <w:t>自制对照品首次接收时要求提供结构确认相关资料</w:t>
      </w:r>
      <w:r>
        <w:rPr>
          <w:rFonts w:hint="eastAsia" w:ascii="Times New Roman" w:hAnsi="Times New Roman" w:eastAsia="宋体" w:cs="Times New Roman"/>
          <w:color w:val="000000"/>
          <w:sz w:val="24"/>
          <w:szCs w:val="24"/>
          <w:highlight w:val="none"/>
        </w:rPr>
        <w:t>。</w:t>
      </w:r>
    </w:p>
    <w:p w14:paraId="1B31E2DB">
      <w:pPr>
        <w:numPr>
          <w:ilvl w:val="0"/>
          <w:numId w:val="0"/>
        </w:numPr>
        <w:snapToGrid w:val="0"/>
        <w:spacing w:line="360" w:lineRule="auto"/>
        <w:jc w:val="left"/>
        <w:rPr>
          <w:rFonts w:hint="default" w:ascii="Times New Roman" w:hAnsi="Times New Roman" w:eastAsia="宋体" w:cs="Times New Roman"/>
          <w:color w:val="000000"/>
          <w:sz w:val="24"/>
          <w:szCs w:val="24"/>
          <w:highlight w:val="none"/>
          <w:lang w:eastAsia="zh-CN"/>
        </w:rPr>
      </w:pPr>
      <w:r>
        <w:rPr>
          <w:rFonts w:hint="eastAsia" w:cs="Times New Roman"/>
          <w:color w:val="000000"/>
          <w:sz w:val="24"/>
          <w:szCs w:val="24"/>
          <w:highlight w:val="none"/>
          <w:lang w:val="en-US" w:eastAsia="zh-CN"/>
        </w:rPr>
        <w:t>2.1.5  根据</w:t>
      </w:r>
      <w:r>
        <w:rPr>
          <w:rFonts w:hint="eastAsia" w:ascii="Times New Roman" w:hAnsi="Times New Roman" w:eastAsia="宋体" w:cs="Times New Roman"/>
          <w:b w:val="0"/>
          <w:bCs w:val="0"/>
          <w:spacing w:val="-2"/>
          <w:sz w:val="24"/>
          <w:szCs w:val="24"/>
          <w:highlight w:val="none"/>
        </w:rPr>
        <w:t>SMP-C0020</w:t>
      </w:r>
      <w:r>
        <w:rPr>
          <w:rFonts w:hint="eastAsia" w:cs="Times New Roman"/>
          <w:b w:val="0"/>
          <w:bCs w:val="0"/>
          <w:spacing w:val="-2"/>
          <w:sz w:val="24"/>
          <w:szCs w:val="24"/>
          <w:highlight w:val="none"/>
          <w:lang w:val="en-US" w:eastAsia="zh-CN"/>
        </w:rPr>
        <w:t>20</w:t>
      </w:r>
      <w:r>
        <w:rPr>
          <w:rFonts w:hint="eastAsia" w:ascii="Times New Roman" w:hAnsi="Times New Roman" w:eastAsia="宋体" w:cs="Times New Roman"/>
          <w:b w:val="0"/>
          <w:bCs w:val="0"/>
          <w:color w:val="000000"/>
          <w:spacing w:val="-2"/>
          <w:sz w:val="24"/>
          <w:szCs w:val="24"/>
          <w:highlight w:val="none"/>
        </w:rPr>
        <w:t>《</w:t>
      </w:r>
      <w:r>
        <w:rPr>
          <w:rFonts w:hint="eastAsia" w:cs="Times New Roman"/>
          <w:b w:val="0"/>
          <w:bCs w:val="0"/>
          <w:color w:val="000000"/>
          <w:spacing w:val="-2"/>
          <w:sz w:val="24"/>
          <w:szCs w:val="24"/>
          <w:highlight w:val="none"/>
          <w:lang w:val="en-US" w:eastAsia="zh-CN"/>
        </w:rPr>
        <w:t>化学试剂标准</w:t>
      </w:r>
      <w:r>
        <w:rPr>
          <w:rFonts w:hint="eastAsia" w:ascii="Times New Roman" w:hAnsi="Times New Roman" w:eastAsia="宋体" w:cs="Times New Roman"/>
          <w:b w:val="0"/>
          <w:bCs w:val="0"/>
          <w:color w:val="000000"/>
          <w:spacing w:val="-2"/>
          <w:sz w:val="24"/>
          <w:szCs w:val="24"/>
          <w:highlight w:val="none"/>
        </w:rPr>
        <w:t>管理</w:t>
      </w:r>
      <w:r>
        <w:rPr>
          <w:rFonts w:hint="eastAsia" w:ascii="Times New Roman" w:hAnsi="Times New Roman" w:eastAsia="宋体" w:cs="Times New Roman"/>
          <w:b w:val="0"/>
          <w:bCs w:val="0"/>
          <w:color w:val="000000"/>
          <w:spacing w:val="-2"/>
          <w:sz w:val="24"/>
          <w:szCs w:val="24"/>
          <w:highlight w:val="none"/>
          <w:lang w:val="en-US" w:eastAsia="zh-CN"/>
        </w:rPr>
        <w:t>规程</w:t>
      </w:r>
      <w:r>
        <w:rPr>
          <w:rFonts w:hint="default" w:cs="Times New Roman"/>
          <w:b w:val="0"/>
          <w:bCs w:val="0"/>
          <w:color w:val="000000"/>
          <w:spacing w:val="-2"/>
          <w:sz w:val="24"/>
          <w:szCs w:val="24"/>
          <w:highlight w:val="none"/>
          <w:lang w:eastAsia="zh-CN"/>
        </w:rPr>
        <w:t>》</w:t>
      </w:r>
      <w:r>
        <w:rPr>
          <w:rFonts w:hint="eastAsia" w:cs="Times New Roman"/>
          <w:b w:val="0"/>
          <w:bCs w:val="0"/>
          <w:color w:val="000000"/>
          <w:spacing w:val="-2"/>
          <w:sz w:val="24"/>
          <w:szCs w:val="24"/>
          <w:highlight w:val="none"/>
          <w:lang w:eastAsia="zh-CN"/>
        </w:rPr>
        <w:t>，</w:t>
      </w:r>
      <w:r>
        <w:rPr>
          <w:rFonts w:hint="eastAsia" w:cs="Times New Roman"/>
          <w:b w:val="0"/>
          <w:bCs w:val="0"/>
          <w:color w:val="000000"/>
          <w:spacing w:val="-2"/>
          <w:sz w:val="24"/>
          <w:szCs w:val="24"/>
          <w:highlight w:val="none"/>
          <w:lang w:val="en-US" w:eastAsia="zh-CN"/>
        </w:rPr>
        <w:t>按照化学试剂的编号规则，</w:t>
      </w:r>
      <w:r>
        <w:rPr>
          <w:rFonts w:hint="default" w:ascii="Times New Roman" w:hAnsi="Times New Roman" w:eastAsia="宋体" w:cs="Times New Roman"/>
          <w:b w:val="0"/>
          <w:bCs w:val="0"/>
          <w:spacing w:val="-2"/>
          <w:sz w:val="24"/>
          <w:szCs w:val="24"/>
          <w:highlight w:val="none"/>
        </w:rPr>
        <w:t>每一批</w:t>
      </w:r>
      <w:r>
        <w:rPr>
          <w:rFonts w:hint="eastAsia" w:cs="Times New Roman"/>
          <w:b w:val="0"/>
          <w:bCs w:val="0"/>
          <w:spacing w:val="-2"/>
          <w:sz w:val="24"/>
          <w:szCs w:val="24"/>
          <w:highlight w:val="none"/>
          <w:lang w:val="en-US" w:eastAsia="zh-CN"/>
        </w:rPr>
        <w:t>对照品</w:t>
      </w:r>
      <w:r>
        <w:rPr>
          <w:rFonts w:hint="default" w:ascii="Times New Roman" w:hAnsi="Times New Roman" w:eastAsia="宋体" w:cs="Times New Roman"/>
          <w:b w:val="0"/>
          <w:bCs w:val="0"/>
          <w:spacing w:val="-2"/>
          <w:sz w:val="24"/>
          <w:szCs w:val="24"/>
          <w:highlight w:val="none"/>
        </w:rPr>
        <w:t>给予一个进厂批号</w:t>
      </w:r>
      <w:r>
        <w:rPr>
          <w:rFonts w:hint="default" w:ascii="Times New Roman" w:hAnsi="Times New Roman" w:cs="Times New Roman"/>
          <w:color w:val="000000"/>
          <w:spacing w:val="-2"/>
          <w:sz w:val="24"/>
          <w:highlight w:val="none"/>
          <w:lang w:eastAsia="zh-CN"/>
        </w:rPr>
        <w:t>。</w:t>
      </w:r>
    </w:p>
    <w:p w14:paraId="1CE05EF6">
      <w:pPr>
        <w:keepNext w:val="0"/>
        <w:keepLines w:val="0"/>
        <w:pageBreakBefore w:val="0"/>
        <w:widowControl w:val="0"/>
        <w:kinsoku/>
        <w:wordWrap/>
        <w:overflowPunct/>
        <w:topLinePunct w:val="0"/>
        <w:autoSpaceDE/>
        <w:autoSpaceDN/>
        <w:bidi w:val="0"/>
        <w:adjustRightInd/>
        <w:snapToGrid w:val="0"/>
        <w:spacing w:line="360" w:lineRule="auto"/>
        <w:ind w:left="0" w:right="0"/>
        <w:textAlignment w:val="auto"/>
        <w:rPr>
          <w:rFonts w:hint="eastAsia" w:ascii="Times New Roman" w:hAnsi="Times New Roman" w:eastAsia="宋体" w:cs="Times New Roman"/>
          <w:color w:val="000000"/>
          <w:sz w:val="24"/>
          <w:szCs w:val="24"/>
          <w:highlight w:val="none"/>
        </w:rPr>
      </w:pPr>
      <w:r>
        <w:rPr>
          <w:rFonts w:hint="eastAsia" w:ascii="Times New Roman" w:hAnsi="Times New Roman" w:eastAsia="宋体" w:cs="Times New Roman"/>
          <w:color w:val="000000"/>
          <w:sz w:val="24"/>
          <w:szCs w:val="24"/>
          <w:highlight w:val="none"/>
        </w:rPr>
        <w:t>2.2  工作</w:t>
      </w:r>
      <w:r>
        <w:rPr>
          <w:rFonts w:hint="eastAsia" w:ascii="Times New Roman" w:hAnsi="Times New Roman" w:eastAsia="宋体" w:cs="Times New Roman"/>
          <w:sz w:val="24"/>
          <w:szCs w:val="24"/>
          <w:highlight w:val="none"/>
        </w:rPr>
        <w:t>对照品</w:t>
      </w:r>
    </w:p>
    <w:p w14:paraId="330E8B5B">
      <w:pPr>
        <w:keepNext w:val="0"/>
        <w:keepLines w:val="0"/>
        <w:pageBreakBefore w:val="0"/>
        <w:widowControl w:val="0"/>
        <w:kinsoku/>
        <w:wordWrap/>
        <w:overflowPunct/>
        <w:topLinePunct w:val="0"/>
        <w:autoSpaceDE/>
        <w:autoSpaceDN/>
        <w:bidi w:val="0"/>
        <w:adjustRightInd/>
        <w:snapToGrid w:val="0"/>
        <w:spacing w:line="360" w:lineRule="auto"/>
        <w:ind w:left="0" w:right="0" w:firstLine="480" w:firstLineChars="200"/>
        <w:textAlignment w:val="auto"/>
        <w:rPr>
          <w:rFonts w:hint="eastAsia" w:ascii="Times New Roman" w:hAnsi="Times New Roman" w:eastAsia="宋体" w:cs="Times New Roman"/>
          <w:sz w:val="24"/>
          <w:szCs w:val="24"/>
          <w:highlight w:val="none"/>
        </w:rPr>
      </w:pPr>
      <w:r>
        <w:rPr>
          <w:rFonts w:hint="eastAsia" w:ascii="Times New Roman" w:hAnsi="Times New Roman" w:eastAsia="宋体" w:cs="Times New Roman"/>
          <w:color w:val="000000"/>
          <w:sz w:val="24"/>
          <w:szCs w:val="24"/>
          <w:highlight w:val="none"/>
        </w:rPr>
        <w:t>工作</w:t>
      </w:r>
      <w:r>
        <w:rPr>
          <w:rFonts w:hint="eastAsia" w:ascii="Times New Roman" w:hAnsi="Times New Roman" w:eastAsia="宋体" w:cs="Times New Roman"/>
          <w:sz w:val="24"/>
          <w:szCs w:val="24"/>
          <w:highlight w:val="none"/>
        </w:rPr>
        <w:t>对照品验收前，应确认已完成相关的标定工作，然后根据使用需要，按一定包装规格进行分装，贴好标签。</w:t>
      </w:r>
    </w:p>
    <w:p w14:paraId="5755EF92">
      <w:pPr>
        <w:keepNext w:val="0"/>
        <w:keepLines w:val="0"/>
        <w:pageBreakBefore w:val="0"/>
        <w:widowControl w:val="0"/>
        <w:kinsoku/>
        <w:wordWrap/>
        <w:overflowPunct/>
        <w:topLinePunct w:val="0"/>
        <w:autoSpaceDE/>
        <w:autoSpaceDN/>
        <w:bidi w:val="0"/>
        <w:adjustRightInd/>
        <w:snapToGrid w:val="0"/>
        <w:spacing w:line="360" w:lineRule="auto"/>
        <w:ind w:left="0" w:right="0"/>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2.3  外单位转入的对照品</w:t>
      </w:r>
    </w:p>
    <w:p w14:paraId="70C6A4E2">
      <w:pPr>
        <w:keepNext w:val="0"/>
        <w:keepLines w:val="0"/>
        <w:pageBreakBefore w:val="0"/>
        <w:widowControl w:val="0"/>
        <w:kinsoku/>
        <w:wordWrap/>
        <w:overflowPunct/>
        <w:topLinePunct w:val="0"/>
        <w:autoSpaceDE/>
        <w:autoSpaceDN/>
        <w:bidi w:val="0"/>
        <w:adjustRightInd/>
        <w:snapToGrid w:val="0"/>
        <w:spacing w:line="360" w:lineRule="auto"/>
        <w:ind w:left="0" w:right="0" w:firstLine="480" w:firstLineChars="200"/>
        <w:textAlignment w:val="auto"/>
        <w:rPr>
          <w:rFonts w:hint="eastAsia" w:ascii="Times New Roman" w:hAnsi="Times New Roman" w:eastAsia="宋体" w:cs="Times New Roman"/>
          <w:sz w:val="24"/>
          <w:szCs w:val="24"/>
          <w:lang w:val="en-US" w:eastAsia="zh-CN"/>
        </w:rPr>
      </w:pPr>
      <w:r>
        <w:rPr>
          <w:rFonts w:ascii="Times New Roman" w:hAnsi="Times New Roman" w:eastAsia="宋体"/>
          <w:sz w:val="24"/>
        </w:rPr>
        <w:t>外单位分装转移的对照品，</w:t>
      </w:r>
      <w:r>
        <w:rPr>
          <w:rFonts w:hint="eastAsia" w:ascii="Times New Roman" w:hAnsi="Times New Roman" w:eastAsia="宋体" w:cs="Times New Roman"/>
          <w:sz w:val="24"/>
          <w:szCs w:val="24"/>
          <w:lang w:val="en-US" w:eastAsia="zh-CN"/>
        </w:rPr>
        <w:t>需附上对照品交接清单、</w:t>
      </w:r>
      <w:r>
        <w:rPr>
          <w:rFonts w:hint="default" w:ascii="Times New Roman" w:hAnsi="Times New Roman" w:cs="Times New Roman"/>
          <w:sz w:val="24"/>
          <w:szCs w:val="24"/>
          <w:lang w:eastAsia="zh-CN"/>
        </w:rPr>
        <w:t>检验</w:t>
      </w:r>
      <w:r>
        <w:rPr>
          <w:rFonts w:hint="eastAsia" w:ascii="Times New Roman" w:hAnsi="Times New Roman" w:eastAsia="宋体" w:cs="Times New Roman"/>
          <w:sz w:val="24"/>
          <w:szCs w:val="24"/>
          <w:lang w:val="en-US" w:eastAsia="zh-CN"/>
        </w:rPr>
        <w:t>报告单、</w:t>
      </w:r>
      <w:r>
        <w:rPr>
          <w:rFonts w:hint="eastAsia" w:ascii="Times New Roman" w:hAnsi="Times New Roman" w:eastAsia="宋体" w:cs="Times New Roman"/>
          <w:sz w:val="24"/>
          <w:szCs w:val="24"/>
        </w:rPr>
        <w:t>然后根据使用需要，按一定包装规格进行分装，贴好标签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如不需要分装，直接在原容器上粘贴内部管理标签。</w:t>
      </w:r>
    </w:p>
    <w:p w14:paraId="7A840DE7">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2.4 </w:t>
      </w:r>
      <w:r>
        <w:rPr>
          <w:rFonts w:hint="eastAsia" w:cs="Times New Roman"/>
          <w:sz w:val="24"/>
          <w:szCs w:val="24"/>
          <w:lang w:val="en-US" w:eastAsia="zh-CN"/>
        </w:rPr>
        <w:t xml:space="preserve"> </w:t>
      </w:r>
      <w:r>
        <w:rPr>
          <w:rFonts w:hint="eastAsia" w:ascii="Times New Roman" w:hAnsi="Times New Roman" w:eastAsia="宋体" w:cs="Times New Roman"/>
          <w:sz w:val="24"/>
          <w:szCs w:val="24"/>
          <w:lang w:val="en-US" w:eastAsia="zh-CN"/>
        </w:rPr>
        <w:t>一级对照品</w:t>
      </w:r>
    </w:p>
    <w:p w14:paraId="37CCF1F3">
      <w:pPr>
        <w:keepNext w:val="0"/>
        <w:keepLines w:val="0"/>
        <w:pageBreakBefore w:val="0"/>
        <w:widowControl w:val="0"/>
        <w:kinsoku/>
        <w:wordWrap/>
        <w:overflowPunct/>
        <w:topLinePunct w:val="0"/>
        <w:autoSpaceDE/>
        <w:autoSpaceDN/>
        <w:bidi w:val="0"/>
        <w:adjustRightInd/>
        <w:snapToGrid w:val="0"/>
        <w:spacing w:line="360" w:lineRule="auto"/>
        <w:ind w:left="0" w:right="0" w:firstLine="480" w:firstLineChars="200"/>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lang w:val="en-US" w:eastAsia="zh-CN"/>
        </w:rPr>
        <w:t>一级对照品到货后，应复核纸质报告单（如有），或在对应来源的官网查询对照品的报告单，</w:t>
      </w:r>
      <w:r>
        <w:rPr>
          <w:rFonts w:hint="eastAsia" w:ascii="Times New Roman" w:hAnsi="Times New Roman" w:eastAsia="宋体" w:cs="Times New Roman"/>
          <w:sz w:val="24"/>
          <w:szCs w:val="24"/>
          <w:highlight w:val="none"/>
          <w:lang w:val="en-US" w:eastAsia="zh-CN"/>
        </w:rPr>
        <w:t>如果同网上发布批号一致，且在有效期内，验收合格方能入库</w:t>
      </w:r>
      <w:r>
        <w:rPr>
          <w:rFonts w:hint="eastAsia" w:cs="Times New Roman"/>
          <w:sz w:val="24"/>
          <w:szCs w:val="24"/>
          <w:highlight w:val="none"/>
          <w:lang w:val="en-US" w:eastAsia="zh-CN"/>
        </w:rPr>
        <w:t>，</w:t>
      </w:r>
      <w:r>
        <w:rPr>
          <w:rFonts w:hint="eastAsia" w:ascii="Times New Roman" w:hAnsi="Times New Roman" w:eastAsia="宋体" w:cs="Times New Roman"/>
          <w:sz w:val="24"/>
          <w:highlight w:val="none"/>
          <w:lang w:val="en-US" w:eastAsia="zh-CN"/>
        </w:rPr>
        <w:t>并根据相关信息打印</w:t>
      </w:r>
      <w:r>
        <w:rPr>
          <w:rFonts w:hint="eastAsia" w:ascii="Times New Roman" w:hAnsi="Times New Roman" w:eastAsia="宋体" w:cs="Times New Roman"/>
          <w:sz w:val="24"/>
          <w:szCs w:val="24"/>
          <w:highlight w:val="none"/>
          <w:lang w:val="en-US" w:eastAsia="zh-CN"/>
        </w:rPr>
        <w:t>内部管理标签。</w:t>
      </w:r>
    </w:p>
    <w:p w14:paraId="01E39FF0">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default"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t>2.5</w:t>
      </w:r>
      <w:r>
        <w:rPr>
          <w:rFonts w:hint="eastAsia" w:cs="Times New Roman"/>
          <w:sz w:val="24"/>
          <w:szCs w:val="24"/>
          <w:highlight w:val="none"/>
          <w:lang w:val="en-US" w:eastAsia="zh-CN"/>
        </w:rPr>
        <w:t xml:space="preserve">  </w:t>
      </w:r>
      <w:r>
        <w:rPr>
          <w:rFonts w:hint="default" w:ascii="Times New Roman" w:hAnsi="Times New Roman" w:eastAsia="宋体" w:cs="Times New Roman"/>
          <w:sz w:val="24"/>
          <w:szCs w:val="24"/>
          <w:highlight w:val="none"/>
          <w:lang w:val="en-US" w:eastAsia="zh-CN"/>
        </w:rPr>
        <w:t>对照品质量要求</w:t>
      </w:r>
    </w:p>
    <w:p w14:paraId="399E8AE9">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应在具体的品种中进行明确规定，总的原则应不低于相应产品的质量标准。</w:t>
      </w:r>
    </w:p>
    <w:tbl>
      <w:tblPr>
        <w:tblStyle w:val="25"/>
        <w:tblW w:w="873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60"/>
        <w:gridCol w:w="4670"/>
      </w:tblGrid>
      <w:tr w14:paraId="50A99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4060" w:type="dxa"/>
            <w:vAlign w:val="top"/>
          </w:tcPr>
          <w:p w14:paraId="4C130161">
            <w:pPr>
              <w:keepNext w:val="0"/>
              <w:keepLines w:val="0"/>
              <w:pageBreakBefore w:val="0"/>
              <w:widowControl w:val="0"/>
              <w:kinsoku/>
              <w:wordWrap/>
              <w:overflowPunct/>
              <w:topLinePunct w:val="0"/>
              <w:autoSpaceDE/>
              <w:autoSpaceDN/>
              <w:bidi w:val="0"/>
              <w:adjustRightInd/>
              <w:snapToGrid w:val="0"/>
              <w:spacing w:line="360" w:lineRule="auto"/>
              <w:ind w:right="0"/>
              <w:jc w:val="center"/>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对照品的用途</w:t>
            </w:r>
          </w:p>
        </w:tc>
        <w:tc>
          <w:tcPr>
            <w:tcW w:w="4670" w:type="dxa"/>
            <w:vAlign w:val="top"/>
          </w:tcPr>
          <w:p w14:paraId="5413B95E">
            <w:pPr>
              <w:keepNext w:val="0"/>
              <w:keepLines w:val="0"/>
              <w:pageBreakBefore w:val="0"/>
              <w:widowControl w:val="0"/>
              <w:kinsoku/>
              <w:wordWrap/>
              <w:overflowPunct/>
              <w:topLinePunct w:val="0"/>
              <w:autoSpaceDE/>
              <w:autoSpaceDN/>
              <w:bidi w:val="0"/>
              <w:adjustRightInd/>
              <w:snapToGrid w:val="0"/>
              <w:spacing w:line="360" w:lineRule="auto"/>
              <w:ind w:right="0"/>
              <w:jc w:val="center"/>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质量要求</w:t>
            </w:r>
          </w:p>
        </w:tc>
      </w:tr>
      <w:tr w14:paraId="26066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4060" w:type="dxa"/>
            <w:vAlign w:val="top"/>
          </w:tcPr>
          <w:p w14:paraId="6A93DE10">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杂质定量测定用的基准对照品</w:t>
            </w:r>
          </w:p>
        </w:tc>
        <w:tc>
          <w:tcPr>
            <w:tcW w:w="4670" w:type="dxa"/>
            <w:vAlign w:val="top"/>
          </w:tcPr>
          <w:p w14:paraId="6B9970AA">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除另有规定外，纯度不得低于95.0%</w:t>
            </w:r>
          </w:p>
        </w:tc>
      </w:tr>
      <w:tr w14:paraId="3E6AA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4060" w:type="dxa"/>
            <w:vAlign w:val="top"/>
          </w:tcPr>
          <w:p w14:paraId="0B25B29B">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主成份含量测定用的基准对照品</w:t>
            </w:r>
          </w:p>
        </w:tc>
        <w:tc>
          <w:tcPr>
            <w:tcW w:w="4670" w:type="dxa"/>
            <w:vAlign w:val="top"/>
          </w:tcPr>
          <w:p w14:paraId="70FA8B65">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default" w:ascii="Times New Roman" w:hAnsi="Times New Roman" w:eastAsia="宋体" w:cs="Times New Roman"/>
                <w:sz w:val="24"/>
                <w:szCs w:val="24"/>
                <w:highlight w:val="none"/>
                <w:lang w:val="en-US" w:eastAsia="zh-CN"/>
              </w:rPr>
            </w:pPr>
            <w:r>
              <w:rPr>
                <w:rFonts w:hint="eastAsia" w:cs="Times New Roman"/>
                <w:sz w:val="24"/>
                <w:szCs w:val="24"/>
                <w:highlight w:val="none"/>
                <w:lang w:val="en-US" w:eastAsia="zh-CN"/>
              </w:rPr>
              <w:t>含量</w:t>
            </w:r>
            <w:r>
              <w:rPr>
                <w:rFonts w:hint="default" w:ascii="Times New Roman" w:hAnsi="Times New Roman" w:eastAsia="宋体" w:cs="Times New Roman"/>
                <w:sz w:val="24"/>
                <w:szCs w:val="24"/>
                <w:highlight w:val="none"/>
                <w:lang w:val="en-US" w:eastAsia="zh-CN"/>
              </w:rPr>
              <w:t>不得低于98.0%</w:t>
            </w:r>
          </w:p>
        </w:tc>
      </w:tr>
      <w:tr w14:paraId="66A2C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4060" w:type="dxa"/>
            <w:vAlign w:val="top"/>
          </w:tcPr>
          <w:p w14:paraId="2FFB75B8">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首次或不同合成路线制备的对照品</w:t>
            </w:r>
          </w:p>
        </w:tc>
        <w:tc>
          <w:tcPr>
            <w:tcW w:w="4670" w:type="dxa"/>
            <w:vAlign w:val="top"/>
          </w:tcPr>
          <w:p w14:paraId="0F276827">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需进行结构确认</w:t>
            </w:r>
          </w:p>
        </w:tc>
      </w:tr>
      <w:tr w14:paraId="36D3E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2" w:hRule="atLeast"/>
        </w:trPr>
        <w:tc>
          <w:tcPr>
            <w:tcW w:w="4060" w:type="dxa"/>
            <w:vAlign w:val="top"/>
          </w:tcPr>
          <w:p w14:paraId="66AC1A1B">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定性用(峰鉴别或红外结构签别等)的对照品</w:t>
            </w:r>
          </w:p>
        </w:tc>
        <w:tc>
          <w:tcPr>
            <w:tcW w:w="4670" w:type="dxa"/>
            <w:vAlign w:val="top"/>
          </w:tcPr>
          <w:p w14:paraId="7DC11E44">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可只建立关键项目的质量标准如外观、鉴别和纯度等</w:t>
            </w:r>
          </w:p>
        </w:tc>
      </w:tr>
    </w:tbl>
    <w:p w14:paraId="12AF3C5D">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  对照品内部管理标签</w:t>
      </w:r>
    </w:p>
    <w:p w14:paraId="73D2EAEF">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3.1 </w:t>
      </w:r>
      <w:r>
        <w:rPr>
          <w:rFonts w:hint="eastAsia" w:cs="Times New Roman"/>
          <w:sz w:val="24"/>
          <w:szCs w:val="24"/>
          <w:lang w:val="en-US" w:eastAsia="zh-CN"/>
        </w:rPr>
        <w:t xml:space="preserve"> </w:t>
      </w:r>
      <w:r>
        <w:rPr>
          <w:rFonts w:hint="eastAsia" w:ascii="Times New Roman" w:hAnsi="Times New Roman" w:eastAsia="宋体" w:cs="Times New Roman"/>
          <w:sz w:val="24"/>
          <w:szCs w:val="24"/>
          <w:lang w:val="en-US" w:eastAsia="zh-CN"/>
        </w:rPr>
        <w:t>对照品标签模板如下：</w:t>
      </w:r>
    </w:p>
    <w:tbl>
      <w:tblPr>
        <w:tblStyle w:val="13"/>
        <w:tblW w:w="48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0"/>
        <w:gridCol w:w="360"/>
        <w:gridCol w:w="941"/>
        <w:gridCol w:w="1075"/>
        <w:gridCol w:w="1017"/>
      </w:tblGrid>
      <w:tr w14:paraId="5B3FB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731" w:type="dxa"/>
            <w:gridSpan w:val="3"/>
            <w:tcBorders>
              <w:top w:val="single" w:color="000000" w:sz="4" w:space="0"/>
              <w:left w:val="single" w:color="000000" w:sz="4" w:space="0"/>
              <w:bottom w:val="nil"/>
              <w:right w:val="nil"/>
            </w:tcBorders>
            <w:shd w:val="clear" w:color="auto" w:fill="auto"/>
            <w:noWrap/>
            <w:vAlign w:val="center"/>
          </w:tcPr>
          <w:p w14:paraId="16206C5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对照品</w:t>
            </w:r>
          </w:p>
        </w:tc>
        <w:tc>
          <w:tcPr>
            <w:tcW w:w="1075" w:type="dxa"/>
            <w:tcBorders>
              <w:top w:val="single" w:color="000000" w:sz="4" w:space="0"/>
              <w:left w:val="nil"/>
              <w:bottom w:val="nil"/>
              <w:right w:val="nil"/>
            </w:tcBorders>
            <w:shd w:val="clear" w:color="auto" w:fill="auto"/>
            <w:noWrap/>
            <w:vAlign w:val="center"/>
          </w:tcPr>
          <w:p w14:paraId="3CB9FCA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规格：</w:t>
            </w:r>
          </w:p>
        </w:tc>
        <w:tc>
          <w:tcPr>
            <w:tcW w:w="1017" w:type="dxa"/>
            <w:tcBorders>
              <w:top w:val="single" w:color="000000" w:sz="4" w:space="0"/>
              <w:left w:val="nil"/>
              <w:bottom w:val="nil"/>
              <w:right w:val="single" w:color="000000" w:sz="4" w:space="0"/>
            </w:tcBorders>
            <w:shd w:val="clear" w:color="auto" w:fill="auto"/>
            <w:noWrap/>
            <w:vAlign w:val="center"/>
          </w:tcPr>
          <w:p w14:paraId="439AF0C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p>
        </w:tc>
      </w:tr>
      <w:tr w14:paraId="6D739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1430" w:type="dxa"/>
            <w:tcBorders>
              <w:top w:val="nil"/>
              <w:left w:val="single" w:color="000000" w:sz="4" w:space="0"/>
              <w:bottom w:val="nil"/>
              <w:right w:val="nil"/>
            </w:tcBorders>
            <w:shd w:val="clear" w:color="auto" w:fill="auto"/>
            <w:noWrap/>
            <w:vAlign w:val="center"/>
          </w:tcPr>
          <w:p w14:paraId="4EFD0C7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品名：</w:t>
            </w:r>
          </w:p>
        </w:tc>
        <w:tc>
          <w:tcPr>
            <w:tcW w:w="360" w:type="dxa"/>
            <w:tcBorders>
              <w:top w:val="nil"/>
              <w:left w:val="nil"/>
              <w:bottom w:val="nil"/>
              <w:right w:val="nil"/>
            </w:tcBorders>
            <w:shd w:val="clear" w:color="auto" w:fill="auto"/>
            <w:noWrap/>
            <w:vAlign w:val="center"/>
          </w:tcPr>
          <w:p w14:paraId="4B1F05B9">
            <w:pPr>
              <w:jc w:val="left"/>
              <w:rPr>
                <w:rFonts w:hint="eastAsia" w:ascii="宋体" w:hAnsi="宋体" w:eastAsia="宋体" w:cs="宋体"/>
                <w:i w:val="0"/>
                <w:iCs w:val="0"/>
                <w:color w:val="000000"/>
                <w:sz w:val="24"/>
                <w:szCs w:val="24"/>
                <w:u w:val="none"/>
              </w:rPr>
            </w:pPr>
          </w:p>
        </w:tc>
        <w:tc>
          <w:tcPr>
            <w:tcW w:w="941" w:type="dxa"/>
            <w:tcBorders>
              <w:top w:val="nil"/>
              <w:left w:val="nil"/>
              <w:bottom w:val="nil"/>
              <w:right w:val="nil"/>
            </w:tcBorders>
            <w:shd w:val="clear" w:color="auto" w:fill="auto"/>
            <w:noWrap/>
            <w:vAlign w:val="center"/>
          </w:tcPr>
          <w:p w14:paraId="021A3CB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14:paraId="6A1A707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批号：</w:t>
            </w:r>
          </w:p>
        </w:tc>
        <w:tc>
          <w:tcPr>
            <w:tcW w:w="1017" w:type="dxa"/>
            <w:tcBorders>
              <w:top w:val="nil"/>
              <w:left w:val="nil"/>
              <w:bottom w:val="nil"/>
              <w:right w:val="single" w:color="000000" w:sz="4" w:space="0"/>
            </w:tcBorders>
            <w:shd w:val="clear" w:color="auto" w:fill="auto"/>
            <w:noWrap/>
            <w:vAlign w:val="center"/>
          </w:tcPr>
          <w:p w14:paraId="1A2343E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p>
        </w:tc>
      </w:tr>
      <w:tr w14:paraId="13AD6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1430" w:type="dxa"/>
            <w:tcBorders>
              <w:top w:val="nil"/>
              <w:left w:val="single" w:color="000000" w:sz="4" w:space="0"/>
              <w:bottom w:val="nil"/>
              <w:right w:val="nil"/>
            </w:tcBorders>
            <w:shd w:val="clear" w:color="auto" w:fill="auto"/>
            <w:noWrap/>
            <w:vAlign w:val="center"/>
          </w:tcPr>
          <w:p w14:paraId="485CAC3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纯度：</w:t>
            </w:r>
          </w:p>
        </w:tc>
        <w:tc>
          <w:tcPr>
            <w:tcW w:w="360" w:type="dxa"/>
            <w:tcBorders>
              <w:top w:val="nil"/>
              <w:left w:val="nil"/>
              <w:bottom w:val="nil"/>
              <w:right w:val="nil"/>
            </w:tcBorders>
            <w:shd w:val="clear" w:color="auto" w:fill="auto"/>
            <w:noWrap/>
            <w:vAlign w:val="center"/>
          </w:tcPr>
          <w:p w14:paraId="3C9369B2">
            <w:pPr>
              <w:jc w:val="left"/>
              <w:rPr>
                <w:rFonts w:hint="eastAsia" w:ascii="宋体" w:hAnsi="宋体" w:eastAsia="宋体" w:cs="宋体"/>
                <w:i w:val="0"/>
                <w:iCs w:val="0"/>
                <w:color w:val="000000"/>
                <w:sz w:val="24"/>
                <w:szCs w:val="24"/>
                <w:u w:val="none"/>
              </w:rPr>
            </w:pPr>
          </w:p>
        </w:tc>
        <w:tc>
          <w:tcPr>
            <w:tcW w:w="941" w:type="dxa"/>
            <w:tcBorders>
              <w:top w:val="nil"/>
              <w:left w:val="nil"/>
              <w:bottom w:val="nil"/>
              <w:right w:val="nil"/>
            </w:tcBorders>
            <w:shd w:val="clear" w:color="auto" w:fill="auto"/>
            <w:noWrap/>
            <w:vAlign w:val="center"/>
          </w:tcPr>
          <w:p w14:paraId="33A9AD2D">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14:paraId="234BE52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瓶号：</w:t>
            </w:r>
          </w:p>
        </w:tc>
        <w:tc>
          <w:tcPr>
            <w:tcW w:w="1017" w:type="dxa"/>
            <w:tcBorders>
              <w:top w:val="nil"/>
              <w:left w:val="nil"/>
              <w:bottom w:val="nil"/>
              <w:right w:val="single" w:color="000000" w:sz="4" w:space="0"/>
            </w:tcBorders>
            <w:shd w:val="clear" w:color="auto" w:fill="auto"/>
            <w:noWrap/>
            <w:vAlign w:val="center"/>
          </w:tcPr>
          <w:p w14:paraId="44EC879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p>
        </w:tc>
      </w:tr>
      <w:tr w14:paraId="0CF19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1430" w:type="dxa"/>
            <w:tcBorders>
              <w:top w:val="nil"/>
              <w:left w:val="single" w:color="000000" w:sz="4" w:space="0"/>
              <w:bottom w:val="nil"/>
              <w:right w:val="nil"/>
            </w:tcBorders>
            <w:shd w:val="clear" w:color="auto" w:fill="auto"/>
            <w:noWrap/>
            <w:vAlign w:val="center"/>
          </w:tcPr>
          <w:p w14:paraId="666D3DF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含量：</w:t>
            </w:r>
          </w:p>
        </w:tc>
        <w:tc>
          <w:tcPr>
            <w:tcW w:w="360" w:type="dxa"/>
            <w:tcBorders>
              <w:top w:val="nil"/>
              <w:left w:val="nil"/>
              <w:bottom w:val="nil"/>
              <w:right w:val="nil"/>
            </w:tcBorders>
            <w:shd w:val="clear" w:color="auto" w:fill="auto"/>
            <w:noWrap/>
            <w:vAlign w:val="center"/>
          </w:tcPr>
          <w:p w14:paraId="3FBBA5DA">
            <w:pPr>
              <w:jc w:val="left"/>
              <w:rPr>
                <w:rFonts w:hint="eastAsia" w:ascii="宋体" w:hAnsi="宋体" w:eastAsia="宋体" w:cs="宋体"/>
                <w:i w:val="0"/>
                <w:iCs w:val="0"/>
                <w:color w:val="000000"/>
                <w:sz w:val="24"/>
                <w:szCs w:val="24"/>
                <w:u w:val="none"/>
              </w:rPr>
            </w:pPr>
          </w:p>
        </w:tc>
        <w:tc>
          <w:tcPr>
            <w:tcW w:w="941" w:type="dxa"/>
            <w:tcBorders>
              <w:top w:val="nil"/>
              <w:left w:val="nil"/>
              <w:bottom w:val="nil"/>
              <w:right w:val="nil"/>
            </w:tcBorders>
            <w:shd w:val="clear" w:color="auto" w:fill="auto"/>
            <w:noWrap/>
            <w:vAlign w:val="center"/>
          </w:tcPr>
          <w:p w14:paraId="14F6080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p>
        </w:tc>
        <w:tc>
          <w:tcPr>
            <w:tcW w:w="1075" w:type="dxa"/>
            <w:tcBorders>
              <w:top w:val="nil"/>
              <w:left w:val="nil"/>
              <w:bottom w:val="nil"/>
              <w:right w:val="nil"/>
            </w:tcBorders>
            <w:shd w:val="clear" w:color="auto" w:fill="auto"/>
            <w:noWrap/>
            <w:vAlign w:val="center"/>
          </w:tcPr>
          <w:p w14:paraId="724E838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cs="宋体"/>
                <w:i w:val="0"/>
                <w:iCs w:val="0"/>
                <w:color w:val="000000"/>
                <w:kern w:val="0"/>
                <w:sz w:val="24"/>
                <w:szCs w:val="24"/>
                <w:u w:val="none"/>
                <w:lang w:val="en-US" w:eastAsia="zh-CN" w:bidi="ar"/>
              </w:rPr>
              <w:t>复标期</w:t>
            </w:r>
            <w:r>
              <w:rPr>
                <w:rFonts w:hint="eastAsia" w:ascii="宋体" w:hAnsi="宋体" w:eastAsia="宋体" w:cs="宋体"/>
                <w:i w:val="0"/>
                <w:iCs w:val="0"/>
                <w:color w:val="000000"/>
                <w:kern w:val="0"/>
                <w:sz w:val="24"/>
                <w:szCs w:val="24"/>
                <w:u w:val="none"/>
                <w:lang w:val="en-US" w:eastAsia="zh-CN" w:bidi="ar"/>
              </w:rPr>
              <w:t>：</w:t>
            </w:r>
          </w:p>
        </w:tc>
        <w:tc>
          <w:tcPr>
            <w:tcW w:w="1017" w:type="dxa"/>
            <w:tcBorders>
              <w:top w:val="nil"/>
              <w:left w:val="nil"/>
              <w:bottom w:val="nil"/>
              <w:right w:val="single" w:color="000000" w:sz="4" w:space="0"/>
            </w:tcBorders>
            <w:shd w:val="clear" w:color="auto" w:fill="auto"/>
            <w:noWrap/>
            <w:vAlign w:val="center"/>
          </w:tcPr>
          <w:p w14:paraId="1BB9195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p>
        </w:tc>
      </w:tr>
      <w:tr w14:paraId="635D4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430" w:type="dxa"/>
            <w:tcBorders>
              <w:top w:val="nil"/>
              <w:left w:val="single" w:color="000000" w:sz="4" w:space="0"/>
              <w:bottom w:val="nil"/>
              <w:right w:val="nil"/>
            </w:tcBorders>
            <w:shd w:val="clear" w:color="auto" w:fill="auto"/>
            <w:noWrap/>
            <w:vAlign w:val="center"/>
          </w:tcPr>
          <w:p w14:paraId="07B5B4B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生产日期：</w:t>
            </w:r>
          </w:p>
        </w:tc>
        <w:tc>
          <w:tcPr>
            <w:tcW w:w="360" w:type="dxa"/>
            <w:tcBorders>
              <w:top w:val="nil"/>
              <w:left w:val="nil"/>
              <w:bottom w:val="nil"/>
              <w:right w:val="nil"/>
            </w:tcBorders>
            <w:shd w:val="clear" w:color="auto" w:fill="auto"/>
            <w:noWrap/>
            <w:vAlign w:val="center"/>
          </w:tcPr>
          <w:p w14:paraId="5525A5AD">
            <w:pPr>
              <w:jc w:val="left"/>
              <w:rPr>
                <w:rFonts w:hint="eastAsia" w:ascii="宋体" w:hAnsi="宋体" w:eastAsia="宋体" w:cs="宋体"/>
                <w:i w:val="0"/>
                <w:iCs w:val="0"/>
                <w:color w:val="000000"/>
                <w:sz w:val="24"/>
                <w:szCs w:val="24"/>
                <w:u w:val="none"/>
              </w:rPr>
            </w:pPr>
          </w:p>
        </w:tc>
        <w:tc>
          <w:tcPr>
            <w:tcW w:w="941" w:type="dxa"/>
            <w:tcBorders>
              <w:top w:val="nil"/>
              <w:left w:val="nil"/>
              <w:bottom w:val="nil"/>
              <w:right w:val="nil"/>
            </w:tcBorders>
            <w:shd w:val="clear" w:color="auto" w:fill="auto"/>
            <w:noWrap/>
            <w:vAlign w:val="center"/>
          </w:tcPr>
          <w:p w14:paraId="7CBE861B">
            <w:pPr>
              <w:keepNext w:val="0"/>
              <w:keepLines w:val="0"/>
              <w:widowControl/>
              <w:suppressLineNumbers w:val="0"/>
              <w:jc w:val="left"/>
              <w:textAlignment w:val="center"/>
              <w:rPr>
                <w:rFonts w:hint="eastAsia" w:ascii="宋体" w:hAnsi="宋体" w:eastAsia="宋体" w:cs="宋体"/>
                <w:i w:val="0"/>
                <w:iCs w:val="0"/>
                <w:color w:val="000000"/>
                <w:sz w:val="24"/>
                <w:szCs w:val="24"/>
                <w:u w:val="single"/>
              </w:rPr>
            </w:pPr>
          </w:p>
        </w:tc>
        <w:tc>
          <w:tcPr>
            <w:tcW w:w="1075" w:type="dxa"/>
            <w:tcBorders>
              <w:top w:val="nil"/>
              <w:left w:val="nil"/>
              <w:bottom w:val="nil"/>
              <w:right w:val="nil"/>
            </w:tcBorders>
            <w:shd w:val="clear" w:color="auto" w:fill="auto"/>
            <w:noWrap/>
            <w:vAlign w:val="center"/>
          </w:tcPr>
          <w:p w14:paraId="1A42BEA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有效期：</w:t>
            </w:r>
          </w:p>
        </w:tc>
        <w:tc>
          <w:tcPr>
            <w:tcW w:w="1017" w:type="dxa"/>
            <w:tcBorders>
              <w:top w:val="nil"/>
              <w:left w:val="nil"/>
              <w:bottom w:val="nil"/>
              <w:right w:val="single" w:color="000000" w:sz="4" w:space="0"/>
            </w:tcBorders>
            <w:shd w:val="clear" w:color="auto" w:fill="auto"/>
            <w:noWrap/>
            <w:vAlign w:val="center"/>
          </w:tcPr>
          <w:p w14:paraId="64A99D2A">
            <w:pPr>
              <w:keepNext w:val="0"/>
              <w:keepLines w:val="0"/>
              <w:widowControl/>
              <w:suppressLineNumbers w:val="0"/>
              <w:jc w:val="left"/>
              <w:textAlignment w:val="center"/>
              <w:rPr>
                <w:rFonts w:hint="eastAsia" w:ascii="宋体" w:hAnsi="宋体" w:eastAsia="宋体" w:cs="宋体"/>
                <w:i w:val="0"/>
                <w:iCs w:val="0"/>
                <w:color w:val="000000"/>
                <w:sz w:val="24"/>
                <w:szCs w:val="24"/>
                <w:u w:val="single"/>
              </w:rPr>
            </w:pPr>
          </w:p>
        </w:tc>
      </w:tr>
      <w:tr w14:paraId="0BE8A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4823" w:type="dxa"/>
            <w:gridSpan w:val="5"/>
            <w:tcBorders>
              <w:top w:val="nil"/>
              <w:left w:val="single" w:color="000000" w:sz="4" w:space="0"/>
              <w:bottom w:val="single" w:color="000000" w:sz="4" w:space="0"/>
              <w:right w:val="single" w:color="000000" w:sz="4" w:space="0"/>
            </w:tcBorders>
            <w:shd w:val="clear" w:color="auto" w:fill="auto"/>
            <w:vAlign w:val="center"/>
          </w:tcPr>
          <w:p w14:paraId="09C64AB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 </w:t>
            </w:r>
            <w:r>
              <w:rPr>
                <w:rFonts w:hint="eastAsia" w:ascii="宋体" w:hAnsi="宋体" w:cs="宋体"/>
                <w:i w:val="0"/>
                <w:iCs w:val="0"/>
                <w:color w:val="000000"/>
                <w:kern w:val="0"/>
                <w:sz w:val="24"/>
                <w:szCs w:val="24"/>
                <w:u w:val="none"/>
                <w:lang w:val="en-US" w:eastAsia="zh-CN" w:bidi="ar"/>
              </w:rPr>
              <w:t xml:space="preserve">       </w:t>
            </w:r>
            <w:r>
              <w:rPr>
                <w:rFonts w:hint="eastAsia" w:ascii="宋体" w:hAnsi="宋体" w:eastAsia="宋体" w:cs="宋体"/>
                <w:i w:val="0"/>
                <w:iCs w:val="0"/>
                <w:color w:val="000000"/>
                <w:kern w:val="0"/>
                <w:sz w:val="24"/>
                <w:szCs w:val="24"/>
                <w:u w:val="none"/>
                <w:lang w:val="en-US" w:eastAsia="zh-CN" w:bidi="ar"/>
              </w:rPr>
              <w:t xml:space="preserve">来源：     </w:t>
            </w:r>
          </w:p>
        </w:tc>
      </w:tr>
    </w:tbl>
    <w:p w14:paraId="5C0FB75C">
      <w:pPr>
        <w:keepNext w:val="0"/>
        <w:keepLines w:val="0"/>
        <w:pageBreakBefore w:val="0"/>
        <w:widowControl w:val="0"/>
        <w:kinsoku/>
        <w:wordWrap/>
        <w:overflowPunct/>
        <w:topLinePunct w:val="0"/>
        <w:autoSpaceDE/>
        <w:autoSpaceDN/>
        <w:bidi w:val="0"/>
        <w:adjustRightInd/>
        <w:snapToGrid w:val="0"/>
        <w:spacing w:line="360" w:lineRule="auto"/>
        <w:ind w:right="0"/>
        <w:textAlignment w:val="auto"/>
        <w:rPr>
          <w:rFonts w:hint="default" w:ascii="Times New Roman" w:hAnsi="Times New Roman" w:eastAsia="宋体" w:cs="Times New Roman"/>
          <w:sz w:val="24"/>
          <w:szCs w:val="24"/>
          <w:lang w:val="en-US" w:eastAsia="zh-CN"/>
        </w:rPr>
      </w:pPr>
    </w:p>
    <w:p w14:paraId="2EB522C4">
      <w:pPr>
        <w:keepNext w:val="0"/>
        <w:keepLines w:val="0"/>
        <w:pageBreakBefore w:val="0"/>
        <w:widowControl w:val="0"/>
        <w:kinsoku/>
        <w:wordWrap/>
        <w:overflowPunct/>
        <w:topLinePunct w:val="0"/>
        <w:autoSpaceDE/>
        <w:autoSpaceDN/>
        <w:bidi w:val="0"/>
        <w:adjustRightInd/>
        <w:snapToGrid w:val="0"/>
        <w:spacing w:line="360" w:lineRule="auto"/>
        <w:rPr>
          <w:rFonts w:hint="default" w:ascii="Times New Roman" w:hAnsi="Times New Roman" w:eastAsia="宋体" w:cs="Times New Roman"/>
          <w:b w:val="0"/>
          <w:bCs w:val="0"/>
          <w:spacing w:val="-2"/>
          <w:sz w:val="24"/>
          <w:szCs w:val="24"/>
          <w:lang w:val="en-US" w:eastAsia="zh-CN"/>
        </w:rPr>
      </w:pPr>
      <w:r>
        <w:rPr>
          <w:rFonts w:hint="eastAsia" w:cs="Times New Roman"/>
          <w:b w:val="0"/>
          <w:bCs w:val="0"/>
          <w:spacing w:val="-2"/>
          <w:sz w:val="24"/>
          <w:szCs w:val="24"/>
          <w:lang w:val="en-US" w:eastAsia="zh-CN"/>
        </w:rPr>
        <w:t>3.2  对照品标签字体均为宋体，字号可根据实际需要调整。</w:t>
      </w:r>
    </w:p>
    <w:p w14:paraId="77FAE247">
      <w:pPr>
        <w:keepNext w:val="0"/>
        <w:keepLines w:val="0"/>
        <w:pageBreakBefore w:val="0"/>
        <w:widowControl w:val="0"/>
        <w:kinsoku/>
        <w:wordWrap/>
        <w:overflowPunct/>
        <w:topLinePunct w:val="0"/>
        <w:autoSpaceDE/>
        <w:autoSpaceDN/>
        <w:bidi w:val="0"/>
        <w:adjustRightInd/>
        <w:snapToGrid w:val="0"/>
        <w:spacing w:line="360" w:lineRule="auto"/>
        <w:rPr>
          <w:rFonts w:ascii="Times New Roman" w:hAnsi="Times New Roman" w:eastAsia="宋体" w:cs="Times New Roman"/>
          <w:b w:val="0"/>
          <w:bCs w:val="0"/>
          <w:spacing w:val="-2"/>
          <w:sz w:val="24"/>
          <w:szCs w:val="24"/>
        </w:rPr>
      </w:pPr>
      <w:r>
        <w:rPr>
          <w:rFonts w:hint="eastAsia" w:cs="Times New Roman"/>
          <w:b w:val="0"/>
          <w:bCs w:val="0"/>
          <w:spacing w:val="-2"/>
          <w:sz w:val="24"/>
          <w:szCs w:val="24"/>
          <w:lang w:val="en-US" w:eastAsia="zh-CN"/>
        </w:rPr>
        <w:t>4</w:t>
      </w:r>
      <w:r>
        <w:rPr>
          <w:rFonts w:hint="eastAsia" w:ascii="Times New Roman" w:hAnsi="Times New Roman" w:eastAsia="宋体" w:cs="Times New Roman"/>
          <w:b w:val="0"/>
          <w:bCs w:val="0"/>
          <w:spacing w:val="-2"/>
          <w:sz w:val="24"/>
          <w:szCs w:val="24"/>
        </w:rPr>
        <w:t xml:space="preserve">  对照品的贮存</w:t>
      </w:r>
    </w:p>
    <w:p w14:paraId="27EC21A1">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rPr>
      </w:pPr>
      <w:r>
        <w:rPr>
          <w:rFonts w:hint="eastAsia" w:cs="Times New Roman"/>
          <w:spacing w:val="-2"/>
          <w:sz w:val="24"/>
          <w:szCs w:val="24"/>
          <w:lang w:val="en-US" w:eastAsia="zh-CN"/>
        </w:rPr>
        <w:t>4</w:t>
      </w:r>
      <w:r>
        <w:rPr>
          <w:rFonts w:hint="eastAsia" w:ascii="Times New Roman" w:hAnsi="Times New Roman" w:eastAsia="宋体" w:cs="Times New Roman"/>
          <w:spacing w:val="-2"/>
          <w:sz w:val="24"/>
          <w:szCs w:val="24"/>
        </w:rPr>
        <w:t>.1  外购对照品的储存条件应与说明书或供应商的建议相一致或更好。</w:t>
      </w:r>
    </w:p>
    <w:p w14:paraId="779FB9E0">
      <w:pPr>
        <w:keepNext w:val="0"/>
        <w:keepLines w:val="0"/>
        <w:pageBreakBefore w:val="0"/>
        <w:widowControl w:val="0"/>
        <w:kinsoku/>
        <w:wordWrap/>
        <w:overflowPunct/>
        <w:topLinePunct w:val="0"/>
        <w:autoSpaceDE/>
        <w:autoSpaceDN/>
        <w:bidi w:val="0"/>
        <w:adjustRightInd/>
        <w:snapToGrid w:val="0"/>
        <w:spacing w:line="360" w:lineRule="auto"/>
        <w:rPr>
          <w:rFonts w:hint="eastAsia" w:ascii="Times New Roman" w:hAnsi="Times New Roman" w:eastAsia="宋体" w:cs="Times New Roman"/>
          <w:b w:val="0"/>
          <w:bCs w:val="0"/>
          <w:spacing w:val="-2"/>
          <w:sz w:val="24"/>
          <w:szCs w:val="24"/>
          <w:highlight w:val="none"/>
          <w:lang w:val="en-US" w:eastAsia="zh-CN"/>
        </w:rPr>
      </w:pPr>
      <w:r>
        <w:rPr>
          <w:rFonts w:hint="eastAsia" w:ascii="Times New Roman" w:hAnsi="Times New Roman" w:eastAsia="宋体" w:cs="Times New Roman"/>
          <w:b w:val="0"/>
          <w:bCs w:val="0"/>
          <w:spacing w:val="-2"/>
          <w:sz w:val="24"/>
          <w:szCs w:val="24"/>
          <w:lang w:val="en-US" w:eastAsia="zh-CN"/>
        </w:rPr>
        <w:t xml:space="preserve">4.2  </w:t>
      </w:r>
      <w:r>
        <w:rPr>
          <w:rFonts w:hint="default" w:ascii="Times New Roman" w:hAnsi="Times New Roman" w:eastAsia="宋体" w:cs="Times New Roman"/>
          <w:b w:val="0"/>
          <w:bCs w:val="0"/>
          <w:spacing w:val="-2"/>
          <w:sz w:val="24"/>
          <w:szCs w:val="24"/>
          <w:highlight w:val="none"/>
          <w:lang w:val="en-US" w:eastAsia="zh-CN"/>
        </w:rPr>
        <w:t>自制对照品的储存和使用应按照质量标准上规定的条件和方式进行，并加以记录。</w:t>
      </w:r>
    </w:p>
    <w:p w14:paraId="455DA9DF">
      <w:pPr>
        <w:keepNext w:val="0"/>
        <w:keepLines w:val="0"/>
        <w:pageBreakBefore w:val="0"/>
        <w:widowControl w:val="0"/>
        <w:kinsoku/>
        <w:wordWrap/>
        <w:overflowPunct/>
        <w:topLinePunct w:val="0"/>
        <w:autoSpaceDE/>
        <w:autoSpaceDN/>
        <w:bidi w:val="0"/>
        <w:adjustRightInd/>
        <w:snapToGrid w:val="0"/>
        <w:spacing w:line="360" w:lineRule="auto"/>
        <w:ind w:left="7" w:hanging="7" w:hangingChars="3"/>
        <w:rPr>
          <w:rFonts w:ascii="Times New Roman" w:hAnsi="Times New Roman" w:eastAsia="宋体" w:cs="Times New Roman"/>
          <w:spacing w:val="-2"/>
          <w:sz w:val="24"/>
          <w:szCs w:val="24"/>
          <w:highlight w:val="none"/>
        </w:rPr>
      </w:pPr>
      <w:r>
        <w:rPr>
          <w:rFonts w:hint="eastAsia" w:cs="Times New Roman"/>
          <w:spacing w:val="-2"/>
          <w:sz w:val="24"/>
          <w:szCs w:val="24"/>
          <w:lang w:val="en-US" w:eastAsia="zh-CN"/>
        </w:rPr>
        <w:t>4</w:t>
      </w:r>
      <w:r>
        <w:rPr>
          <w:rFonts w:hint="eastAsia" w:ascii="Times New Roman" w:hAnsi="Times New Roman" w:eastAsia="宋体" w:cs="Times New Roman"/>
          <w:spacing w:val="-2"/>
          <w:sz w:val="24"/>
          <w:szCs w:val="24"/>
        </w:rPr>
        <w:t>.</w:t>
      </w:r>
      <w:r>
        <w:rPr>
          <w:rFonts w:hint="eastAsia" w:ascii="Times New Roman" w:hAnsi="Times New Roman" w:eastAsia="宋体" w:cs="Times New Roman"/>
          <w:spacing w:val="-2"/>
          <w:sz w:val="24"/>
          <w:szCs w:val="24"/>
          <w:highlight w:val="none"/>
        </w:rPr>
        <w:t>3  除另有规定外或未规定贮藏条件的，一般应分类贮存于适合的容器内(如小干燥器、 密封盒等),并放置合适的干燥剂(一般为变色硅胶),置冰箱2~8℃条件下避光冷藏</w:t>
      </w:r>
      <w:r>
        <w:rPr>
          <w:rFonts w:hint="eastAsia" w:cs="Times New Roman"/>
          <w:spacing w:val="-2"/>
          <w:sz w:val="24"/>
          <w:szCs w:val="24"/>
          <w:highlight w:val="none"/>
          <w:lang w:eastAsia="zh-CN"/>
        </w:rPr>
        <w:t>，</w:t>
      </w:r>
      <w:r>
        <w:rPr>
          <w:rFonts w:hint="eastAsia" w:ascii="Times New Roman" w:hAnsi="Times New Roman" w:eastAsia="宋体" w:cs="Times New Roman"/>
          <w:spacing w:val="-2"/>
          <w:sz w:val="24"/>
          <w:szCs w:val="24"/>
          <w:highlight w:val="none"/>
        </w:rPr>
        <w:t>冰箱应加锁保管。</w:t>
      </w:r>
      <w:r>
        <w:rPr>
          <w:rFonts w:hint="default" w:ascii="Times New Roman" w:hAnsi="Times New Roman" w:cs="Times New Roman"/>
          <w:sz w:val="24"/>
          <w:szCs w:val="24"/>
          <w:highlight w:val="none"/>
        </w:rPr>
        <w:t>如发现硅胶</w:t>
      </w:r>
      <w:r>
        <w:rPr>
          <w:rFonts w:hint="eastAsia" w:cs="Times New Roman"/>
          <w:sz w:val="24"/>
          <w:szCs w:val="24"/>
          <w:highlight w:val="none"/>
          <w:lang w:val="en-US" w:eastAsia="zh-CN"/>
        </w:rPr>
        <w:t>有30%变为粉红色时</w:t>
      </w:r>
      <w:r>
        <w:rPr>
          <w:rFonts w:hint="default" w:ascii="Times New Roman" w:hAnsi="Times New Roman" w:cs="Times New Roman"/>
          <w:sz w:val="24"/>
          <w:szCs w:val="24"/>
          <w:highlight w:val="none"/>
        </w:rPr>
        <w:t>，应更换硅胶</w:t>
      </w:r>
      <w:bookmarkStart w:id="0" w:name="_GoBack"/>
      <w:bookmarkEnd w:id="0"/>
      <w:r>
        <w:rPr>
          <w:rFonts w:hint="default" w:ascii="Times New Roman" w:hAnsi="Times New Roman" w:cs="Times New Roman"/>
          <w:sz w:val="24"/>
          <w:szCs w:val="24"/>
          <w:highlight w:val="none"/>
        </w:rPr>
        <w:t>。</w:t>
      </w:r>
    </w:p>
    <w:p w14:paraId="03D340F2">
      <w:pPr>
        <w:keepNext w:val="0"/>
        <w:keepLines w:val="0"/>
        <w:pageBreakBefore w:val="0"/>
        <w:widowControl w:val="0"/>
        <w:kinsoku/>
        <w:wordWrap/>
        <w:overflowPunct/>
        <w:topLinePunct w:val="0"/>
        <w:autoSpaceDE/>
        <w:autoSpaceDN/>
        <w:bidi w:val="0"/>
        <w:adjustRightInd/>
        <w:snapToGrid w:val="0"/>
        <w:spacing w:line="360" w:lineRule="auto"/>
        <w:ind w:left="9" w:hanging="9" w:hangingChars="4"/>
        <w:rPr>
          <w:rFonts w:ascii="Times New Roman" w:hAnsi="Times New Roman" w:eastAsia="宋体" w:cs="Times New Roman"/>
          <w:spacing w:val="-2"/>
          <w:sz w:val="24"/>
          <w:szCs w:val="24"/>
        </w:rPr>
      </w:pPr>
      <w:r>
        <w:rPr>
          <w:rFonts w:hint="eastAsia" w:cs="Times New Roman"/>
          <w:spacing w:val="-2"/>
          <w:sz w:val="24"/>
          <w:szCs w:val="24"/>
          <w:lang w:val="en-US" w:eastAsia="zh-CN"/>
        </w:rPr>
        <w:t>4</w:t>
      </w:r>
      <w:r>
        <w:rPr>
          <w:rFonts w:hint="eastAsia" w:ascii="Times New Roman" w:hAnsi="Times New Roman" w:eastAsia="宋体" w:cs="Times New Roman"/>
          <w:spacing w:val="-2"/>
          <w:sz w:val="24"/>
          <w:szCs w:val="24"/>
        </w:rPr>
        <w:t>.4  对照品冰箱应保持温度在规定的范围内。</w:t>
      </w:r>
    </w:p>
    <w:p w14:paraId="4B0C533E">
      <w:pPr>
        <w:keepNext w:val="0"/>
        <w:keepLines w:val="0"/>
        <w:pageBreakBefore w:val="0"/>
        <w:widowControl w:val="0"/>
        <w:kinsoku/>
        <w:wordWrap/>
        <w:overflowPunct/>
        <w:topLinePunct w:val="0"/>
        <w:autoSpaceDE/>
        <w:autoSpaceDN/>
        <w:bidi w:val="0"/>
        <w:adjustRightInd/>
        <w:snapToGrid w:val="0"/>
        <w:spacing w:line="360" w:lineRule="auto"/>
        <w:ind w:left="9" w:hanging="9" w:hangingChars="4"/>
        <w:rPr>
          <w:rFonts w:ascii="Times New Roman" w:hAnsi="Times New Roman" w:eastAsia="宋体" w:cs="Times New Roman"/>
          <w:b w:val="0"/>
          <w:bCs w:val="0"/>
          <w:spacing w:val="-2"/>
          <w:sz w:val="24"/>
          <w:szCs w:val="24"/>
        </w:rPr>
      </w:pPr>
      <w:r>
        <w:rPr>
          <w:rFonts w:hint="eastAsia" w:cs="Times New Roman"/>
          <w:b w:val="0"/>
          <w:bCs w:val="0"/>
          <w:spacing w:val="-2"/>
          <w:sz w:val="24"/>
          <w:szCs w:val="24"/>
          <w:lang w:val="en-US" w:eastAsia="zh-CN"/>
        </w:rPr>
        <w:t>5</w:t>
      </w:r>
      <w:r>
        <w:rPr>
          <w:rFonts w:hint="eastAsia" w:ascii="Times New Roman" w:hAnsi="Times New Roman" w:eastAsia="宋体" w:cs="Times New Roman"/>
          <w:b w:val="0"/>
          <w:bCs w:val="0"/>
          <w:spacing w:val="-2"/>
          <w:sz w:val="24"/>
          <w:szCs w:val="24"/>
        </w:rPr>
        <w:t xml:space="preserve">  对照品的有效期</w:t>
      </w:r>
    </w:p>
    <w:p w14:paraId="10EF2DC4">
      <w:pPr>
        <w:keepNext w:val="0"/>
        <w:keepLines w:val="0"/>
        <w:pageBreakBefore w:val="0"/>
        <w:widowControl w:val="0"/>
        <w:kinsoku/>
        <w:wordWrap/>
        <w:overflowPunct/>
        <w:topLinePunct w:val="0"/>
        <w:autoSpaceDE/>
        <w:autoSpaceDN/>
        <w:bidi w:val="0"/>
        <w:adjustRightInd/>
        <w:snapToGrid w:val="0"/>
        <w:spacing w:line="360" w:lineRule="auto"/>
        <w:ind w:left="0" w:firstLine="0" w:firstLineChars="0"/>
        <w:textAlignment w:val="auto"/>
        <w:rPr>
          <w:rFonts w:ascii="Times New Roman" w:hAnsi="Times New Roman" w:eastAsia="宋体" w:cs="Times New Roman"/>
          <w:spacing w:val="-2"/>
          <w:sz w:val="24"/>
          <w:szCs w:val="24"/>
        </w:rPr>
      </w:pPr>
      <w:r>
        <w:rPr>
          <w:rFonts w:hint="eastAsia" w:cs="Times New Roman"/>
          <w:spacing w:val="-2"/>
          <w:sz w:val="24"/>
          <w:szCs w:val="24"/>
          <w:lang w:val="en-US" w:eastAsia="zh-CN"/>
        </w:rPr>
        <w:t>5</w:t>
      </w:r>
      <w:r>
        <w:rPr>
          <w:rFonts w:hint="eastAsia" w:ascii="Times New Roman" w:hAnsi="Times New Roman" w:eastAsia="宋体" w:cs="Times New Roman"/>
          <w:spacing w:val="-2"/>
          <w:sz w:val="24"/>
          <w:szCs w:val="24"/>
        </w:rPr>
        <w:t>.1  法定对照品在新批号发布前可一直使用。当官方发布新批号后，旧批号按官方发布的失效日期停止使用。</w:t>
      </w:r>
      <w:r>
        <w:rPr>
          <w:rFonts w:hint="eastAsia" w:ascii="Times New Roman" w:hAnsi="Times New Roman" w:eastAsia="宋体" w:cs="Times New Roman"/>
          <w:sz w:val="24"/>
          <w:szCs w:val="24"/>
          <w:shd w:val="clear" w:color="auto" w:fill="FFFFFF"/>
        </w:rPr>
        <w:t>若官方没有发布旧批号停用通知，按说明书规定的条件保存，一般在6个月内可以继续正常使用</w:t>
      </w:r>
      <w:r>
        <w:rPr>
          <w:rFonts w:hint="eastAsia" w:ascii="Times New Roman" w:hAnsi="Times New Roman" w:eastAsia="宋体" w:cs="Times New Roman"/>
          <w:spacing w:val="-2"/>
          <w:sz w:val="24"/>
          <w:szCs w:val="24"/>
        </w:rPr>
        <w:t>。</w:t>
      </w:r>
    </w:p>
    <w:p w14:paraId="5E7E9B77">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eastAsia" w:ascii="Times New Roman" w:hAnsi="Times New Roman" w:eastAsia="宋体" w:cs="Times New Roman"/>
          <w:spacing w:val="-2"/>
          <w:sz w:val="24"/>
          <w:szCs w:val="24"/>
        </w:rPr>
      </w:pPr>
      <w:r>
        <w:rPr>
          <w:rFonts w:hint="eastAsia" w:cs="Times New Roman"/>
          <w:spacing w:val="-2"/>
          <w:sz w:val="24"/>
          <w:szCs w:val="24"/>
          <w:lang w:val="en-US" w:eastAsia="zh-CN"/>
        </w:rPr>
        <w:t>5</w:t>
      </w:r>
      <w:r>
        <w:rPr>
          <w:rFonts w:hint="eastAsia" w:ascii="Times New Roman" w:hAnsi="Times New Roman" w:eastAsia="宋体" w:cs="Times New Roman"/>
          <w:spacing w:val="-2"/>
          <w:sz w:val="24"/>
          <w:szCs w:val="24"/>
        </w:rPr>
        <w:t>.2  管理员</w:t>
      </w:r>
      <w:r>
        <w:rPr>
          <w:rFonts w:hint="eastAsia" w:cs="Times New Roman"/>
          <w:strike w:val="0"/>
          <w:dstrike w:val="0"/>
          <w:spacing w:val="-2"/>
          <w:sz w:val="24"/>
          <w:szCs w:val="24"/>
          <w:lang w:val="en-US" w:eastAsia="zh-CN"/>
        </w:rPr>
        <w:t>每季度</w:t>
      </w:r>
      <w:r>
        <w:rPr>
          <w:rFonts w:hint="eastAsia" w:ascii="Times New Roman" w:hAnsi="Times New Roman" w:eastAsia="宋体" w:cs="Times New Roman"/>
          <w:strike w:val="0"/>
          <w:spacing w:val="-2"/>
          <w:sz w:val="24"/>
          <w:szCs w:val="24"/>
        </w:rPr>
        <w:t>查</w:t>
      </w:r>
      <w:r>
        <w:rPr>
          <w:rFonts w:hint="eastAsia" w:ascii="Times New Roman" w:hAnsi="Times New Roman" w:eastAsia="宋体" w:cs="Times New Roman"/>
          <w:spacing w:val="-2"/>
          <w:sz w:val="24"/>
          <w:szCs w:val="24"/>
        </w:rPr>
        <w:t>询对照品有效性，并</w:t>
      </w:r>
      <w:r>
        <w:rPr>
          <w:rFonts w:hint="eastAsia" w:ascii="Times New Roman" w:hAnsi="Times New Roman" w:eastAsia="宋体" w:cs="Times New Roman"/>
          <w:spacing w:val="-2"/>
          <w:sz w:val="24"/>
          <w:szCs w:val="24"/>
          <w:lang w:val="en-US" w:eastAsia="zh-CN"/>
        </w:rPr>
        <w:t>填写</w:t>
      </w:r>
      <w:r>
        <w:rPr>
          <w:rFonts w:hint="eastAsia" w:ascii="Times New Roman" w:hAnsi="Times New Roman" w:eastAsia="宋体" w:cs="Times New Roman"/>
          <w:spacing w:val="-2"/>
          <w:sz w:val="24"/>
          <w:szCs w:val="24"/>
        </w:rPr>
        <w:t>REC-SMP-</w:t>
      </w:r>
      <w:r>
        <w:rPr>
          <w:rFonts w:hint="eastAsia" w:ascii="Times New Roman" w:hAnsi="Times New Roman" w:eastAsia="宋体" w:cs="Times New Roman"/>
          <w:spacing w:val="-2"/>
          <w:sz w:val="24"/>
          <w:szCs w:val="24"/>
          <w:lang w:eastAsia="zh-CN"/>
        </w:rPr>
        <w:t>C002017</w:t>
      </w:r>
      <w:r>
        <w:rPr>
          <w:rFonts w:hint="eastAsia" w:ascii="Times New Roman" w:hAnsi="Times New Roman" w:eastAsia="宋体" w:cs="Times New Roman"/>
          <w:spacing w:val="-2"/>
          <w:sz w:val="24"/>
          <w:szCs w:val="24"/>
        </w:rPr>
        <w:t>-</w:t>
      </w:r>
      <w:r>
        <w:rPr>
          <w:rFonts w:hint="eastAsia" w:ascii="Times New Roman" w:hAnsi="Times New Roman" w:eastAsia="宋体" w:cs="Times New Roman"/>
          <w:spacing w:val="-2"/>
          <w:sz w:val="24"/>
          <w:szCs w:val="24"/>
          <w:lang w:val="en-US" w:eastAsia="zh-CN"/>
        </w:rPr>
        <w:t>02-02</w:t>
      </w:r>
      <w:r>
        <w:rPr>
          <w:rFonts w:hint="eastAsia" w:ascii="Times New Roman" w:hAnsi="Times New Roman" w:eastAsia="宋体" w:cs="Times New Roman"/>
          <w:spacing w:val="-2"/>
          <w:sz w:val="24"/>
          <w:szCs w:val="24"/>
        </w:rPr>
        <w:t>《对照品信息查询记录》。官网地址如下：</w:t>
      </w:r>
    </w:p>
    <w:p w14:paraId="7DFBC463">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eastAsia" w:ascii="Times New Roman" w:hAnsi="Times New Roman" w:eastAsia="宋体" w:cs="Times New Roman"/>
          <w:color w:val="auto"/>
          <w:spacing w:val="-2"/>
          <w:sz w:val="24"/>
          <w:szCs w:val="24"/>
          <w:lang w:val="en-US" w:eastAsia="zh-CN"/>
        </w:rPr>
      </w:pPr>
      <w:r>
        <w:rPr>
          <w:rFonts w:hint="eastAsia" w:ascii="Times New Roman" w:hAnsi="Times New Roman" w:eastAsia="宋体" w:cs="Times New Roman"/>
          <w:spacing w:val="-2"/>
          <w:sz w:val="24"/>
          <w:szCs w:val="24"/>
        </w:rPr>
        <w:t>中检院官</w:t>
      </w:r>
      <w:r>
        <w:rPr>
          <w:rFonts w:hint="eastAsia" w:ascii="Times New Roman" w:hAnsi="Times New Roman" w:eastAsia="宋体" w:cs="Times New Roman"/>
          <w:color w:val="auto"/>
          <w:spacing w:val="-2"/>
          <w:sz w:val="24"/>
          <w:szCs w:val="24"/>
        </w:rPr>
        <w:t>网</w:t>
      </w:r>
      <w:r>
        <w:rPr>
          <w:rFonts w:ascii="Times New Roman" w:hAnsi="Times New Roman" w:eastAsia="宋体" w:cs="Times New Roman"/>
          <w:color w:val="auto"/>
          <w:spacing w:val="-2"/>
          <w:sz w:val="24"/>
          <w:szCs w:val="24"/>
        </w:rPr>
        <w:fldChar w:fldCharType="begin"/>
      </w:r>
      <w:r>
        <w:rPr>
          <w:rFonts w:ascii="Times New Roman" w:hAnsi="Times New Roman" w:eastAsia="宋体" w:cs="Times New Roman"/>
          <w:color w:val="auto"/>
          <w:spacing w:val="-2"/>
          <w:sz w:val="24"/>
          <w:szCs w:val="24"/>
        </w:rPr>
        <w:instrText xml:space="preserve"> HYPERLINK "http://www.nifdc.org.cn/bzwz/CL0481" </w:instrText>
      </w:r>
      <w:r>
        <w:rPr>
          <w:rFonts w:ascii="Times New Roman" w:hAnsi="Times New Roman" w:eastAsia="宋体" w:cs="Times New Roman"/>
          <w:color w:val="auto"/>
          <w:spacing w:val="-2"/>
          <w:sz w:val="24"/>
          <w:szCs w:val="24"/>
        </w:rPr>
        <w:fldChar w:fldCharType="separate"/>
      </w:r>
      <w:r>
        <w:rPr>
          <w:rStyle w:val="18"/>
          <w:rFonts w:ascii="Times New Roman" w:hAnsi="Times New Roman" w:eastAsia="宋体" w:cs="Times New Roman"/>
          <w:color w:val="auto"/>
          <w:spacing w:val="-2"/>
          <w:sz w:val="24"/>
          <w:szCs w:val="24"/>
        </w:rPr>
        <w:t>http://www.nifdc.org.cn</w:t>
      </w:r>
      <w:r>
        <w:rPr>
          <w:rFonts w:ascii="Times New Roman" w:hAnsi="Times New Roman" w:eastAsia="宋体" w:cs="Times New Roman"/>
          <w:color w:val="auto"/>
          <w:spacing w:val="-2"/>
          <w:sz w:val="24"/>
          <w:szCs w:val="24"/>
        </w:rPr>
        <w:fldChar w:fldCharType="end"/>
      </w:r>
      <w:r>
        <w:rPr>
          <w:rFonts w:hint="eastAsia" w:ascii="Times New Roman" w:hAnsi="Times New Roman" w:eastAsia="宋体" w:cs="Times New Roman"/>
          <w:color w:val="auto"/>
          <w:spacing w:val="-2"/>
          <w:sz w:val="24"/>
          <w:szCs w:val="24"/>
          <w:u w:val="single"/>
          <w:lang w:val="en-US" w:eastAsia="zh-CN"/>
        </w:rPr>
        <w:t>/</w:t>
      </w:r>
    </w:p>
    <w:p w14:paraId="53B1708A">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ascii="Times New Roman" w:hAnsi="Times New Roman" w:eastAsia="宋体" w:cs="Times New Roman"/>
          <w:color w:val="auto"/>
          <w:spacing w:val="8"/>
          <w:sz w:val="24"/>
          <w:szCs w:val="24"/>
        </w:rPr>
      </w:pPr>
      <w:r>
        <w:rPr>
          <w:rFonts w:hint="eastAsia" w:ascii="Times New Roman" w:hAnsi="Times New Roman" w:eastAsia="宋体" w:cs="Times New Roman"/>
          <w:color w:val="auto"/>
          <w:spacing w:val="8"/>
          <w:sz w:val="24"/>
          <w:szCs w:val="24"/>
        </w:rPr>
        <w:t>USPC官网</w:t>
      </w:r>
      <w:r>
        <w:rPr>
          <w:rFonts w:hint="eastAsia" w:ascii="Times New Roman" w:hAnsi="Times New Roman" w:eastAsia="宋体" w:cs="Times New Roman"/>
          <w:color w:val="auto"/>
          <w:spacing w:val="8"/>
          <w:sz w:val="24"/>
          <w:szCs w:val="24"/>
        </w:rPr>
        <w:fldChar w:fldCharType="begin"/>
      </w:r>
      <w:r>
        <w:rPr>
          <w:rFonts w:hint="eastAsia" w:ascii="Times New Roman" w:hAnsi="Times New Roman" w:eastAsia="宋体" w:cs="Times New Roman"/>
          <w:color w:val="auto"/>
          <w:spacing w:val="8"/>
          <w:sz w:val="24"/>
          <w:szCs w:val="24"/>
        </w:rPr>
        <w:instrText xml:space="preserve"> HYPERLINK "http://www.usp.org/reference-standards/new-reference-standards" </w:instrText>
      </w:r>
      <w:r>
        <w:rPr>
          <w:rFonts w:hint="eastAsia" w:ascii="Times New Roman" w:hAnsi="Times New Roman" w:eastAsia="宋体" w:cs="Times New Roman"/>
          <w:color w:val="auto"/>
          <w:spacing w:val="8"/>
          <w:sz w:val="24"/>
          <w:szCs w:val="24"/>
        </w:rPr>
        <w:fldChar w:fldCharType="separate"/>
      </w:r>
      <w:r>
        <w:rPr>
          <w:rStyle w:val="18"/>
          <w:rFonts w:hint="eastAsia" w:ascii="Times New Roman" w:hAnsi="Times New Roman" w:eastAsia="宋体" w:cs="Times New Roman"/>
          <w:color w:val="auto"/>
          <w:spacing w:val="8"/>
          <w:sz w:val="24"/>
          <w:szCs w:val="24"/>
        </w:rPr>
        <w:t>http://www.usp.org/reference-standards/new-reference-standards</w:t>
      </w:r>
      <w:r>
        <w:rPr>
          <w:rFonts w:hint="eastAsia" w:ascii="Times New Roman" w:hAnsi="Times New Roman" w:eastAsia="宋体" w:cs="Times New Roman"/>
          <w:color w:val="auto"/>
          <w:spacing w:val="8"/>
          <w:sz w:val="24"/>
          <w:szCs w:val="24"/>
        </w:rPr>
        <w:fldChar w:fldCharType="end"/>
      </w:r>
    </w:p>
    <w:p w14:paraId="22C82A6E">
      <w:pPr>
        <w:keepNext w:val="0"/>
        <w:keepLines w:val="0"/>
        <w:pageBreakBefore w:val="0"/>
        <w:widowControl w:val="0"/>
        <w:kinsoku/>
        <w:wordWrap/>
        <w:overflowPunct/>
        <w:topLinePunct w:val="0"/>
        <w:autoSpaceDE/>
        <w:autoSpaceDN/>
        <w:bidi w:val="0"/>
        <w:adjustRightInd/>
        <w:snapToGrid w:val="0"/>
        <w:spacing w:line="360" w:lineRule="auto"/>
        <w:ind w:left="0" w:firstLine="0" w:firstLineChars="0"/>
        <w:textAlignment w:val="auto"/>
        <w:rPr>
          <w:rFonts w:hint="eastAsia" w:ascii="Times New Roman" w:hAnsi="Times New Roman" w:eastAsia="宋体" w:cs="Times New Roman"/>
          <w:spacing w:val="-2"/>
          <w:sz w:val="24"/>
          <w:szCs w:val="24"/>
        </w:rPr>
      </w:pPr>
      <w:r>
        <w:rPr>
          <w:rFonts w:hint="eastAsia" w:ascii="Times New Roman" w:hAnsi="Times New Roman" w:eastAsia="宋体" w:cs="Times New Roman"/>
          <w:spacing w:val="-2"/>
          <w:sz w:val="24"/>
          <w:szCs w:val="24"/>
        </w:rPr>
        <w:t>EDQM官网</w:t>
      </w:r>
      <w:r>
        <w:rPr>
          <w:rFonts w:hint="eastAsia" w:ascii="Times New Roman" w:hAnsi="Times New Roman" w:eastAsia="宋体" w:cs="Times New Roman"/>
          <w:spacing w:val="-2"/>
          <w:sz w:val="24"/>
          <w:szCs w:val="24"/>
        </w:rPr>
        <w:fldChar w:fldCharType="begin"/>
      </w:r>
      <w:r>
        <w:rPr>
          <w:rFonts w:hint="eastAsia" w:ascii="Times New Roman" w:hAnsi="Times New Roman" w:eastAsia="宋体" w:cs="Times New Roman"/>
          <w:spacing w:val="-2"/>
          <w:sz w:val="24"/>
          <w:szCs w:val="24"/>
        </w:rPr>
        <w:instrText xml:space="preserve"> HYPERLINK "https://crs.edqm.eu/" </w:instrText>
      </w:r>
      <w:r>
        <w:rPr>
          <w:rFonts w:hint="eastAsia" w:ascii="Times New Roman" w:hAnsi="Times New Roman" w:eastAsia="宋体" w:cs="Times New Roman"/>
          <w:spacing w:val="-2"/>
          <w:sz w:val="24"/>
          <w:szCs w:val="24"/>
        </w:rPr>
        <w:fldChar w:fldCharType="separate"/>
      </w:r>
      <w:r>
        <w:rPr>
          <w:rFonts w:hint="eastAsia" w:ascii="Times New Roman" w:hAnsi="Times New Roman" w:eastAsia="宋体" w:cs="Times New Roman"/>
          <w:spacing w:val="-2"/>
          <w:sz w:val="24"/>
          <w:szCs w:val="24"/>
        </w:rPr>
        <w:t>https://crs.edqm.eu/</w:t>
      </w:r>
      <w:r>
        <w:rPr>
          <w:rFonts w:hint="eastAsia" w:ascii="Times New Roman" w:hAnsi="Times New Roman" w:eastAsia="宋体" w:cs="Times New Roman"/>
          <w:spacing w:val="-2"/>
          <w:sz w:val="24"/>
          <w:szCs w:val="24"/>
        </w:rPr>
        <w:fldChar w:fldCharType="end"/>
      </w:r>
    </w:p>
    <w:p w14:paraId="0A86192C">
      <w:pPr>
        <w:keepNext w:val="0"/>
        <w:keepLines w:val="0"/>
        <w:pageBreakBefore w:val="0"/>
        <w:widowControl w:val="0"/>
        <w:kinsoku/>
        <w:wordWrap/>
        <w:overflowPunct/>
        <w:topLinePunct w:val="0"/>
        <w:autoSpaceDE/>
        <w:autoSpaceDN/>
        <w:bidi w:val="0"/>
        <w:adjustRightInd/>
        <w:snapToGrid w:val="0"/>
        <w:spacing w:line="360" w:lineRule="auto"/>
        <w:ind w:left="0" w:firstLine="0" w:firstLineChars="0"/>
        <w:textAlignment w:val="auto"/>
        <w:rPr>
          <w:rFonts w:hint="default" w:ascii="Times New Roman" w:hAnsi="Times New Roman" w:eastAsia="宋体" w:cs="Times New Roman"/>
          <w:spacing w:val="-2"/>
          <w:sz w:val="24"/>
          <w:szCs w:val="24"/>
          <w:highlight w:val="none"/>
        </w:rPr>
      </w:pPr>
      <w:r>
        <w:rPr>
          <w:rFonts w:hint="default" w:ascii="Times New Roman" w:hAnsi="Times New Roman" w:eastAsia="宋体" w:cs="Times New Roman"/>
          <w:spacing w:val="-2"/>
          <w:sz w:val="24"/>
          <w:szCs w:val="24"/>
          <w:highlight w:val="none"/>
        </w:rPr>
        <w:t>官方对照品的开瓶效期及开瓶使用次数</w:t>
      </w:r>
    </w:p>
    <w:tbl>
      <w:tblPr>
        <w:tblStyle w:val="25"/>
        <w:tblW w:w="8819"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2"/>
        <w:gridCol w:w="6307"/>
      </w:tblGrid>
      <w:tr w14:paraId="2A49E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trPr>
        <w:tc>
          <w:tcPr>
            <w:tcW w:w="2512" w:type="dxa"/>
            <w:vAlign w:val="top"/>
          </w:tcPr>
          <w:p w14:paraId="79AAA001">
            <w:pPr>
              <w:keepNext w:val="0"/>
              <w:keepLines w:val="0"/>
              <w:pageBreakBefore w:val="0"/>
              <w:widowControl w:val="0"/>
              <w:kinsoku/>
              <w:wordWrap/>
              <w:overflowPunct/>
              <w:topLinePunct w:val="0"/>
              <w:autoSpaceDE/>
              <w:autoSpaceDN/>
              <w:bidi w:val="0"/>
              <w:adjustRightInd/>
              <w:snapToGrid w:val="0"/>
              <w:spacing w:line="360" w:lineRule="auto"/>
              <w:ind w:left="0" w:firstLine="0" w:firstLineChars="0"/>
              <w:jc w:val="center"/>
              <w:textAlignment w:val="auto"/>
              <w:rPr>
                <w:rFonts w:hint="default" w:ascii="Times New Roman" w:hAnsi="Times New Roman" w:eastAsia="宋体" w:cs="Times New Roman"/>
                <w:spacing w:val="-2"/>
                <w:sz w:val="24"/>
                <w:szCs w:val="24"/>
                <w:highlight w:val="none"/>
              </w:rPr>
            </w:pPr>
            <w:r>
              <w:rPr>
                <w:rFonts w:hint="default" w:ascii="Times New Roman" w:hAnsi="Times New Roman" w:eastAsia="宋体" w:cs="Times New Roman"/>
                <w:spacing w:val="-2"/>
                <w:sz w:val="24"/>
                <w:szCs w:val="24"/>
                <w:highlight w:val="none"/>
              </w:rPr>
              <w:t>对照品类型</w:t>
            </w:r>
          </w:p>
        </w:tc>
        <w:tc>
          <w:tcPr>
            <w:tcW w:w="6307" w:type="dxa"/>
            <w:vAlign w:val="top"/>
          </w:tcPr>
          <w:p w14:paraId="2BF0FC8D">
            <w:pPr>
              <w:keepNext w:val="0"/>
              <w:keepLines w:val="0"/>
              <w:pageBreakBefore w:val="0"/>
              <w:widowControl w:val="0"/>
              <w:kinsoku/>
              <w:wordWrap/>
              <w:overflowPunct/>
              <w:topLinePunct w:val="0"/>
              <w:autoSpaceDE/>
              <w:autoSpaceDN/>
              <w:bidi w:val="0"/>
              <w:adjustRightInd/>
              <w:snapToGrid w:val="0"/>
              <w:spacing w:line="360" w:lineRule="auto"/>
              <w:ind w:left="0" w:firstLine="0" w:firstLineChars="0"/>
              <w:jc w:val="center"/>
              <w:textAlignment w:val="auto"/>
              <w:rPr>
                <w:rFonts w:hint="default" w:ascii="Times New Roman" w:hAnsi="Times New Roman" w:eastAsia="宋体" w:cs="Times New Roman"/>
                <w:spacing w:val="-2"/>
                <w:sz w:val="24"/>
                <w:szCs w:val="24"/>
                <w:highlight w:val="none"/>
              </w:rPr>
            </w:pPr>
            <w:r>
              <w:rPr>
                <w:rFonts w:hint="default" w:ascii="Times New Roman" w:hAnsi="Times New Roman" w:eastAsia="宋体" w:cs="Times New Roman"/>
                <w:spacing w:val="-2"/>
                <w:sz w:val="24"/>
                <w:szCs w:val="24"/>
                <w:highlight w:val="none"/>
              </w:rPr>
              <w:t>有效期及开瓶次数</w:t>
            </w:r>
          </w:p>
        </w:tc>
      </w:tr>
      <w:tr w14:paraId="3F82E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2512" w:type="dxa"/>
            <w:vAlign w:val="top"/>
          </w:tcPr>
          <w:p w14:paraId="1B1C2FF9">
            <w:pPr>
              <w:keepNext w:val="0"/>
              <w:keepLines w:val="0"/>
              <w:pageBreakBefore w:val="0"/>
              <w:widowControl w:val="0"/>
              <w:kinsoku/>
              <w:wordWrap/>
              <w:overflowPunct/>
              <w:topLinePunct w:val="0"/>
              <w:autoSpaceDE/>
              <w:autoSpaceDN/>
              <w:bidi w:val="0"/>
              <w:adjustRightInd/>
              <w:snapToGrid w:val="0"/>
              <w:spacing w:line="360" w:lineRule="auto"/>
              <w:ind w:left="0" w:firstLine="0" w:firstLineChars="0"/>
              <w:textAlignment w:val="auto"/>
              <w:rPr>
                <w:rFonts w:hint="default" w:ascii="Times New Roman" w:hAnsi="Times New Roman" w:eastAsia="宋体" w:cs="Times New Roman"/>
                <w:spacing w:val="-2"/>
                <w:sz w:val="24"/>
                <w:szCs w:val="24"/>
                <w:highlight w:val="none"/>
              </w:rPr>
            </w:pPr>
            <w:r>
              <w:rPr>
                <w:rFonts w:hint="default" w:ascii="Times New Roman" w:hAnsi="Times New Roman" w:eastAsia="宋体" w:cs="Times New Roman"/>
                <w:spacing w:val="-2"/>
                <w:sz w:val="24"/>
                <w:szCs w:val="24"/>
                <w:highlight w:val="none"/>
              </w:rPr>
              <w:t>含量测定用的法定对照品</w:t>
            </w:r>
          </w:p>
        </w:tc>
        <w:tc>
          <w:tcPr>
            <w:tcW w:w="6307" w:type="dxa"/>
            <w:vAlign w:val="top"/>
          </w:tcPr>
          <w:p w14:paraId="6F561F24">
            <w:pPr>
              <w:keepNext w:val="0"/>
              <w:keepLines w:val="0"/>
              <w:pageBreakBefore w:val="0"/>
              <w:widowControl w:val="0"/>
              <w:kinsoku/>
              <w:wordWrap/>
              <w:overflowPunct/>
              <w:topLinePunct w:val="0"/>
              <w:autoSpaceDE/>
              <w:autoSpaceDN/>
              <w:bidi w:val="0"/>
              <w:adjustRightInd/>
              <w:snapToGrid w:val="0"/>
              <w:spacing w:line="360" w:lineRule="auto"/>
              <w:ind w:left="0" w:firstLine="0" w:firstLineChars="0"/>
              <w:textAlignment w:val="auto"/>
              <w:rPr>
                <w:rFonts w:hint="default" w:ascii="Times New Roman" w:hAnsi="Times New Roman" w:eastAsia="宋体" w:cs="Times New Roman"/>
                <w:spacing w:val="-2"/>
                <w:sz w:val="24"/>
                <w:szCs w:val="24"/>
                <w:highlight w:val="none"/>
              </w:rPr>
            </w:pPr>
            <w:r>
              <w:rPr>
                <w:rFonts w:hint="default" w:ascii="Times New Roman" w:hAnsi="Times New Roman" w:eastAsia="宋体" w:cs="Times New Roman"/>
                <w:spacing w:val="-2"/>
                <w:sz w:val="24"/>
                <w:szCs w:val="24"/>
                <w:highlight w:val="none"/>
              </w:rPr>
              <w:t>开瓶次数和开瓶后的使用期限应进行验证；若无验证数据支持，应一次性使用。</w:t>
            </w:r>
          </w:p>
        </w:tc>
      </w:tr>
      <w:tr w14:paraId="67570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2512" w:type="dxa"/>
            <w:vAlign w:val="top"/>
          </w:tcPr>
          <w:p w14:paraId="5C68401E">
            <w:pPr>
              <w:keepNext w:val="0"/>
              <w:keepLines w:val="0"/>
              <w:pageBreakBefore w:val="0"/>
              <w:widowControl w:val="0"/>
              <w:kinsoku/>
              <w:wordWrap/>
              <w:overflowPunct/>
              <w:topLinePunct w:val="0"/>
              <w:autoSpaceDE/>
              <w:autoSpaceDN/>
              <w:bidi w:val="0"/>
              <w:adjustRightInd/>
              <w:snapToGrid w:val="0"/>
              <w:spacing w:line="360" w:lineRule="auto"/>
              <w:ind w:left="0" w:firstLine="0" w:firstLineChars="0"/>
              <w:textAlignment w:val="auto"/>
              <w:rPr>
                <w:rFonts w:hint="default" w:ascii="Times New Roman" w:hAnsi="Times New Roman" w:eastAsia="宋体" w:cs="Times New Roman"/>
                <w:spacing w:val="-2"/>
                <w:sz w:val="24"/>
                <w:szCs w:val="24"/>
                <w:highlight w:val="none"/>
              </w:rPr>
            </w:pPr>
            <w:r>
              <w:rPr>
                <w:rFonts w:hint="default" w:ascii="Times New Roman" w:hAnsi="Times New Roman" w:eastAsia="宋体" w:cs="Times New Roman"/>
                <w:spacing w:val="-2"/>
                <w:sz w:val="24"/>
                <w:szCs w:val="24"/>
                <w:highlight w:val="none"/>
              </w:rPr>
              <w:t>定性测定用的法定对照品</w:t>
            </w:r>
          </w:p>
        </w:tc>
        <w:tc>
          <w:tcPr>
            <w:tcW w:w="6307" w:type="dxa"/>
            <w:vAlign w:val="top"/>
          </w:tcPr>
          <w:p w14:paraId="439F1DFD">
            <w:pPr>
              <w:keepNext w:val="0"/>
              <w:keepLines w:val="0"/>
              <w:pageBreakBefore w:val="0"/>
              <w:widowControl w:val="0"/>
              <w:kinsoku/>
              <w:wordWrap/>
              <w:overflowPunct/>
              <w:topLinePunct w:val="0"/>
              <w:autoSpaceDE/>
              <w:autoSpaceDN/>
              <w:bidi w:val="0"/>
              <w:adjustRightInd/>
              <w:snapToGrid w:val="0"/>
              <w:spacing w:line="360" w:lineRule="auto"/>
              <w:ind w:left="0" w:firstLine="0" w:firstLineChars="0"/>
              <w:textAlignment w:val="auto"/>
              <w:rPr>
                <w:rFonts w:hint="default" w:ascii="Times New Roman" w:hAnsi="Times New Roman" w:eastAsia="宋体" w:cs="Times New Roman"/>
                <w:spacing w:val="-2"/>
                <w:sz w:val="24"/>
                <w:szCs w:val="24"/>
                <w:highlight w:val="none"/>
              </w:rPr>
            </w:pPr>
            <w:r>
              <w:rPr>
                <w:rFonts w:hint="default" w:ascii="Times New Roman" w:hAnsi="Times New Roman" w:eastAsia="宋体" w:cs="Times New Roman"/>
                <w:spacing w:val="-2"/>
                <w:sz w:val="24"/>
                <w:szCs w:val="24"/>
                <w:highlight w:val="none"/>
              </w:rPr>
              <w:t>开启后使用期限为法定规定的有效期。</w:t>
            </w:r>
          </w:p>
        </w:tc>
      </w:tr>
    </w:tbl>
    <w:p w14:paraId="6430C740">
      <w:pPr>
        <w:keepNext w:val="0"/>
        <w:keepLines w:val="0"/>
        <w:pageBreakBefore w:val="0"/>
        <w:widowControl w:val="0"/>
        <w:kinsoku/>
        <w:wordWrap/>
        <w:overflowPunct/>
        <w:topLinePunct w:val="0"/>
        <w:autoSpaceDE/>
        <w:autoSpaceDN/>
        <w:bidi w:val="0"/>
        <w:adjustRightInd/>
        <w:snapToGrid w:val="0"/>
        <w:spacing w:line="360" w:lineRule="auto"/>
        <w:rPr>
          <w:rFonts w:hint="default" w:ascii="Times New Roman" w:hAnsi="Times New Roman" w:eastAsia="宋体" w:cs="Times New Roman"/>
          <w:b w:val="0"/>
          <w:bCs w:val="0"/>
          <w:spacing w:val="-2"/>
          <w:sz w:val="24"/>
          <w:szCs w:val="24"/>
          <w:highlight w:val="none"/>
        </w:rPr>
      </w:pPr>
      <w:r>
        <w:rPr>
          <w:rFonts w:hint="eastAsia" w:ascii="Times New Roman" w:hAnsi="Times New Roman" w:eastAsia="宋体" w:cs="Times New Roman"/>
          <w:b w:val="0"/>
          <w:bCs w:val="0"/>
          <w:spacing w:val="-2"/>
          <w:sz w:val="24"/>
          <w:szCs w:val="24"/>
          <w:highlight w:val="none"/>
          <w:lang w:val="en-US" w:eastAsia="zh-CN"/>
        </w:rPr>
        <w:t>5.3</w:t>
      </w:r>
      <w:r>
        <w:rPr>
          <w:rFonts w:hint="eastAsia" w:cs="Times New Roman"/>
          <w:b w:val="0"/>
          <w:bCs w:val="0"/>
          <w:spacing w:val="-2"/>
          <w:sz w:val="24"/>
          <w:szCs w:val="24"/>
          <w:highlight w:val="none"/>
          <w:lang w:val="en-US" w:eastAsia="zh-CN"/>
        </w:rPr>
        <w:t xml:space="preserve">  </w:t>
      </w:r>
      <w:r>
        <w:rPr>
          <w:rFonts w:hint="default" w:ascii="Times New Roman" w:hAnsi="Times New Roman" w:eastAsia="宋体" w:cs="Times New Roman"/>
          <w:b w:val="0"/>
          <w:bCs w:val="0"/>
          <w:spacing w:val="-2"/>
          <w:sz w:val="24"/>
          <w:szCs w:val="24"/>
          <w:highlight w:val="none"/>
        </w:rPr>
        <w:t>自制对照品的有效期</w:t>
      </w:r>
    </w:p>
    <w:p w14:paraId="3CA72CC3">
      <w:pPr>
        <w:keepNext w:val="0"/>
        <w:keepLines w:val="0"/>
        <w:pageBreakBefore w:val="0"/>
        <w:widowControl w:val="0"/>
        <w:kinsoku/>
        <w:wordWrap/>
        <w:overflowPunct/>
        <w:topLinePunct w:val="0"/>
        <w:autoSpaceDE/>
        <w:autoSpaceDN/>
        <w:bidi w:val="0"/>
        <w:adjustRightInd/>
        <w:snapToGrid w:val="0"/>
        <w:spacing w:line="360" w:lineRule="auto"/>
        <w:ind w:left="9" w:hanging="9" w:hangingChars="4"/>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5.3.1</w:t>
      </w:r>
      <w:r>
        <w:rPr>
          <w:rFonts w:hint="eastAsia" w:cs="Times New Roman"/>
          <w:b w:val="0"/>
          <w:bCs w:val="0"/>
          <w:spacing w:val="-2"/>
          <w:sz w:val="24"/>
          <w:szCs w:val="24"/>
          <w:highlight w:val="none"/>
          <w:lang w:val="en-US" w:eastAsia="zh-CN"/>
        </w:rPr>
        <w:t xml:space="preserve">  </w:t>
      </w:r>
      <w:r>
        <w:rPr>
          <w:rFonts w:hint="default" w:ascii="Times New Roman" w:hAnsi="Times New Roman" w:eastAsia="宋体" w:cs="Times New Roman"/>
          <w:b w:val="0"/>
          <w:bCs w:val="0"/>
          <w:spacing w:val="-2"/>
          <w:sz w:val="24"/>
          <w:szCs w:val="24"/>
          <w:highlight w:val="none"/>
        </w:rPr>
        <w:t>主成份定量用对照品的有效期</w:t>
      </w:r>
    </w:p>
    <w:tbl>
      <w:tblPr>
        <w:tblStyle w:val="2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4"/>
        <w:gridCol w:w="8115"/>
      </w:tblGrid>
      <w:tr w14:paraId="0E256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694" w:type="dxa"/>
            <w:vAlign w:val="top"/>
          </w:tcPr>
          <w:p w14:paraId="06FCB0B2">
            <w:pPr>
              <w:keepNext w:val="0"/>
              <w:keepLines w:val="0"/>
              <w:pageBreakBefore w:val="0"/>
              <w:widowControl w:val="0"/>
              <w:kinsoku/>
              <w:wordWrap/>
              <w:overflowPunct/>
              <w:topLinePunct w:val="0"/>
              <w:autoSpaceDE/>
              <w:autoSpaceDN/>
              <w:bidi w:val="0"/>
              <w:adjustRightInd/>
              <w:snapToGrid w:val="0"/>
              <w:spacing w:line="360" w:lineRule="auto"/>
              <w:ind w:left="9" w:hanging="9" w:hangingChars="4"/>
              <w:jc w:val="center"/>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序号</w:t>
            </w:r>
          </w:p>
        </w:tc>
        <w:tc>
          <w:tcPr>
            <w:tcW w:w="8115" w:type="dxa"/>
            <w:vAlign w:val="top"/>
          </w:tcPr>
          <w:p w14:paraId="42E7918B">
            <w:pPr>
              <w:keepNext w:val="0"/>
              <w:keepLines w:val="0"/>
              <w:pageBreakBefore w:val="0"/>
              <w:widowControl w:val="0"/>
              <w:kinsoku/>
              <w:wordWrap/>
              <w:overflowPunct/>
              <w:topLinePunct w:val="0"/>
              <w:autoSpaceDE/>
              <w:autoSpaceDN/>
              <w:bidi w:val="0"/>
              <w:adjustRightInd/>
              <w:snapToGrid w:val="0"/>
              <w:spacing w:line="360" w:lineRule="auto"/>
              <w:ind w:left="9" w:hanging="9" w:hangingChars="4"/>
              <w:jc w:val="center"/>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主成份定量用对照品的有效期</w:t>
            </w:r>
          </w:p>
        </w:tc>
      </w:tr>
      <w:tr w14:paraId="52032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5" w:hRule="atLeast"/>
        </w:trPr>
        <w:tc>
          <w:tcPr>
            <w:tcW w:w="694" w:type="dxa"/>
            <w:vAlign w:val="center"/>
          </w:tcPr>
          <w:p w14:paraId="3DED813E">
            <w:pPr>
              <w:keepNext w:val="0"/>
              <w:keepLines w:val="0"/>
              <w:pageBreakBefore w:val="0"/>
              <w:widowControl w:val="0"/>
              <w:kinsoku/>
              <w:wordWrap/>
              <w:overflowPunct/>
              <w:topLinePunct w:val="0"/>
              <w:autoSpaceDE/>
              <w:autoSpaceDN/>
              <w:bidi w:val="0"/>
              <w:adjustRightInd/>
              <w:snapToGrid w:val="0"/>
              <w:spacing w:line="240" w:lineRule="auto"/>
              <w:ind w:left="0" w:hanging="9" w:hangingChars="4"/>
              <w:jc w:val="center"/>
              <w:textAlignment w:val="auto"/>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01</w:t>
            </w:r>
          </w:p>
        </w:tc>
        <w:tc>
          <w:tcPr>
            <w:tcW w:w="8115" w:type="dxa"/>
            <w:vAlign w:val="top"/>
          </w:tcPr>
          <w:p w14:paraId="689D1C95">
            <w:pPr>
              <w:keepNext w:val="0"/>
              <w:keepLines w:val="0"/>
              <w:pageBreakBefore w:val="0"/>
              <w:widowControl w:val="0"/>
              <w:kinsoku/>
              <w:wordWrap/>
              <w:overflowPunct/>
              <w:topLinePunct w:val="0"/>
              <w:autoSpaceDE/>
              <w:autoSpaceDN/>
              <w:bidi w:val="0"/>
              <w:adjustRightInd/>
              <w:snapToGrid w:val="0"/>
              <w:spacing w:line="360" w:lineRule="auto"/>
              <w:ind w:left="9" w:hanging="9" w:hangingChars="4"/>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主成分定量对照品复验期和有效期要考虑产品，不能大于产品有效期或复验期。</w:t>
            </w:r>
          </w:p>
          <w:p w14:paraId="445998B0">
            <w:pPr>
              <w:keepNext w:val="0"/>
              <w:keepLines w:val="0"/>
              <w:pageBreakBefore w:val="0"/>
              <w:widowControl w:val="0"/>
              <w:kinsoku/>
              <w:wordWrap/>
              <w:overflowPunct/>
              <w:topLinePunct w:val="0"/>
              <w:autoSpaceDE/>
              <w:autoSpaceDN/>
              <w:bidi w:val="0"/>
              <w:adjustRightInd/>
              <w:snapToGrid w:val="0"/>
              <w:spacing w:line="360" w:lineRule="auto"/>
              <w:ind w:left="9" w:hanging="9" w:hangingChars="4"/>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保存一定期限后，一般为一年，需复标，复标后再使用时，以复标的结果为准。但复标不得过2次，且不得超过产品的有效期。</w:t>
            </w:r>
          </w:p>
        </w:tc>
      </w:tr>
      <w:tr w14:paraId="2834C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694" w:type="dxa"/>
            <w:vAlign w:val="center"/>
          </w:tcPr>
          <w:p w14:paraId="22C3156A">
            <w:pPr>
              <w:keepNext w:val="0"/>
              <w:keepLines w:val="0"/>
              <w:pageBreakBefore w:val="0"/>
              <w:widowControl w:val="0"/>
              <w:kinsoku/>
              <w:wordWrap/>
              <w:overflowPunct/>
              <w:topLinePunct w:val="0"/>
              <w:autoSpaceDE/>
              <w:autoSpaceDN/>
              <w:bidi w:val="0"/>
              <w:adjustRightInd/>
              <w:snapToGrid w:val="0"/>
              <w:spacing w:line="240" w:lineRule="auto"/>
              <w:ind w:left="0" w:hanging="9" w:hangingChars="4"/>
              <w:jc w:val="center"/>
              <w:textAlignment w:val="auto"/>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02</w:t>
            </w:r>
          </w:p>
        </w:tc>
        <w:tc>
          <w:tcPr>
            <w:tcW w:w="8115" w:type="dxa"/>
            <w:vAlign w:val="top"/>
          </w:tcPr>
          <w:p w14:paraId="334684BB">
            <w:pPr>
              <w:keepNext w:val="0"/>
              <w:keepLines w:val="0"/>
              <w:pageBreakBefore w:val="0"/>
              <w:widowControl w:val="0"/>
              <w:kinsoku/>
              <w:wordWrap/>
              <w:overflowPunct/>
              <w:topLinePunct w:val="0"/>
              <w:autoSpaceDE/>
              <w:autoSpaceDN/>
              <w:bidi w:val="0"/>
              <w:adjustRightInd/>
              <w:snapToGrid w:val="0"/>
              <w:spacing w:line="360" w:lineRule="auto"/>
              <w:ind w:left="9" w:hanging="9" w:hangingChars="4"/>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开瓶次数和开瓶后的使用期限应进行验证，若无验证数据支持或评估，应一次性使用。</w:t>
            </w:r>
          </w:p>
        </w:tc>
      </w:tr>
      <w:tr w14:paraId="1AE16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694" w:type="dxa"/>
            <w:vAlign w:val="center"/>
          </w:tcPr>
          <w:p w14:paraId="48BF012F">
            <w:pPr>
              <w:keepNext w:val="0"/>
              <w:keepLines w:val="0"/>
              <w:pageBreakBefore w:val="0"/>
              <w:widowControl w:val="0"/>
              <w:kinsoku/>
              <w:wordWrap/>
              <w:overflowPunct/>
              <w:topLinePunct w:val="0"/>
              <w:autoSpaceDE/>
              <w:autoSpaceDN/>
              <w:bidi w:val="0"/>
              <w:adjustRightInd/>
              <w:snapToGrid w:val="0"/>
              <w:spacing w:line="240" w:lineRule="auto"/>
              <w:ind w:left="0" w:hanging="9" w:hangingChars="4"/>
              <w:jc w:val="center"/>
              <w:textAlignment w:val="auto"/>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03</w:t>
            </w:r>
          </w:p>
        </w:tc>
        <w:tc>
          <w:tcPr>
            <w:tcW w:w="8115" w:type="dxa"/>
            <w:vAlign w:val="top"/>
          </w:tcPr>
          <w:p w14:paraId="13C28E62">
            <w:pPr>
              <w:keepNext w:val="0"/>
              <w:keepLines w:val="0"/>
              <w:pageBreakBefore w:val="0"/>
              <w:widowControl w:val="0"/>
              <w:kinsoku/>
              <w:wordWrap/>
              <w:overflowPunct/>
              <w:topLinePunct w:val="0"/>
              <w:autoSpaceDE/>
              <w:autoSpaceDN/>
              <w:bidi w:val="0"/>
              <w:adjustRightInd/>
              <w:snapToGrid w:val="0"/>
              <w:spacing w:line="360" w:lineRule="auto"/>
              <w:ind w:left="9" w:hanging="9" w:hangingChars="4"/>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不再使用的对照品需要进行质量评估后才能退役。</w:t>
            </w:r>
          </w:p>
        </w:tc>
      </w:tr>
    </w:tbl>
    <w:p w14:paraId="1C97C82C">
      <w:pPr>
        <w:keepNext w:val="0"/>
        <w:keepLines w:val="0"/>
        <w:pageBreakBefore w:val="0"/>
        <w:widowControl w:val="0"/>
        <w:kinsoku/>
        <w:wordWrap/>
        <w:overflowPunct/>
        <w:topLinePunct w:val="0"/>
        <w:autoSpaceDE/>
        <w:autoSpaceDN/>
        <w:bidi w:val="0"/>
        <w:adjustRightInd/>
        <w:snapToGrid w:val="0"/>
        <w:spacing w:line="360" w:lineRule="auto"/>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5.3.2</w:t>
      </w:r>
      <w:r>
        <w:rPr>
          <w:rFonts w:hint="eastAsia" w:cs="Times New Roman"/>
          <w:b w:val="0"/>
          <w:bCs w:val="0"/>
          <w:spacing w:val="-2"/>
          <w:sz w:val="24"/>
          <w:szCs w:val="24"/>
          <w:highlight w:val="none"/>
          <w:lang w:val="en-US" w:eastAsia="zh-CN"/>
        </w:rPr>
        <w:t xml:space="preserve">  </w:t>
      </w:r>
      <w:r>
        <w:rPr>
          <w:rFonts w:hint="default" w:ascii="Times New Roman" w:hAnsi="Times New Roman" w:eastAsia="宋体" w:cs="Times New Roman"/>
          <w:b w:val="0"/>
          <w:bCs w:val="0"/>
          <w:spacing w:val="-2"/>
          <w:sz w:val="24"/>
          <w:szCs w:val="24"/>
          <w:highlight w:val="none"/>
        </w:rPr>
        <w:t>用于定性/杂质定量(峰鉴别或红外结构鉴别等)的对照品：如无特殊规定，新品种或新工艺的对照品，复验期首次暂定为3年，后续根据标定数据规定复验期。其它品种具体复验期按各品种对照品质量标准执行，若在使用过程中没有发现明显的杂质变化(如性状无明显变化、纯度下降不超过5%等),则可持续使用，复验期可以根据标定数据进行延长。</w:t>
      </w:r>
    </w:p>
    <w:p w14:paraId="1F0FBB2E">
      <w:pPr>
        <w:keepNext w:val="0"/>
        <w:keepLines w:val="0"/>
        <w:pageBreakBefore w:val="0"/>
        <w:widowControl w:val="0"/>
        <w:kinsoku/>
        <w:wordWrap/>
        <w:overflowPunct/>
        <w:topLinePunct w:val="0"/>
        <w:autoSpaceDE/>
        <w:autoSpaceDN/>
        <w:bidi w:val="0"/>
        <w:adjustRightInd/>
        <w:snapToGrid w:val="0"/>
        <w:spacing w:line="360" w:lineRule="auto"/>
        <w:ind w:left="9" w:hanging="9" w:hangingChars="4"/>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5.3.3</w:t>
      </w:r>
      <w:r>
        <w:rPr>
          <w:rFonts w:hint="eastAsia" w:cs="Times New Roman"/>
          <w:b w:val="0"/>
          <w:bCs w:val="0"/>
          <w:spacing w:val="-2"/>
          <w:sz w:val="24"/>
          <w:szCs w:val="24"/>
          <w:highlight w:val="none"/>
          <w:lang w:val="en-US" w:eastAsia="zh-CN"/>
        </w:rPr>
        <w:t xml:space="preserve">  </w:t>
      </w:r>
      <w:r>
        <w:rPr>
          <w:rFonts w:hint="default" w:ascii="Times New Roman" w:hAnsi="Times New Roman" w:eastAsia="宋体" w:cs="Times New Roman"/>
          <w:b w:val="0"/>
          <w:bCs w:val="0"/>
          <w:spacing w:val="-2"/>
          <w:sz w:val="24"/>
          <w:szCs w:val="24"/>
          <w:highlight w:val="none"/>
        </w:rPr>
        <w:t>出现以下情况需要复标</w:t>
      </w:r>
    </w:p>
    <w:tbl>
      <w:tblPr>
        <w:tblStyle w:val="25"/>
        <w:tblW w:w="8250" w:type="dxa"/>
        <w:tblInd w:w="1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4"/>
        <w:gridCol w:w="7596"/>
      </w:tblGrid>
      <w:tr w14:paraId="66D9A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654" w:type="dxa"/>
            <w:vAlign w:val="top"/>
          </w:tcPr>
          <w:p w14:paraId="58049894">
            <w:pPr>
              <w:keepNext w:val="0"/>
              <w:keepLines w:val="0"/>
              <w:pageBreakBefore w:val="0"/>
              <w:widowControl w:val="0"/>
              <w:kinsoku/>
              <w:wordWrap/>
              <w:overflowPunct/>
              <w:topLinePunct w:val="0"/>
              <w:autoSpaceDE/>
              <w:autoSpaceDN/>
              <w:bidi w:val="0"/>
              <w:adjustRightInd/>
              <w:snapToGrid w:val="0"/>
              <w:spacing w:line="360" w:lineRule="auto"/>
              <w:ind w:left="9" w:hanging="9" w:hangingChars="4"/>
              <w:jc w:val="center"/>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序号</w:t>
            </w:r>
          </w:p>
        </w:tc>
        <w:tc>
          <w:tcPr>
            <w:tcW w:w="7596" w:type="dxa"/>
            <w:vAlign w:val="top"/>
          </w:tcPr>
          <w:p w14:paraId="07F62FAC">
            <w:pPr>
              <w:keepNext w:val="0"/>
              <w:keepLines w:val="0"/>
              <w:pageBreakBefore w:val="0"/>
              <w:widowControl w:val="0"/>
              <w:kinsoku/>
              <w:wordWrap/>
              <w:overflowPunct/>
              <w:topLinePunct w:val="0"/>
              <w:autoSpaceDE/>
              <w:autoSpaceDN/>
              <w:bidi w:val="0"/>
              <w:adjustRightInd/>
              <w:snapToGrid w:val="0"/>
              <w:spacing w:line="360" w:lineRule="auto"/>
              <w:ind w:left="9" w:hanging="9" w:hangingChars="4"/>
              <w:jc w:val="center"/>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需要复标的情况</w:t>
            </w:r>
          </w:p>
        </w:tc>
      </w:tr>
      <w:tr w14:paraId="71B63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654" w:type="dxa"/>
            <w:vAlign w:val="center"/>
          </w:tcPr>
          <w:p w14:paraId="4F5C40B8">
            <w:pPr>
              <w:keepNext w:val="0"/>
              <w:keepLines w:val="0"/>
              <w:pageBreakBefore w:val="0"/>
              <w:widowControl w:val="0"/>
              <w:kinsoku/>
              <w:wordWrap/>
              <w:overflowPunct/>
              <w:topLinePunct w:val="0"/>
              <w:autoSpaceDE/>
              <w:autoSpaceDN/>
              <w:bidi w:val="0"/>
              <w:adjustRightInd/>
              <w:snapToGrid w:val="0"/>
              <w:spacing w:line="240" w:lineRule="auto"/>
              <w:ind w:left="0" w:hanging="9" w:hangingChars="4"/>
              <w:jc w:val="center"/>
              <w:textAlignment w:val="auto"/>
              <w:rPr>
                <w:rFonts w:hint="default" w:ascii="Times New Roman" w:hAnsi="Times New Roman" w:eastAsia="宋体" w:cs="Times New Roman"/>
                <w:b w:val="0"/>
                <w:bCs w:val="0"/>
                <w:spacing w:val="-2"/>
                <w:sz w:val="24"/>
                <w:szCs w:val="24"/>
                <w:highlight w:val="none"/>
                <w:lang w:val="en-US" w:eastAsia="zh-CN"/>
              </w:rPr>
            </w:pPr>
            <w:r>
              <w:rPr>
                <w:rFonts w:hint="eastAsia" w:cs="Times New Roman"/>
                <w:b w:val="0"/>
                <w:bCs w:val="0"/>
                <w:spacing w:val="-2"/>
                <w:sz w:val="24"/>
                <w:szCs w:val="24"/>
                <w:highlight w:val="none"/>
                <w:lang w:val="en-US" w:eastAsia="zh-CN"/>
              </w:rPr>
              <w:t>01</w:t>
            </w:r>
          </w:p>
        </w:tc>
        <w:tc>
          <w:tcPr>
            <w:tcW w:w="7596" w:type="dxa"/>
            <w:vAlign w:val="center"/>
          </w:tcPr>
          <w:p w14:paraId="496473C6">
            <w:pPr>
              <w:keepNext w:val="0"/>
              <w:keepLines w:val="0"/>
              <w:pageBreakBefore w:val="0"/>
              <w:widowControl w:val="0"/>
              <w:kinsoku/>
              <w:wordWrap/>
              <w:overflowPunct/>
              <w:topLinePunct w:val="0"/>
              <w:autoSpaceDE/>
              <w:autoSpaceDN/>
              <w:bidi w:val="0"/>
              <w:adjustRightInd/>
              <w:snapToGrid w:val="0"/>
              <w:spacing w:line="240" w:lineRule="auto"/>
              <w:ind w:left="0" w:hanging="9" w:hangingChars="4"/>
              <w:jc w:val="center"/>
              <w:textAlignment w:val="auto"/>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检验过程中出现异常，并怀疑自制对照品出现问题时</w:t>
            </w:r>
          </w:p>
        </w:tc>
      </w:tr>
    </w:tbl>
    <w:p w14:paraId="4EB80324">
      <w:pPr>
        <w:keepNext w:val="0"/>
        <w:keepLines w:val="0"/>
        <w:pageBreakBefore w:val="0"/>
        <w:widowControl w:val="0"/>
        <w:kinsoku/>
        <w:wordWrap/>
        <w:overflowPunct/>
        <w:topLinePunct w:val="0"/>
        <w:autoSpaceDE/>
        <w:autoSpaceDN/>
        <w:bidi w:val="0"/>
        <w:adjustRightInd/>
        <w:snapToGrid w:val="0"/>
        <w:spacing w:line="360" w:lineRule="auto"/>
        <w:rPr>
          <w:rFonts w:hint="default" w:ascii="Times New Roman" w:hAnsi="Times New Roman" w:eastAsia="宋体" w:cs="Times New Roman"/>
          <w:b w:val="0"/>
          <w:bCs w:val="0"/>
          <w:spacing w:val="-2"/>
          <w:sz w:val="24"/>
          <w:szCs w:val="24"/>
          <w:highlight w:val="none"/>
        </w:rPr>
      </w:pPr>
      <w:r>
        <w:rPr>
          <w:rFonts w:hint="default" w:ascii="Times New Roman" w:hAnsi="Times New Roman" w:eastAsia="宋体" w:cs="Times New Roman"/>
          <w:b w:val="0"/>
          <w:bCs w:val="0"/>
          <w:spacing w:val="-2"/>
          <w:sz w:val="24"/>
          <w:szCs w:val="24"/>
          <w:highlight w:val="none"/>
        </w:rPr>
        <w:t>5.3.4</w:t>
      </w:r>
      <w:r>
        <w:rPr>
          <w:rFonts w:hint="eastAsia" w:cs="Times New Roman"/>
          <w:b w:val="0"/>
          <w:bCs w:val="0"/>
          <w:spacing w:val="-2"/>
          <w:sz w:val="24"/>
          <w:szCs w:val="24"/>
          <w:highlight w:val="none"/>
          <w:lang w:val="en-US" w:eastAsia="zh-CN"/>
        </w:rPr>
        <w:t xml:space="preserve">  </w:t>
      </w:r>
      <w:r>
        <w:rPr>
          <w:rFonts w:hint="default" w:ascii="Times New Roman" w:hAnsi="Times New Roman" w:eastAsia="宋体" w:cs="Times New Roman"/>
          <w:b w:val="0"/>
          <w:bCs w:val="0"/>
          <w:spacing w:val="-2"/>
          <w:sz w:val="24"/>
          <w:szCs w:val="24"/>
          <w:highlight w:val="none"/>
        </w:rPr>
        <w:t>对照品如果超过了复验期，日常检验时不能使用，但可以且仅限于作为色谱峰定位或红外鉴别用。</w:t>
      </w:r>
    </w:p>
    <w:p w14:paraId="583B8B45">
      <w:pPr>
        <w:keepNext w:val="0"/>
        <w:keepLines w:val="0"/>
        <w:pageBreakBefore w:val="0"/>
        <w:widowControl w:val="0"/>
        <w:kinsoku/>
        <w:wordWrap/>
        <w:overflowPunct/>
        <w:topLinePunct w:val="0"/>
        <w:autoSpaceDE/>
        <w:autoSpaceDN/>
        <w:bidi w:val="0"/>
        <w:adjustRightInd/>
        <w:snapToGrid w:val="0"/>
        <w:spacing w:line="360" w:lineRule="auto"/>
        <w:ind w:left="9" w:hanging="9" w:hangingChars="4"/>
        <w:rPr>
          <w:rFonts w:hint="eastAsia" w:ascii="Times New Roman" w:hAnsi="Times New Roman" w:eastAsia="宋体" w:cs="Times New Roman"/>
          <w:b w:val="0"/>
          <w:bCs w:val="0"/>
          <w:spacing w:val="-2"/>
          <w:sz w:val="24"/>
          <w:szCs w:val="24"/>
          <w:highlight w:val="yellow"/>
        </w:rPr>
      </w:pPr>
      <w:r>
        <w:rPr>
          <w:rFonts w:hint="default" w:ascii="Times New Roman" w:hAnsi="Times New Roman" w:eastAsia="宋体" w:cs="Times New Roman"/>
          <w:b w:val="0"/>
          <w:bCs w:val="0"/>
          <w:spacing w:val="-2"/>
          <w:sz w:val="24"/>
          <w:szCs w:val="24"/>
          <w:highlight w:val="none"/>
        </w:rPr>
        <w:t>5.4</w:t>
      </w:r>
      <w:r>
        <w:rPr>
          <w:rFonts w:hint="eastAsia" w:cs="Times New Roman"/>
          <w:b w:val="0"/>
          <w:bCs w:val="0"/>
          <w:spacing w:val="-2"/>
          <w:sz w:val="24"/>
          <w:szCs w:val="24"/>
          <w:highlight w:val="none"/>
          <w:lang w:val="en-US" w:eastAsia="zh-CN"/>
        </w:rPr>
        <w:t xml:space="preserve">  </w:t>
      </w:r>
      <w:r>
        <w:rPr>
          <w:rFonts w:hint="default" w:ascii="Times New Roman" w:hAnsi="Times New Roman" w:eastAsia="宋体" w:cs="Times New Roman"/>
          <w:b w:val="0"/>
          <w:bCs w:val="0"/>
          <w:spacing w:val="-2"/>
          <w:sz w:val="24"/>
          <w:szCs w:val="24"/>
          <w:highlight w:val="none"/>
        </w:rPr>
        <w:t>外购工作对照品有效期/复验期按厂方报告单执行；没有厂方报告单的，按本公司自制对照品规定执行。没有厂方生产日期的，复验期按标定日期算起。</w:t>
      </w:r>
    </w:p>
    <w:p w14:paraId="37D7D646">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ascii="Times New Roman" w:hAnsi="Times New Roman" w:eastAsia="宋体" w:cs="Times New Roman"/>
          <w:b w:val="0"/>
          <w:bCs w:val="0"/>
          <w:spacing w:val="-2"/>
          <w:sz w:val="24"/>
          <w:szCs w:val="24"/>
        </w:rPr>
      </w:pPr>
      <w:r>
        <w:rPr>
          <w:rFonts w:hint="eastAsia" w:cs="Times New Roman"/>
          <w:b w:val="0"/>
          <w:bCs w:val="0"/>
          <w:spacing w:val="-2"/>
          <w:sz w:val="24"/>
          <w:szCs w:val="24"/>
          <w:lang w:val="en-US" w:eastAsia="zh-CN"/>
        </w:rPr>
        <w:t>6</w:t>
      </w:r>
      <w:r>
        <w:rPr>
          <w:rFonts w:hint="eastAsia" w:ascii="Times New Roman" w:hAnsi="Times New Roman" w:eastAsia="宋体" w:cs="Times New Roman"/>
          <w:b w:val="0"/>
          <w:bCs w:val="0"/>
          <w:spacing w:val="-2"/>
          <w:sz w:val="24"/>
          <w:szCs w:val="24"/>
        </w:rPr>
        <w:t xml:space="preserve">  对照品的使用</w:t>
      </w:r>
    </w:p>
    <w:p w14:paraId="35BA1A87">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ascii="Times New Roman" w:hAnsi="Times New Roman" w:eastAsia="宋体" w:cs="Times New Roman"/>
          <w:spacing w:val="-2"/>
          <w:sz w:val="24"/>
          <w:szCs w:val="24"/>
        </w:rPr>
      </w:pPr>
      <w:r>
        <w:rPr>
          <w:rFonts w:hint="eastAsia" w:cs="Times New Roman"/>
          <w:spacing w:val="-2"/>
          <w:sz w:val="24"/>
          <w:szCs w:val="24"/>
          <w:lang w:val="en-US" w:eastAsia="zh-CN"/>
        </w:rPr>
        <w:t>6</w:t>
      </w:r>
      <w:r>
        <w:rPr>
          <w:rFonts w:hint="eastAsia" w:ascii="Times New Roman" w:hAnsi="Times New Roman" w:eastAsia="宋体" w:cs="Times New Roman"/>
          <w:spacing w:val="-2"/>
          <w:sz w:val="24"/>
          <w:szCs w:val="24"/>
        </w:rPr>
        <w:t>.1  对照品领用前应先查询</w:t>
      </w:r>
      <w:r>
        <w:rPr>
          <w:rFonts w:ascii="Times New Roman" w:hAnsi="Times New Roman" w:eastAsia="宋体" w:cs="Times New Roman"/>
          <w:color w:val="000000"/>
          <w:sz w:val="24"/>
          <w:szCs w:val="24"/>
        </w:rPr>
        <w:t>RE</w:t>
      </w:r>
      <w:r>
        <w:rPr>
          <w:rFonts w:hint="eastAsia" w:ascii="Times New Roman" w:hAnsi="Times New Roman" w:eastAsia="宋体" w:cs="Times New Roman"/>
          <w:color w:val="000000"/>
          <w:sz w:val="24"/>
          <w:szCs w:val="24"/>
        </w:rPr>
        <w:t>C-SMP</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lang w:eastAsia="zh-CN"/>
        </w:rPr>
        <w:t>C002017</w:t>
      </w:r>
      <w:r>
        <w:rPr>
          <w:rFonts w:hint="eastAsia" w:ascii="Times New Roman" w:hAnsi="Times New Roman" w:eastAsia="宋体" w:cs="Times New Roman"/>
          <w:color w:val="000000"/>
          <w:sz w:val="24"/>
          <w:szCs w:val="24"/>
        </w:rPr>
        <w:t>-</w:t>
      </w:r>
      <w:r>
        <w:rPr>
          <w:rFonts w:hint="eastAsia" w:cs="Times New Roman"/>
          <w:color w:val="000000"/>
          <w:sz w:val="24"/>
          <w:szCs w:val="24"/>
          <w:lang w:val="en-US" w:eastAsia="zh-CN"/>
        </w:rPr>
        <w:t>XX</w:t>
      </w:r>
      <w:r>
        <w:rPr>
          <w:rFonts w:hint="eastAsia" w:ascii="Times New Roman" w:hAnsi="Times New Roman" w:eastAsia="宋体" w:cs="Times New Roman"/>
          <w:color w:val="000000"/>
          <w:sz w:val="24"/>
          <w:szCs w:val="24"/>
          <w:lang w:val="en-US" w:eastAsia="zh-CN"/>
        </w:rPr>
        <w:t>-01</w:t>
      </w:r>
      <w:r>
        <w:rPr>
          <w:rFonts w:hint="eastAsia" w:ascii="Times New Roman" w:hAnsi="Times New Roman" w:eastAsia="宋体" w:cs="Times New Roman"/>
          <w:spacing w:val="-2"/>
          <w:sz w:val="24"/>
          <w:szCs w:val="24"/>
        </w:rPr>
        <w:t>《对照品进出记录》确认库存，由管理员按瓶号顺序发放，一般应先使用已开封瓶。领用人需仔细确认品名、有效期。</w:t>
      </w:r>
    </w:p>
    <w:p w14:paraId="69AA1E06">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ascii="Times New Roman" w:hAnsi="Times New Roman" w:eastAsia="宋体" w:cs="Times New Roman"/>
          <w:spacing w:val="-2"/>
          <w:sz w:val="24"/>
          <w:szCs w:val="24"/>
          <w:highlight w:val="none"/>
        </w:rPr>
      </w:pPr>
      <w:r>
        <w:rPr>
          <w:rFonts w:hint="eastAsia" w:cs="Times New Roman"/>
          <w:spacing w:val="-2"/>
          <w:sz w:val="24"/>
          <w:szCs w:val="24"/>
          <w:lang w:val="en-US" w:eastAsia="zh-CN"/>
        </w:rPr>
        <w:t>6</w:t>
      </w:r>
      <w:r>
        <w:rPr>
          <w:rFonts w:hint="eastAsia" w:ascii="Times New Roman" w:hAnsi="Times New Roman" w:eastAsia="宋体" w:cs="Times New Roman"/>
          <w:spacing w:val="-2"/>
          <w:sz w:val="24"/>
          <w:szCs w:val="24"/>
        </w:rPr>
        <w:t>.2  应按照标签、说明书正确使用对照品。如要求使用前测定干燥失重、水分的，应按要求对每</w:t>
      </w:r>
      <w:r>
        <w:rPr>
          <w:rFonts w:hint="eastAsia" w:ascii="Times New Roman" w:hAnsi="Times New Roman" w:eastAsia="宋体" w:cs="Times New Roman"/>
          <w:spacing w:val="-2"/>
          <w:sz w:val="24"/>
          <w:szCs w:val="24"/>
          <w:highlight w:val="none"/>
        </w:rPr>
        <w:t>次购入的同一批对照品检测一次干燥失重、水分。</w:t>
      </w:r>
    </w:p>
    <w:p w14:paraId="30A27EB2">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ascii="Times New Roman" w:hAnsi="Times New Roman" w:eastAsia="宋体" w:cs="Times New Roman"/>
          <w:spacing w:val="-2"/>
          <w:sz w:val="24"/>
          <w:szCs w:val="24"/>
          <w:highlight w:val="none"/>
        </w:rPr>
      </w:pPr>
      <w:r>
        <w:rPr>
          <w:rFonts w:hint="eastAsia" w:cs="Times New Roman"/>
          <w:spacing w:val="-2"/>
          <w:sz w:val="24"/>
          <w:szCs w:val="24"/>
          <w:highlight w:val="none"/>
          <w:lang w:val="en-US" w:eastAsia="zh-CN"/>
        </w:rPr>
        <w:t>6</w:t>
      </w:r>
      <w:r>
        <w:rPr>
          <w:rFonts w:hint="eastAsia" w:ascii="Times New Roman" w:hAnsi="Times New Roman" w:eastAsia="宋体" w:cs="Times New Roman"/>
          <w:spacing w:val="-2"/>
          <w:sz w:val="24"/>
          <w:szCs w:val="24"/>
          <w:highlight w:val="none"/>
        </w:rPr>
        <w:t>.3  取用存放在冰箱中的对照品</w:t>
      </w:r>
      <w:r>
        <w:rPr>
          <w:rFonts w:hint="eastAsia" w:cs="Times New Roman"/>
          <w:spacing w:val="-2"/>
          <w:sz w:val="24"/>
          <w:szCs w:val="24"/>
          <w:highlight w:val="none"/>
          <w:lang w:eastAsia="zh-CN"/>
        </w:rPr>
        <w:t>，</w:t>
      </w:r>
      <w:r>
        <w:rPr>
          <w:rFonts w:hint="eastAsia" w:ascii="Times New Roman" w:hAnsi="Times New Roman" w:eastAsia="宋体" w:cs="Times New Roman"/>
          <w:spacing w:val="-2"/>
          <w:sz w:val="24"/>
          <w:szCs w:val="24"/>
          <w:highlight w:val="none"/>
        </w:rPr>
        <w:t>应至少在干燥器中放置半小时以上</w:t>
      </w:r>
      <w:r>
        <w:rPr>
          <w:rFonts w:hint="eastAsia" w:cs="Times New Roman"/>
          <w:spacing w:val="-2"/>
          <w:sz w:val="24"/>
          <w:szCs w:val="24"/>
          <w:highlight w:val="none"/>
          <w:lang w:eastAsia="zh-CN"/>
        </w:rPr>
        <w:t>，</w:t>
      </w:r>
      <w:r>
        <w:rPr>
          <w:rFonts w:hint="eastAsia" w:ascii="Times New Roman" w:hAnsi="Times New Roman" w:eastAsia="宋体" w:cs="Times New Roman"/>
          <w:spacing w:val="-2"/>
          <w:sz w:val="24"/>
          <w:szCs w:val="24"/>
          <w:highlight w:val="none"/>
        </w:rPr>
        <w:t>待温度与室温相同时</w:t>
      </w:r>
      <w:r>
        <w:rPr>
          <w:rFonts w:hint="eastAsia" w:cs="Times New Roman"/>
          <w:spacing w:val="-2"/>
          <w:sz w:val="24"/>
          <w:szCs w:val="24"/>
          <w:highlight w:val="none"/>
          <w:lang w:eastAsia="zh-CN"/>
        </w:rPr>
        <w:t>，</w:t>
      </w:r>
      <w:r>
        <w:rPr>
          <w:rFonts w:hint="eastAsia" w:ascii="Times New Roman" w:hAnsi="Times New Roman" w:eastAsia="宋体" w:cs="Times New Roman"/>
          <w:spacing w:val="-2"/>
          <w:sz w:val="24"/>
          <w:szCs w:val="24"/>
          <w:highlight w:val="none"/>
        </w:rPr>
        <w:t>方可开瓶使用。</w:t>
      </w:r>
    </w:p>
    <w:p w14:paraId="4E9172A1">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ascii="Times New Roman" w:hAnsi="Times New Roman" w:eastAsia="宋体"/>
          <w:spacing w:val="4"/>
          <w:sz w:val="24"/>
          <w:szCs w:val="23"/>
        </w:rPr>
      </w:pPr>
      <w:r>
        <w:rPr>
          <w:rFonts w:hint="eastAsia" w:cs="Times New Roman"/>
          <w:spacing w:val="-2"/>
          <w:sz w:val="24"/>
          <w:szCs w:val="24"/>
          <w:highlight w:val="none"/>
          <w:lang w:val="en-US" w:eastAsia="zh-CN"/>
        </w:rPr>
        <w:t>6</w:t>
      </w:r>
      <w:r>
        <w:rPr>
          <w:rFonts w:hint="eastAsia" w:ascii="Times New Roman" w:hAnsi="Times New Roman" w:eastAsia="宋体" w:cs="Times New Roman"/>
          <w:spacing w:val="-2"/>
          <w:sz w:val="24"/>
          <w:szCs w:val="24"/>
          <w:highlight w:val="none"/>
        </w:rPr>
        <w:t xml:space="preserve">.4  </w:t>
      </w:r>
      <w:r>
        <w:rPr>
          <w:rFonts w:ascii="Times New Roman" w:hAnsi="Times New Roman" w:eastAsia="宋体"/>
          <w:spacing w:val="4"/>
          <w:sz w:val="24"/>
          <w:szCs w:val="23"/>
          <w:highlight w:val="none"/>
        </w:rPr>
        <w:t>对照品开瓶、称量过程应小心操作，防止污染。</w:t>
      </w:r>
      <w:r>
        <w:rPr>
          <w:rFonts w:hint="default" w:ascii="Times New Roman" w:hAnsi="Times New Roman" w:eastAsia="宋体"/>
          <w:spacing w:val="4"/>
          <w:sz w:val="24"/>
          <w:szCs w:val="23"/>
          <w:highlight w:val="none"/>
          <w:lang w:val="en-US" w:eastAsia="zh-CN"/>
        </w:rPr>
        <w:t>对于开瓶剩余的对照品，需观察外观无异常、确认未受污染后，可重新</w:t>
      </w:r>
      <w:r>
        <w:rPr>
          <w:rFonts w:hint="default" w:ascii="Times New Roman" w:hAnsi="Times New Roman" w:eastAsia="宋体"/>
          <w:spacing w:val="4"/>
          <w:sz w:val="24"/>
          <w:szCs w:val="23"/>
          <w:lang w:val="en-US" w:eastAsia="zh-CN"/>
        </w:rPr>
        <w:t>密封；若原瓶密封不佳，应转移至洁净干燥的液相小瓶或其他适配容器中密封，</w:t>
      </w:r>
      <w:r>
        <w:rPr>
          <w:rFonts w:ascii="Times New Roman" w:hAnsi="Times New Roman" w:eastAsia="宋体"/>
          <w:spacing w:val="4"/>
          <w:sz w:val="24"/>
          <w:szCs w:val="23"/>
        </w:rPr>
        <w:t>并在瓶盖缠上封口膜，置于存放了干燥剂的</w:t>
      </w:r>
      <w:r>
        <w:rPr>
          <w:rFonts w:ascii="Times New Roman" w:hAnsi="Times New Roman" w:eastAsia="宋体"/>
          <w:spacing w:val="3"/>
          <w:sz w:val="24"/>
          <w:szCs w:val="23"/>
        </w:rPr>
        <w:t>密封袋或盒子内，储存于专用冰箱中。</w:t>
      </w:r>
    </w:p>
    <w:p w14:paraId="1E752CB0">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textAlignment w:val="auto"/>
        <w:outlineLvl w:val="9"/>
        <w:rPr>
          <w:rFonts w:hint="eastAsia" w:ascii="Times New Roman" w:hAnsi="Times New Roman" w:eastAsia="宋体" w:cs="Times New Roman"/>
          <w:spacing w:val="-2"/>
          <w:sz w:val="24"/>
          <w:szCs w:val="24"/>
        </w:rPr>
      </w:pPr>
      <w:r>
        <w:rPr>
          <w:rFonts w:hint="eastAsia" w:cs="Times New Roman"/>
          <w:spacing w:val="-2"/>
          <w:sz w:val="24"/>
          <w:szCs w:val="24"/>
          <w:lang w:val="en-US" w:eastAsia="zh-CN"/>
        </w:rPr>
        <w:t>6.5</w:t>
      </w:r>
      <w:r>
        <w:rPr>
          <w:rFonts w:hint="eastAsia" w:ascii="Times New Roman" w:hAnsi="Times New Roman" w:eastAsia="宋体" w:cs="Times New Roman"/>
          <w:spacing w:val="-2"/>
          <w:sz w:val="24"/>
          <w:szCs w:val="24"/>
        </w:rPr>
        <w:t xml:space="preserve">  完成填写</w:t>
      </w:r>
      <w:r>
        <w:rPr>
          <w:rFonts w:ascii="Times New Roman" w:hAnsi="Times New Roman" w:eastAsia="宋体" w:cs="Times New Roman"/>
          <w:color w:val="000000"/>
          <w:sz w:val="24"/>
          <w:szCs w:val="24"/>
        </w:rPr>
        <w:t>RE</w:t>
      </w:r>
      <w:r>
        <w:rPr>
          <w:rFonts w:hint="eastAsia" w:ascii="Times New Roman" w:hAnsi="Times New Roman" w:eastAsia="宋体" w:cs="Times New Roman"/>
          <w:color w:val="000000"/>
          <w:sz w:val="24"/>
          <w:szCs w:val="24"/>
        </w:rPr>
        <w:t>C-SMP</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lang w:eastAsia="zh-CN"/>
        </w:rPr>
        <w:t>C002017</w:t>
      </w:r>
      <w:r>
        <w:rPr>
          <w:rFonts w:hint="eastAsia" w:ascii="Times New Roman" w:hAnsi="Times New Roman" w:eastAsia="宋体" w:cs="Times New Roman"/>
          <w:color w:val="000000"/>
          <w:sz w:val="24"/>
          <w:szCs w:val="24"/>
        </w:rPr>
        <w:t>-</w:t>
      </w:r>
      <w:r>
        <w:rPr>
          <w:rFonts w:hint="eastAsia" w:cs="Times New Roman"/>
          <w:color w:val="000000"/>
          <w:sz w:val="24"/>
          <w:szCs w:val="24"/>
          <w:lang w:val="en-US" w:eastAsia="zh-CN"/>
        </w:rPr>
        <w:t>XX</w:t>
      </w:r>
      <w:r>
        <w:rPr>
          <w:rFonts w:hint="eastAsia" w:ascii="Times New Roman" w:hAnsi="Times New Roman" w:eastAsia="宋体" w:cs="Times New Roman"/>
          <w:color w:val="000000"/>
          <w:sz w:val="24"/>
          <w:szCs w:val="24"/>
          <w:lang w:val="en-US" w:eastAsia="zh-CN"/>
        </w:rPr>
        <w:t>-01</w:t>
      </w:r>
      <w:r>
        <w:rPr>
          <w:rFonts w:ascii="Times New Roman" w:hAnsi="Times New Roman" w:eastAsia="宋体" w:cs="Times New Roman"/>
          <w:color w:val="000000"/>
          <w:sz w:val="24"/>
          <w:szCs w:val="24"/>
        </w:rPr>
        <w:t>《对照品进出记录》</w:t>
      </w:r>
      <w:r>
        <w:rPr>
          <w:rFonts w:hint="eastAsia" w:ascii="Times New Roman" w:hAnsi="Times New Roman" w:eastAsia="宋体" w:cs="Times New Roman"/>
          <w:spacing w:val="-2"/>
          <w:sz w:val="24"/>
          <w:szCs w:val="24"/>
        </w:rPr>
        <w:t>，内容包括：日期、用途、领用瓶号、领用量、剩余量、未开瓶数、开瓶结余、领用人签名、复核人。</w:t>
      </w:r>
    </w:p>
    <w:p w14:paraId="4528AE67">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textAlignment w:val="auto"/>
        <w:outlineLvl w:val="9"/>
        <w:rPr>
          <w:rFonts w:hint="eastAsia" w:cs="Times New Roman"/>
          <w:spacing w:val="-2"/>
          <w:sz w:val="24"/>
          <w:szCs w:val="24"/>
          <w:lang w:val="en-US" w:eastAsia="zh-CN"/>
        </w:rPr>
      </w:pPr>
      <w:r>
        <w:rPr>
          <w:rFonts w:hint="eastAsia" w:cs="Times New Roman"/>
          <w:spacing w:val="-2"/>
          <w:sz w:val="24"/>
          <w:szCs w:val="24"/>
          <w:lang w:val="en-US" w:eastAsia="zh-CN"/>
        </w:rPr>
        <w:t>6.6  首次开瓶的对照品，如单次不能使用完，需加贴开瓶标签，标明品名、开瓶人和开瓶日期、保质期。</w:t>
      </w:r>
    </w:p>
    <w:p w14:paraId="67BA0BA2">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ind w:firstLine="472" w:firstLineChars="200"/>
        <w:textAlignment w:val="auto"/>
        <w:outlineLvl w:val="9"/>
        <w:rPr>
          <w:rFonts w:hint="eastAsia" w:cs="Times New Roman"/>
          <w:spacing w:val="-2"/>
          <w:sz w:val="24"/>
          <w:szCs w:val="24"/>
          <w:lang w:val="en-US" w:eastAsia="zh-CN"/>
        </w:rPr>
      </w:pPr>
      <w:r>
        <w:rPr>
          <w:rFonts w:hint="eastAsia" w:cs="Times New Roman"/>
          <w:spacing w:val="-2"/>
          <w:sz w:val="24"/>
          <w:szCs w:val="24"/>
          <w:lang w:val="en-US" w:eastAsia="zh-CN"/>
        </w:rPr>
        <w:t>开瓶标签模板如下（字体均为宋体，字号可根据需要调整）：</w:t>
      </w:r>
    </w:p>
    <w:tbl>
      <w:tblPr>
        <w:tblStyle w:val="13"/>
        <w:tblW w:w="40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48"/>
        <w:gridCol w:w="2110"/>
      </w:tblGrid>
      <w:tr w14:paraId="23492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4058" w:type="dxa"/>
            <w:gridSpan w:val="2"/>
            <w:tcBorders>
              <w:top w:val="single" w:color="000000" w:sz="4" w:space="0"/>
              <w:left w:val="single" w:color="000000" w:sz="4" w:space="0"/>
              <w:bottom w:val="nil"/>
              <w:right w:val="single" w:color="000000" w:sz="4" w:space="0"/>
            </w:tcBorders>
            <w:shd w:val="clear" w:color="auto" w:fill="auto"/>
            <w:noWrap/>
            <w:vAlign w:val="center"/>
          </w:tcPr>
          <w:p w14:paraId="13DDD2DC">
            <w:pPr>
              <w:jc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对照品</w:t>
            </w:r>
          </w:p>
        </w:tc>
      </w:tr>
      <w:tr w14:paraId="5E421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48" w:type="dxa"/>
            <w:tcBorders>
              <w:top w:val="nil"/>
              <w:left w:val="single" w:color="000000" w:sz="4" w:space="0"/>
              <w:bottom w:val="nil"/>
              <w:right w:val="nil"/>
            </w:tcBorders>
            <w:shd w:val="clear" w:color="auto" w:fill="auto"/>
            <w:noWrap/>
            <w:vAlign w:val="center"/>
          </w:tcPr>
          <w:p w14:paraId="3F6F7765">
            <w:pPr>
              <w:keepNext w:val="0"/>
              <w:keepLines w:val="0"/>
              <w:widowControl/>
              <w:suppressLineNumbers w:val="0"/>
              <w:jc w:val="both"/>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品名：</w:t>
            </w:r>
          </w:p>
        </w:tc>
        <w:tc>
          <w:tcPr>
            <w:tcW w:w="2110" w:type="dxa"/>
            <w:tcBorders>
              <w:top w:val="nil"/>
              <w:left w:val="nil"/>
              <w:bottom w:val="nil"/>
              <w:right w:val="single" w:color="000000" w:sz="4" w:space="0"/>
            </w:tcBorders>
            <w:shd w:val="clear" w:color="auto" w:fill="auto"/>
            <w:noWrap/>
            <w:vAlign w:val="center"/>
          </w:tcPr>
          <w:p w14:paraId="278779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p>
        </w:tc>
      </w:tr>
      <w:tr w14:paraId="31BCC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48" w:type="dxa"/>
            <w:tcBorders>
              <w:top w:val="nil"/>
              <w:left w:val="single" w:color="000000" w:sz="4" w:space="0"/>
              <w:bottom w:val="nil"/>
              <w:right w:val="nil"/>
            </w:tcBorders>
            <w:shd w:val="clear" w:color="auto" w:fill="auto"/>
            <w:noWrap/>
            <w:vAlign w:val="center"/>
          </w:tcPr>
          <w:p w14:paraId="3E8094F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开瓶人/日期：</w:t>
            </w:r>
          </w:p>
        </w:tc>
        <w:tc>
          <w:tcPr>
            <w:tcW w:w="2110" w:type="dxa"/>
            <w:tcBorders>
              <w:top w:val="nil"/>
              <w:left w:val="nil"/>
              <w:bottom w:val="nil"/>
              <w:right w:val="single" w:color="000000" w:sz="4" w:space="0"/>
            </w:tcBorders>
            <w:shd w:val="clear" w:color="auto" w:fill="auto"/>
            <w:noWrap/>
            <w:vAlign w:val="center"/>
          </w:tcPr>
          <w:p w14:paraId="776776EC">
            <w:pPr>
              <w:jc w:val="left"/>
              <w:rPr>
                <w:rFonts w:hint="eastAsia" w:ascii="宋体" w:hAnsi="宋体" w:eastAsia="宋体" w:cs="宋体"/>
                <w:i w:val="0"/>
                <w:iCs w:val="0"/>
                <w:color w:val="000000"/>
                <w:sz w:val="24"/>
                <w:szCs w:val="24"/>
                <w:u w:val="none"/>
              </w:rPr>
            </w:pPr>
          </w:p>
        </w:tc>
      </w:tr>
      <w:tr w14:paraId="37063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948" w:type="dxa"/>
            <w:tcBorders>
              <w:top w:val="nil"/>
              <w:left w:val="single" w:color="000000" w:sz="4" w:space="0"/>
              <w:bottom w:val="single" w:color="000000" w:sz="4" w:space="0"/>
              <w:right w:val="nil"/>
            </w:tcBorders>
            <w:shd w:val="clear" w:color="auto" w:fill="auto"/>
            <w:noWrap/>
            <w:vAlign w:val="center"/>
          </w:tcPr>
          <w:p w14:paraId="0AD5F7BC">
            <w:pPr>
              <w:keepNext w:val="0"/>
              <w:keepLines w:val="0"/>
              <w:widowControl/>
              <w:suppressLineNumbers w:val="0"/>
              <w:jc w:val="left"/>
              <w:textAlignment w:val="center"/>
              <w:rPr>
                <w:rFonts w:hint="eastAsia" w:ascii="宋体" w:hAnsi="宋体" w:eastAsia="宋体" w:cs="宋体"/>
                <w:i w:val="0"/>
                <w:iCs w:val="0"/>
                <w:color w:val="000000"/>
                <w:sz w:val="24"/>
                <w:szCs w:val="24"/>
                <w:highlight w:val="none"/>
                <w:u w:val="none"/>
              </w:rPr>
            </w:pPr>
            <w:r>
              <w:rPr>
                <w:rFonts w:hint="eastAsia" w:ascii="宋体" w:hAnsi="宋体" w:cs="宋体"/>
                <w:i w:val="0"/>
                <w:iCs w:val="0"/>
                <w:color w:val="000000"/>
                <w:kern w:val="0"/>
                <w:sz w:val="24"/>
                <w:szCs w:val="24"/>
                <w:highlight w:val="none"/>
                <w:u w:val="none"/>
                <w:lang w:val="en-US" w:eastAsia="zh-CN" w:bidi="ar"/>
              </w:rPr>
              <w:t>有 效</w:t>
            </w:r>
            <w:r>
              <w:rPr>
                <w:rFonts w:hint="eastAsia" w:ascii="宋体" w:hAnsi="宋体" w:eastAsia="宋体" w:cs="宋体"/>
                <w:i w:val="0"/>
                <w:iCs w:val="0"/>
                <w:color w:val="000000"/>
                <w:kern w:val="0"/>
                <w:sz w:val="24"/>
                <w:szCs w:val="24"/>
                <w:highlight w:val="none"/>
                <w:u w:val="none"/>
                <w:lang w:val="en-US" w:eastAsia="zh-CN" w:bidi="ar"/>
              </w:rPr>
              <w:t xml:space="preserve"> 期：</w:t>
            </w:r>
          </w:p>
        </w:tc>
        <w:tc>
          <w:tcPr>
            <w:tcW w:w="2110" w:type="dxa"/>
            <w:tcBorders>
              <w:top w:val="nil"/>
              <w:left w:val="nil"/>
              <w:bottom w:val="single" w:color="000000" w:sz="4" w:space="0"/>
              <w:right w:val="single" w:color="000000" w:sz="4" w:space="0"/>
            </w:tcBorders>
            <w:shd w:val="clear" w:color="auto" w:fill="auto"/>
            <w:noWrap/>
            <w:vAlign w:val="center"/>
          </w:tcPr>
          <w:p w14:paraId="0230CE87">
            <w:pPr>
              <w:jc w:val="left"/>
              <w:rPr>
                <w:rFonts w:hint="eastAsia" w:ascii="宋体" w:hAnsi="宋体" w:eastAsia="宋体" w:cs="宋体"/>
                <w:i w:val="0"/>
                <w:iCs w:val="0"/>
                <w:color w:val="000000"/>
                <w:sz w:val="24"/>
                <w:szCs w:val="24"/>
                <w:highlight w:val="none"/>
                <w:u w:val="none"/>
              </w:rPr>
            </w:pPr>
          </w:p>
        </w:tc>
      </w:tr>
    </w:tbl>
    <w:p w14:paraId="72A9EB71">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textAlignment w:val="auto"/>
        <w:outlineLvl w:val="9"/>
        <w:rPr>
          <w:rFonts w:hint="default" w:cs="Times New Roman"/>
          <w:b w:val="0"/>
          <w:bCs w:val="0"/>
          <w:spacing w:val="-2"/>
          <w:sz w:val="24"/>
          <w:szCs w:val="24"/>
          <w:highlight w:val="none"/>
          <w:lang w:val="en-US" w:eastAsia="zh-CN"/>
        </w:rPr>
      </w:pPr>
      <w:r>
        <w:rPr>
          <w:rFonts w:hint="eastAsia" w:cs="Times New Roman"/>
          <w:spacing w:val="-2"/>
          <w:sz w:val="24"/>
          <w:szCs w:val="24"/>
          <w:highlight w:val="none"/>
          <w:lang w:val="en-US" w:eastAsia="zh-CN"/>
        </w:rPr>
        <w:t>6.7  从官方认可的渠道获得的基准对照品只要贮存条件和供应商建议的一致，通常勿需检验即可使用。</w:t>
      </w:r>
      <w:r>
        <w:rPr>
          <w:rFonts w:hint="eastAsia" w:cs="Times New Roman"/>
          <w:b w:val="0"/>
          <w:bCs w:val="0"/>
          <w:spacing w:val="-2"/>
          <w:sz w:val="24"/>
          <w:szCs w:val="24"/>
          <w:highlight w:val="none"/>
          <w:lang w:val="en-US" w:eastAsia="zh-CN"/>
        </w:rPr>
        <w:t>来源于客户的基准对照品只要贮存条件和客户建议的一致，通常勿需检验即可使用。但仅限于供需双方而不能用于第三方。公司与子公司之间或公司不同部门之间转移的对照品可以直接使用。</w:t>
      </w:r>
    </w:p>
    <w:p w14:paraId="7633C611">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textAlignment w:val="auto"/>
        <w:outlineLvl w:val="9"/>
        <w:rPr>
          <w:rFonts w:hint="eastAsia" w:cs="Times New Roman"/>
          <w:b w:val="0"/>
          <w:bCs w:val="0"/>
          <w:spacing w:val="-2"/>
          <w:sz w:val="24"/>
          <w:szCs w:val="24"/>
          <w:highlight w:val="none"/>
          <w:lang w:val="en-US" w:eastAsia="zh-CN"/>
        </w:rPr>
      </w:pPr>
      <w:r>
        <w:rPr>
          <w:rFonts w:hint="eastAsia" w:cs="Times New Roman"/>
          <w:b w:val="0"/>
          <w:bCs w:val="0"/>
          <w:spacing w:val="-2"/>
          <w:sz w:val="24"/>
          <w:szCs w:val="24"/>
          <w:highlight w:val="none"/>
          <w:lang w:val="en-US" w:eastAsia="zh-CN"/>
        </w:rPr>
        <w:t>6.8  对于不经常使用的对照品可以临用前标定。但超过复验期的对照品须与其它对照品分开放 置并写上“过期不能使用，临用前标定”标记。</w:t>
      </w:r>
    </w:p>
    <w:p w14:paraId="0757BCBD">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textAlignment w:val="auto"/>
        <w:outlineLvl w:val="9"/>
        <w:rPr>
          <w:rFonts w:hint="eastAsia" w:cs="Times New Roman"/>
          <w:b w:val="0"/>
          <w:bCs w:val="0"/>
          <w:spacing w:val="-2"/>
          <w:sz w:val="24"/>
          <w:szCs w:val="24"/>
          <w:highlight w:val="none"/>
          <w:lang w:val="en-US" w:eastAsia="zh-CN"/>
        </w:rPr>
      </w:pPr>
      <w:r>
        <w:rPr>
          <w:rFonts w:hint="eastAsia" w:cs="Times New Roman"/>
          <w:b w:val="0"/>
          <w:bCs w:val="0"/>
          <w:spacing w:val="-2"/>
          <w:sz w:val="24"/>
          <w:szCs w:val="24"/>
          <w:highlight w:val="none"/>
          <w:lang w:val="en-US" w:eastAsia="zh-CN"/>
        </w:rPr>
        <w:t>6.9  清洗验证使用的对照品如检测残留量用到的对照品无法提取精制，则可取现有物料无需标定直接使用，但含量应按100%计。除有规定外，对照品的含量应按标签上标示值计算，如没有含量标示值的以100.0%计，对照品的含量测定结果如大于100.0%,则以100.0%计算。</w:t>
      </w:r>
    </w:p>
    <w:p w14:paraId="7818DBF9">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textAlignment w:val="auto"/>
        <w:outlineLvl w:val="9"/>
        <w:rPr>
          <w:rFonts w:hint="default" w:cs="Times New Roman"/>
          <w:b w:val="0"/>
          <w:bCs w:val="0"/>
          <w:spacing w:val="-2"/>
          <w:sz w:val="24"/>
          <w:szCs w:val="24"/>
          <w:highlight w:val="none"/>
          <w:lang w:val="en-US" w:eastAsia="zh-CN"/>
        </w:rPr>
      </w:pPr>
      <w:r>
        <w:rPr>
          <w:rFonts w:hint="eastAsia" w:cs="Times New Roman"/>
          <w:b w:val="0"/>
          <w:bCs w:val="0"/>
          <w:spacing w:val="-2"/>
          <w:sz w:val="24"/>
          <w:szCs w:val="24"/>
          <w:highlight w:val="none"/>
          <w:lang w:val="en-US" w:eastAsia="zh-CN"/>
        </w:rPr>
        <w:t>6.10  若对照品用完，空瓶和使用记录交回对照品管理员，对照品管理员将空瓶直接按固废丢弃。</w:t>
      </w:r>
    </w:p>
    <w:p w14:paraId="51623CEF">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textAlignment w:val="auto"/>
        <w:outlineLvl w:val="9"/>
        <w:rPr>
          <w:rFonts w:hint="eastAsia" w:ascii="Times New Roman" w:hAnsi="Times New Roman" w:eastAsia="宋体" w:cs="Times New Roman"/>
          <w:b w:val="0"/>
          <w:bCs w:val="0"/>
          <w:spacing w:val="-2"/>
          <w:sz w:val="24"/>
          <w:szCs w:val="24"/>
          <w:highlight w:val="none"/>
        </w:rPr>
      </w:pPr>
      <w:r>
        <w:rPr>
          <w:rFonts w:hint="eastAsia" w:cs="Times New Roman"/>
          <w:b w:val="0"/>
          <w:bCs w:val="0"/>
          <w:spacing w:val="-2"/>
          <w:sz w:val="24"/>
          <w:szCs w:val="24"/>
          <w:highlight w:val="none"/>
          <w:lang w:val="en-US" w:eastAsia="zh-CN"/>
        </w:rPr>
        <w:t>7</w:t>
      </w:r>
      <w:r>
        <w:rPr>
          <w:rFonts w:hint="eastAsia" w:ascii="Times New Roman" w:hAnsi="Times New Roman" w:eastAsia="宋体" w:cs="Times New Roman"/>
          <w:b w:val="0"/>
          <w:bCs w:val="0"/>
          <w:spacing w:val="-2"/>
          <w:sz w:val="24"/>
          <w:szCs w:val="24"/>
          <w:highlight w:val="none"/>
        </w:rPr>
        <w:t xml:space="preserve">  工作对照品的标定</w:t>
      </w:r>
    </w:p>
    <w:p w14:paraId="05E90EE4">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 xml:space="preserve">7.1 </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对照品的标定应有对应的质量标准和操作规程。由对照品管理员领取记录并交班组检验。</w:t>
      </w:r>
    </w:p>
    <w:p w14:paraId="61C3D9BF">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7.2</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色谱含量项目标定</w:t>
      </w:r>
    </w:p>
    <w:p w14:paraId="54A04215">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 xml:space="preserve">7.2.1 </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除另有规定外，按下列方式执行，对应的标定记录、操作方式和计算公式见下表：</w:t>
      </w:r>
    </w:p>
    <w:tbl>
      <w:tblPr>
        <w:tblStyle w:val="25"/>
        <w:tblW w:w="89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4"/>
        <w:gridCol w:w="3528"/>
        <w:gridCol w:w="4758"/>
      </w:tblGrid>
      <w:tr w14:paraId="40317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664" w:type="dxa"/>
            <w:vAlign w:val="top"/>
          </w:tcPr>
          <w:p w14:paraId="2B8EFFF7">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方法</w:t>
            </w:r>
          </w:p>
        </w:tc>
        <w:tc>
          <w:tcPr>
            <w:tcW w:w="3528" w:type="dxa"/>
            <w:vAlign w:val="top"/>
          </w:tcPr>
          <w:p w14:paraId="40DB930A">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质量守恒法</w:t>
            </w:r>
          </w:p>
        </w:tc>
        <w:tc>
          <w:tcPr>
            <w:tcW w:w="4758" w:type="dxa"/>
            <w:vAlign w:val="top"/>
          </w:tcPr>
          <w:p w14:paraId="36A54100">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外标法</w:t>
            </w:r>
          </w:p>
        </w:tc>
      </w:tr>
      <w:tr w14:paraId="24ED4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6" w:hRule="atLeast"/>
        </w:trPr>
        <w:tc>
          <w:tcPr>
            <w:tcW w:w="664" w:type="dxa"/>
            <w:vAlign w:val="top"/>
          </w:tcPr>
          <w:p w14:paraId="0A335320">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4E3713B0">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用途</w:t>
            </w:r>
          </w:p>
        </w:tc>
        <w:tc>
          <w:tcPr>
            <w:tcW w:w="3528" w:type="dxa"/>
            <w:vAlign w:val="center"/>
          </w:tcPr>
          <w:p w14:paraId="77D3A37A">
            <w:pPr>
              <w:keepNext w:val="0"/>
              <w:keepLines w:val="0"/>
              <w:pageBreakBefore w:val="0"/>
              <w:widowControl w:val="0"/>
              <w:kinsoku/>
              <w:wordWrap/>
              <w:overflowPunct/>
              <w:topLinePunct w:val="0"/>
              <w:autoSpaceDE/>
              <w:autoSpaceDN/>
              <w:bidi w:val="0"/>
              <w:adjustRightInd/>
              <w:snapToGrid w:val="0"/>
              <w:spacing w:line="360" w:lineRule="auto"/>
              <w:jc w:val="both"/>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作为工作对照品使用(无对应的基准对照品)</w:t>
            </w:r>
          </w:p>
        </w:tc>
        <w:tc>
          <w:tcPr>
            <w:tcW w:w="4758" w:type="dxa"/>
            <w:vAlign w:val="center"/>
          </w:tcPr>
          <w:p w14:paraId="212E8496">
            <w:pPr>
              <w:keepNext w:val="0"/>
              <w:keepLines w:val="0"/>
              <w:pageBreakBefore w:val="0"/>
              <w:widowControl w:val="0"/>
              <w:kinsoku/>
              <w:wordWrap/>
              <w:overflowPunct/>
              <w:topLinePunct w:val="0"/>
              <w:autoSpaceDE/>
              <w:autoSpaceDN/>
              <w:bidi w:val="0"/>
              <w:adjustRightInd/>
              <w:snapToGrid w:val="0"/>
              <w:spacing w:line="360" w:lineRule="auto"/>
              <w:jc w:val="both"/>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作为工作对照品使用(有对应的基准对照品)</w:t>
            </w:r>
          </w:p>
        </w:tc>
      </w:tr>
      <w:tr w14:paraId="07656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8" w:hRule="atLeast"/>
        </w:trPr>
        <w:tc>
          <w:tcPr>
            <w:tcW w:w="664" w:type="dxa"/>
            <w:vMerge w:val="restart"/>
            <w:tcBorders>
              <w:bottom w:val="nil"/>
            </w:tcBorders>
            <w:vAlign w:val="top"/>
          </w:tcPr>
          <w:p w14:paraId="0F11E140">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6CA8C1F0">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71AAF7E2">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7D6FCEEB">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操作 方式</w:t>
            </w:r>
          </w:p>
        </w:tc>
        <w:tc>
          <w:tcPr>
            <w:tcW w:w="8286" w:type="dxa"/>
            <w:gridSpan w:val="2"/>
            <w:vAlign w:val="top"/>
          </w:tcPr>
          <w:p w14:paraId="0FD51B83">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由两位检验员，按照相应的对照品操作规程，使用不同的仪器，分别配制溶液、流动相等进行标定</w:t>
            </w:r>
          </w:p>
        </w:tc>
      </w:tr>
      <w:tr w14:paraId="2B13E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1" w:hRule="atLeast"/>
        </w:trPr>
        <w:tc>
          <w:tcPr>
            <w:tcW w:w="664" w:type="dxa"/>
            <w:vMerge w:val="continue"/>
            <w:tcBorders>
              <w:top w:val="nil"/>
            </w:tcBorders>
            <w:vAlign w:val="top"/>
          </w:tcPr>
          <w:p w14:paraId="3F427571">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tc>
        <w:tc>
          <w:tcPr>
            <w:tcW w:w="3528" w:type="dxa"/>
            <w:vAlign w:val="top"/>
          </w:tcPr>
          <w:p w14:paraId="09C09339">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每人各称取3份待标样品</w:t>
            </w:r>
            <w:r>
              <w:rPr>
                <w:rFonts w:hint="eastAsia" w:cs="Times New Roman"/>
                <w:spacing w:val="-2"/>
                <w:sz w:val="24"/>
                <w:szCs w:val="24"/>
                <w:highlight w:val="none"/>
                <w:lang w:val="en-US" w:eastAsia="zh-CN"/>
              </w:rPr>
              <w:t>，</w:t>
            </w:r>
            <w:r>
              <w:rPr>
                <w:rFonts w:hint="default" w:cs="Times New Roman"/>
                <w:spacing w:val="-2"/>
                <w:sz w:val="24"/>
                <w:szCs w:val="24"/>
                <w:highlight w:val="none"/>
                <w:lang w:val="en-US" w:eastAsia="zh-CN"/>
              </w:rPr>
              <w:t>每份连续进样2次：现配现用待标样品，每人各称取3 份，每份进样1次</w:t>
            </w:r>
          </w:p>
        </w:tc>
        <w:tc>
          <w:tcPr>
            <w:tcW w:w="4758" w:type="dxa"/>
            <w:vAlign w:val="top"/>
          </w:tcPr>
          <w:p w14:paraId="23FB4118">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每人各称取2份</w:t>
            </w:r>
            <w:r>
              <w:rPr>
                <w:rFonts w:hint="eastAsia" w:cs="Times New Roman"/>
                <w:spacing w:val="-2"/>
                <w:sz w:val="24"/>
                <w:szCs w:val="24"/>
                <w:highlight w:val="none"/>
                <w:lang w:val="en-US" w:eastAsia="zh-CN"/>
              </w:rPr>
              <w:t>基准</w:t>
            </w:r>
            <w:r>
              <w:rPr>
                <w:rFonts w:hint="default" w:cs="Times New Roman"/>
                <w:spacing w:val="-2"/>
                <w:sz w:val="24"/>
                <w:szCs w:val="24"/>
                <w:highlight w:val="none"/>
                <w:lang w:val="en-US" w:eastAsia="zh-CN"/>
              </w:rPr>
              <w:t>对照品，第一份连续进样5次，第二份连续进样2次，每人各称取3份待标样品，每份连续进样2次</w:t>
            </w:r>
          </w:p>
          <w:p w14:paraId="6FFDA4B1">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现配现用待标样品，每人各称取3份，每份进样1次，待标样品进样后第一份</w:t>
            </w:r>
            <w:r>
              <w:rPr>
                <w:rFonts w:hint="eastAsia" w:cs="Times New Roman"/>
                <w:spacing w:val="-2"/>
                <w:sz w:val="24"/>
                <w:szCs w:val="24"/>
                <w:highlight w:val="none"/>
                <w:lang w:val="en-US" w:eastAsia="zh-CN"/>
              </w:rPr>
              <w:t>基准对照品</w:t>
            </w:r>
            <w:r>
              <w:rPr>
                <w:rFonts w:hint="default" w:cs="Times New Roman"/>
                <w:spacing w:val="-2"/>
                <w:sz w:val="24"/>
                <w:szCs w:val="24"/>
                <w:highlight w:val="none"/>
                <w:lang w:val="en-US" w:eastAsia="zh-CN"/>
              </w:rPr>
              <w:t>再进样1次</w:t>
            </w:r>
          </w:p>
        </w:tc>
      </w:tr>
    </w:tbl>
    <w:p w14:paraId="6427623C">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tbl>
      <w:tblPr>
        <w:tblStyle w:val="25"/>
        <w:tblW w:w="8654" w:type="dxa"/>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4"/>
        <w:gridCol w:w="3444"/>
        <w:gridCol w:w="4586"/>
      </w:tblGrid>
      <w:tr w14:paraId="4FDAC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624" w:type="dxa"/>
            <w:vAlign w:val="top"/>
          </w:tcPr>
          <w:p w14:paraId="68CB9C8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方法</w:t>
            </w:r>
          </w:p>
        </w:tc>
        <w:tc>
          <w:tcPr>
            <w:tcW w:w="3444" w:type="dxa"/>
            <w:vAlign w:val="top"/>
          </w:tcPr>
          <w:p w14:paraId="50D1E67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质量守恒法</w:t>
            </w:r>
          </w:p>
        </w:tc>
        <w:tc>
          <w:tcPr>
            <w:tcW w:w="4586" w:type="dxa"/>
            <w:vAlign w:val="top"/>
          </w:tcPr>
          <w:p w14:paraId="242C1A26">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外标法</w:t>
            </w:r>
          </w:p>
        </w:tc>
      </w:tr>
      <w:tr w14:paraId="71E97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8" w:hRule="atLeast"/>
        </w:trPr>
        <w:tc>
          <w:tcPr>
            <w:tcW w:w="624" w:type="dxa"/>
            <w:vAlign w:val="top"/>
          </w:tcPr>
          <w:p w14:paraId="475F1D14">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4616F23D">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2DC1A012">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2294F58E">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7F25ED47">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4C903446">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2FE8D0A8">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计算</w:t>
            </w:r>
          </w:p>
          <w:p w14:paraId="5E6A7C92">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公式</w:t>
            </w:r>
          </w:p>
        </w:tc>
        <w:tc>
          <w:tcPr>
            <w:tcW w:w="3444" w:type="dxa"/>
            <w:vAlign w:val="top"/>
          </w:tcPr>
          <w:p w14:paraId="72BC1E48">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4B188D4E">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79573DA6">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含量(特性量值，%)=(1-总杂质)×(1-水分/干燥失重/残留溶剂-炽灼残渣等其他项目(如适用))%</w:t>
            </w:r>
          </w:p>
          <w:p w14:paraId="261ED9FA">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注：含量应考虑水分、干燥失重、炽灼残渣、残留溶剂、异构体杂质等对结果的影响 。</w:t>
            </w:r>
          </w:p>
        </w:tc>
        <w:tc>
          <w:tcPr>
            <w:tcW w:w="4586" w:type="dxa"/>
            <w:vAlign w:val="top"/>
          </w:tcPr>
          <w:p w14:paraId="445D745E">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30153927">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drawing>
                <wp:inline distT="0" distB="0" distL="0" distR="0">
                  <wp:extent cx="1632585" cy="337185"/>
                  <wp:effectExtent l="0" t="0" r="5715" b="5715"/>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4"/>
                          <a:stretch>
                            <a:fillRect/>
                          </a:stretch>
                        </pic:blipFill>
                        <pic:spPr>
                          <a:xfrm>
                            <a:off x="0" y="0"/>
                            <a:ext cx="1632785" cy="337339"/>
                          </a:xfrm>
                          <a:prstGeom prst="rect">
                            <a:avLst/>
                          </a:prstGeom>
                        </pic:spPr>
                      </pic:pic>
                    </a:graphicData>
                  </a:graphic>
                </wp:inline>
              </w:drawing>
            </w:r>
          </w:p>
          <w:p w14:paraId="072978A5">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式中：</w:t>
            </w:r>
          </w:p>
          <w:p w14:paraId="15493FB6">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sym w:font="Symbol" w:char="0060"/>
            </w:r>
            <w:r>
              <w:rPr>
                <w:rFonts w:hint="eastAsia" w:cs="Times New Roman"/>
                <w:spacing w:val="-2"/>
                <w:sz w:val="24"/>
                <w:szCs w:val="24"/>
                <w:highlight w:val="none"/>
                <w:lang w:val="en-US" w:eastAsia="zh-CN"/>
              </w:rPr>
              <w:t>As</w:t>
            </w:r>
            <w:r>
              <w:rPr>
                <w:rFonts w:hint="default" w:cs="Times New Roman"/>
                <w:spacing w:val="-2"/>
                <w:sz w:val="24"/>
                <w:szCs w:val="24"/>
                <w:highlight w:val="none"/>
                <w:lang w:val="en-US" w:eastAsia="zh-CN"/>
              </w:rPr>
              <w:t xml:space="preserve"> — 第一份对照品溶液5次测的主峰平均峰面积：</w:t>
            </w:r>
          </w:p>
          <w:p w14:paraId="6AA4A010">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 xml:space="preserve">Ar—待标样品溶液的主峰峰面积； </w:t>
            </w:r>
          </w:p>
          <w:p w14:paraId="7EEC492E">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 xml:space="preserve">Cs—第一份对照品溶液的浓度； </w:t>
            </w:r>
          </w:p>
          <w:p w14:paraId="27A74E79">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Cr—待标样品溶液的浓度；</w:t>
            </w:r>
          </w:p>
          <w:p w14:paraId="4B0840F3">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P—对照品的含量。</w:t>
            </w:r>
          </w:p>
        </w:tc>
      </w:tr>
    </w:tbl>
    <w:p w14:paraId="260C9B9B">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7.2.2</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结果评估</w:t>
      </w:r>
    </w:p>
    <w:p w14:paraId="5C22E21B">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a)同一检验员，测定结果的可接受标准应符合下表要求。</w:t>
      </w:r>
    </w:p>
    <w:tbl>
      <w:tblPr>
        <w:tblStyle w:val="25"/>
        <w:tblW w:w="8629"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50"/>
        <w:gridCol w:w="2627"/>
        <w:gridCol w:w="2452"/>
      </w:tblGrid>
      <w:tr w14:paraId="44CF7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3550" w:type="dxa"/>
            <w:vMerge w:val="restart"/>
            <w:tcBorders>
              <w:bottom w:val="nil"/>
            </w:tcBorders>
            <w:vAlign w:val="top"/>
          </w:tcPr>
          <w:p w14:paraId="6B626144">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检测内容</w:t>
            </w:r>
          </w:p>
        </w:tc>
        <w:tc>
          <w:tcPr>
            <w:tcW w:w="5079" w:type="dxa"/>
            <w:gridSpan w:val="2"/>
            <w:vAlign w:val="top"/>
          </w:tcPr>
          <w:p w14:paraId="07BA0EFC">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可接受标准</w:t>
            </w:r>
          </w:p>
        </w:tc>
      </w:tr>
      <w:tr w14:paraId="35D54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3550" w:type="dxa"/>
            <w:vMerge w:val="continue"/>
            <w:tcBorders>
              <w:top w:val="nil"/>
            </w:tcBorders>
            <w:vAlign w:val="top"/>
          </w:tcPr>
          <w:p w14:paraId="7654ACC8">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9"/>
              <w:rPr>
                <w:rFonts w:hint="default" w:cs="Times New Roman"/>
                <w:spacing w:val="-2"/>
                <w:sz w:val="24"/>
                <w:szCs w:val="24"/>
                <w:highlight w:val="none"/>
                <w:lang w:val="en-US" w:eastAsia="zh-CN"/>
              </w:rPr>
            </w:pPr>
          </w:p>
        </w:tc>
        <w:tc>
          <w:tcPr>
            <w:tcW w:w="5079" w:type="dxa"/>
            <w:gridSpan w:val="2"/>
            <w:vAlign w:val="top"/>
          </w:tcPr>
          <w:p w14:paraId="669944F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外标法</w:t>
            </w:r>
          </w:p>
        </w:tc>
      </w:tr>
      <w:tr w14:paraId="474DB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3550" w:type="dxa"/>
            <w:vAlign w:val="top"/>
          </w:tcPr>
          <w:p w14:paraId="11F73ED2">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第一份、进样5次(第1~5针)</w:t>
            </w:r>
          </w:p>
        </w:tc>
        <w:tc>
          <w:tcPr>
            <w:tcW w:w="2627" w:type="dxa"/>
            <w:vAlign w:val="top"/>
          </w:tcPr>
          <w:p w14:paraId="5BF57865">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RSD≤1.0%</w:t>
            </w:r>
          </w:p>
        </w:tc>
        <w:tc>
          <w:tcPr>
            <w:tcW w:w="2452" w:type="dxa"/>
            <w:vMerge w:val="restart"/>
            <w:tcBorders>
              <w:bottom w:val="nil"/>
            </w:tcBorders>
            <w:vAlign w:val="top"/>
          </w:tcPr>
          <w:p w14:paraId="68036E64">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分离度、响应因子比值的 RSD等系统要求，按相应的对照品操作规程执行</w:t>
            </w:r>
          </w:p>
        </w:tc>
      </w:tr>
      <w:tr w14:paraId="76F4D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3550" w:type="dxa"/>
            <w:vAlign w:val="top"/>
          </w:tcPr>
          <w:p w14:paraId="72597270">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第二份、进样2次(第6、7针)</w:t>
            </w:r>
          </w:p>
        </w:tc>
        <w:tc>
          <w:tcPr>
            <w:tcW w:w="2627" w:type="dxa"/>
            <w:vMerge w:val="restart"/>
            <w:tcBorders>
              <w:bottom w:val="nil"/>
            </w:tcBorders>
            <w:vAlign w:val="top"/>
          </w:tcPr>
          <w:p w14:paraId="75217D4B">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回收率98.0%~102.0%</w:t>
            </w:r>
          </w:p>
        </w:tc>
        <w:tc>
          <w:tcPr>
            <w:tcW w:w="2452" w:type="dxa"/>
            <w:vMerge w:val="continue"/>
            <w:tcBorders>
              <w:top w:val="nil"/>
              <w:bottom w:val="nil"/>
            </w:tcBorders>
            <w:vAlign w:val="top"/>
          </w:tcPr>
          <w:p w14:paraId="280169B7">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tc>
      </w:tr>
      <w:tr w14:paraId="46C5F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3550" w:type="dxa"/>
            <w:vAlign w:val="top"/>
          </w:tcPr>
          <w:p w14:paraId="1583B9FF">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第一份、进样1次(第8针)</w:t>
            </w:r>
          </w:p>
        </w:tc>
        <w:tc>
          <w:tcPr>
            <w:tcW w:w="2627" w:type="dxa"/>
            <w:vMerge w:val="continue"/>
            <w:tcBorders>
              <w:top w:val="nil"/>
            </w:tcBorders>
            <w:vAlign w:val="top"/>
          </w:tcPr>
          <w:p w14:paraId="0F10BDF2">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tc>
        <w:tc>
          <w:tcPr>
            <w:tcW w:w="2452" w:type="dxa"/>
            <w:vMerge w:val="continue"/>
            <w:tcBorders>
              <w:top w:val="nil"/>
            </w:tcBorders>
            <w:vAlign w:val="top"/>
          </w:tcPr>
          <w:p w14:paraId="64D4689A">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tc>
      </w:tr>
    </w:tbl>
    <w:p w14:paraId="2558B529">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b)同一检验员，待测样品重复测定结果的RSD可接受标准应符合下表要求。</w:t>
      </w:r>
    </w:p>
    <w:tbl>
      <w:tblPr>
        <w:tblStyle w:val="25"/>
        <w:tblW w:w="8580"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3"/>
        <w:gridCol w:w="4315"/>
        <w:gridCol w:w="2422"/>
      </w:tblGrid>
      <w:tr w14:paraId="47826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843" w:type="dxa"/>
            <w:vAlign w:val="top"/>
          </w:tcPr>
          <w:p w14:paraId="40EFA214">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检测结果汇总</w:t>
            </w:r>
          </w:p>
        </w:tc>
        <w:tc>
          <w:tcPr>
            <w:tcW w:w="4315" w:type="dxa"/>
            <w:vAlign w:val="top"/>
          </w:tcPr>
          <w:p w14:paraId="007FCF21">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检测内容及结果范围</w:t>
            </w:r>
          </w:p>
        </w:tc>
        <w:tc>
          <w:tcPr>
            <w:tcW w:w="2422" w:type="dxa"/>
            <w:vAlign w:val="top"/>
          </w:tcPr>
          <w:p w14:paraId="75157274">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可接受标准</w:t>
            </w:r>
          </w:p>
        </w:tc>
      </w:tr>
      <w:tr w14:paraId="1593CB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843" w:type="dxa"/>
            <w:vMerge w:val="restart"/>
            <w:tcBorders>
              <w:bottom w:val="nil"/>
            </w:tcBorders>
            <w:vAlign w:val="top"/>
          </w:tcPr>
          <w:p w14:paraId="5B0FD824">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69C0BA24">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5BA17D05">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6CBADD83">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737602F3">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p w14:paraId="4619C908">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n=6</w:t>
            </w:r>
          </w:p>
        </w:tc>
        <w:tc>
          <w:tcPr>
            <w:tcW w:w="4315" w:type="dxa"/>
            <w:vAlign w:val="top"/>
          </w:tcPr>
          <w:p w14:paraId="057A99B1">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有关物质：检测结果&lt;0.05%</w:t>
            </w:r>
          </w:p>
        </w:tc>
        <w:tc>
          <w:tcPr>
            <w:tcW w:w="2422" w:type="dxa"/>
            <w:vAlign w:val="top"/>
          </w:tcPr>
          <w:p w14:paraId="7F118927">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不作规定</w:t>
            </w:r>
          </w:p>
        </w:tc>
      </w:tr>
      <w:tr w14:paraId="41750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843" w:type="dxa"/>
            <w:vMerge w:val="continue"/>
            <w:tcBorders>
              <w:top w:val="nil"/>
              <w:bottom w:val="nil"/>
            </w:tcBorders>
            <w:vAlign w:val="top"/>
          </w:tcPr>
          <w:p w14:paraId="1A6C8619">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tc>
        <w:tc>
          <w:tcPr>
            <w:tcW w:w="4315" w:type="dxa"/>
            <w:vAlign w:val="top"/>
          </w:tcPr>
          <w:p w14:paraId="2F3A28DD">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有关物质：检测结果&lt;0.1%</w:t>
            </w:r>
          </w:p>
        </w:tc>
        <w:tc>
          <w:tcPr>
            <w:tcW w:w="2422" w:type="dxa"/>
            <w:vAlign w:val="top"/>
          </w:tcPr>
          <w:p w14:paraId="37BE4D38">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RSD≤30%</w:t>
            </w:r>
          </w:p>
        </w:tc>
      </w:tr>
      <w:tr w14:paraId="1C08F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843" w:type="dxa"/>
            <w:vMerge w:val="continue"/>
            <w:tcBorders>
              <w:top w:val="nil"/>
              <w:bottom w:val="nil"/>
            </w:tcBorders>
            <w:vAlign w:val="top"/>
          </w:tcPr>
          <w:p w14:paraId="30906280">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tc>
        <w:tc>
          <w:tcPr>
            <w:tcW w:w="4315" w:type="dxa"/>
            <w:vAlign w:val="top"/>
          </w:tcPr>
          <w:p w14:paraId="50057F85">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有关物质：0.1%≤检测结果&lt;0.2%</w:t>
            </w:r>
          </w:p>
        </w:tc>
        <w:tc>
          <w:tcPr>
            <w:tcW w:w="2422" w:type="dxa"/>
            <w:vAlign w:val="top"/>
          </w:tcPr>
          <w:p w14:paraId="53198324">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RSD≤20%</w:t>
            </w:r>
          </w:p>
        </w:tc>
      </w:tr>
      <w:tr w14:paraId="7A7B9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843" w:type="dxa"/>
            <w:vMerge w:val="continue"/>
            <w:tcBorders>
              <w:top w:val="nil"/>
              <w:bottom w:val="nil"/>
            </w:tcBorders>
            <w:vAlign w:val="top"/>
          </w:tcPr>
          <w:p w14:paraId="08EF73C3">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tc>
        <w:tc>
          <w:tcPr>
            <w:tcW w:w="4315" w:type="dxa"/>
            <w:vAlign w:val="top"/>
          </w:tcPr>
          <w:p w14:paraId="6CC010A5">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有关物质：0.2%≤检测结果&lt;0.5%</w:t>
            </w:r>
          </w:p>
        </w:tc>
        <w:tc>
          <w:tcPr>
            <w:tcW w:w="2422" w:type="dxa"/>
            <w:vAlign w:val="top"/>
          </w:tcPr>
          <w:p w14:paraId="1F7D2BAC">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RSD≤10%</w:t>
            </w:r>
          </w:p>
        </w:tc>
      </w:tr>
      <w:tr w14:paraId="57755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843" w:type="dxa"/>
            <w:vMerge w:val="continue"/>
            <w:tcBorders>
              <w:top w:val="nil"/>
              <w:bottom w:val="nil"/>
            </w:tcBorders>
            <w:vAlign w:val="top"/>
          </w:tcPr>
          <w:p w14:paraId="3C3F79AC">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tc>
        <w:tc>
          <w:tcPr>
            <w:tcW w:w="4315" w:type="dxa"/>
            <w:vAlign w:val="top"/>
          </w:tcPr>
          <w:p w14:paraId="70BB2EF2">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有关物质：0.5%≤检测结果&lt;5%</w:t>
            </w:r>
          </w:p>
        </w:tc>
        <w:tc>
          <w:tcPr>
            <w:tcW w:w="2422" w:type="dxa"/>
            <w:vAlign w:val="top"/>
          </w:tcPr>
          <w:p w14:paraId="29570E97">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RSD≤7.5%</w:t>
            </w:r>
          </w:p>
        </w:tc>
      </w:tr>
      <w:tr w14:paraId="49910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843" w:type="dxa"/>
            <w:vMerge w:val="continue"/>
            <w:tcBorders>
              <w:top w:val="nil"/>
              <w:bottom w:val="nil"/>
            </w:tcBorders>
            <w:vAlign w:val="top"/>
          </w:tcPr>
          <w:p w14:paraId="5D6FC31B">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tc>
        <w:tc>
          <w:tcPr>
            <w:tcW w:w="4315" w:type="dxa"/>
            <w:vAlign w:val="top"/>
          </w:tcPr>
          <w:p w14:paraId="40E6704D">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有关物质：检测结果≥5%</w:t>
            </w:r>
          </w:p>
        </w:tc>
        <w:tc>
          <w:tcPr>
            <w:tcW w:w="2422" w:type="dxa"/>
            <w:vAlign w:val="top"/>
          </w:tcPr>
          <w:p w14:paraId="4A7A5E6D">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RSD≤2.0%</w:t>
            </w:r>
          </w:p>
        </w:tc>
      </w:tr>
      <w:tr w14:paraId="5311C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1843" w:type="dxa"/>
            <w:vMerge w:val="continue"/>
            <w:tcBorders>
              <w:top w:val="nil"/>
            </w:tcBorders>
            <w:vAlign w:val="top"/>
          </w:tcPr>
          <w:p w14:paraId="79D0F69A">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p>
        </w:tc>
        <w:tc>
          <w:tcPr>
            <w:tcW w:w="4315" w:type="dxa"/>
            <w:vAlign w:val="top"/>
          </w:tcPr>
          <w:p w14:paraId="4FE76DBB">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主成分结果</w:t>
            </w:r>
          </w:p>
        </w:tc>
        <w:tc>
          <w:tcPr>
            <w:tcW w:w="2422" w:type="dxa"/>
            <w:vAlign w:val="top"/>
          </w:tcPr>
          <w:p w14:paraId="3C278BCE">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RSD≤1.0%</w:t>
            </w:r>
          </w:p>
        </w:tc>
      </w:tr>
    </w:tbl>
    <w:p w14:paraId="41F40A3E">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eastAsia" w:cs="Times New Roman"/>
          <w:spacing w:val="-2"/>
          <w:sz w:val="24"/>
          <w:szCs w:val="24"/>
          <w:highlight w:val="none"/>
          <w:lang w:val="en-US" w:eastAsia="zh-CN"/>
        </w:rPr>
        <w:t>c</w:t>
      </w:r>
      <w:r>
        <w:rPr>
          <w:rFonts w:hint="default" w:cs="Times New Roman"/>
          <w:spacing w:val="-2"/>
          <w:sz w:val="24"/>
          <w:szCs w:val="24"/>
          <w:highlight w:val="none"/>
          <w:lang w:val="en-US" w:eastAsia="zh-CN"/>
        </w:rPr>
        <w:t>)两位检验员，待测样品测定结果的平均偏差可接受标准应符合下表要求。</w:t>
      </w:r>
    </w:p>
    <w:tbl>
      <w:tblPr>
        <w:tblStyle w:val="25"/>
        <w:tblW w:w="8759" w:type="dxa"/>
        <w:tblInd w:w="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49"/>
        <w:gridCol w:w="4310"/>
      </w:tblGrid>
      <w:tr w14:paraId="35060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4449" w:type="dxa"/>
            <w:vAlign w:val="top"/>
          </w:tcPr>
          <w:p w14:paraId="7A1DBFAB">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检测内容</w:t>
            </w:r>
          </w:p>
        </w:tc>
        <w:tc>
          <w:tcPr>
            <w:tcW w:w="4310" w:type="dxa"/>
            <w:vAlign w:val="top"/>
          </w:tcPr>
          <w:p w14:paraId="18E243F0">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可接受标准</w:t>
            </w:r>
          </w:p>
        </w:tc>
      </w:tr>
      <w:tr w14:paraId="4C007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4449" w:type="dxa"/>
            <w:vAlign w:val="top"/>
          </w:tcPr>
          <w:p w14:paraId="4815FE75">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有关物质</w:t>
            </w:r>
          </w:p>
        </w:tc>
        <w:tc>
          <w:tcPr>
            <w:tcW w:w="4310" w:type="dxa"/>
            <w:vAlign w:val="top"/>
          </w:tcPr>
          <w:p w14:paraId="2E5911F4">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平均偏差≤0.05%</w:t>
            </w:r>
          </w:p>
        </w:tc>
      </w:tr>
      <w:tr w14:paraId="5DF69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449" w:type="dxa"/>
            <w:vAlign w:val="top"/>
          </w:tcPr>
          <w:p w14:paraId="1D4ED37C">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检测内容</w:t>
            </w:r>
          </w:p>
        </w:tc>
        <w:tc>
          <w:tcPr>
            <w:tcW w:w="4310" w:type="dxa"/>
            <w:vAlign w:val="top"/>
          </w:tcPr>
          <w:p w14:paraId="7C2A9B8E">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可接受标准</w:t>
            </w:r>
          </w:p>
        </w:tc>
      </w:tr>
      <w:tr w14:paraId="2B3AD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4449" w:type="dxa"/>
            <w:vAlign w:val="top"/>
          </w:tcPr>
          <w:p w14:paraId="69945D21">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主成分</w:t>
            </w:r>
          </w:p>
        </w:tc>
        <w:tc>
          <w:tcPr>
            <w:tcW w:w="4310" w:type="dxa"/>
            <w:vAlign w:val="top"/>
          </w:tcPr>
          <w:p w14:paraId="70A7E9DB">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平均偏差≤0.5%</w:t>
            </w:r>
          </w:p>
        </w:tc>
      </w:tr>
    </w:tbl>
    <w:p w14:paraId="17DD1A79">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d)待测样品两次标定(如首次标定与第一次复标、第一次复标与第二次复标)的含量结果平均偏差≤0.5%。</w:t>
      </w:r>
    </w:p>
    <w:p w14:paraId="6845AD29">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7.3</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滴定含量项目标定(除另有规定外，按下列方式执行)</w:t>
      </w:r>
    </w:p>
    <w:p w14:paraId="353E095B">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7.3.1</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滴定含量操作方式：由两位检验员，每人各称取3份供试品，按照相应的对照品操作规程，分别对供试品含量进行标定。</w:t>
      </w:r>
    </w:p>
    <w:p w14:paraId="5E979BCF">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7.3.2</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结果评估</w:t>
      </w:r>
    </w:p>
    <w:p w14:paraId="47202EA2">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a)同一检验员3次平行测定结果和两个检验员6次测定结果的相对偏差≤0.2%</w:t>
      </w:r>
      <w:r>
        <w:rPr>
          <w:rFonts w:hint="eastAsia" w:cs="Times New Roman"/>
          <w:spacing w:val="-2"/>
          <w:sz w:val="24"/>
          <w:szCs w:val="24"/>
          <w:highlight w:val="none"/>
          <w:lang w:val="en-US" w:eastAsia="zh-CN"/>
        </w:rPr>
        <w:t>；</w:t>
      </w:r>
    </w:p>
    <w:p w14:paraId="33402083">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b)待测样品两次标定(如首次标定与第一次复标、第一次复标与第二次复标)的含量结果平均偏差≤0.2%。</w:t>
      </w:r>
    </w:p>
    <w:p w14:paraId="580D34C5">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 xml:space="preserve">7.4 </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纯度和/或有关物质项目标定</w:t>
      </w:r>
    </w:p>
    <w:p w14:paraId="333C42EC">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ascii="Times New Roman" w:hAnsi="Times New Roman" w:eastAsia="宋体" w:cs="Times New Roman"/>
          <w:spacing w:val="-2"/>
          <w:sz w:val="24"/>
          <w:szCs w:val="24"/>
          <w:highlight w:val="none"/>
          <w:lang w:val="en-US" w:eastAsia="zh-CN"/>
        </w:rPr>
      </w:pPr>
      <w:r>
        <w:rPr>
          <w:rFonts w:hint="default" w:ascii="Times New Roman" w:hAnsi="Times New Roman" w:eastAsia="宋体" w:cs="Times New Roman"/>
          <w:spacing w:val="-2"/>
          <w:sz w:val="24"/>
          <w:szCs w:val="24"/>
          <w:highlight w:val="none"/>
          <w:lang w:val="en-US" w:eastAsia="zh-CN"/>
        </w:rPr>
        <w:t>7.4.1</w:t>
      </w:r>
      <w:r>
        <w:rPr>
          <w:rFonts w:hint="eastAsia" w:cs="Times New Roman"/>
          <w:spacing w:val="-2"/>
          <w:sz w:val="24"/>
          <w:szCs w:val="24"/>
          <w:highlight w:val="none"/>
          <w:lang w:val="en-US" w:eastAsia="zh-CN"/>
        </w:rPr>
        <w:t xml:space="preserve">  </w:t>
      </w:r>
      <w:r>
        <w:rPr>
          <w:rFonts w:hint="eastAsia" w:ascii="Times New Roman" w:hAnsi="Times New Roman" w:eastAsia="宋体" w:cs="Times New Roman"/>
          <w:spacing w:val="-2"/>
          <w:sz w:val="24"/>
          <w:szCs w:val="24"/>
          <w:highlight w:val="none"/>
          <w:lang w:val="en-US" w:eastAsia="zh-CN"/>
        </w:rPr>
        <w:t xml:space="preserve">标定工作由二人分别进行。一人称为主标人，另一人称为副标人。主标人分别称取工作对照品三份，副标人称取对照品两份，仪器标定时每份样品进一针。     </w:t>
      </w:r>
    </w:p>
    <w:p w14:paraId="41F41C30">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ascii="Times New Roman" w:hAnsi="Times New Roman" w:eastAsia="宋体" w:cs="Times New Roman"/>
          <w:spacing w:val="-2"/>
          <w:sz w:val="24"/>
          <w:szCs w:val="24"/>
          <w:highlight w:val="none"/>
          <w:lang w:val="en-US" w:eastAsia="zh-CN"/>
        </w:rPr>
      </w:pPr>
      <w:r>
        <w:rPr>
          <w:rFonts w:hint="eastAsia" w:ascii="Times New Roman" w:hAnsi="Times New Roman" w:eastAsia="宋体" w:cs="Times New Roman"/>
          <w:spacing w:val="-2"/>
          <w:sz w:val="24"/>
          <w:szCs w:val="24"/>
          <w:highlight w:val="none"/>
          <w:lang w:val="en-US" w:eastAsia="zh-CN"/>
        </w:rPr>
        <w:t>结果的计算应取主标人的三个数据、副标人的二个数据总计五个数据进行平均作为工作对照品的纯度，同时计算主标和副标的相对偏差，仪器法测定，其相对偏差应≤1.0%。</w:t>
      </w:r>
    </w:p>
    <w:p w14:paraId="72166878">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7.5</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工作对照品的其它标定项目，按照相应的对照品操作规程进行。如对照品来自符合标准的物料，标定项目可以进行评估。</w:t>
      </w:r>
    </w:p>
    <w:p w14:paraId="171281B9">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 xml:space="preserve">7.6 </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标定结果</w:t>
      </w:r>
    </w:p>
    <w:p w14:paraId="7EF419F8">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 xml:space="preserve">7.6.1 </w:t>
      </w:r>
      <w:r>
        <w:rPr>
          <w:rFonts w:hint="eastAsia" w:cs="Times New Roman"/>
          <w:spacing w:val="-2"/>
          <w:sz w:val="24"/>
          <w:szCs w:val="24"/>
          <w:highlight w:val="none"/>
          <w:lang w:val="en-US" w:eastAsia="zh-CN"/>
        </w:rPr>
        <w:t xml:space="preserve"> </w:t>
      </w:r>
      <w:r>
        <w:rPr>
          <w:rFonts w:hint="eastAsia"/>
          <w:kern w:val="0"/>
          <w:sz w:val="24"/>
          <w:highlight w:val="none"/>
        </w:rPr>
        <w:t>以复标的结果为准</w:t>
      </w:r>
      <w:r>
        <w:rPr>
          <w:rFonts w:hint="eastAsia"/>
          <w:kern w:val="0"/>
          <w:sz w:val="24"/>
          <w:highlight w:val="none"/>
          <w:lang w:eastAsia="zh-CN"/>
        </w:rPr>
        <w:t>。</w:t>
      </w:r>
      <w:r>
        <w:rPr>
          <w:rFonts w:hint="default" w:cs="Times New Roman"/>
          <w:spacing w:val="-2"/>
          <w:sz w:val="24"/>
          <w:szCs w:val="24"/>
          <w:highlight w:val="none"/>
          <w:lang w:val="en-US" w:eastAsia="zh-CN"/>
        </w:rPr>
        <w:t>对照品标定过程中，如结果评估不符合可接受标准，应按照SMP-</w:t>
      </w:r>
      <w:r>
        <w:rPr>
          <w:rFonts w:hint="eastAsia" w:cs="Times New Roman"/>
          <w:spacing w:val="-2"/>
          <w:sz w:val="24"/>
          <w:szCs w:val="24"/>
          <w:highlight w:val="none"/>
          <w:lang w:val="en-US" w:eastAsia="zh-CN"/>
        </w:rPr>
        <w:t>C002040</w:t>
      </w:r>
      <w:r>
        <w:rPr>
          <w:rFonts w:hint="default" w:cs="Times New Roman"/>
          <w:spacing w:val="-2"/>
          <w:sz w:val="24"/>
          <w:szCs w:val="24"/>
          <w:highlight w:val="none"/>
          <w:lang w:val="en-US" w:eastAsia="zh-CN"/>
        </w:rPr>
        <w:t>《实验室异常事件管理</w:t>
      </w:r>
      <w:r>
        <w:rPr>
          <w:rFonts w:hint="eastAsia" w:cs="Times New Roman"/>
          <w:spacing w:val="-2"/>
          <w:sz w:val="24"/>
          <w:szCs w:val="24"/>
          <w:highlight w:val="none"/>
          <w:lang w:val="en-US" w:eastAsia="zh-CN"/>
        </w:rPr>
        <w:t>规程</w:t>
      </w:r>
      <w:r>
        <w:rPr>
          <w:rFonts w:hint="default" w:cs="Times New Roman"/>
          <w:spacing w:val="-2"/>
          <w:sz w:val="24"/>
          <w:szCs w:val="24"/>
          <w:highlight w:val="none"/>
          <w:lang w:val="en-US" w:eastAsia="zh-CN"/>
        </w:rPr>
        <w:t xml:space="preserve">》或 </w:t>
      </w:r>
      <w:r>
        <w:rPr>
          <w:rFonts w:hint="eastAsia" w:cs="Times New Roman"/>
          <w:spacing w:val="-2"/>
          <w:sz w:val="24"/>
          <w:szCs w:val="24"/>
          <w:highlight w:val="none"/>
          <w:lang w:val="en-US" w:eastAsia="zh-CN"/>
        </w:rPr>
        <w:t>SMP-A006001</w:t>
      </w:r>
      <w:r>
        <w:rPr>
          <w:rFonts w:hint="default" w:cs="Times New Roman"/>
          <w:spacing w:val="-2"/>
          <w:sz w:val="24"/>
          <w:szCs w:val="24"/>
          <w:highlight w:val="none"/>
          <w:lang w:val="en-US" w:eastAsia="zh-CN"/>
        </w:rPr>
        <w:t>《偏差管理</w:t>
      </w:r>
      <w:r>
        <w:rPr>
          <w:rFonts w:hint="eastAsia" w:cs="Times New Roman"/>
          <w:spacing w:val="-2"/>
          <w:sz w:val="24"/>
          <w:szCs w:val="24"/>
          <w:highlight w:val="none"/>
          <w:lang w:val="en-US" w:eastAsia="zh-CN"/>
        </w:rPr>
        <w:t>规定</w:t>
      </w:r>
      <w:r>
        <w:rPr>
          <w:rFonts w:hint="default" w:cs="Times New Roman"/>
          <w:spacing w:val="-2"/>
          <w:sz w:val="24"/>
          <w:szCs w:val="24"/>
          <w:highlight w:val="none"/>
          <w:lang w:val="en-US" w:eastAsia="zh-CN"/>
        </w:rPr>
        <w:t>》执行。</w:t>
      </w:r>
    </w:p>
    <w:p w14:paraId="76BBDF2B">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7.6.2</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如果新批次的对照品标定结果不符合质量标准规定，开不合格报告书，并退回对照品；如复标结果不符合质量标准规定应按</w:t>
      </w:r>
      <w:r>
        <w:rPr>
          <w:rFonts w:hint="eastAsia" w:cs="Times New Roman"/>
          <w:spacing w:val="-2"/>
          <w:sz w:val="24"/>
          <w:szCs w:val="24"/>
          <w:highlight w:val="none"/>
          <w:lang w:val="en-US" w:eastAsia="zh-CN"/>
        </w:rPr>
        <w:t>SMP-A006001</w:t>
      </w:r>
      <w:r>
        <w:rPr>
          <w:rFonts w:hint="default" w:cs="Times New Roman"/>
          <w:spacing w:val="-2"/>
          <w:sz w:val="24"/>
          <w:szCs w:val="24"/>
          <w:highlight w:val="none"/>
          <w:lang w:val="en-US" w:eastAsia="zh-CN"/>
        </w:rPr>
        <w:t>《偏差管理</w:t>
      </w:r>
      <w:r>
        <w:rPr>
          <w:rFonts w:hint="eastAsia" w:cs="Times New Roman"/>
          <w:spacing w:val="-2"/>
          <w:sz w:val="24"/>
          <w:szCs w:val="24"/>
          <w:highlight w:val="none"/>
          <w:lang w:val="en-US" w:eastAsia="zh-CN"/>
        </w:rPr>
        <w:t>规定</w:t>
      </w:r>
      <w:r>
        <w:rPr>
          <w:rFonts w:hint="default" w:cs="Times New Roman"/>
          <w:spacing w:val="-2"/>
          <w:sz w:val="24"/>
          <w:szCs w:val="24"/>
          <w:highlight w:val="none"/>
          <w:lang w:val="en-US" w:eastAsia="zh-CN"/>
        </w:rPr>
        <w:t>》执行。</w:t>
      </w:r>
    </w:p>
    <w:p w14:paraId="594E6F15">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7.7</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报告单</w:t>
      </w:r>
    </w:p>
    <w:p w14:paraId="0E3F9945">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7.7.1</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标定工作完成后，质量控制部开具报告单</w:t>
      </w:r>
      <w:r>
        <w:rPr>
          <w:rFonts w:hint="eastAsia" w:cs="Times New Roman"/>
          <w:spacing w:val="-2"/>
          <w:sz w:val="24"/>
          <w:szCs w:val="24"/>
          <w:highlight w:val="none"/>
          <w:lang w:val="en-US" w:eastAsia="zh-CN"/>
        </w:rPr>
        <w:t>，</w:t>
      </w:r>
      <w:r>
        <w:rPr>
          <w:rFonts w:hint="default" w:cs="Times New Roman"/>
          <w:spacing w:val="-2"/>
          <w:sz w:val="24"/>
          <w:szCs w:val="24"/>
          <w:highlight w:val="none"/>
          <w:lang w:val="en-US" w:eastAsia="zh-CN"/>
        </w:rPr>
        <w:t>一份即可。</w:t>
      </w:r>
    </w:p>
    <w:p w14:paraId="1AF9535A">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7.7.2</w:t>
      </w:r>
      <w:r>
        <w:rPr>
          <w:rFonts w:hint="eastAsia" w:cs="Times New Roman"/>
          <w:spacing w:val="-2"/>
          <w:sz w:val="24"/>
          <w:szCs w:val="24"/>
          <w:highlight w:val="none"/>
          <w:lang w:val="en-US" w:eastAsia="zh-CN"/>
        </w:rPr>
        <w:t xml:space="preserve">  </w:t>
      </w:r>
      <w:r>
        <w:rPr>
          <w:rFonts w:hint="default" w:cs="Times New Roman"/>
          <w:spacing w:val="-2"/>
          <w:sz w:val="24"/>
          <w:szCs w:val="24"/>
          <w:highlight w:val="none"/>
          <w:lang w:val="en-US" w:eastAsia="zh-CN"/>
        </w:rPr>
        <w:t>工作对照品标定报告单的内容包括：名称、批号、数量、包装规格、生产日期、 标定日期、报告日期、复验日期、有效期至、 一级对照品来源、质量标准编号、 检测项目及标准规定(来源于质量标准)、检验结果(来源于标定记录)、结论、 制作人、复核人、 QC 审核、QA 审核等。</w:t>
      </w:r>
    </w:p>
    <w:p w14:paraId="5279FD59">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9"/>
        <w:rPr>
          <w:rFonts w:hint="default" w:cs="Times New Roman"/>
          <w:spacing w:val="-2"/>
          <w:sz w:val="24"/>
          <w:szCs w:val="24"/>
          <w:highlight w:val="none"/>
          <w:lang w:val="en-US" w:eastAsia="zh-CN"/>
        </w:rPr>
      </w:pPr>
      <w:r>
        <w:rPr>
          <w:rFonts w:hint="default" w:cs="Times New Roman"/>
          <w:spacing w:val="-2"/>
          <w:sz w:val="24"/>
          <w:szCs w:val="24"/>
          <w:highlight w:val="none"/>
          <w:lang w:val="en-US" w:eastAsia="zh-CN"/>
        </w:rPr>
        <w:t>7.7.3</w:t>
      </w:r>
      <w:r>
        <w:rPr>
          <w:rFonts w:hint="eastAsia" w:ascii="Times New Roman" w:hAnsi="Times New Roman" w:eastAsia="宋体" w:cs="Times New Roman"/>
          <w:b w:val="0"/>
          <w:bCs w:val="0"/>
          <w:strike w:val="0"/>
          <w:dstrike w:val="0"/>
          <w:sz w:val="24"/>
          <w:szCs w:val="24"/>
          <w:highlight w:val="none"/>
        </w:rPr>
        <w:t>定量用工作对照品的标示含量为一般实际含量，即湿品含量。</w:t>
      </w:r>
    </w:p>
    <w:p w14:paraId="66B96472">
      <w:pPr>
        <w:keepNext w:val="0"/>
        <w:keepLines w:val="0"/>
        <w:pageBreakBefore w:val="0"/>
        <w:widowControl w:val="0"/>
        <w:kinsoku/>
        <w:wordWrap/>
        <w:overflowPunct/>
        <w:topLinePunct w:val="0"/>
        <w:autoSpaceDE/>
        <w:autoSpaceDN/>
        <w:bidi w:val="0"/>
        <w:adjustRightInd/>
        <w:snapToGrid w:val="0"/>
        <w:spacing w:line="360" w:lineRule="auto"/>
        <w:ind w:right="227"/>
        <w:rPr>
          <w:rFonts w:hint="eastAsia" w:cs="Times New Roman"/>
          <w:spacing w:val="-2"/>
          <w:sz w:val="24"/>
          <w:szCs w:val="24"/>
          <w:highlight w:val="none"/>
          <w:lang w:val="en-US" w:eastAsia="zh-CN"/>
        </w:rPr>
      </w:pPr>
      <w:r>
        <w:rPr>
          <w:rFonts w:hint="eastAsia" w:cs="Times New Roman"/>
          <w:b w:val="0"/>
          <w:bCs w:val="0"/>
          <w:strike w:val="0"/>
          <w:dstrike w:val="0"/>
          <w:sz w:val="24"/>
          <w:szCs w:val="24"/>
          <w:highlight w:val="none"/>
          <w:lang w:val="en-US" w:eastAsia="zh-CN"/>
        </w:rPr>
        <w:t>7</w:t>
      </w:r>
      <w:r>
        <w:rPr>
          <w:rFonts w:hint="eastAsia" w:ascii="Times New Roman" w:hAnsi="Times New Roman" w:eastAsia="宋体" w:cs="Times New Roman"/>
          <w:b w:val="0"/>
          <w:bCs w:val="0"/>
          <w:strike w:val="0"/>
          <w:dstrike w:val="0"/>
          <w:sz w:val="24"/>
          <w:szCs w:val="24"/>
          <w:highlight w:val="none"/>
        </w:rPr>
        <w:t>.</w:t>
      </w:r>
      <w:r>
        <w:rPr>
          <w:rFonts w:hint="eastAsia" w:ascii="Times New Roman" w:hAnsi="Times New Roman" w:eastAsia="宋体" w:cs="Times New Roman"/>
          <w:b w:val="0"/>
          <w:bCs w:val="0"/>
          <w:strike w:val="0"/>
          <w:dstrike w:val="0"/>
          <w:sz w:val="24"/>
          <w:szCs w:val="24"/>
          <w:highlight w:val="none"/>
          <w:lang w:val="en-US" w:eastAsia="zh-CN"/>
        </w:rPr>
        <w:t>7</w:t>
      </w:r>
      <w:r>
        <w:rPr>
          <w:rFonts w:hint="eastAsia" w:cs="Times New Roman"/>
          <w:b w:val="0"/>
          <w:bCs w:val="0"/>
          <w:strike w:val="0"/>
          <w:dstrike w:val="0"/>
          <w:sz w:val="24"/>
          <w:szCs w:val="24"/>
          <w:highlight w:val="none"/>
          <w:lang w:val="en-US" w:eastAsia="zh-CN"/>
        </w:rPr>
        <w:t>.4</w:t>
      </w:r>
      <w:r>
        <w:rPr>
          <w:rFonts w:hint="eastAsia" w:ascii="Times New Roman" w:hAnsi="Times New Roman" w:eastAsia="宋体" w:cs="Times New Roman"/>
          <w:b w:val="0"/>
          <w:bCs w:val="0"/>
          <w:strike w:val="0"/>
          <w:dstrike w:val="0"/>
          <w:sz w:val="24"/>
          <w:szCs w:val="24"/>
          <w:highlight w:val="none"/>
        </w:rPr>
        <w:t xml:space="preserve">  根据标定结果及其相关的检验结果发放报告，并填写REC-SMP-</w:t>
      </w:r>
      <w:r>
        <w:rPr>
          <w:rFonts w:hint="eastAsia" w:ascii="Times New Roman" w:hAnsi="Times New Roman" w:eastAsia="宋体" w:cs="Times New Roman"/>
          <w:b w:val="0"/>
          <w:bCs w:val="0"/>
          <w:strike w:val="0"/>
          <w:dstrike w:val="0"/>
          <w:sz w:val="24"/>
          <w:szCs w:val="24"/>
          <w:highlight w:val="none"/>
          <w:lang w:eastAsia="zh-CN"/>
        </w:rPr>
        <w:t>C002017</w:t>
      </w:r>
      <w:r>
        <w:rPr>
          <w:rFonts w:hint="eastAsia" w:ascii="Times New Roman" w:hAnsi="Times New Roman" w:eastAsia="宋体" w:cs="Times New Roman"/>
          <w:b w:val="0"/>
          <w:bCs w:val="0"/>
          <w:strike w:val="0"/>
          <w:dstrike w:val="0"/>
          <w:sz w:val="24"/>
          <w:szCs w:val="24"/>
          <w:highlight w:val="none"/>
        </w:rPr>
        <w:t>-</w:t>
      </w:r>
      <w:r>
        <w:rPr>
          <w:rFonts w:hint="eastAsia" w:cs="Times New Roman"/>
          <w:b w:val="0"/>
          <w:bCs w:val="0"/>
          <w:strike w:val="0"/>
          <w:dstrike w:val="0"/>
          <w:sz w:val="24"/>
          <w:szCs w:val="24"/>
          <w:highlight w:val="none"/>
          <w:lang w:val="en-US" w:eastAsia="zh-CN"/>
        </w:rPr>
        <w:t>XX</w:t>
      </w:r>
      <w:r>
        <w:rPr>
          <w:rFonts w:hint="eastAsia" w:ascii="Times New Roman" w:hAnsi="Times New Roman" w:eastAsia="宋体" w:cs="Times New Roman"/>
          <w:b w:val="0"/>
          <w:bCs w:val="0"/>
          <w:strike w:val="0"/>
          <w:dstrike w:val="0"/>
          <w:sz w:val="24"/>
          <w:szCs w:val="24"/>
          <w:highlight w:val="none"/>
          <w:lang w:val="en-US" w:eastAsia="zh-CN"/>
        </w:rPr>
        <w:t>-0</w:t>
      </w:r>
      <w:r>
        <w:rPr>
          <w:rFonts w:hint="eastAsia" w:cs="Times New Roman"/>
          <w:b w:val="0"/>
          <w:bCs w:val="0"/>
          <w:strike w:val="0"/>
          <w:dstrike w:val="0"/>
          <w:sz w:val="24"/>
          <w:szCs w:val="24"/>
          <w:highlight w:val="none"/>
          <w:lang w:val="en-US" w:eastAsia="zh-CN"/>
        </w:rPr>
        <w:t>3</w:t>
      </w:r>
      <w:r>
        <w:rPr>
          <w:rFonts w:hint="eastAsia" w:ascii="Times New Roman" w:hAnsi="Times New Roman" w:eastAsia="宋体" w:cs="Times New Roman"/>
          <w:b w:val="0"/>
          <w:bCs w:val="0"/>
          <w:strike w:val="0"/>
          <w:dstrike w:val="0"/>
          <w:sz w:val="24"/>
          <w:szCs w:val="24"/>
          <w:highlight w:val="none"/>
        </w:rPr>
        <w:t>《工作对照品审批表》，经质量</w:t>
      </w:r>
      <w:r>
        <w:rPr>
          <w:rFonts w:hint="eastAsia" w:cs="Times New Roman"/>
          <w:b w:val="0"/>
          <w:bCs w:val="0"/>
          <w:strike w:val="0"/>
          <w:dstrike w:val="0"/>
          <w:sz w:val="24"/>
          <w:szCs w:val="24"/>
          <w:highlight w:val="none"/>
          <w:lang w:val="en-US" w:eastAsia="zh-CN"/>
        </w:rPr>
        <w:t>保证</w:t>
      </w:r>
      <w:r>
        <w:rPr>
          <w:rFonts w:hint="eastAsia" w:ascii="Times New Roman" w:hAnsi="Times New Roman" w:eastAsia="宋体" w:cs="Times New Roman"/>
          <w:b w:val="0"/>
          <w:bCs w:val="0"/>
          <w:strike w:val="0"/>
          <w:dstrike w:val="0"/>
          <w:sz w:val="24"/>
          <w:szCs w:val="24"/>
          <w:highlight w:val="none"/>
        </w:rPr>
        <w:t>部</w:t>
      </w:r>
      <w:r>
        <w:rPr>
          <w:rFonts w:hint="eastAsia" w:cs="Times New Roman"/>
          <w:b w:val="0"/>
          <w:bCs w:val="0"/>
          <w:strike w:val="0"/>
          <w:dstrike w:val="0"/>
          <w:sz w:val="24"/>
          <w:szCs w:val="24"/>
          <w:highlight w:val="none"/>
          <w:lang w:val="en-US" w:eastAsia="zh-CN"/>
        </w:rPr>
        <w:t>负责人</w:t>
      </w:r>
      <w:r>
        <w:rPr>
          <w:rFonts w:hint="eastAsia" w:ascii="Times New Roman" w:hAnsi="Times New Roman" w:eastAsia="宋体" w:cs="Times New Roman"/>
          <w:b w:val="0"/>
          <w:bCs w:val="0"/>
          <w:strike w:val="0"/>
          <w:dstrike w:val="0"/>
          <w:sz w:val="24"/>
          <w:szCs w:val="24"/>
          <w:highlight w:val="none"/>
        </w:rPr>
        <w:t>批准后方可作为工作对照品，并分装入库。</w:t>
      </w:r>
    </w:p>
    <w:p w14:paraId="51E5FBDD">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rPr>
          <w:rFonts w:ascii="Times New Roman" w:hAnsi="Times New Roman" w:eastAsia="宋体" w:cs="Times New Roman"/>
          <w:b w:val="0"/>
          <w:bCs w:val="0"/>
          <w:sz w:val="24"/>
          <w:szCs w:val="24"/>
          <w:highlight w:val="none"/>
        </w:rPr>
      </w:pPr>
      <w:r>
        <w:rPr>
          <w:rFonts w:hint="eastAsia" w:cs="Times New Roman"/>
          <w:b w:val="0"/>
          <w:bCs w:val="0"/>
          <w:spacing w:val="-2"/>
          <w:sz w:val="24"/>
          <w:szCs w:val="24"/>
          <w:highlight w:val="none"/>
          <w:lang w:val="en-US" w:eastAsia="zh-CN"/>
        </w:rPr>
        <w:t>8</w:t>
      </w:r>
      <w:r>
        <w:rPr>
          <w:rFonts w:hint="eastAsia" w:ascii="Times New Roman" w:hAnsi="Times New Roman" w:eastAsia="宋体" w:cs="Times New Roman"/>
          <w:b w:val="0"/>
          <w:bCs w:val="0"/>
          <w:spacing w:val="-2"/>
          <w:sz w:val="24"/>
          <w:szCs w:val="24"/>
          <w:highlight w:val="none"/>
        </w:rPr>
        <w:t xml:space="preserve">  对照品的日常管理</w:t>
      </w:r>
      <w:r>
        <w:rPr>
          <w:rFonts w:ascii="Times New Roman" w:hAnsi="Times New Roman" w:eastAsia="宋体" w:cs="Times New Roman"/>
          <w:b w:val="0"/>
          <w:bCs w:val="0"/>
          <w:sz w:val="24"/>
          <w:szCs w:val="24"/>
          <w:highlight w:val="none"/>
        </w:rPr>
        <w:t xml:space="preserve"> </w:t>
      </w:r>
    </w:p>
    <w:p w14:paraId="37AB36AA">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rPr>
          <w:rFonts w:ascii="Times New Roman" w:hAnsi="Times New Roman" w:eastAsia="宋体" w:cs="Times New Roman"/>
          <w:b w:val="0"/>
          <w:bCs w:val="0"/>
          <w:spacing w:val="-2"/>
          <w:sz w:val="24"/>
          <w:szCs w:val="24"/>
          <w:highlight w:val="none"/>
        </w:rPr>
      </w:pPr>
      <w:r>
        <w:rPr>
          <w:rFonts w:hint="eastAsia" w:cs="Times New Roman"/>
          <w:b w:val="0"/>
          <w:bCs w:val="0"/>
          <w:spacing w:val="-2"/>
          <w:sz w:val="24"/>
          <w:szCs w:val="24"/>
          <w:highlight w:val="none"/>
          <w:lang w:val="en-US" w:eastAsia="zh-CN"/>
        </w:rPr>
        <w:t>8</w:t>
      </w:r>
      <w:r>
        <w:rPr>
          <w:rFonts w:hint="eastAsia" w:ascii="Times New Roman" w:hAnsi="Times New Roman" w:eastAsia="宋体" w:cs="Times New Roman"/>
          <w:b w:val="0"/>
          <w:bCs w:val="0"/>
          <w:spacing w:val="-2"/>
          <w:sz w:val="24"/>
          <w:szCs w:val="24"/>
          <w:highlight w:val="none"/>
        </w:rPr>
        <w:t xml:space="preserve">.1 </w:t>
      </w:r>
      <w:r>
        <w:rPr>
          <w:rFonts w:hint="eastAsia" w:ascii="Times New Roman" w:hAnsi="Times New Roman" w:eastAsia="宋体" w:cs="Times New Roman"/>
          <w:b w:val="0"/>
          <w:bCs w:val="0"/>
          <w:sz w:val="24"/>
          <w:szCs w:val="24"/>
          <w:highlight w:val="none"/>
        </w:rPr>
        <w:t xml:space="preserve"> </w:t>
      </w:r>
      <w:r>
        <w:rPr>
          <w:rFonts w:hint="eastAsia" w:ascii="Times New Roman" w:hAnsi="Times New Roman" w:eastAsia="宋体" w:cs="Times New Roman"/>
          <w:b w:val="0"/>
          <w:bCs w:val="0"/>
          <w:spacing w:val="-2"/>
          <w:sz w:val="24"/>
          <w:szCs w:val="24"/>
          <w:highlight w:val="none"/>
        </w:rPr>
        <w:t>应设立对照品管理员负责对照品和相关记录的管理。</w:t>
      </w:r>
    </w:p>
    <w:p w14:paraId="7C0C3153">
      <w:pPr>
        <w:keepNext w:val="0"/>
        <w:keepLines w:val="0"/>
        <w:pageBreakBefore w:val="0"/>
        <w:widowControl w:val="0"/>
        <w:kinsoku/>
        <w:wordWrap/>
        <w:overflowPunct/>
        <w:topLinePunct w:val="0"/>
        <w:autoSpaceDE/>
        <w:autoSpaceDN/>
        <w:bidi w:val="0"/>
        <w:adjustRightInd/>
        <w:snapToGrid w:val="0"/>
        <w:spacing w:line="360" w:lineRule="auto"/>
        <w:ind w:left="12" w:hanging="11" w:hangingChars="5"/>
        <w:textAlignment w:val="auto"/>
        <w:rPr>
          <w:rFonts w:ascii="Times New Roman" w:hAnsi="Times New Roman" w:eastAsia="宋体" w:cs="Times New Roman"/>
          <w:b w:val="0"/>
          <w:bCs w:val="0"/>
          <w:spacing w:val="-2"/>
          <w:sz w:val="24"/>
          <w:szCs w:val="24"/>
        </w:rPr>
      </w:pPr>
      <w:r>
        <w:rPr>
          <w:rFonts w:hint="eastAsia" w:cs="Times New Roman"/>
          <w:b w:val="0"/>
          <w:bCs w:val="0"/>
          <w:spacing w:val="-2"/>
          <w:sz w:val="24"/>
          <w:szCs w:val="24"/>
          <w:lang w:val="en-US" w:eastAsia="zh-CN"/>
        </w:rPr>
        <w:t>8</w:t>
      </w:r>
      <w:r>
        <w:rPr>
          <w:rFonts w:hint="eastAsia" w:ascii="Times New Roman" w:hAnsi="Times New Roman" w:eastAsia="宋体" w:cs="Times New Roman"/>
          <w:b w:val="0"/>
          <w:bCs w:val="0"/>
          <w:spacing w:val="-2"/>
          <w:sz w:val="24"/>
          <w:szCs w:val="24"/>
        </w:rPr>
        <w:t>.2  有效期、被污染的、或量少难以称取的对照品应该销毁，销毁按SMP-C0020</w:t>
      </w:r>
      <w:r>
        <w:rPr>
          <w:rFonts w:hint="eastAsia" w:cs="Times New Roman"/>
          <w:b w:val="0"/>
          <w:bCs w:val="0"/>
          <w:spacing w:val="-2"/>
          <w:sz w:val="24"/>
          <w:szCs w:val="24"/>
          <w:lang w:val="en-US" w:eastAsia="zh-CN"/>
        </w:rPr>
        <w:t>06</w:t>
      </w:r>
      <w:r>
        <w:rPr>
          <w:rFonts w:hint="eastAsia" w:ascii="Times New Roman" w:hAnsi="Times New Roman" w:eastAsia="宋体" w:cs="Times New Roman"/>
          <w:b w:val="0"/>
          <w:bCs w:val="0"/>
          <w:color w:val="000000"/>
          <w:spacing w:val="-2"/>
          <w:sz w:val="24"/>
          <w:szCs w:val="24"/>
        </w:rPr>
        <w:t>《样品管理</w:t>
      </w:r>
      <w:r>
        <w:rPr>
          <w:rFonts w:hint="eastAsia" w:ascii="Times New Roman" w:hAnsi="Times New Roman" w:eastAsia="宋体" w:cs="Times New Roman"/>
          <w:b w:val="0"/>
          <w:bCs w:val="0"/>
          <w:color w:val="000000"/>
          <w:spacing w:val="-2"/>
          <w:sz w:val="24"/>
          <w:szCs w:val="24"/>
          <w:lang w:val="en-US" w:eastAsia="zh-CN"/>
        </w:rPr>
        <w:t>规程</w:t>
      </w:r>
      <w:r>
        <w:rPr>
          <w:rFonts w:hint="eastAsia" w:ascii="Times New Roman" w:hAnsi="Times New Roman" w:eastAsia="宋体" w:cs="Times New Roman"/>
          <w:b w:val="0"/>
          <w:bCs w:val="0"/>
          <w:color w:val="000000"/>
          <w:spacing w:val="-2"/>
          <w:sz w:val="24"/>
          <w:szCs w:val="24"/>
        </w:rPr>
        <w:t>》规定</w:t>
      </w:r>
      <w:r>
        <w:rPr>
          <w:rFonts w:hint="eastAsia" w:ascii="Times New Roman" w:hAnsi="Times New Roman" w:eastAsia="宋体" w:cs="Times New Roman"/>
          <w:b w:val="0"/>
          <w:bCs w:val="0"/>
          <w:spacing w:val="-2"/>
          <w:sz w:val="24"/>
          <w:szCs w:val="24"/>
        </w:rPr>
        <w:t xml:space="preserve">进行。 </w:t>
      </w:r>
    </w:p>
    <w:p w14:paraId="02938AEC">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ascii="Times New Roman" w:hAnsi="Times New Roman" w:eastAsia="宋体" w:cs="Times New Roman"/>
          <w:b w:val="0"/>
          <w:bCs w:val="0"/>
          <w:sz w:val="24"/>
          <w:szCs w:val="24"/>
          <w:lang w:val="en-US" w:eastAsia="zh-CN"/>
        </w:rPr>
      </w:pPr>
      <w:r>
        <w:rPr>
          <w:rFonts w:hint="eastAsia" w:cs="Times New Roman"/>
          <w:b w:val="0"/>
          <w:bCs w:val="0"/>
          <w:color w:val="000000"/>
          <w:sz w:val="24"/>
          <w:szCs w:val="24"/>
          <w:lang w:val="en-US" w:eastAsia="zh-CN"/>
        </w:rPr>
        <w:t>8</w:t>
      </w:r>
      <w:r>
        <w:rPr>
          <w:rFonts w:hint="eastAsia" w:ascii="Times New Roman" w:hAnsi="Times New Roman" w:eastAsia="宋体" w:cs="Times New Roman"/>
          <w:b w:val="0"/>
          <w:bCs w:val="0"/>
          <w:color w:val="000000"/>
          <w:sz w:val="24"/>
          <w:szCs w:val="24"/>
        </w:rPr>
        <w:t xml:space="preserve">.3 </w:t>
      </w:r>
      <w:r>
        <w:rPr>
          <w:rFonts w:hint="eastAsia" w:ascii="Times New Roman" w:hAnsi="Times New Roman" w:eastAsia="宋体" w:cs="Times New Roman"/>
          <w:b w:val="0"/>
          <w:bCs w:val="0"/>
          <w:sz w:val="24"/>
          <w:szCs w:val="24"/>
        </w:rPr>
        <w:t xml:space="preserve"> </w:t>
      </w:r>
      <w:r>
        <w:rPr>
          <w:rFonts w:hint="eastAsia" w:cs="Times New Roman"/>
          <w:b w:val="0"/>
          <w:bCs w:val="0"/>
          <w:sz w:val="24"/>
          <w:szCs w:val="24"/>
          <w:lang w:val="en-US" w:eastAsia="zh-CN"/>
        </w:rPr>
        <w:t>自制</w:t>
      </w:r>
      <w:r>
        <w:rPr>
          <w:rFonts w:hint="eastAsia" w:ascii="Times New Roman" w:hAnsi="Times New Roman" w:eastAsia="宋体" w:cs="Times New Roman"/>
          <w:b w:val="0"/>
          <w:bCs w:val="0"/>
          <w:sz w:val="24"/>
          <w:szCs w:val="24"/>
        </w:rPr>
        <w:t>工作对照品应编制内部</w:t>
      </w:r>
      <w:r>
        <w:rPr>
          <w:rFonts w:hint="eastAsia" w:cs="Times New Roman"/>
          <w:b w:val="0"/>
          <w:bCs w:val="0"/>
          <w:sz w:val="24"/>
          <w:szCs w:val="24"/>
          <w:lang w:val="en-US" w:eastAsia="zh-CN"/>
        </w:rPr>
        <w:t>批号</w:t>
      </w:r>
      <w:r>
        <w:rPr>
          <w:rFonts w:hint="eastAsia" w:ascii="Times New Roman" w:hAnsi="Times New Roman" w:eastAsia="宋体" w:cs="Times New Roman"/>
          <w:b w:val="0"/>
          <w:bCs w:val="0"/>
          <w:sz w:val="24"/>
          <w:szCs w:val="24"/>
        </w:rPr>
        <w:t>，批号由编号（2位字母加3位数字）和流水号（3位数字）组成。</w:t>
      </w:r>
      <w:r>
        <w:rPr>
          <w:rFonts w:hint="eastAsia" w:cs="Times New Roman"/>
          <w:b w:val="0"/>
          <w:bCs w:val="0"/>
          <w:sz w:val="24"/>
          <w:szCs w:val="24"/>
          <w:lang w:val="en-US" w:eastAsia="zh-CN"/>
        </w:rPr>
        <w:t>外单位转入的自制工作对照品，按照2.1.5管理。</w:t>
      </w:r>
    </w:p>
    <w:p w14:paraId="436F16F2">
      <w:pPr>
        <w:keepNext w:val="0"/>
        <w:keepLines w:val="0"/>
        <w:pageBreakBefore w:val="0"/>
        <w:widowControl w:val="0"/>
        <w:kinsoku/>
        <w:wordWrap/>
        <w:overflowPunct/>
        <w:topLinePunct w:val="0"/>
        <w:autoSpaceDE/>
        <w:autoSpaceDN/>
        <w:bidi w:val="0"/>
        <w:adjustRightInd/>
        <w:snapToGrid w:val="0"/>
        <w:spacing w:line="360" w:lineRule="auto"/>
        <w:ind w:left="7" w:hanging="7" w:hangingChars="3"/>
        <w:textAlignment w:val="auto"/>
        <w:rPr>
          <w:rFonts w:ascii="Times New Roman" w:hAnsi="Times New Roman" w:eastAsia="宋体" w:cs="Times New Roman"/>
          <w:b w:val="0"/>
          <w:bCs w:val="0"/>
          <w:spacing w:val="-2"/>
          <w:sz w:val="24"/>
          <w:szCs w:val="24"/>
        </w:rPr>
      </w:pPr>
      <w:r>
        <w:rPr>
          <w:rFonts w:hint="eastAsia" w:cs="Times New Roman"/>
          <w:b w:val="0"/>
          <w:bCs w:val="0"/>
          <w:spacing w:val="-2"/>
          <w:sz w:val="24"/>
          <w:szCs w:val="24"/>
          <w:lang w:val="en-US" w:eastAsia="zh-CN"/>
        </w:rPr>
        <w:t>8</w:t>
      </w:r>
      <w:r>
        <w:rPr>
          <w:rFonts w:hint="eastAsia" w:ascii="Times New Roman" w:hAnsi="Times New Roman" w:eastAsia="宋体" w:cs="Times New Roman"/>
          <w:b w:val="0"/>
          <w:bCs w:val="0"/>
          <w:spacing w:val="-2"/>
          <w:sz w:val="24"/>
          <w:szCs w:val="24"/>
        </w:rPr>
        <w:t>.4  为了取用方便和防止混淆，应对每瓶对照品编制瓶号，相同批号对照品从1、2、3……依次往后编号。购入新批号则重新开始从1编号。</w:t>
      </w:r>
    </w:p>
    <w:p w14:paraId="7651BCB4">
      <w:pPr>
        <w:keepNext w:val="0"/>
        <w:keepLines w:val="0"/>
        <w:pageBreakBefore w:val="0"/>
        <w:widowControl w:val="0"/>
        <w:kinsoku/>
        <w:wordWrap/>
        <w:overflowPunct/>
        <w:topLinePunct w:val="0"/>
        <w:autoSpaceDE/>
        <w:autoSpaceDN/>
        <w:bidi w:val="0"/>
        <w:adjustRightInd/>
        <w:snapToGrid w:val="0"/>
        <w:spacing w:line="360" w:lineRule="auto"/>
        <w:ind w:left="472" w:hanging="472" w:hangingChars="200"/>
        <w:rPr>
          <w:rFonts w:ascii="Times New Roman" w:hAnsi="Times New Roman" w:eastAsia="宋体" w:cs="Times New Roman"/>
          <w:b w:val="0"/>
          <w:bCs w:val="0"/>
          <w:spacing w:val="-2"/>
          <w:sz w:val="24"/>
          <w:szCs w:val="24"/>
        </w:rPr>
      </w:pPr>
      <w:r>
        <w:rPr>
          <w:rFonts w:hint="eastAsia" w:cs="Times New Roman"/>
          <w:b w:val="0"/>
          <w:bCs w:val="0"/>
          <w:spacing w:val="-2"/>
          <w:sz w:val="24"/>
          <w:szCs w:val="24"/>
          <w:lang w:val="en-US" w:eastAsia="zh-CN"/>
        </w:rPr>
        <w:t>8</w:t>
      </w:r>
      <w:r>
        <w:rPr>
          <w:rFonts w:hint="eastAsia" w:ascii="Times New Roman" w:hAnsi="Times New Roman" w:eastAsia="宋体" w:cs="Times New Roman"/>
          <w:b w:val="0"/>
          <w:bCs w:val="0"/>
          <w:spacing w:val="-2"/>
          <w:sz w:val="24"/>
          <w:szCs w:val="24"/>
        </w:rPr>
        <w:t>.5  当检验人员发现以下问题时应马上报告管理员。</w:t>
      </w:r>
    </w:p>
    <w:p w14:paraId="14CB6180">
      <w:pPr>
        <w:keepNext w:val="0"/>
        <w:keepLines w:val="0"/>
        <w:pageBreakBefore w:val="0"/>
        <w:widowControl w:val="0"/>
        <w:kinsoku/>
        <w:wordWrap/>
        <w:overflowPunct/>
        <w:topLinePunct w:val="0"/>
        <w:autoSpaceDE/>
        <w:autoSpaceDN/>
        <w:bidi w:val="0"/>
        <w:adjustRightInd/>
        <w:snapToGrid w:val="0"/>
        <w:spacing w:line="360" w:lineRule="auto"/>
        <w:ind w:left="472" w:hanging="472" w:hangingChars="200"/>
        <w:rPr>
          <w:rFonts w:ascii="Times New Roman" w:hAnsi="Times New Roman" w:eastAsia="宋体" w:cs="Times New Roman"/>
          <w:b w:val="0"/>
          <w:bCs w:val="0"/>
          <w:spacing w:val="-2"/>
          <w:sz w:val="24"/>
          <w:szCs w:val="24"/>
        </w:rPr>
      </w:pPr>
      <w:r>
        <w:rPr>
          <w:rFonts w:hint="eastAsia" w:cs="Times New Roman"/>
          <w:b w:val="0"/>
          <w:bCs w:val="0"/>
          <w:spacing w:val="-2"/>
          <w:sz w:val="24"/>
          <w:szCs w:val="24"/>
          <w:lang w:val="en-US" w:eastAsia="zh-CN"/>
        </w:rPr>
        <w:t>8</w:t>
      </w:r>
      <w:r>
        <w:rPr>
          <w:rFonts w:hint="eastAsia" w:ascii="Times New Roman" w:hAnsi="Times New Roman" w:eastAsia="宋体" w:cs="Times New Roman"/>
          <w:b w:val="0"/>
          <w:bCs w:val="0"/>
          <w:spacing w:val="-2"/>
          <w:sz w:val="24"/>
          <w:szCs w:val="24"/>
        </w:rPr>
        <w:t>.5.1  发现对照品结块、吸潮或怀疑对照品变质时。</w:t>
      </w:r>
    </w:p>
    <w:p w14:paraId="42E64317">
      <w:pPr>
        <w:keepNext w:val="0"/>
        <w:keepLines w:val="0"/>
        <w:pageBreakBefore w:val="0"/>
        <w:widowControl w:val="0"/>
        <w:kinsoku/>
        <w:wordWrap/>
        <w:overflowPunct/>
        <w:topLinePunct w:val="0"/>
        <w:autoSpaceDE/>
        <w:autoSpaceDN/>
        <w:bidi w:val="0"/>
        <w:adjustRightInd/>
        <w:snapToGrid w:val="0"/>
        <w:spacing w:line="360" w:lineRule="auto"/>
        <w:ind w:left="472" w:hanging="472" w:hangingChars="200"/>
        <w:rPr>
          <w:rFonts w:ascii="Times New Roman" w:hAnsi="Times New Roman" w:eastAsia="宋体" w:cs="Times New Roman"/>
          <w:b w:val="0"/>
          <w:bCs w:val="0"/>
          <w:spacing w:val="-2"/>
          <w:sz w:val="24"/>
          <w:szCs w:val="24"/>
        </w:rPr>
      </w:pPr>
      <w:r>
        <w:rPr>
          <w:rFonts w:hint="eastAsia" w:cs="Times New Roman"/>
          <w:b w:val="0"/>
          <w:bCs w:val="0"/>
          <w:spacing w:val="-2"/>
          <w:sz w:val="24"/>
          <w:szCs w:val="24"/>
          <w:lang w:val="en-US" w:eastAsia="zh-CN"/>
        </w:rPr>
        <w:t>8</w:t>
      </w:r>
      <w:r>
        <w:rPr>
          <w:rFonts w:hint="eastAsia" w:ascii="Times New Roman" w:hAnsi="Times New Roman" w:eastAsia="宋体" w:cs="Times New Roman"/>
          <w:b w:val="0"/>
          <w:bCs w:val="0"/>
          <w:spacing w:val="-2"/>
          <w:sz w:val="24"/>
          <w:szCs w:val="24"/>
        </w:rPr>
        <w:t>.5.2  该品种对照品库存少于2支时。</w:t>
      </w:r>
    </w:p>
    <w:p w14:paraId="79382EF2">
      <w:pPr>
        <w:keepNext w:val="0"/>
        <w:keepLines w:val="0"/>
        <w:pageBreakBefore w:val="0"/>
        <w:widowControl w:val="0"/>
        <w:tabs>
          <w:tab w:val="left" w:pos="525"/>
        </w:tabs>
        <w:kinsoku/>
        <w:wordWrap/>
        <w:overflowPunct/>
        <w:topLinePunct w:val="0"/>
        <w:autoSpaceDE/>
        <w:autoSpaceDN/>
        <w:bidi w:val="0"/>
        <w:adjustRightInd/>
        <w:snapToGrid w:val="0"/>
        <w:spacing w:line="360" w:lineRule="auto"/>
        <w:ind w:left="472" w:hanging="472" w:hangingChars="200"/>
        <w:rPr>
          <w:rFonts w:ascii="Times New Roman" w:hAnsi="Times New Roman" w:eastAsia="宋体" w:cs="Times New Roman"/>
          <w:b w:val="0"/>
          <w:bCs w:val="0"/>
          <w:spacing w:val="-2"/>
          <w:sz w:val="24"/>
          <w:szCs w:val="24"/>
        </w:rPr>
      </w:pPr>
      <w:r>
        <w:rPr>
          <w:rFonts w:hint="eastAsia" w:cs="Times New Roman"/>
          <w:b w:val="0"/>
          <w:bCs w:val="0"/>
          <w:spacing w:val="-2"/>
          <w:sz w:val="24"/>
          <w:szCs w:val="24"/>
          <w:lang w:val="en-US" w:eastAsia="zh-CN"/>
        </w:rPr>
        <w:t>8</w:t>
      </w:r>
      <w:r>
        <w:rPr>
          <w:rFonts w:hint="eastAsia" w:ascii="Times New Roman" w:hAnsi="Times New Roman" w:eastAsia="宋体" w:cs="Times New Roman"/>
          <w:b w:val="0"/>
          <w:bCs w:val="0"/>
          <w:spacing w:val="-2"/>
          <w:sz w:val="24"/>
          <w:szCs w:val="24"/>
        </w:rPr>
        <w:t>.5.3  该对照品官网公布3个月内即将失效。</w:t>
      </w:r>
    </w:p>
    <w:p w14:paraId="4C8DFA73">
      <w:pPr>
        <w:keepNext w:val="0"/>
        <w:keepLines w:val="0"/>
        <w:pageBreakBefore w:val="0"/>
        <w:widowControl w:val="0"/>
        <w:tabs>
          <w:tab w:val="left" w:pos="525"/>
        </w:tabs>
        <w:kinsoku/>
        <w:wordWrap/>
        <w:overflowPunct/>
        <w:topLinePunct w:val="0"/>
        <w:autoSpaceDE/>
        <w:autoSpaceDN/>
        <w:bidi w:val="0"/>
        <w:adjustRightInd/>
        <w:snapToGrid w:val="0"/>
        <w:spacing w:line="360" w:lineRule="auto"/>
        <w:ind w:left="472" w:hanging="472" w:hangingChars="200"/>
        <w:rPr>
          <w:rFonts w:ascii="Times New Roman" w:hAnsi="Times New Roman" w:eastAsia="宋体" w:cs="Times New Roman"/>
          <w:b w:val="0"/>
          <w:bCs w:val="0"/>
          <w:spacing w:val="-2"/>
          <w:sz w:val="24"/>
          <w:szCs w:val="24"/>
        </w:rPr>
      </w:pPr>
      <w:r>
        <w:rPr>
          <w:rFonts w:hint="eastAsia" w:cs="Times New Roman"/>
          <w:b w:val="0"/>
          <w:bCs w:val="0"/>
          <w:spacing w:val="-2"/>
          <w:sz w:val="24"/>
          <w:szCs w:val="24"/>
          <w:lang w:val="en-US" w:eastAsia="zh-CN"/>
        </w:rPr>
        <w:t>9</w:t>
      </w:r>
      <w:r>
        <w:rPr>
          <w:rFonts w:hint="eastAsia" w:ascii="Times New Roman" w:hAnsi="Times New Roman" w:eastAsia="宋体" w:cs="Times New Roman"/>
          <w:b w:val="0"/>
          <w:bCs w:val="0"/>
          <w:spacing w:val="-2"/>
          <w:sz w:val="24"/>
          <w:szCs w:val="24"/>
        </w:rPr>
        <w:t xml:space="preserve">  </w:t>
      </w:r>
      <w:r>
        <w:rPr>
          <w:rFonts w:ascii="Times New Roman" w:hAnsi="Times New Roman" w:eastAsia="宋体" w:cs="Times New Roman"/>
          <w:b w:val="0"/>
          <w:bCs w:val="0"/>
          <w:color w:val="000000"/>
          <w:sz w:val="24"/>
          <w:szCs w:val="24"/>
        </w:rPr>
        <w:t>记录</w:t>
      </w:r>
      <w:r>
        <w:rPr>
          <w:rFonts w:hint="eastAsia" w:ascii="Times New Roman" w:hAnsi="Times New Roman" w:eastAsia="宋体" w:cs="Times New Roman"/>
          <w:b w:val="0"/>
          <w:bCs w:val="0"/>
          <w:color w:val="000000"/>
          <w:sz w:val="24"/>
          <w:szCs w:val="24"/>
        </w:rPr>
        <w:t>填写注意事项</w:t>
      </w:r>
    </w:p>
    <w:p w14:paraId="396A12B4">
      <w:pPr>
        <w:keepNext w:val="0"/>
        <w:keepLines w:val="0"/>
        <w:pageBreakBefore w:val="0"/>
        <w:widowControl w:val="0"/>
        <w:tabs>
          <w:tab w:val="left" w:pos="525"/>
        </w:tabs>
        <w:kinsoku/>
        <w:wordWrap/>
        <w:overflowPunct/>
        <w:topLinePunct w:val="0"/>
        <w:autoSpaceDE/>
        <w:autoSpaceDN/>
        <w:bidi w:val="0"/>
        <w:adjustRightInd/>
        <w:snapToGrid w:val="0"/>
        <w:spacing w:line="360" w:lineRule="auto"/>
        <w:ind w:left="12" w:hanging="12" w:hangingChars="5"/>
        <w:rPr>
          <w:rFonts w:ascii="Times New Roman" w:hAnsi="Times New Roman" w:eastAsia="宋体" w:cs="Times New Roman"/>
          <w:b w:val="0"/>
          <w:bCs w:val="0"/>
          <w:color w:val="000000"/>
          <w:sz w:val="24"/>
          <w:szCs w:val="24"/>
        </w:rPr>
      </w:pPr>
      <w:r>
        <w:rPr>
          <w:rFonts w:hint="eastAsia" w:cs="Times New Roman"/>
          <w:b w:val="0"/>
          <w:bCs w:val="0"/>
          <w:color w:val="000000"/>
          <w:sz w:val="24"/>
          <w:szCs w:val="24"/>
          <w:lang w:val="en-US" w:eastAsia="zh-CN"/>
        </w:rPr>
        <w:t>9</w:t>
      </w:r>
      <w:r>
        <w:rPr>
          <w:rFonts w:hint="eastAsia" w:ascii="Times New Roman" w:hAnsi="Times New Roman" w:eastAsia="宋体" w:cs="Times New Roman"/>
          <w:b w:val="0"/>
          <w:bCs w:val="0"/>
          <w:color w:val="000000"/>
          <w:sz w:val="24"/>
          <w:szCs w:val="24"/>
        </w:rPr>
        <w:t xml:space="preserve">.1  </w:t>
      </w:r>
      <w:r>
        <w:rPr>
          <w:rFonts w:ascii="Times New Roman" w:hAnsi="Times New Roman" w:eastAsia="宋体" w:cs="Times New Roman"/>
          <w:color w:val="000000"/>
          <w:sz w:val="24"/>
        </w:rPr>
        <w:t>RE</w:t>
      </w:r>
      <w:r>
        <w:rPr>
          <w:rFonts w:hint="eastAsia" w:ascii="Times New Roman" w:hAnsi="Times New Roman" w:eastAsia="宋体" w:cs="Times New Roman"/>
          <w:color w:val="000000"/>
          <w:sz w:val="24"/>
        </w:rPr>
        <w:t>C-SMP</w:t>
      </w:r>
      <w:r>
        <w:rPr>
          <w:rFonts w:ascii="Times New Roman" w:hAnsi="Times New Roman" w:eastAsia="宋体" w:cs="Times New Roman"/>
          <w:color w:val="000000"/>
          <w:sz w:val="24"/>
        </w:rPr>
        <w:t>-</w:t>
      </w:r>
      <w:r>
        <w:rPr>
          <w:rFonts w:hint="eastAsia" w:ascii="Times New Roman" w:hAnsi="Times New Roman" w:eastAsia="宋体" w:cs="Times New Roman"/>
          <w:color w:val="000000"/>
          <w:sz w:val="24"/>
          <w:lang w:eastAsia="zh-CN"/>
        </w:rPr>
        <w:t>C002017</w:t>
      </w:r>
      <w:r>
        <w:rPr>
          <w:rFonts w:hint="eastAsia" w:ascii="Times New Roman" w:hAnsi="Times New Roman" w:eastAsia="宋体" w:cs="Times New Roman"/>
          <w:color w:val="000000"/>
          <w:sz w:val="24"/>
        </w:rPr>
        <w:t>-</w:t>
      </w:r>
      <w:r>
        <w:rPr>
          <w:rFonts w:hint="eastAsia" w:cs="Times New Roman"/>
          <w:color w:val="000000"/>
          <w:sz w:val="24"/>
          <w:lang w:val="en-US" w:eastAsia="zh-CN"/>
        </w:rPr>
        <w:t>XX</w:t>
      </w:r>
      <w:r>
        <w:rPr>
          <w:rFonts w:hint="eastAsia" w:ascii="Times New Roman" w:hAnsi="Times New Roman" w:eastAsia="宋体" w:cs="Times New Roman"/>
          <w:color w:val="000000"/>
          <w:sz w:val="24"/>
          <w:lang w:val="en-US" w:eastAsia="zh-CN"/>
        </w:rPr>
        <w:t>-01</w:t>
      </w:r>
      <w:r>
        <w:rPr>
          <w:rFonts w:ascii="Times New Roman" w:hAnsi="Times New Roman" w:eastAsia="宋体" w:cs="Times New Roman"/>
          <w:b w:val="0"/>
          <w:bCs w:val="0"/>
          <w:color w:val="000000"/>
          <w:sz w:val="24"/>
          <w:szCs w:val="24"/>
        </w:rPr>
        <w:t>《对照品进出记录》</w:t>
      </w:r>
      <w:r>
        <w:rPr>
          <w:rFonts w:hint="eastAsia" w:ascii="Times New Roman" w:hAnsi="Times New Roman" w:eastAsia="宋体" w:cs="Times New Roman"/>
          <w:b w:val="0"/>
          <w:bCs w:val="0"/>
          <w:color w:val="000000"/>
          <w:sz w:val="24"/>
          <w:szCs w:val="24"/>
        </w:rPr>
        <w:t>表头</w:t>
      </w:r>
      <w:r>
        <w:rPr>
          <w:rFonts w:hint="eastAsia" w:cs="Times New Roman"/>
          <w:b w:val="0"/>
          <w:bCs w:val="0"/>
          <w:color w:val="000000"/>
          <w:sz w:val="24"/>
          <w:szCs w:val="24"/>
          <w:lang w:val="en-US" w:eastAsia="zh-CN"/>
        </w:rPr>
        <w:t>中</w:t>
      </w:r>
      <w:r>
        <w:rPr>
          <w:rFonts w:hint="eastAsia" w:ascii="Times New Roman" w:hAnsi="Times New Roman" w:eastAsia="宋体" w:cs="Times New Roman"/>
          <w:b w:val="0"/>
          <w:bCs w:val="0"/>
          <w:color w:val="000000"/>
          <w:sz w:val="24"/>
          <w:szCs w:val="24"/>
        </w:rPr>
        <w:t>对照品验收信息由管理员填写，</w:t>
      </w:r>
      <w:r>
        <w:rPr>
          <w:rFonts w:hint="eastAsia" w:ascii="Times New Roman" w:hAnsi="Times New Roman" w:eastAsia="宋体" w:cs="Times New Roman"/>
          <w:b w:val="0"/>
          <w:bCs w:val="0"/>
          <w:color w:val="000000"/>
          <w:sz w:val="24"/>
          <w:szCs w:val="24"/>
          <w:lang w:eastAsia="zh-CN"/>
        </w:rPr>
        <w:t>包括品名、批号、来源（法定对照品填写官方机构名称，工作对照品填写提供单位或本厂）、规格、数量（填写剩余瓶数和瓶子编号）、含量</w:t>
      </w:r>
      <w:r>
        <w:rPr>
          <w:rFonts w:hint="eastAsia" w:cs="Times New Roman"/>
          <w:b w:val="0"/>
          <w:bCs w:val="0"/>
          <w:color w:val="000000"/>
          <w:sz w:val="24"/>
          <w:szCs w:val="24"/>
          <w:lang w:eastAsia="zh-CN"/>
        </w:rPr>
        <w:t>、</w:t>
      </w:r>
      <w:r>
        <w:rPr>
          <w:rFonts w:hint="eastAsia" w:cs="Times New Roman"/>
          <w:b w:val="0"/>
          <w:bCs w:val="0"/>
          <w:color w:val="000000"/>
          <w:sz w:val="24"/>
          <w:szCs w:val="24"/>
          <w:lang w:val="en-US" w:eastAsia="zh-CN"/>
        </w:rPr>
        <w:t>纯度</w:t>
      </w:r>
      <w:r>
        <w:rPr>
          <w:rFonts w:hint="eastAsia" w:ascii="Times New Roman" w:hAnsi="Times New Roman" w:eastAsia="宋体" w:cs="Times New Roman"/>
          <w:b w:val="0"/>
          <w:bCs w:val="0"/>
          <w:color w:val="000000"/>
          <w:sz w:val="24"/>
          <w:szCs w:val="24"/>
          <w:lang w:eastAsia="zh-CN"/>
        </w:rPr>
        <w:t>（按</w:t>
      </w:r>
      <w:r>
        <w:rPr>
          <w:rFonts w:hint="eastAsia" w:cs="Times New Roman"/>
          <w:b w:val="0"/>
          <w:bCs w:val="0"/>
          <w:color w:val="000000"/>
          <w:sz w:val="24"/>
          <w:szCs w:val="24"/>
          <w:lang w:val="en-US" w:eastAsia="zh-CN"/>
        </w:rPr>
        <w:t>标签</w:t>
      </w:r>
      <w:r>
        <w:rPr>
          <w:rFonts w:hint="eastAsia" w:ascii="Times New Roman" w:hAnsi="Times New Roman" w:eastAsia="宋体" w:cs="Times New Roman"/>
          <w:b w:val="0"/>
          <w:bCs w:val="0"/>
          <w:color w:val="000000"/>
          <w:sz w:val="24"/>
          <w:szCs w:val="24"/>
          <w:lang w:eastAsia="zh-CN"/>
        </w:rPr>
        <w:t>填写）、贮存条件（按标签规定条件贮存）、</w:t>
      </w:r>
      <w:r>
        <w:rPr>
          <w:rFonts w:hint="eastAsia" w:cs="Times New Roman"/>
          <w:b w:val="0"/>
          <w:bCs w:val="0"/>
          <w:color w:val="000000"/>
          <w:sz w:val="24"/>
          <w:szCs w:val="24"/>
          <w:lang w:val="en-US" w:eastAsia="zh-CN"/>
        </w:rPr>
        <w:t>复验期</w:t>
      </w:r>
      <w:r>
        <w:rPr>
          <w:rFonts w:hint="eastAsia" w:ascii="Times New Roman" w:hAnsi="Times New Roman" w:eastAsia="宋体" w:cs="Times New Roman"/>
          <w:b w:val="0"/>
          <w:bCs w:val="0"/>
          <w:color w:val="000000"/>
          <w:sz w:val="24"/>
          <w:szCs w:val="24"/>
          <w:lang w:eastAsia="zh-CN"/>
        </w:rPr>
        <w:t>、有效期至、验收（确认资料、包装和标签）、验收人</w:t>
      </w:r>
      <w:r>
        <w:rPr>
          <w:rFonts w:hint="eastAsia" w:ascii="Times New Roman" w:hAnsi="Times New Roman" w:eastAsia="宋体" w:cs="Times New Roman"/>
          <w:b w:val="0"/>
          <w:bCs w:val="0"/>
          <w:color w:val="000000"/>
          <w:sz w:val="24"/>
          <w:szCs w:val="24"/>
          <w:lang w:val="en-US" w:eastAsia="zh-CN"/>
        </w:rPr>
        <w:t>/日期</w:t>
      </w:r>
      <w:r>
        <w:rPr>
          <w:rFonts w:hint="eastAsia" w:ascii="Times New Roman" w:hAnsi="Times New Roman" w:eastAsia="宋体" w:cs="Times New Roman"/>
          <w:b w:val="0"/>
          <w:bCs w:val="0"/>
          <w:color w:val="000000"/>
          <w:sz w:val="24"/>
          <w:szCs w:val="24"/>
        </w:rPr>
        <w:t>。</w:t>
      </w:r>
    </w:p>
    <w:p w14:paraId="213CE09A">
      <w:pPr>
        <w:keepNext w:val="0"/>
        <w:keepLines w:val="0"/>
        <w:pageBreakBefore w:val="0"/>
        <w:widowControl w:val="0"/>
        <w:tabs>
          <w:tab w:val="left" w:pos="525"/>
        </w:tabs>
        <w:kinsoku/>
        <w:wordWrap/>
        <w:overflowPunct/>
        <w:topLinePunct w:val="0"/>
        <w:autoSpaceDE/>
        <w:autoSpaceDN/>
        <w:bidi w:val="0"/>
        <w:adjustRightInd/>
        <w:snapToGrid w:val="0"/>
        <w:spacing w:line="360" w:lineRule="auto"/>
        <w:ind w:left="12" w:hanging="12" w:hangingChars="5"/>
        <w:rPr>
          <w:rFonts w:ascii="Times New Roman" w:hAnsi="Times New Roman" w:eastAsia="宋体" w:cs="Times New Roman"/>
          <w:color w:val="000000"/>
          <w:sz w:val="24"/>
          <w:szCs w:val="24"/>
        </w:rPr>
      </w:pPr>
      <w:r>
        <w:rPr>
          <w:rFonts w:hint="eastAsia" w:cs="Times New Roman"/>
          <w:b w:val="0"/>
          <w:bCs w:val="0"/>
          <w:color w:val="000000"/>
          <w:sz w:val="24"/>
          <w:szCs w:val="24"/>
          <w:lang w:val="en-US" w:eastAsia="zh-CN"/>
        </w:rPr>
        <w:t>9</w:t>
      </w:r>
      <w:r>
        <w:rPr>
          <w:rFonts w:hint="eastAsia" w:ascii="Times New Roman" w:hAnsi="Times New Roman" w:eastAsia="宋体" w:cs="Times New Roman"/>
          <w:b w:val="0"/>
          <w:bCs w:val="0"/>
          <w:color w:val="000000"/>
          <w:sz w:val="24"/>
          <w:szCs w:val="24"/>
        </w:rPr>
        <w:t xml:space="preserve">.2  </w:t>
      </w:r>
      <w:r>
        <w:rPr>
          <w:rFonts w:hint="eastAsia" w:ascii="Times New Roman" w:hAnsi="Times New Roman" w:eastAsia="宋体" w:cs="Times New Roman"/>
          <w:b w:val="0"/>
          <w:bCs w:val="0"/>
          <w:color w:val="000000"/>
          <w:spacing w:val="-2"/>
          <w:sz w:val="24"/>
          <w:szCs w:val="24"/>
        </w:rPr>
        <w:t>用途</w:t>
      </w:r>
      <w:r>
        <w:rPr>
          <w:rFonts w:hint="eastAsia" w:ascii="Times New Roman" w:hAnsi="Times New Roman" w:eastAsia="宋体" w:cs="Times New Roman"/>
          <w:b w:val="0"/>
          <w:bCs w:val="0"/>
          <w:color w:val="000000"/>
          <w:sz w:val="24"/>
          <w:szCs w:val="24"/>
        </w:rPr>
        <w:t>：</w:t>
      </w:r>
      <w:r>
        <w:rPr>
          <w:rFonts w:hint="eastAsia" w:ascii="Times New Roman" w:hAnsi="Times New Roman" w:eastAsia="宋体" w:cs="Times New Roman"/>
          <w:b w:val="0"/>
          <w:bCs w:val="0"/>
          <w:color w:val="000000"/>
          <w:sz w:val="24"/>
          <w:szCs w:val="24"/>
          <w:lang w:eastAsia="zh-CN"/>
        </w:rPr>
        <w:t>如果对照品用于日常检验，</w:t>
      </w:r>
      <w:r>
        <w:rPr>
          <w:rFonts w:hint="eastAsia" w:ascii="Times New Roman" w:hAnsi="Times New Roman" w:eastAsia="宋体" w:cs="Times New Roman"/>
          <w:b w:val="0"/>
          <w:bCs w:val="0"/>
          <w:color w:val="000000"/>
          <w:sz w:val="24"/>
          <w:szCs w:val="24"/>
        </w:rPr>
        <w:t>应填写</w:t>
      </w:r>
      <w:r>
        <w:rPr>
          <w:rFonts w:hint="eastAsia" w:ascii="Times New Roman" w:hAnsi="Times New Roman" w:eastAsia="宋体" w:cs="Times New Roman"/>
          <w:b w:val="0"/>
          <w:bCs w:val="0"/>
          <w:color w:val="000000"/>
          <w:sz w:val="24"/>
          <w:szCs w:val="24"/>
          <w:lang w:eastAsia="zh-CN"/>
        </w:rPr>
        <w:t>检验的样品名称</w:t>
      </w:r>
      <w:r>
        <w:rPr>
          <w:rFonts w:hint="eastAsia" w:ascii="Times New Roman" w:hAnsi="Times New Roman" w:eastAsia="宋体" w:cs="Times New Roman"/>
          <w:b w:val="0"/>
          <w:bCs w:val="0"/>
          <w:color w:val="000000"/>
          <w:sz w:val="24"/>
          <w:szCs w:val="24"/>
        </w:rPr>
        <w:t>、检验项目</w:t>
      </w:r>
      <w:r>
        <w:rPr>
          <w:rFonts w:hint="eastAsia" w:ascii="Times New Roman" w:hAnsi="Times New Roman" w:eastAsia="宋体" w:cs="Times New Roman"/>
          <w:b w:val="0"/>
          <w:bCs w:val="0"/>
          <w:color w:val="000000"/>
          <w:sz w:val="24"/>
          <w:szCs w:val="24"/>
          <w:lang w:eastAsia="zh-CN"/>
        </w:rPr>
        <w:t>（含量、有关物质、鉴别）</w:t>
      </w:r>
      <w:r>
        <w:rPr>
          <w:rFonts w:hint="eastAsia" w:ascii="Times New Roman" w:hAnsi="Times New Roman" w:eastAsia="宋体" w:cs="Times New Roman"/>
          <w:b w:val="0"/>
          <w:bCs w:val="0"/>
          <w:color w:val="000000"/>
          <w:sz w:val="24"/>
          <w:szCs w:val="24"/>
        </w:rPr>
        <w:t>、</w:t>
      </w:r>
      <w:r>
        <w:rPr>
          <w:rFonts w:hint="eastAsia" w:ascii="Times New Roman" w:hAnsi="Times New Roman" w:eastAsia="宋体" w:cs="Times New Roman"/>
          <w:b w:val="0"/>
          <w:bCs w:val="0"/>
          <w:color w:val="000000"/>
          <w:sz w:val="24"/>
          <w:szCs w:val="24"/>
          <w:lang w:eastAsia="zh-CN"/>
        </w:rPr>
        <w:t>样品批号</w:t>
      </w:r>
      <w:r>
        <w:rPr>
          <w:rFonts w:hint="eastAsia" w:ascii="Times New Roman" w:hAnsi="Times New Roman" w:eastAsia="宋体" w:cs="Times New Roman"/>
          <w:b w:val="0"/>
          <w:bCs w:val="0"/>
          <w:color w:val="000000"/>
          <w:sz w:val="24"/>
          <w:szCs w:val="24"/>
        </w:rPr>
        <w:t>。如有其他用途应填写相应内容，如增送客户</w:t>
      </w:r>
      <w:r>
        <w:rPr>
          <w:rFonts w:hint="eastAsia" w:ascii="Times New Roman" w:hAnsi="Times New Roman" w:eastAsia="宋体" w:cs="Times New Roman"/>
          <w:b w:val="0"/>
          <w:bCs w:val="0"/>
          <w:color w:val="000000"/>
          <w:sz w:val="24"/>
          <w:szCs w:val="24"/>
          <w:lang w:eastAsia="zh-CN"/>
        </w:rPr>
        <w:t>、技术部领用、销售领用、</w:t>
      </w:r>
      <w:r>
        <w:rPr>
          <w:rFonts w:hint="eastAsia" w:ascii="Times New Roman" w:hAnsi="Times New Roman" w:eastAsia="宋体" w:cs="Times New Roman"/>
          <w:color w:val="000000"/>
          <w:sz w:val="24"/>
          <w:szCs w:val="24"/>
          <w:lang w:eastAsia="zh-CN"/>
        </w:rPr>
        <w:t>过期销毁</w:t>
      </w:r>
      <w:r>
        <w:rPr>
          <w:rFonts w:hint="eastAsia" w:ascii="Times New Roman" w:hAnsi="Times New Roman" w:eastAsia="宋体" w:cs="Times New Roman"/>
          <w:color w:val="000000"/>
          <w:sz w:val="24"/>
          <w:szCs w:val="24"/>
        </w:rPr>
        <w:t>。</w:t>
      </w:r>
    </w:p>
    <w:p w14:paraId="72EF104F">
      <w:pPr>
        <w:keepNext w:val="0"/>
        <w:keepLines w:val="0"/>
        <w:pageBreakBefore w:val="0"/>
        <w:widowControl w:val="0"/>
        <w:tabs>
          <w:tab w:val="left" w:pos="525"/>
        </w:tabs>
        <w:kinsoku/>
        <w:wordWrap/>
        <w:overflowPunct/>
        <w:topLinePunct w:val="0"/>
        <w:autoSpaceDE/>
        <w:autoSpaceDN/>
        <w:bidi w:val="0"/>
        <w:adjustRightInd/>
        <w:snapToGrid w:val="0"/>
        <w:spacing w:line="360" w:lineRule="auto"/>
        <w:ind w:left="12" w:hanging="12" w:hangingChars="5"/>
        <w:rPr>
          <w:rFonts w:ascii="Times New Roman" w:hAnsi="Times New Roman" w:eastAsia="宋体" w:cs="Times New Roman"/>
          <w:color w:val="000000"/>
          <w:sz w:val="24"/>
          <w:szCs w:val="24"/>
        </w:rPr>
      </w:pPr>
      <w:r>
        <w:rPr>
          <w:rFonts w:hint="eastAsia" w:cs="Times New Roman"/>
          <w:color w:val="000000"/>
          <w:sz w:val="24"/>
          <w:szCs w:val="24"/>
          <w:lang w:val="en-US" w:eastAsia="zh-CN"/>
        </w:rPr>
        <w:t>9</w:t>
      </w:r>
      <w:r>
        <w:rPr>
          <w:rFonts w:hint="eastAsia" w:ascii="Times New Roman" w:hAnsi="Times New Roman" w:eastAsia="宋体" w:cs="Times New Roman"/>
          <w:color w:val="000000"/>
          <w:sz w:val="24"/>
          <w:szCs w:val="24"/>
        </w:rPr>
        <w:t>.3  领用瓶号：领用人填写本次领用的瓶号信息。</w:t>
      </w:r>
    </w:p>
    <w:p w14:paraId="5145692E">
      <w:pPr>
        <w:keepNext w:val="0"/>
        <w:keepLines w:val="0"/>
        <w:pageBreakBefore w:val="0"/>
        <w:widowControl w:val="0"/>
        <w:tabs>
          <w:tab w:val="left" w:pos="525"/>
        </w:tabs>
        <w:kinsoku/>
        <w:wordWrap/>
        <w:overflowPunct/>
        <w:topLinePunct w:val="0"/>
        <w:autoSpaceDE/>
        <w:autoSpaceDN/>
        <w:bidi w:val="0"/>
        <w:adjustRightInd/>
        <w:snapToGrid w:val="0"/>
        <w:spacing w:line="360" w:lineRule="auto"/>
        <w:ind w:left="12" w:hanging="12" w:hangingChars="5"/>
        <w:rPr>
          <w:rFonts w:ascii="Times New Roman" w:hAnsi="Times New Roman" w:eastAsia="宋体" w:cs="Times New Roman"/>
          <w:color w:val="000000"/>
          <w:sz w:val="24"/>
          <w:szCs w:val="24"/>
        </w:rPr>
      </w:pPr>
      <w:r>
        <w:rPr>
          <w:rFonts w:hint="eastAsia" w:cs="Times New Roman"/>
          <w:color w:val="000000"/>
          <w:sz w:val="24"/>
          <w:szCs w:val="24"/>
          <w:lang w:val="en-US" w:eastAsia="zh-CN"/>
        </w:rPr>
        <w:t>9</w:t>
      </w:r>
      <w:r>
        <w:rPr>
          <w:rFonts w:hint="eastAsia" w:ascii="Times New Roman" w:hAnsi="Times New Roman" w:eastAsia="宋体" w:cs="Times New Roman"/>
          <w:color w:val="000000"/>
          <w:sz w:val="24"/>
          <w:szCs w:val="24"/>
        </w:rPr>
        <w:t>.4  领用量：领用人根据检验用量填写，</w:t>
      </w:r>
      <w:r>
        <w:rPr>
          <w:rFonts w:hint="eastAsia" w:cs="Times New Roman"/>
          <w:color w:val="000000"/>
          <w:sz w:val="24"/>
          <w:szCs w:val="24"/>
          <w:lang w:val="en-US" w:eastAsia="zh-CN"/>
        </w:rPr>
        <w:t>和称重打印条保持一致</w:t>
      </w:r>
      <w:r>
        <w:rPr>
          <w:rFonts w:hint="eastAsia" w:ascii="Times New Roman" w:hAnsi="Times New Roman" w:eastAsia="宋体" w:cs="Times New Roman"/>
          <w:color w:val="000000"/>
          <w:sz w:val="24"/>
          <w:szCs w:val="24"/>
        </w:rPr>
        <w:t>。如整瓶领用，</w:t>
      </w:r>
      <w:r>
        <w:rPr>
          <w:rFonts w:hint="eastAsia" w:ascii="Times New Roman" w:hAnsi="Times New Roman" w:eastAsia="宋体" w:cs="Times New Roman"/>
          <w:color w:val="000000"/>
          <w:sz w:val="24"/>
          <w:szCs w:val="24"/>
          <w:lang w:eastAsia="zh-CN"/>
        </w:rPr>
        <w:t>应填写具体数量</w:t>
      </w:r>
      <w:r>
        <w:rPr>
          <w:rFonts w:hint="eastAsia" w:ascii="Times New Roman" w:hAnsi="Times New Roman" w:eastAsia="宋体" w:cs="Times New Roman"/>
          <w:color w:val="000000"/>
          <w:sz w:val="24"/>
          <w:szCs w:val="24"/>
        </w:rPr>
        <w:t>。</w:t>
      </w:r>
    </w:p>
    <w:p w14:paraId="6FD1C193">
      <w:pPr>
        <w:keepNext w:val="0"/>
        <w:keepLines w:val="0"/>
        <w:pageBreakBefore w:val="0"/>
        <w:widowControl w:val="0"/>
        <w:tabs>
          <w:tab w:val="left" w:pos="525"/>
        </w:tabs>
        <w:kinsoku/>
        <w:wordWrap/>
        <w:overflowPunct/>
        <w:topLinePunct w:val="0"/>
        <w:autoSpaceDE/>
        <w:autoSpaceDN/>
        <w:bidi w:val="0"/>
        <w:adjustRightInd/>
        <w:snapToGrid w:val="0"/>
        <w:spacing w:line="360" w:lineRule="auto"/>
        <w:ind w:left="0" w:firstLine="0" w:firstLineChars="0"/>
        <w:textAlignment w:val="auto"/>
        <w:rPr>
          <w:rFonts w:ascii="Times New Roman" w:hAnsi="Times New Roman" w:eastAsia="宋体" w:cs="Times New Roman"/>
          <w:color w:val="000000"/>
          <w:sz w:val="24"/>
          <w:szCs w:val="24"/>
        </w:rPr>
      </w:pPr>
      <w:r>
        <w:rPr>
          <w:rFonts w:hint="eastAsia" w:cs="Times New Roman"/>
          <w:color w:val="000000"/>
          <w:sz w:val="24"/>
          <w:szCs w:val="24"/>
          <w:lang w:val="en-US" w:eastAsia="zh-CN"/>
        </w:rPr>
        <w:t>9</w:t>
      </w:r>
      <w:r>
        <w:rPr>
          <w:rFonts w:hint="eastAsia" w:ascii="Times New Roman" w:hAnsi="Times New Roman" w:eastAsia="宋体" w:cs="Times New Roman"/>
          <w:color w:val="000000"/>
          <w:sz w:val="24"/>
          <w:szCs w:val="24"/>
        </w:rPr>
        <w:t>.5  未开瓶：领用人根据未开瓶的库存填写。如未开新瓶，则填写上次库存；如有开新瓶（领用），根据上次库存瓶数减去本次开瓶（领用）瓶数计算得之。</w:t>
      </w:r>
    </w:p>
    <w:p w14:paraId="73E024B9">
      <w:pPr>
        <w:keepNext w:val="0"/>
        <w:keepLines w:val="0"/>
        <w:pageBreakBefore w:val="0"/>
        <w:widowControl w:val="0"/>
        <w:tabs>
          <w:tab w:val="left" w:pos="525"/>
        </w:tabs>
        <w:kinsoku/>
        <w:wordWrap/>
        <w:overflowPunct/>
        <w:topLinePunct w:val="0"/>
        <w:autoSpaceDE/>
        <w:autoSpaceDN/>
        <w:bidi w:val="0"/>
        <w:adjustRightInd/>
        <w:snapToGrid w:val="0"/>
        <w:spacing w:line="360" w:lineRule="auto"/>
        <w:ind w:left="0" w:firstLine="0" w:firstLineChars="0"/>
        <w:jc w:val="left"/>
        <w:textAlignment w:val="auto"/>
        <w:outlineLvl w:val="9"/>
        <w:rPr>
          <w:rFonts w:ascii="Times New Roman" w:hAnsi="Times New Roman" w:eastAsia="宋体" w:cs="Times New Roman"/>
          <w:color w:val="000000"/>
          <w:sz w:val="24"/>
          <w:szCs w:val="24"/>
          <w:highlight w:val="none"/>
        </w:rPr>
      </w:pPr>
      <w:r>
        <w:rPr>
          <w:rFonts w:hint="eastAsia" w:cs="Times New Roman"/>
          <w:color w:val="000000"/>
          <w:sz w:val="24"/>
          <w:szCs w:val="24"/>
          <w:lang w:val="en-US" w:eastAsia="zh-CN"/>
        </w:rPr>
        <w:t>9</w:t>
      </w:r>
      <w:r>
        <w:rPr>
          <w:rFonts w:hint="eastAsia" w:ascii="Times New Roman" w:hAnsi="Times New Roman" w:eastAsia="宋体" w:cs="Times New Roman"/>
          <w:color w:val="000000"/>
          <w:sz w:val="24"/>
          <w:szCs w:val="24"/>
        </w:rPr>
        <w:t xml:space="preserve">.6  </w:t>
      </w:r>
      <w:r>
        <w:rPr>
          <w:rFonts w:ascii="Times New Roman" w:hAnsi="Times New Roman" w:eastAsia="宋体"/>
          <w:spacing w:val="20"/>
          <w:sz w:val="24"/>
          <w:szCs w:val="23"/>
        </w:rPr>
        <w:t>理论开瓶结余：领用人根据首次(未开瓶规格量)或上次(理论开瓶结余)减去本</w:t>
      </w:r>
      <w:r>
        <w:rPr>
          <w:rFonts w:ascii="Times New Roman" w:hAnsi="Times New Roman" w:eastAsia="宋体"/>
          <w:spacing w:val="19"/>
          <w:sz w:val="24"/>
          <w:szCs w:val="23"/>
        </w:rPr>
        <w:t>次检</w:t>
      </w:r>
      <w:r>
        <w:rPr>
          <w:rFonts w:ascii="Times New Roman" w:hAnsi="Times New Roman" w:eastAsia="宋体"/>
          <w:spacing w:val="4"/>
          <w:sz w:val="24"/>
          <w:szCs w:val="23"/>
        </w:rPr>
        <w:t>验实际用量计算得之。</w:t>
      </w:r>
    </w:p>
    <w:p w14:paraId="647A99C9">
      <w:pPr>
        <w:keepNext w:val="0"/>
        <w:keepLines w:val="0"/>
        <w:pageBreakBefore w:val="0"/>
        <w:widowControl w:val="0"/>
        <w:tabs>
          <w:tab w:val="left" w:pos="525"/>
        </w:tabs>
        <w:kinsoku/>
        <w:wordWrap/>
        <w:overflowPunct/>
        <w:topLinePunct w:val="0"/>
        <w:autoSpaceDE/>
        <w:autoSpaceDN/>
        <w:bidi w:val="0"/>
        <w:adjustRightInd/>
        <w:snapToGrid w:val="0"/>
        <w:spacing w:line="360" w:lineRule="auto"/>
        <w:ind w:left="0" w:firstLine="0" w:firstLineChars="0"/>
        <w:textAlignment w:val="auto"/>
        <w:outlineLvl w:val="9"/>
        <w:rPr>
          <w:rFonts w:ascii="Times New Roman" w:hAnsi="Times New Roman" w:eastAsia="宋体" w:cs="Times New Roman"/>
          <w:color w:val="000000"/>
          <w:sz w:val="24"/>
          <w:szCs w:val="24"/>
          <w:highlight w:val="none"/>
        </w:rPr>
      </w:pPr>
      <w:r>
        <w:rPr>
          <w:rFonts w:hint="eastAsia" w:cs="Times New Roman"/>
          <w:color w:val="000000"/>
          <w:sz w:val="24"/>
          <w:szCs w:val="24"/>
          <w:highlight w:val="none"/>
          <w:lang w:val="en-US" w:eastAsia="zh-CN"/>
        </w:rPr>
        <w:t>9</w:t>
      </w:r>
      <w:r>
        <w:rPr>
          <w:rFonts w:hint="eastAsia" w:ascii="Times New Roman" w:hAnsi="Times New Roman" w:eastAsia="宋体" w:cs="Times New Roman"/>
          <w:color w:val="000000"/>
          <w:sz w:val="24"/>
          <w:szCs w:val="24"/>
          <w:highlight w:val="none"/>
        </w:rPr>
        <w:t>.7  每次填写领用记录，管理员应复核并签名。管理员填写领用记录</w:t>
      </w:r>
      <w:r>
        <w:rPr>
          <w:rFonts w:hint="eastAsia" w:cs="Times New Roman"/>
          <w:color w:val="000000"/>
          <w:sz w:val="24"/>
          <w:szCs w:val="24"/>
          <w:highlight w:val="none"/>
          <w:lang w:val="en-US" w:eastAsia="zh-CN"/>
        </w:rPr>
        <w:t>时，</w:t>
      </w:r>
      <w:r>
        <w:rPr>
          <w:rFonts w:hint="eastAsia" w:ascii="Times New Roman" w:hAnsi="Times New Roman" w:eastAsia="宋体" w:cs="Times New Roman"/>
          <w:color w:val="000000"/>
          <w:sz w:val="24"/>
          <w:szCs w:val="24"/>
          <w:highlight w:val="none"/>
        </w:rPr>
        <w:t>可由主管复核。</w:t>
      </w:r>
    </w:p>
    <w:p w14:paraId="7AB77C59">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rPr>
          <w:rFonts w:hint="eastAsia" w:cs="Times New Roman"/>
          <w:b w:val="0"/>
          <w:bCs w:val="0"/>
          <w:spacing w:val="-2"/>
          <w:sz w:val="24"/>
          <w:szCs w:val="24"/>
          <w:highlight w:val="none"/>
          <w:lang w:val="en-US" w:eastAsia="zh-CN"/>
        </w:rPr>
      </w:pPr>
      <w:r>
        <w:rPr>
          <w:rFonts w:hint="eastAsia" w:cs="Times New Roman"/>
          <w:b w:val="0"/>
          <w:bCs w:val="0"/>
          <w:spacing w:val="-2"/>
          <w:sz w:val="24"/>
          <w:szCs w:val="24"/>
          <w:highlight w:val="none"/>
          <w:lang w:val="en-US" w:eastAsia="zh-CN"/>
        </w:rPr>
        <w:t>10  对照品分装</w:t>
      </w:r>
    </w:p>
    <w:p w14:paraId="5B6A1E75">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rPr>
          <w:rFonts w:hint="eastAsia" w:cs="Times New Roman"/>
          <w:b w:val="0"/>
          <w:bCs w:val="0"/>
          <w:spacing w:val="-2"/>
          <w:sz w:val="24"/>
          <w:szCs w:val="24"/>
          <w:highlight w:val="none"/>
          <w:lang w:val="en-US" w:eastAsia="zh-CN"/>
        </w:rPr>
      </w:pPr>
      <w:r>
        <w:rPr>
          <w:rFonts w:hint="eastAsia" w:cs="Times New Roman"/>
          <w:b w:val="0"/>
          <w:bCs w:val="0"/>
          <w:spacing w:val="-2"/>
          <w:sz w:val="24"/>
          <w:szCs w:val="24"/>
          <w:highlight w:val="none"/>
          <w:lang w:val="en-US" w:eastAsia="zh-CN"/>
        </w:rPr>
        <w:t>10.1  对照品的分装用途，一般用途分为主成分定量、定性/杂质定量、标定、外检、供客户等，标定合格后按质量标准规定的规格分装使用，特殊情况分装规格根据用途而定。</w:t>
      </w:r>
    </w:p>
    <w:p w14:paraId="301EA2EF">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rPr>
          <w:rFonts w:hint="eastAsia" w:cs="Times New Roman"/>
          <w:b w:val="0"/>
          <w:bCs w:val="0"/>
          <w:spacing w:val="-2"/>
          <w:sz w:val="24"/>
          <w:szCs w:val="24"/>
          <w:highlight w:val="none"/>
          <w:lang w:val="en-US" w:eastAsia="zh-CN"/>
        </w:rPr>
      </w:pPr>
      <w:r>
        <w:rPr>
          <w:rFonts w:hint="eastAsia" w:cs="Times New Roman"/>
          <w:b w:val="0"/>
          <w:bCs w:val="0"/>
          <w:spacing w:val="-2"/>
          <w:sz w:val="24"/>
          <w:szCs w:val="24"/>
          <w:highlight w:val="none"/>
          <w:lang w:val="en-US" w:eastAsia="zh-CN"/>
        </w:rPr>
        <w:t>10.2 对照品分装前，确认环境符合要求，一般在环境符合要求的手套箱或天平室进行；包材确认，装对照品用的瓶子、盖子等包材应完好洁净。仔细核对标签与待分装对照品信息是否一致，确认一致后，再进行分装。</w:t>
      </w:r>
    </w:p>
    <w:p w14:paraId="674A9D1B">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rPr>
          <w:rFonts w:hint="eastAsia" w:cs="Times New Roman"/>
          <w:b w:val="0"/>
          <w:bCs w:val="0"/>
          <w:spacing w:val="-2"/>
          <w:sz w:val="24"/>
          <w:szCs w:val="24"/>
          <w:highlight w:val="none"/>
          <w:lang w:val="en-US" w:eastAsia="zh-CN"/>
        </w:rPr>
      </w:pPr>
      <w:r>
        <w:rPr>
          <w:rFonts w:hint="eastAsia" w:cs="Times New Roman"/>
          <w:b w:val="0"/>
          <w:bCs w:val="0"/>
          <w:spacing w:val="-2"/>
          <w:sz w:val="24"/>
          <w:szCs w:val="24"/>
          <w:highlight w:val="none"/>
          <w:lang w:val="en-US" w:eastAsia="zh-CN"/>
        </w:rPr>
        <w:t>10.3 对照品分装，为避免对照品多次分装导致吸水或其他性状的改变，主成分定量用的工作对照品原始包装根据每次分装量，对接收的对照品进行少量多包的分装，使每包对照品可以1小时内分装完。定性或杂质定量的对照品可以进行多次分装和多次开瓶使用。对于分装好的对照品进行密封保存，盖好瓶盖并用封口膜密封。分装规格应根据实际检测需要而定，最少满足1~2次检测用量。</w:t>
      </w:r>
    </w:p>
    <w:p w14:paraId="4E4DEBE7">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rPr>
          <w:rFonts w:hint="eastAsia" w:cs="Times New Roman"/>
          <w:b w:val="0"/>
          <w:bCs w:val="0"/>
          <w:spacing w:val="-2"/>
          <w:sz w:val="24"/>
          <w:szCs w:val="24"/>
          <w:highlight w:val="none"/>
          <w:lang w:val="en-US" w:eastAsia="zh-CN"/>
        </w:rPr>
      </w:pPr>
      <w:r>
        <w:rPr>
          <w:rFonts w:hint="eastAsia" w:cs="Times New Roman"/>
          <w:b w:val="0"/>
          <w:bCs w:val="0"/>
          <w:spacing w:val="-2"/>
          <w:sz w:val="24"/>
          <w:szCs w:val="24"/>
          <w:highlight w:val="none"/>
          <w:lang w:val="en-US" w:eastAsia="zh-CN"/>
        </w:rPr>
        <w:t>10.4  对照品分装瓶号的编制规则，用A、B、C.…表示分装次数，用1、2、3.….表示分 装的瓶号，如2/20B 表示第二次分装了20瓶中的第2瓶对照品；液体对照品可按体积分装。</w:t>
      </w:r>
    </w:p>
    <w:p w14:paraId="5C2F7609">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rPr>
          <w:rFonts w:hint="eastAsia" w:cs="Times New Roman"/>
          <w:b w:val="0"/>
          <w:bCs w:val="0"/>
          <w:spacing w:val="-2"/>
          <w:sz w:val="24"/>
          <w:szCs w:val="24"/>
          <w:highlight w:val="none"/>
          <w:lang w:val="en-US" w:eastAsia="zh-CN"/>
        </w:rPr>
      </w:pPr>
      <w:r>
        <w:rPr>
          <w:rFonts w:hint="eastAsia" w:cs="Times New Roman"/>
          <w:b w:val="0"/>
          <w:bCs w:val="0"/>
          <w:spacing w:val="-2"/>
          <w:sz w:val="24"/>
          <w:szCs w:val="24"/>
          <w:highlight w:val="none"/>
          <w:lang w:val="en-US" w:eastAsia="zh-CN"/>
        </w:rPr>
        <w:t>10.5  对照分装时应避免交叉污染，如有不同品种或同品种不同批次的对照品，不能在同一环境同时分装，应在上一个对照品分装结束清场后，才能分装下一个对照品。</w:t>
      </w:r>
    </w:p>
    <w:p w14:paraId="7DBD8509">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rPr>
          <w:rFonts w:hint="default" w:cs="Times New Roman"/>
          <w:b w:val="0"/>
          <w:bCs w:val="0"/>
          <w:spacing w:val="-2"/>
          <w:sz w:val="24"/>
          <w:szCs w:val="24"/>
          <w:highlight w:val="none"/>
          <w:lang w:val="en-US" w:eastAsia="zh-CN"/>
        </w:rPr>
      </w:pPr>
      <w:r>
        <w:rPr>
          <w:rFonts w:hint="eastAsia" w:cs="Times New Roman"/>
          <w:b w:val="0"/>
          <w:bCs w:val="0"/>
          <w:spacing w:val="-2"/>
          <w:sz w:val="24"/>
          <w:szCs w:val="24"/>
          <w:highlight w:val="none"/>
          <w:lang w:val="en-US" w:eastAsia="zh-CN"/>
        </w:rPr>
        <w:t>10.6  已分装但过复验期的对照品，经重新标定合格后可更换标签继续使用。</w:t>
      </w:r>
    </w:p>
    <w:p w14:paraId="757709E4">
      <w:pPr>
        <w:keepNext w:val="0"/>
        <w:keepLines w:val="0"/>
        <w:pageBreakBefore w:val="0"/>
        <w:widowControl w:val="0"/>
        <w:tabs>
          <w:tab w:val="left" w:pos="3780"/>
          <w:tab w:val="left" w:pos="7350"/>
          <w:tab w:val="left" w:pos="7770"/>
        </w:tabs>
        <w:kinsoku/>
        <w:wordWrap/>
        <w:overflowPunct/>
        <w:topLinePunct w:val="0"/>
        <w:autoSpaceDE/>
        <w:autoSpaceDN/>
        <w:bidi w:val="0"/>
        <w:adjustRightInd/>
        <w:snapToGrid w:val="0"/>
        <w:spacing w:line="360" w:lineRule="auto"/>
        <w:rPr>
          <w:rFonts w:hint="eastAsia" w:ascii="Times New Roman" w:hAnsi="Times New Roman" w:eastAsia="宋体" w:cs="Times New Roman"/>
          <w:b w:val="0"/>
          <w:bCs w:val="0"/>
          <w:spacing w:val="-2"/>
          <w:sz w:val="24"/>
          <w:szCs w:val="24"/>
        </w:rPr>
      </w:pPr>
      <w:r>
        <w:rPr>
          <w:rFonts w:hint="eastAsia" w:cs="Times New Roman"/>
          <w:b w:val="0"/>
          <w:bCs w:val="0"/>
          <w:spacing w:val="-2"/>
          <w:sz w:val="24"/>
          <w:szCs w:val="24"/>
          <w:lang w:val="en-US" w:eastAsia="zh-CN"/>
        </w:rPr>
        <w:t xml:space="preserve">11  </w:t>
      </w:r>
      <w:r>
        <w:rPr>
          <w:rFonts w:hint="eastAsia" w:ascii="Times New Roman" w:hAnsi="Times New Roman" w:eastAsia="宋体" w:cs="Times New Roman"/>
          <w:b w:val="0"/>
          <w:bCs w:val="0"/>
          <w:spacing w:val="-2"/>
          <w:sz w:val="24"/>
          <w:szCs w:val="24"/>
        </w:rPr>
        <w:t>对照品销毁</w:t>
      </w:r>
    </w:p>
    <w:p w14:paraId="0D861744">
      <w:pPr>
        <w:keepNext w:val="0"/>
        <w:keepLines w:val="0"/>
        <w:pageBreakBefore w:val="0"/>
        <w:widowControl w:val="0"/>
        <w:kinsoku/>
        <w:wordWrap/>
        <w:overflowPunct/>
        <w:topLinePunct w:val="0"/>
        <w:autoSpaceDE/>
        <w:autoSpaceDN/>
        <w:bidi w:val="0"/>
        <w:adjustRightInd/>
        <w:snapToGrid w:val="0"/>
        <w:spacing w:line="360" w:lineRule="auto"/>
        <w:ind w:firstLine="508" w:firstLineChars="200"/>
        <w:jc w:val="left"/>
        <w:outlineLvl w:val="9"/>
        <w:rPr>
          <w:rFonts w:hint="eastAsia" w:ascii="Times New Roman" w:hAnsi="Times New Roman" w:eastAsia="宋体" w:cs="Times New Roman"/>
          <w:spacing w:val="-2"/>
          <w:sz w:val="24"/>
        </w:rPr>
      </w:pPr>
      <w:r>
        <w:rPr>
          <w:rFonts w:ascii="Times New Roman" w:hAnsi="Times New Roman" w:eastAsia="宋体"/>
          <w:spacing w:val="7"/>
          <w:sz w:val="24"/>
          <w:szCs w:val="23"/>
        </w:rPr>
        <w:t>过期应销毁的对照品在</w:t>
      </w:r>
      <w:r>
        <w:rPr>
          <w:rFonts w:hint="eastAsia" w:ascii="Times New Roman" w:hAnsi="Times New Roman" w:eastAsia="宋体" w:cs="Times New Roman"/>
          <w:strike w:val="0"/>
          <w:dstrike w:val="0"/>
          <w:sz w:val="24"/>
          <w:lang w:val="en-US" w:eastAsia="zh-CN"/>
        </w:rPr>
        <w:t>REC-SMP-C002017-</w:t>
      </w:r>
      <w:r>
        <w:rPr>
          <w:rFonts w:hint="eastAsia" w:cs="Times New Roman"/>
          <w:strike w:val="0"/>
          <w:dstrike w:val="0"/>
          <w:sz w:val="24"/>
          <w:lang w:val="en-US" w:eastAsia="zh-CN"/>
        </w:rPr>
        <w:t>XX</w:t>
      </w:r>
      <w:r>
        <w:rPr>
          <w:rFonts w:hint="eastAsia" w:ascii="Times New Roman" w:hAnsi="Times New Roman" w:eastAsia="宋体" w:cs="Times New Roman"/>
          <w:strike w:val="0"/>
          <w:dstrike w:val="0"/>
          <w:sz w:val="24"/>
          <w:lang w:val="en-US" w:eastAsia="zh-CN"/>
        </w:rPr>
        <w:t>-04  《</w:t>
      </w:r>
      <w:r>
        <w:rPr>
          <w:rFonts w:hint="eastAsia" w:ascii="Times New Roman" w:hAnsi="Times New Roman" w:cs="Times New Roman"/>
          <w:strike w:val="0"/>
          <w:dstrike w:val="0"/>
          <w:sz w:val="24"/>
          <w:lang w:val="en-US" w:eastAsia="zh-CN"/>
        </w:rPr>
        <w:t>对照品销毁记录</w:t>
      </w:r>
      <w:r>
        <w:rPr>
          <w:rFonts w:hint="eastAsia" w:ascii="Times New Roman" w:hAnsi="Times New Roman" w:eastAsia="宋体" w:cs="Times New Roman"/>
          <w:strike w:val="0"/>
          <w:dstrike w:val="0"/>
          <w:sz w:val="24"/>
          <w:lang w:val="en-US" w:eastAsia="zh-CN"/>
        </w:rPr>
        <w:t>》</w:t>
      </w:r>
      <w:r>
        <w:rPr>
          <w:rFonts w:ascii="Times New Roman" w:hAnsi="Times New Roman" w:eastAsia="宋体"/>
          <w:spacing w:val="7"/>
          <w:sz w:val="24"/>
          <w:szCs w:val="23"/>
        </w:rPr>
        <w:t>填写销毁信息后，转移</w:t>
      </w:r>
      <w:r>
        <w:rPr>
          <w:rFonts w:hint="eastAsia" w:ascii="Times New Roman" w:hAnsi="Times New Roman" w:eastAsia="宋体"/>
          <w:spacing w:val="7"/>
          <w:sz w:val="24"/>
          <w:szCs w:val="23"/>
          <w:lang w:val="en-US" w:eastAsia="zh-CN"/>
        </w:rPr>
        <w:t>至剩余样品室，统一交环保部处理</w:t>
      </w:r>
      <w:r>
        <w:rPr>
          <w:rFonts w:ascii="Times New Roman" w:hAnsi="Times New Roman" w:eastAsia="宋体"/>
          <w:spacing w:val="4"/>
          <w:sz w:val="24"/>
          <w:szCs w:val="23"/>
        </w:rPr>
        <w:t>。</w:t>
      </w:r>
    </w:p>
    <w:p w14:paraId="04FA8B3A">
      <w:pPr>
        <w:keepNext w:val="0"/>
        <w:keepLines w:val="0"/>
        <w:pageBreakBefore w:val="0"/>
        <w:widowControl w:val="0"/>
        <w:kinsoku/>
        <w:wordWrap/>
        <w:overflowPunct/>
        <w:topLinePunct w:val="0"/>
        <w:autoSpaceDE/>
        <w:autoSpaceDN/>
        <w:bidi w:val="0"/>
        <w:adjustRightInd/>
        <w:snapToGrid w:val="0"/>
        <w:spacing w:line="360" w:lineRule="auto"/>
        <w:jc w:val="left"/>
        <w:outlineLvl w:val="9"/>
        <w:rPr>
          <w:rFonts w:hint="eastAsia" w:ascii="Times New Roman" w:hAnsi="Times New Roman" w:eastAsia="宋体" w:cs="Times New Roman"/>
          <w:spacing w:val="-2"/>
          <w:sz w:val="24"/>
        </w:rPr>
      </w:pPr>
    </w:p>
    <w:p w14:paraId="05360EA1">
      <w:pPr>
        <w:keepNext w:val="0"/>
        <w:keepLines w:val="0"/>
        <w:pageBreakBefore w:val="0"/>
        <w:widowControl w:val="0"/>
        <w:kinsoku/>
        <w:wordWrap/>
        <w:overflowPunct/>
        <w:topLinePunct w:val="0"/>
        <w:autoSpaceDE/>
        <w:autoSpaceDN/>
        <w:bidi w:val="0"/>
        <w:adjustRightInd/>
        <w:snapToGrid w:val="0"/>
        <w:spacing w:line="360" w:lineRule="auto"/>
        <w:jc w:val="left"/>
        <w:outlineLvl w:val="9"/>
        <w:rPr>
          <w:rFonts w:ascii="Times New Roman" w:hAnsi="Times New Roman" w:eastAsia="宋体" w:cs="Times New Roman"/>
          <w:spacing w:val="-2"/>
          <w:sz w:val="24"/>
        </w:rPr>
      </w:pPr>
      <w:r>
        <w:rPr>
          <w:rFonts w:hint="eastAsia" w:ascii="Times New Roman" w:hAnsi="Times New Roman" w:eastAsia="宋体" w:cs="Times New Roman"/>
          <w:spacing w:val="-2"/>
          <w:sz w:val="24"/>
        </w:rPr>
        <w:t>六、附录</w:t>
      </w:r>
      <w:r>
        <w:rPr>
          <w:rFonts w:hint="eastAsia" w:ascii="Times New Roman" w:hAnsi="Times New Roman" w:eastAsia="宋体" w:cs="Times New Roman"/>
          <w:b/>
          <w:sz w:val="24"/>
        </w:rPr>
        <w:t>/APPENDIX</w:t>
      </w:r>
    </w:p>
    <w:p w14:paraId="3EAB39FB">
      <w:pPr>
        <w:keepNext w:val="0"/>
        <w:keepLines w:val="0"/>
        <w:pageBreakBefore w:val="0"/>
        <w:widowControl w:val="0"/>
        <w:kinsoku/>
        <w:wordWrap/>
        <w:overflowPunct/>
        <w:topLinePunct w:val="0"/>
        <w:autoSpaceDE/>
        <w:autoSpaceDN/>
        <w:bidi w:val="0"/>
        <w:adjustRightInd/>
        <w:snapToGrid w:val="0"/>
        <w:spacing w:line="360" w:lineRule="auto"/>
        <w:ind w:right="227"/>
        <w:outlineLvl w:val="9"/>
        <w:rPr>
          <w:rFonts w:ascii="Times New Roman" w:hAnsi="Times New Roman" w:eastAsia="宋体" w:cs="Times New Roman"/>
          <w:sz w:val="24"/>
        </w:rPr>
      </w:pPr>
      <w:r>
        <w:rPr>
          <w:rFonts w:hint="eastAsia" w:ascii="Times New Roman" w:hAnsi="Times New Roman" w:eastAsia="宋体" w:cs="Times New Roman"/>
          <w:kern w:val="0"/>
          <w:sz w:val="24"/>
        </w:rPr>
        <w:t xml:space="preserve">附录1  </w:t>
      </w:r>
      <w:r>
        <w:rPr>
          <w:rFonts w:hint="eastAsia" w:ascii="Times New Roman" w:hAnsi="Times New Roman" w:eastAsia="宋体" w:cs="Times New Roman"/>
          <w:sz w:val="24"/>
        </w:rPr>
        <w:t>《对照品使用流程图》</w:t>
      </w:r>
    </w:p>
    <w:p w14:paraId="4754533E">
      <w:pPr>
        <w:keepNext w:val="0"/>
        <w:keepLines w:val="0"/>
        <w:pageBreakBefore w:val="0"/>
        <w:widowControl w:val="0"/>
        <w:kinsoku/>
        <w:wordWrap/>
        <w:overflowPunct/>
        <w:topLinePunct w:val="0"/>
        <w:autoSpaceDE/>
        <w:autoSpaceDN/>
        <w:bidi w:val="0"/>
        <w:adjustRightInd/>
        <w:snapToGrid w:val="0"/>
        <w:spacing w:line="360" w:lineRule="auto"/>
        <w:ind w:right="0"/>
        <w:jc w:val="left"/>
        <w:textAlignment w:val="baseline"/>
        <w:outlineLvl w:val="9"/>
        <w:rPr>
          <w:rFonts w:ascii="Times New Roman" w:hAnsi="Times New Roman" w:eastAsia="宋体" w:cs="Times New Roman"/>
          <w:color w:val="222222"/>
          <w:kern w:val="0"/>
          <w:sz w:val="24"/>
        </w:rPr>
      </w:pPr>
    </w:p>
    <w:p w14:paraId="16A3DB9A">
      <w:pPr>
        <w:keepNext w:val="0"/>
        <w:keepLines w:val="0"/>
        <w:pageBreakBefore w:val="0"/>
        <w:widowControl w:val="0"/>
        <w:kinsoku/>
        <w:wordWrap/>
        <w:overflowPunct/>
        <w:topLinePunct w:val="0"/>
        <w:autoSpaceDE/>
        <w:autoSpaceDN/>
        <w:bidi w:val="0"/>
        <w:adjustRightInd/>
        <w:snapToGrid w:val="0"/>
        <w:spacing w:line="360" w:lineRule="auto"/>
        <w:ind w:right="0"/>
        <w:jc w:val="left"/>
        <w:rPr>
          <w:rFonts w:ascii="Times New Roman" w:hAnsi="Times New Roman" w:eastAsia="宋体" w:cs="Times New Roman"/>
          <w:spacing w:val="-2"/>
          <w:sz w:val="24"/>
        </w:rPr>
      </w:pPr>
      <w:r>
        <w:rPr>
          <w:rFonts w:hint="eastAsia" w:ascii="Times New Roman" w:hAnsi="Times New Roman" w:eastAsia="宋体" w:cs="Times New Roman"/>
          <w:spacing w:val="-2"/>
          <w:sz w:val="24"/>
        </w:rPr>
        <w:t>七、记录</w:t>
      </w:r>
      <w:r>
        <w:rPr>
          <w:rFonts w:hint="eastAsia" w:ascii="Times New Roman" w:hAnsi="Times New Roman" w:eastAsia="宋体" w:cs="Times New Roman"/>
          <w:b/>
          <w:sz w:val="24"/>
        </w:rPr>
        <w:t>/RECORDS</w:t>
      </w:r>
    </w:p>
    <w:p w14:paraId="17D319C1">
      <w:pPr>
        <w:keepNext w:val="0"/>
        <w:keepLines w:val="0"/>
        <w:pageBreakBefore w:val="0"/>
        <w:widowControl w:val="0"/>
        <w:kinsoku/>
        <w:wordWrap/>
        <w:overflowPunct/>
        <w:topLinePunct w:val="0"/>
        <w:autoSpaceDE/>
        <w:autoSpaceDN/>
        <w:bidi w:val="0"/>
        <w:adjustRightInd/>
        <w:snapToGrid w:val="0"/>
        <w:spacing w:line="360" w:lineRule="auto"/>
        <w:ind w:right="0"/>
        <w:jc w:val="left"/>
        <w:rPr>
          <w:rFonts w:ascii="Times New Roman" w:hAnsi="Times New Roman" w:eastAsia="宋体" w:cs="Times New Roman"/>
          <w:color w:val="000000"/>
          <w:sz w:val="24"/>
        </w:rPr>
      </w:pPr>
      <w:r>
        <w:rPr>
          <w:rFonts w:hint="eastAsia" w:ascii="Times New Roman" w:hAnsi="Times New Roman" w:eastAsia="宋体" w:cs="Times New Roman"/>
          <w:spacing w:val="-2"/>
          <w:sz w:val="24"/>
        </w:rPr>
        <w:t xml:space="preserve">1  </w:t>
      </w:r>
      <w:r>
        <w:rPr>
          <w:rFonts w:ascii="Times New Roman" w:hAnsi="Times New Roman"/>
          <w:color w:val="000000"/>
          <w:sz w:val="24"/>
        </w:rPr>
        <w:t>RE</w:t>
      </w:r>
      <w:r>
        <w:rPr>
          <w:rFonts w:hint="eastAsia" w:ascii="Times New Roman" w:hAnsi="Times New Roman"/>
          <w:color w:val="000000"/>
          <w:sz w:val="24"/>
        </w:rPr>
        <w:t>C</w:t>
      </w:r>
      <w:r>
        <w:rPr>
          <w:rFonts w:hint="eastAsia"/>
          <w:color w:val="000000"/>
          <w:sz w:val="24"/>
          <w:lang w:val="en-US" w:eastAsia="zh-CN"/>
        </w:rPr>
        <w:t>-</w:t>
      </w:r>
      <w:r>
        <w:rPr>
          <w:rFonts w:hint="eastAsia" w:ascii="Times New Roman" w:hAnsi="Times New Roman"/>
          <w:color w:val="000000"/>
          <w:sz w:val="24"/>
        </w:rPr>
        <w:t>SMP</w:t>
      </w:r>
      <w:r>
        <w:rPr>
          <w:rFonts w:hint="eastAsia"/>
          <w:color w:val="000000"/>
          <w:sz w:val="24"/>
          <w:lang w:val="en-US" w:eastAsia="zh-CN"/>
        </w:rPr>
        <w:t>-</w:t>
      </w:r>
      <w:r>
        <w:rPr>
          <w:rFonts w:hint="eastAsia" w:ascii="Times New Roman" w:hAnsi="Times New Roman"/>
          <w:color w:val="000000"/>
          <w:sz w:val="24"/>
          <w:lang w:eastAsia="zh-CN"/>
        </w:rPr>
        <w:t>C002017</w:t>
      </w:r>
      <w:r>
        <w:rPr>
          <w:rFonts w:hint="eastAsia"/>
          <w:color w:val="000000"/>
          <w:sz w:val="24"/>
          <w:lang w:val="en-US" w:eastAsia="zh-CN"/>
        </w:rPr>
        <w:t>-</w:t>
      </w:r>
      <w:r>
        <w:rPr>
          <w:rFonts w:hint="eastAsia" w:ascii="Times New Roman" w:hAnsi="Times New Roman"/>
          <w:color w:val="000000"/>
          <w:sz w:val="24"/>
        </w:rPr>
        <w:t>0</w:t>
      </w:r>
      <w:r>
        <w:rPr>
          <w:rFonts w:hint="eastAsia"/>
          <w:color w:val="000000"/>
          <w:sz w:val="24"/>
          <w:lang w:val="en-US" w:eastAsia="zh-CN"/>
        </w:rPr>
        <w:t>3-</w:t>
      </w:r>
      <w:r>
        <w:rPr>
          <w:rFonts w:hint="eastAsia" w:ascii="Times New Roman" w:hAnsi="Times New Roman"/>
          <w:color w:val="000000"/>
          <w:sz w:val="24"/>
          <w:lang w:val="en-US" w:eastAsia="zh-CN"/>
        </w:rPr>
        <w:t>01</w:t>
      </w:r>
      <w:r>
        <w:rPr>
          <w:rFonts w:hint="eastAsia" w:ascii="Times New Roman" w:hAnsi="Times New Roman" w:eastAsia="宋体" w:cs="Times New Roman"/>
          <w:color w:val="000000"/>
          <w:sz w:val="24"/>
          <w:lang w:val="en-US" w:eastAsia="zh-CN"/>
        </w:rPr>
        <w:t xml:space="preserve">  </w:t>
      </w:r>
      <w:r>
        <w:rPr>
          <w:rFonts w:ascii="Times New Roman" w:hAnsi="Times New Roman" w:eastAsia="宋体" w:cs="Times New Roman"/>
          <w:color w:val="000000"/>
          <w:sz w:val="24"/>
        </w:rPr>
        <w:t>《对照品进出记录》</w:t>
      </w:r>
    </w:p>
    <w:p w14:paraId="510B3520">
      <w:pPr>
        <w:keepNext w:val="0"/>
        <w:keepLines w:val="0"/>
        <w:pageBreakBefore w:val="0"/>
        <w:widowControl w:val="0"/>
        <w:kinsoku/>
        <w:wordWrap/>
        <w:overflowPunct/>
        <w:topLinePunct w:val="0"/>
        <w:autoSpaceDE/>
        <w:autoSpaceDN/>
        <w:bidi w:val="0"/>
        <w:adjustRightInd/>
        <w:snapToGrid w:val="0"/>
        <w:spacing w:line="360" w:lineRule="auto"/>
        <w:ind w:right="0"/>
        <w:jc w:val="left"/>
        <w:textAlignment w:val="auto"/>
        <w:outlineLvl w:val="9"/>
        <w:rPr>
          <w:rFonts w:ascii="Times New Roman" w:hAnsi="Times New Roman" w:eastAsia="宋体" w:cs="Times New Roman"/>
          <w:color w:val="000000"/>
          <w:sz w:val="24"/>
        </w:rPr>
      </w:pPr>
      <w:r>
        <w:rPr>
          <w:rFonts w:hint="eastAsia" w:ascii="Times New Roman" w:hAnsi="Times New Roman" w:eastAsia="宋体" w:cs="Times New Roman"/>
          <w:color w:val="000000"/>
          <w:sz w:val="24"/>
        </w:rPr>
        <w:t>2  REC-SMP-</w:t>
      </w:r>
      <w:r>
        <w:rPr>
          <w:rFonts w:hint="eastAsia" w:ascii="Times New Roman" w:hAnsi="Times New Roman" w:eastAsia="宋体" w:cs="Times New Roman"/>
          <w:color w:val="000000"/>
          <w:sz w:val="24"/>
          <w:lang w:eastAsia="zh-CN"/>
        </w:rPr>
        <w:t>C002017</w:t>
      </w:r>
      <w:r>
        <w:rPr>
          <w:rFonts w:hint="eastAsia" w:ascii="Times New Roman" w:hAnsi="Times New Roman" w:eastAsia="宋体" w:cs="Times New Roman"/>
          <w:color w:val="000000"/>
          <w:sz w:val="24"/>
        </w:rPr>
        <w:t>-0</w:t>
      </w:r>
      <w:r>
        <w:rPr>
          <w:rFonts w:hint="eastAsia" w:cs="Times New Roman"/>
          <w:color w:val="000000"/>
          <w:sz w:val="24"/>
          <w:lang w:val="en-US" w:eastAsia="zh-CN"/>
        </w:rPr>
        <w:t>3</w:t>
      </w:r>
      <w:r>
        <w:rPr>
          <w:rFonts w:hint="eastAsia" w:ascii="Times New Roman" w:hAnsi="Times New Roman" w:eastAsia="宋体" w:cs="Times New Roman"/>
          <w:color w:val="000000"/>
          <w:sz w:val="24"/>
          <w:lang w:val="en-US" w:eastAsia="zh-CN"/>
        </w:rPr>
        <w:t xml:space="preserve">-02  </w:t>
      </w:r>
      <w:r>
        <w:rPr>
          <w:rFonts w:ascii="Times New Roman" w:hAnsi="Times New Roman" w:eastAsia="宋体" w:cs="Times New Roman"/>
          <w:color w:val="000000"/>
          <w:sz w:val="24"/>
        </w:rPr>
        <w:t>《</w:t>
      </w:r>
      <w:r>
        <w:rPr>
          <w:rFonts w:hint="eastAsia" w:ascii="Times New Roman" w:hAnsi="Times New Roman" w:eastAsia="宋体" w:cs="Times New Roman"/>
          <w:color w:val="000000"/>
          <w:sz w:val="24"/>
        </w:rPr>
        <w:t>对照品信息查询</w:t>
      </w:r>
      <w:r>
        <w:rPr>
          <w:rFonts w:ascii="Times New Roman" w:hAnsi="Times New Roman" w:eastAsia="宋体" w:cs="Times New Roman"/>
          <w:color w:val="000000"/>
          <w:sz w:val="24"/>
        </w:rPr>
        <w:t>记录》</w:t>
      </w:r>
    </w:p>
    <w:p w14:paraId="5DD3C797">
      <w:pPr>
        <w:keepNext w:val="0"/>
        <w:keepLines w:val="0"/>
        <w:pageBreakBefore w:val="0"/>
        <w:widowControl w:val="0"/>
        <w:kinsoku/>
        <w:wordWrap/>
        <w:overflowPunct/>
        <w:topLinePunct w:val="0"/>
        <w:autoSpaceDE/>
        <w:autoSpaceDN/>
        <w:bidi w:val="0"/>
        <w:adjustRightInd/>
        <w:snapToGrid w:val="0"/>
        <w:spacing w:line="360" w:lineRule="auto"/>
        <w:ind w:right="0"/>
        <w:jc w:val="left"/>
        <w:textAlignment w:val="auto"/>
        <w:outlineLvl w:val="9"/>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3  REC-SMP-</w:t>
      </w:r>
      <w:r>
        <w:rPr>
          <w:rFonts w:hint="eastAsia" w:ascii="Times New Roman" w:hAnsi="Times New Roman" w:eastAsia="宋体" w:cs="Times New Roman"/>
          <w:color w:val="000000"/>
          <w:sz w:val="24"/>
          <w:lang w:eastAsia="zh-CN"/>
        </w:rPr>
        <w:t>C002017</w:t>
      </w:r>
      <w:r>
        <w:rPr>
          <w:rFonts w:hint="eastAsia" w:ascii="Times New Roman" w:hAnsi="Times New Roman" w:eastAsia="宋体" w:cs="Times New Roman"/>
          <w:color w:val="000000"/>
          <w:sz w:val="24"/>
        </w:rPr>
        <w:t>-0</w:t>
      </w:r>
      <w:r>
        <w:rPr>
          <w:rFonts w:hint="eastAsia" w:cs="Times New Roman"/>
          <w:color w:val="000000"/>
          <w:sz w:val="24"/>
          <w:lang w:val="en-US" w:eastAsia="zh-CN"/>
        </w:rPr>
        <w:t>3</w:t>
      </w:r>
      <w:r>
        <w:rPr>
          <w:rFonts w:hint="eastAsia" w:ascii="Times New Roman" w:hAnsi="Times New Roman" w:eastAsia="宋体" w:cs="Times New Roman"/>
          <w:color w:val="000000"/>
          <w:sz w:val="24"/>
          <w:lang w:val="en-US" w:eastAsia="zh-CN"/>
        </w:rPr>
        <w:t>-03</w:t>
      </w:r>
      <w:r>
        <w:rPr>
          <w:rFonts w:hint="eastAsia" w:ascii="Times New Roman" w:hAnsi="Times New Roman" w:eastAsia="宋体" w:cs="Times New Roman"/>
          <w:color w:val="000000"/>
          <w:sz w:val="24"/>
        </w:rPr>
        <w:t xml:space="preserve"> </w:t>
      </w:r>
      <w:r>
        <w:rPr>
          <w:rFonts w:hint="eastAsia" w:ascii="Times New Roman" w:hAnsi="Times New Roman" w:eastAsia="宋体" w:cs="Times New Roman"/>
          <w:color w:val="000000"/>
          <w:sz w:val="24"/>
          <w:lang w:val="en-US" w:eastAsia="zh-CN"/>
        </w:rPr>
        <w:t xml:space="preserve"> </w:t>
      </w:r>
      <w:r>
        <w:rPr>
          <w:rFonts w:hint="eastAsia" w:ascii="Times New Roman" w:hAnsi="Times New Roman" w:eastAsia="宋体" w:cs="Times New Roman"/>
          <w:color w:val="000000"/>
          <w:sz w:val="24"/>
        </w:rPr>
        <w:t>《工作对照品审批表》</w:t>
      </w:r>
    </w:p>
    <w:p w14:paraId="131040D9">
      <w:pPr>
        <w:keepNext w:val="0"/>
        <w:keepLines w:val="0"/>
        <w:pageBreakBefore w:val="0"/>
        <w:widowControl w:val="0"/>
        <w:kinsoku/>
        <w:wordWrap/>
        <w:overflowPunct/>
        <w:topLinePunct w:val="0"/>
        <w:autoSpaceDE/>
        <w:autoSpaceDN/>
        <w:bidi w:val="0"/>
        <w:adjustRightInd/>
        <w:snapToGrid w:val="0"/>
        <w:spacing w:line="360" w:lineRule="auto"/>
        <w:ind w:right="0"/>
        <w:jc w:val="left"/>
        <w:textAlignment w:val="auto"/>
        <w:outlineLvl w:val="9"/>
        <w:rPr>
          <w:rFonts w:hint="eastAsia" w:ascii="Times New Roman" w:hAnsi="Times New Roman" w:eastAsia="宋体" w:cs="Times New Roman"/>
          <w:color w:val="000000"/>
          <w:sz w:val="24"/>
        </w:rPr>
      </w:pPr>
      <w:r>
        <w:rPr>
          <w:rFonts w:hint="eastAsia" w:cs="Times New Roman"/>
          <w:strike w:val="0"/>
          <w:dstrike w:val="0"/>
          <w:sz w:val="24"/>
          <w:lang w:val="en-US" w:eastAsia="zh-CN"/>
        </w:rPr>
        <w:t xml:space="preserve">4  </w:t>
      </w:r>
      <w:r>
        <w:rPr>
          <w:rFonts w:hint="eastAsia" w:ascii="Times New Roman" w:hAnsi="Times New Roman" w:eastAsia="宋体" w:cs="Times New Roman"/>
          <w:strike w:val="0"/>
          <w:dstrike w:val="0"/>
          <w:sz w:val="24"/>
          <w:lang w:val="en-US" w:eastAsia="zh-CN"/>
        </w:rPr>
        <w:t>REC-SMP-C002017-</w:t>
      </w:r>
      <w:r>
        <w:rPr>
          <w:rFonts w:hint="eastAsia" w:cs="Times New Roman"/>
          <w:strike w:val="0"/>
          <w:dstrike w:val="0"/>
          <w:sz w:val="24"/>
          <w:lang w:val="en-US" w:eastAsia="zh-CN"/>
        </w:rPr>
        <w:t>03</w:t>
      </w:r>
      <w:r>
        <w:rPr>
          <w:rFonts w:hint="eastAsia" w:ascii="Times New Roman" w:hAnsi="Times New Roman" w:eastAsia="宋体" w:cs="Times New Roman"/>
          <w:strike w:val="0"/>
          <w:dstrike w:val="0"/>
          <w:sz w:val="24"/>
          <w:lang w:val="en-US" w:eastAsia="zh-CN"/>
        </w:rPr>
        <w:t>-04  《</w:t>
      </w:r>
      <w:r>
        <w:rPr>
          <w:rFonts w:hint="eastAsia" w:ascii="Times New Roman" w:hAnsi="Times New Roman" w:cs="Times New Roman"/>
          <w:strike w:val="0"/>
          <w:dstrike w:val="0"/>
          <w:sz w:val="24"/>
          <w:lang w:val="en-US" w:eastAsia="zh-CN"/>
        </w:rPr>
        <w:t>对照品销毁记录</w:t>
      </w:r>
      <w:r>
        <w:rPr>
          <w:rFonts w:hint="eastAsia" w:ascii="Times New Roman" w:hAnsi="Times New Roman" w:eastAsia="宋体" w:cs="Times New Roman"/>
          <w:strike w:val="0"/>
          <w:dstrike w:val="0"/>
          <w:sz w:val="24"/>
          <w:lang w:val="en-US" w:eastAsia="zh-CN"/>
        </w:rPr>
        <w:t>》</w:t>
      </w:r>
    </w:p>
    <w:p w14:paraId="2E4199EE">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right="0"/>
        <w:jc w:val="left"/>
        <w:textAlignment w:val="auto"/>
        <w:outlineLvl w:val="9"/>
        <w:rPr>
          <w:rFonts w:ascii="Times New Roman" w:hAnsi="Times New Roman" w:eastAsia="宋体" w:cs="Times New Roman"/>
          <w:bCs/>
          <w:sz w:val="24"/>
        </w:rPr>
      </w:pPr>
      <w:r>
        <w:rPr>
          <w:rFonts w:hint="eastAsia" w:ascii="Times New Roman" w:hAnsi="Times New Roman" w:eastAsia="宋体" w:cs="Times New Roman"/>
          <w:spacing w:val="-2"/>
          <w:sz w:val="24"/>
        </w:rPr>
        <w:t>相关文件</w:t>
      </w:r>
      <w:r>
        <w:rPr>
          <w:rFonts w:hint="eastAsia" w:ascii="Times New Roman" w:hAnsi="Times New Roman" w:eastAsia="宋体" w:cs="Times New Roman"/>
          <w:b/>
          <w:sz w:val="24"/>
        </w:rPr>
        <w:t>/RELATED DOCUMENTS</w:t>
      </w:r>
    </w:p>
    <w:p w14:paraId="0C7ADF58">
      <w:pPr>
        <w:keepNext w:val="0"/>
        <w:keepLines w:val="0"/>
        <w:pageBreakBefore w:val="0"/>
        <w:widowControl w:val="0"/>
        <w:kinsoku/>
        <w:wordWrap/>
        <w:overflowPunct/>
        <w:topLinePunct w:val="0"/>
        <w:autoSpaceDE/>
        <w:autoSpaceDN/>
        <w:bidi w:val="0"/>
        <w:adjustRightInd/>
        <w:snapToGrid w:val="0"/>
        <w:spacing w:line="360" w:lineRule="auto"/>
        <w:ind w:right="0"/>
        <w:jc w:val="left"/>
        <w:textAlignment w:val="auto"/>
        <w:outlineLvl w:val="9"/>
        <w:rPr>
          <w:rFonts w:hint="eastAsia" w:ascii="Times New Roman" w:hAnsi="Times New Roman" w:eastAsia="宋体" w:cs="Times New Roman"/>
          <w:color w:val="000000"/>
          <w:spacing w:val="-2"/>
          <w:sz w:val="24"/>
        </w:rPr>
      </w:pPr>
      <w:r>
        <w:rPr>
          <w:rFonts w:hint="eastAsia" w:cs="Times New Roman"/>
          <w:spacing w:val="-2"/>
          <w:sz w:val="24"/>
          <w:lang w:val="en-US" w:eastAsia="zh-CN"/>
        </w:rPr>
        <w:t xml:space="preserve">1  </w:t>
      </w:r>
      <w:r>
        <w:rPr>
          <w:rFonts w:hint="eastAsia" w:ascii="Times New Roman" w:hAnsi="Times New Roman" w:eastAsia="宋体" w:cs="Times New Roman"/>
          <w:b w:val="0"/>
          <w:bCs w:val="0"/>
          <w:spacing w:val="-2"/>
          <w:sz w:val="24"/>
          <w:szCs w:val="24"/>
        </w:rPr>
        <w:t>SMP-C0020</w:t>
      </w:r>
      <w:r>
        <w:rPr>
          <w:rFonts w:hint="eastAsia" w:cs="Times New Roman"/>
          <w:b w:val="0"/>
          <w:bCs w:val="0"/>
          <w:spacing w:val="-2"/>
          <w:sz w:val="24"/>
          <w:szCs w:val="24"/>
          <w:lang w:val="en-US" w:eastAsia="zh-CN"/>
        </w:rPr>
        <w:t>06</w:t>
      </w:r>
      <w:r>
        <w:rPr>
          <w:rFonts w:hint="eastAsia" w:ascii="Times New Roman" w:hAnsi="Times New Roman" w:eastAsia="宋体" w:cs="Times New Roman"/>
          <w:spacing w:val="-2"/>
          <w:sz w:val="24"/>
          <w:lang w:val="en-US" w:eastAsia="zh-CN"/>
        </w:rPr>
        <w:t xml:space="preserve">  </w:t>
      </w:r>
      <w:r>
        <w:rPr>
          <w:rFonts w:hint="eastAsia" w:ascii="Times New Roman" w:hAnsi="Times New Roman" w:eastAsia="宋体" w:cs="Times New Roman"/>
          <w:color w:val="000000"/>
          <w:spacing w:val="-2"/>
          <w:sz w:val="24"/>
        </w:rPr>
        <w:t>《样品管理</w:t>
      </w:r>
      <w:r>
        <w:rPr>
          <w:rFonts w:hint="eastAsia" w:ascii="Times New Roman" w:hAnsi="Times New Roman" w:eastAsia="宋体" w:cs="Times New Roman"/>
          <w:color w:val="000000"/>
          <w:spacing w:val="-2"/>
          <w:sz w:val="24"/>
          <w:lang w:val="en-US" w:eastAsia="zh-CN"/>
        </w:rPr>
        <w:t>规程</w:t>
      </w:r>
      <w:r>
        <w:rPr>
          <w:rFonts w:hint="eastAsia" w:ascii="Times New Roman" w:hAnsi="Times New Roman" w:eastAsia="宋体" w:cs="Times New Roman"/>
          <w:color w:val="000000"/>
          <w:spacing w:val="-2"/>
          <w:sz w:val="24"/>
        </w:rPr>
        <w:t>》</w:t>
      </w:r>
    </w:p>
    <w:p w14:paraId="32242696">
      <w:pPr>
        <w:keepNext w:val="0"/>
        <w:keepLines w:val="0"/>
        <w:pageBreakBefore w:val="0"/>
        <w:widowControl w:val="0"/>
        <w:kinsoku/>
        <w:wordWrap/>
        <w:overflowPunct/>
        <w:topLinePunct w:val="0"/>
        <w:autoSpaceDE/>
        <w:autoSpaceDN/>
        <w:bidi w:val="0"/>
        <w:adjustRightInd/>
        <w:snapToGrid w:val="0"/>
        <w:spacing w:line="360" w:lineRule="auto"/>
        <w:ind w:right="0"/>
        <w:jc w:val="left"/>
        <w:textAlignment w:val="auto"/>
        <w:outlineLvl w:val="9"/>
        <w:rPr>
          <w:rFonts w:hint="default" w:ascii="Times New Roman" w:hAnsi="Times New Roman" w:eastAsia="宋体" w:cs="Times New Roman"/>
          <w:color w:val="000000"/>
          <w:spacing w:val="-2"/>
          <w:sz w:val="24"/>
          <w:lang w:val="en-US" w:eastAsia="zh-CN"/>
        </w:rPr>
      </w:pPr>
      <w:r>
        <w:rPr>
          <w:rFonts w:hint="eastAsia" w:cs="Times New Roman"/>
          <w:color w:val="000000"/>
          <w:spacing w:val="-2"/>
          <w:sz w:val="24"/>
          <w:lang w:val="en-US" w:eastAsia="zh-CN"/>
        </w:rPr>
        <w:t xml:space="preserve">2 </w:t>
      </w:r>
      <w:r>
        <w:rPr>
          <w:rFonts w:hint="eastAsia" w:ascii="Times New Roman" w:hAnsi="Times New Roman" w:eastAsia="宋体"/>
          <w:sz w:val="24"/>
          <w:lang w:val="en-US" w:eastAsia="zh-CN"/>
        </w:rPr>
        <w:t xml:space="preserve"> </w:t>
      </w:r>
      <w:r>
        <w:rPr>
          <w:rFonts w:hint="eastAsia" w:ascii="Times New Roman" w:hAnsi="Times New Roman" w:eastAsia="宋体"/>
          <w:sz w:val="24"/>
        </w:rPr>
        <w:t>LI-</w:t>
      </w:r>
      <w:r>
        <w:rPr>
          <w:rFonts w:hint="eastAsia" w:ascii="Times New Roman" w:hAnsi="Times New Roman" w:eastAsia="宋体"/>
          <w:sz w:val="24"/>
          <w:lang w:val="en-US" w:eastAsia="zh-CN"/>
        </w:rPr>
        <w:t>C</w:t>
      </w:r>
      <w:r>
        <w:rPr>
          <w:rFonts w:hint="eastAsia" w:ascii="Times New Roman" w:hAnsi="Times New Roman" w:eastAsia="宋体"/>
          <w:sz w:val="24"/>
        </w:rPr>
        <w:t>0010</w:t>
      </w:r>
      <w:r>
        <w:rPr>
          <w:rFonts w:hint="eastAsia" w:ascii="Times New Roman" w:hAnsi="Times New Roman" w:eastAsia="宋体"/>
          <w:sz w:val="24"/>
          <w:lang w:val="en-US" w:eastAsia="zh-CN"/>
        </w:rPr>
        <w:t>02</w:t>
      </w:r>
      <w:r>
        <w:rPr>
          <w:rFonts w:hint="eastAsia"/>
          <w:sz w:val="24"/>
          <w:lang w:val="en-US" w:eastAsia="zh-CN"/>
        </w:rPr>
        <w:t xml:space="preserve">  </w:t>
      </w:r>
      <w:r>
        <w:rPr>
          <w:rFonts w:hint="eastAsia" w:cs="Times New Roman"/>
          <w:b w:val="0"/>
          <w:bCs w:val="0"/>
          <w:sz w:val="24"/>
          <w:szCs w:val="24"/>
          <w:lang w:eastAsia="zh-CN"/>
        </w:rPr>
        <w:t>《</w:t>
      </w:r>
      <w:r>
        <w:rPr>
          <w:rFonts w:hint="eastAsia" w:ascii="Times New Roman" w:hAnsi="Times New Roman" w:eastAsia="宋体" w:cs="Times New Roman"/>
          <w:b w:val="0"/>
          <w:bCs w:val="0"/>
          <w:sz w:val="24"/>
          <w:szCs w:val="24"/>
          <w:lang w:val="en-US" w:eastAsia="zh-CN"/>
        </w:rPr>
        <w:t>检验用对照品</w:t>
      </w:r>
      <w:r>
        <w:rPr>
          <w:rFonts w:hint="eastAsia" w:ascii="Times New Roman" w:hAnsi="Times New Roman" w:eastAsia="宋体" w:cs="Times New Roman"/>
          <w:b w:val="0"/>
          <w:bCs w:val="0"/>
          <w:sz w:val="24"/>
          <w:szCs w:val="24"/>
          <w:lang w:eastAsia="zh-CN"/>
        </w:rPr>
        <w:t>清单</w:t>
      </w:r>
      <w:r>
        <w:rPr>
          <w:rFonts w:hint="eastAsia" w:cs="Times New Roman"/>
          <w:b w:val="0"/>
          <w:bCs w:val="0"/>
          <w:sz w:val="24"/>
          <w:szCs w:val="24"/>
          <w:lang w:eastAsia="zh-CN"/>
        </w:rPr>
        <w:t>》</w:t>
      </w:r>
    </w:p>
    <w:p w14:paraId="540666B5">
      <w:pPr>
        <w:keepNext w:val="0"/>
        <w:keepLines w:val="0"/>
        <w:pageBreakBefore w:val="0"/>
        <w:widowControl w:val="0"/>
        <w:kinsoku/>
        <w:wordWrap/>
        <w:overflowPunct/>
        <w:topLinePunct w:val="0"/>
        <w:autoSpaceDE/>
        <w:autoSpaceDN/>
        <w:bidi w:val="0"/>
        <w:adjustRightInd/>
        <w:snapToGrid w:val="0"/>
        <w:spacing w:line="360" w:lineRule="auto"/>
        <w:ind w:right="0" w:firstLine="480"/>
        <w:jc w:val="left"/>
        <w:textAlignment w:val="auto"/>
        <w:outlineLvl w:val="9"/>
        <w:rPr>
          <w:rFonts w:ascii="Times New Roman" w:hAnsi="Times New Roman" w:eastAsia="宋体" w:cs="Times New Roman"/>
          <w:bCs/>
          <w:sz w:val="24"/>
        </w:rPr>
      </w:pPr>
    </w:p>
    <w:p w14:paraId="30D30655">
      <w:pPr>
        <w:keepNext w:val="0"/>
        <w:keepLines w:val="0"/>
        <w:pageBreakBefore w:val="0"/>
        <w:widowControl w:val="0"/>
        <w:kinsoku/>
        <w:wordWrap/>
        <w:overflowPunct/>
        <w:topLinePunct w:val="0"/>
        <w:autoSpaceDE/>
        <w:autoSpaceDN/>
        <w:bidi w:val="0"/>
        <w:adjustRightInd/>
        <w:snapToGrid w:val="0"/>
        <w:spacing w:line="360" w:lineRule="auto"/>
        <w:ind w:right="0"/>
        <w:jc w:val="left"/>
        <w:textAlignment w:val="auto"/>
        <w:outlineLvl w:val="9"/>
        <w:rPr>
          <w:rFonts w:ascii="Times New Roman" w:hAnsi="Times New Roman" w:eastAsia="宋体" w:cs="Times New Roman"/>
          <w:spacing w:val="-2"/>
          <w:sz w:val="24"/>
        </w:rPr>
      </w:pPr>
      <w:r>
        <w:rPr>
          <w:rFonts w:hint="eastAsia" w:ascii="Times New Roman" w:hAnsi="Times New Roman" w:eastAsia="宋体" w:cs="Times New Roman"/>
          <w:spacing w:val="-2"/>
          <w:sz w:val="24"/>
        </w:rPr>
        <w:t>九、参考文件</w:t>
      </w:r>
      <w:r>
        <w:rPr>
          <w:rFonts w:hint="eastAsia" w:ascii="Times New Roman" w:hAnsi="Times New Roman" w:eastAsia="宋体" w:cs="Times New Roman"/>
          <w:b/>
          <w:sz w:val="24"/>
        </w:rPr>
        <w:t>/REFERENCES</w:t>
      </w:r>
    </w:p>
    <w:p w14:paraId="0775E288">
      <w:pPr>
        <w:keepNext w:val="0"/>
        <w:keepLines w:val="0"/>
        <w:pageBreakBefore w:val="0"/>
        <w:widowControl w:val="0"/>
        <w:kinsoku/>
        <w:wordWrap/>
        <w:overflowPunct/>
        <w:topLinePunct w:val="0"/>
        <w:autoSpaceDE/>
        <w:autoSpaceDN/>
        <w:bidi w:val="0"/>
        <w:adjustRightInd/>
        <w:snapToGrid w:val="0"/>
        <w:spacing w:line="360" w:lineRule="auto"/>
        <w:ind w:right="0"/>
        <w:jc w:val="left"/>
        <w:textAlignment w:val="auto"/>
        <w:outlineLvl w:val="9"/>
        <w:rPr>
          <w:rFonts w:ascii="Times New Roman" w:hAnsi="Times New Roman" w:eastAsia="宋体" w:cs="Times New Roman"/>
          <w:sz w:val="24"/>
        </w:rPr>
      </w:pPr>
      <w:r>
        <w:rPr>
          <w:rFonts w:hint="eastAsia" w:ascii="Times New Roman" w:hAnsi="Times New Roman" w:eastAsia="宋体" w:cs="Times New Roman"/>
          <w:spacing w:val="-2"/>
          <w:sz w:val="24"/>
        </w:rPr>
        <w:t xml:space="preserve">    无</w:t>
      </w:r>
    </w:p>
    <w:p w14:paraId="5F0B0870">
      <w:pPr>
        <w:keepNext w:val="0"/>
        <w:keepLines w:val="0"/>
        <w:pageBreakBefore w:val="0"/>
        <w:widowControl w:val="0"/>
        <w:kinsoku/>
        <w:wordWrap/>
        <w:overflowPunct/>
        <w:topLinePunct w:val="0"/>
        <w:autoSpaceDE/>
        <w:autoSpaceDN/>
        <w:bidi w:val="0"/>
        <w:adjustRightInd/>
        <w:snapToGrid w:val="0"/>
        <w:spacing w:line="360" w:lineRule="auto"/>
        <w:ind w:right="0" w:firstLine="480" w:firstLineChars="200"/>
        <w:jc w:val="left"/>
        <w:textAlignment w:val="auto"/>
        <w:outlineLvl w:val="9"/>
        <w:rPr>
          <w:rFonts w:ascii="Times New Roman" w:hAnsi="Times New Roman" w:eastAsia="宋体" w:cs="Times New Roman"/>
          <w:sz w:val="24"/>
        </w:rPr>
      </w:pPr>
    </w:p>
    <w:p w14:paraId="7AFD2DC8">
      <w:pPr>
        <w:keepNext w:val="0"/>
        <w:keepLines w:val="0"/>
        <w:pageBreakBefore w:val="0"/>
        <w:widowControl w:val="0"/>
        <w:kinsoku/>
        <w:wordWrap/>
        <w:overflowPunct/>
        <w:topLinePunct w:val="0"/>
        <w:autoSpaceDE/>
        <w:autoSpaceDN/>
        <w:bidi w:val="0"/>
        <w:adjustRightInd/>
        <w:snapToGrid w:val="0"/>
        <w:spacing w:line="360" w:lineRule="auto"/>
        <w:ind w:right="0"/>
        <w:jc w:val="left"/>
        <w:textAlignment w:val="auto"/>
        <w:outlineLvl w:val="9"/>
        <w:rPr>
          <w:rFonts w:hint="eastAsia" w:ascii="Times New Roman" w:hAnsi="Times New Roman" w:eastAsia="宋体" w:cs="Times New Roman"/>
          <w:b/>
          <w:sz w:val="24"/>
        </w:rPr>
      </w:pPr>
      <w:r>
        <w:rPr>
          <w:rFonts w:hint="eastAsia" w:ascii="Times New Roman" w:hAnsi="Times New Roman" w:eastAsia="宋体" w:cs="Times New Roman"/>
          <w:spacing w:val="-2"/>
          <w:sz w:val="24"/>
        </w:rPr>
        <w:t>十、变更历史</w:t>
      </w:r>
      <w:r>
        <w:rPr>
          <w:rFonts w:hint="eastAsia" w:ascii="Times New Roman" w:hAnsi="Times New Roman" w:eastAsia="宋体" w:cs="Times New Roman"/>
          <w:b/>
          <w:sz w:val="24"/>
        </w:rPr>
        <w:t>/CHANGES</w:t>
      </w:r>
    </w:p>
    <w:p w14:paraId="2A5F4E58">
      <w:pPr>
        <w:keepNext w:val="0"/>
        <w:keepLines w:val="0"/>
        <w:pageBreakBefore w:val="0"/>
        <w:widowControl w:val="0"/>
        <w:kinsoku/>
        <w:wordWrap/>
        <w:overflowPunct/>
        <w:topLinePunct w:val="0"/>
        <w:autoSpaceDE/>
        <w:autoSpaceDN/>
        <w:bidi w:val="0"/>
        <w:adjustRightInd/>
        <w:snapToGrid w:val="0"/>
        <w:spacing w:line="360" w:lineRule="auto"/>
        <w:ind w:right="0"/>
        <w:jc w:val="left"/>
        <w:textAlignment w:val="auto"/>
        <w:outlineLvl w:val="9"/>
        <w:rPr>
          <w:rFonts w:hint="eastAsia" w:ascii="Times New Roman" w:hAnsi="Times New Roman" w:eastAsia="宋体" w:cs="Times New Roman"/>
          <w:b/>
          <w:sz w:val="24"/>
        </w:rPr>
      </w:pPr>
    </w:p>
    <w:tbl>
      <w:tblPr>
        <w:tblStyle w:val="13"/>
        <w:tblW w:w="964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53"/>
        <w:gridCol w:w="5713"/>
        <w:gridCol w:w="1409"/>
        <w:gridCol w:w="1367"/>
      </w:tblGrid>
      <w:tr w14:paraId="75A2234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153" w:type="dxa"/>
            <w:tcBorders>
              <w:tl2br w:val="nil"/>
              <w:tr2bl w:val="nil"/>
            </w:tcBorders>
            <w:noWrap w:val="0"/>
            <w:vAlign w:val="center"/>
          </w:tcPr>
          <w:p w14:paraId="3E94A2B5">
            <w:pPr>
              <w:pStyle w:val="5"/>
              <w:spacing w:after="0" w:line="240" w:lineRule="auto"/>
              <w:ind w:left="1687" w:hanging="1687"/>
              <w:rPr>
                <w:rFonts w:hint="default" w:ascii="Times New Roman" w:hAnsi="Times New Roman" w:eastAsia="宋体" w:cs="Times New Roman"/>
                <w:sz w:val="24"/>
              </w:rPr>
            </w:pPr>
            <w:r>
              <w:rPr>
                <w:rFonts w:hint="default" w:ascii="Times New Roman" w:hAnsi="Times New Roman" w:eastAsia="宋体" w:cs="Times New Roman"/>
                <w:sz w:val="24"/>
              </w:rPr>
              <w:t>版本号</w:t>
            </w:r>
          </w:p>
        </w:tc>
        <w:tc>
          <w:tcPr>
            <w:tcW w:w="5713" w:type="dxa"/>
            <w:tcBorders>
              <w:tl2br w:val="nil"/>
              <w:tr2bl w:val="nil"/>
            </w:tcBorders>
            <w:noWrap w:val="0"/>
            <w:vAlign w:val="center"/>
          </w:tcPr>
          <w:p w14:paraId="0691A97F">
            <w:pPr>
              <w:pStyle w:val="5"/>
              <w:keepNext w:val="0"/>
              <w:keepLines w:val="0"/>
              <w:pageBreakBefore w:val="0"/>
              <w:widowControl w:val="0"/>
              <w:kinsoku/>
              <w:wordWrap/>
              <w:overflowPunct/>
              <w:topLinePunct w:val="0"/>
              <w:autoSpaceDE w:val="0"/>
              <w:autoSpaceDN w:val="0"/>
              <w:bidi w:val="0"/>
              <w:adjustRightInd w:val="0"/>
              <w:snapToGrid/>
              <w:spacing w:after="0" w:line="240" w:lineRule="auto"/>
              <w:ind w:left="1689" w:hanging="1689"/>
              <w:textAlignment w:val="auto"/>
              <w:rPr>
                <w:rFonts w:hint="default" w:ascii="Times New Roman" w:hAnsi="Times New Roman" w:eastAsia="宋体" w:cs="Times New Roman"/>
                <w:sz w:val="24"/>
              </w:rPr>
            </w:pPr>
            <w:r>
              <w:rPr>
                <w:rFonts w:hint="default" w:ascii="Times New Roman" w:hAnsi="Times New Roman" w:eastAsia="宋体" w:cs="Times New Roman"/>
                <w:sz w:val="24"/>
              </w:rPr>
              <w:t>修改简述</w:t>
            </w:r>
          </w:p>
        </w:tc>
        <w:tc>
          <w:tcPr>
            <w:tcW w:w="1409" w:type="dxa"/>
            <w:tcBorders>
              <w:tl2br w:val="nil"/>
              <w:tr2bl w:val="nil"/>
            </w:tcBorders>
            <w:noWrap w:val="0"/>
            <w:vAlign w:val="center"/>
          </w:tcPr>
          <w:p w14:paraId="222AE9DA">
            <w:pPr>
              <w:pStyle w:val="5"/>
              <w:keepNext w:val="0"/>
              <w:keepLines w:val="0"/>
              <w:pageBreakBefore w:val="0"/>
              <w:widowControl w:val="0"/>
              <w:kinsoku/>
              <w:wordWrap/>
              <w:overflowPunct/>
              <w:topLinePunct w:val="0"/>
              <w:autoSpaceDE w:val="0"/>
              <w:autoSpaceDN w:val="0"/>
              <w:bidi w:val="0"/>
              <w:adjustRightInd w:val="0"/>
              <w:snapToGrid/>
              <w:spacing w:after="0" w:line="240" w:lineRule="auto"/>
              <w:ind w:left="1689" w:hanging="1689"/>
              <w:textAlignment w:val="auto"/>
              <w:rPr>
                <w:rFonts w:hint="default" w:ascii="Times New Roman" w:hAnsi="Times New Roman" w:eastAsia="宋体" w:cs="Times New Roman"/>
                <w:sz w:val="24"/>
              </w:rPr>
            </w:pPr>
            <w:r>
              <w:rPr>
                <w:rFonts w:hint="default" w:ascii="Times New Roman" w:hAnsi="Times New Roman" w:eastAsia="宋体" w:cs="Times New Roman"/>
                <w:sz w:val="24"/>
              </w:rPr>
              <w:t>提出人</w:t>
            </w:r>
          </w:p>
        </w:tc>
        <w:tc>
          <w:tcPr>
            <w:tcW w:w="1367" w:type="dxa"/>
            <w:tcBorders>
              <w:tl2br w:val="nil"/>
              <w:tr2bl w:val="nil"/>
            </w:tcBorders>
            <w:noWrap w:val="0"/>
            <w:vAlign w:val="center"/>
          </w:tcPr>
          <w:p w14:paraId="2A58D4EB">
            <w:pPr>
              <w:pStyle w:val="5"/>
              <w:keepNext w:val="0"/>
              <w:keepLines w:val="0"/>
              <w:pageBreakBefore w:val="0"/>
              <w:widowControl w:val="0"/>
              <w:kinsoku/>
              <w:wordWrap/>
              <w:overflowPunct/>
              <w:topLinePunct w:val="0"/>
              <w:autoSpaceDE w:val="0"/>
              <w:autoSpaceDN w:val="0"/>
              <w:bidi w:val="0"/>
              <w:adjustRightInd w:val="0"/>
              <w:snapToGrid/>
              <w:spacing w:after="0" w:line="240" w:lineRule="auto"/>
              <w:ind w:left="1689" w:hanging="1689"/>
              <w:textAlignment w:val="auto"/>
              <w:rPr>
                <w:rFonts w:hint="default" w:ascii="Times New Roman" w:hAnsi="Times New Roman" w:eastAsia="宋体" w:cs="Times New Roman"/>
                <w:sz w:val="24"/>
              </w:rPr>
            </w:pPr>
            <w:r>
              <w:rPr>
                <w:rFonts w:hint="default" w:ascii="Times New Roman" w:hAnsi="Times New Roman" w:eastAsia="宋体" w:cs="Times New Roman"/>
                <w:sz w:val="24"/>
              </w:rPr>
              <w:t>生效日期</w:t>
            </w:r>
          </w:p>
        </w:tc>
      </w:tr>
      <w:tr w14:paraId="109B62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153" w:type="dxa"/>
            <w:tcBorders>
              <w:tl2br w:val="nil"/>
              <w:tr2bl w:val="nil"/>
            </w:tcBorders>
            <w:noWrap w:val="0"/>
            <w:vAlign w:val="center"/>
          </w:tcPr>
          <w:p w14:paraId="0A67973F">
            <w:pPr>
              <w:pStyle w:val="5"/>
              <w:spacing w:after="0" w:line="240" w:lineRule="auto"/>
              <w:rPr>
                <w:rFonts w:hint="default" w:ascii="Times New Roman" w:hAnsi="Times New Roman" w:eastAsia="宋体" w:cs="Times New Roman"/>
                <w:sz w:val="24"/>
              </w:rPr>
            </w:pPr>
            <w:r>
              <w:rPr>
                <w:rFonts w:hint="default" w:ascii="Times New Roman" w:hAnsi="Times New Roman" w:eastAsia="宋体" w:cs="Times New Roman"/>
                <w:sz w:val="24"/>
              </w:rPr>
              <w:t>01</w:t>
            </w:r>
          </w:p>
        </w:tc>
        <w:tc>
          <w:tcPr>
            <w:tcW w:w="5713" w:type="dxa"/>
            <w:tcBorders>
              <w:tl2br w:val="nil"/>
              <w:tr2bl w:val="nil"/>
            </w:tcBorders>
            <w:noWrap w:val="0"/>
            <w:vAlign w:val="center"/>
          </w:tcPr>
          <w:p w14:paraId="57045659">
            <w:pPr>
              <w:pStyle w:val="5"/>
              <w:spacing w:after="0" w:line="240" w:lineRule="auto"/>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新制定</w:t>
            </w:r>
          </w:p>
        </w:tc>
        <w:tc>
          <w:tcPr>
            <w:tcW w:w="1409" w:type="dxa"/>
            <w:tcBorders>
              <w:tl2br w:val="nil"/>
              <w:tr2bl w:val="nil"/>
            </w:tcBorders>
            <w:noWrap w:val="0"/>
            <w:vAlign w:val="center"/>
          </w:tcPr>
          <w:p w14:paraId="3F65AB20">
            <w:pPr>
              <w:pStyle w:val="5"/>
              <w:spacing w:after="0" w:line="240" w:lineRule="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张雪丽</w:t>
            </w:r>
          </w:p>
        </w:tc>
        <w:tc>
          <w:tcPr>
            <w:tcW w:w="1367" w:type="dxa"/>
            <w:tcBorders>
              <w:tl2br w:val="nil"/>
              <w:tr2bl w:val="nil"/>
            </w:tcBorders>
            <w:noWrap w:val="0"/>
            <w:vAlign w:val="center"/>
          </w:tcPr>
          <w:p w14:paraId="5A301917">
            <w:pPr>
              <w:pStyle w:val="5"/>
              <w:spacing w:after="0" w:line="240" w:lineRule="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2023-10-31</w:t>
            </w:r>
          </w:p>
        </w:tc>
      </w:tr>
      <w:tr w14:paraId="01A411C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153" w:type="dxa"/>
            <w:tcBorders>
              <w:tl2br w:val="nil"/>
              <w:tr2bl w:val="nil"/>
            </w:tcBorders>
            <w:noWrap w:val="0"/>
            <w:vAlign w:val="center"/>
          </w:tcPr>
          <w:p w14:paraId="027968B7">
            <w:pPr>
              <w:pStyle w:val="5"/>
              <w:spacing w:after="0" w:line="240" w:lineRule="auto"/>
              <w:rPr>
                <w:rFonts w:hint="default" w:ascii="Times New Roman" w:hAnsi="Times New Roman" w:eastAsia="宋体" w:cs="Times New Roman"/>
                <w:sz w:val="24"/>
                <w:lang w:val="en-US" w:eastAsia="zh-CN"/>
              </w:rPr>
            </w:pPr>
            <w:r>
              <w:rPr>
                <w:rFonts w:hint="eastAsia" w:ascii="Times New Roman" w:hAnsi="Times New Roman" w:cs="Times New Roman"/>
                <w:sz w:val="24"/>
                <w:lang w:val="en-US" w:eastAsia="zh-CN"/>
              </w:rPr>
              <w:t>02</w:t>
            </w:r>
          </w:p>
        </w:tc>
        <w:tc>
          <w:tcPr>
            <w:tcW w:w="5713" w:type="dxa"/>
            <w:tcBorders>
              <w:tl2br w:val="nil"/>
              <w:tr2bl w:val="nil"/>
            </w:tcBorders>
            <w:noWrap w:val="0"/>
            <w:vAlign w:val="center"/>
          </w:tcPr>
          <w:p w14:paraId="49887ECC">
            <w:pPr>
              <w:pStyle w:val="5"/>
              <w:spacing w:after="0" w:line="240" w:lineRule="auto"/>
              <w:jc w:val="left"/>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1 修订“2 对照品的验收”，外单位转入的对照品、一级对照品均</w:t>
            </w:r>
            <w:r>
              <w:rPr>
                <w:rFonts w:hint="default" w:ascii="Times New Roman" w:hAnsi="Times New Roman" w:eastAsia="宋体" w:cs="Times New Roman"/>
                <w:b w:val="0"/>
                <w:bCs w:val="0"/>
                <w:spacing w:val="-2"/>
                <w:sz w:val="24"/>
                <w:szCs w:val="24"/>
              </w:rPr>
              <w:t>给予进厂批号</w:t>
            </w:r>
          </w:p>
          <w:p w14:paraId="1CD9F679">
            <w:pPr>
              <w:pStyle w:val="5"/>
              <w:spacing w:after="0" w:line="240" w:lineRule="auto"/>
              <w:jc w:val="left"/>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 增加“3”、“6.6”对照品标签管理</w:t>
            </w:r>
          </w:p>
        </w:tc>
        <w:tc>
          <w:tcPr>
            <w:tcW w:w="1409" w:type="dxa"/>
            <w:tcBorders>
              <w:tl2br w:val="nil"/>
              <w:tr2bl w:val="nil"/>
            </w:tcBorders>
            <w:noWrap w:val="0"/>
            <w:vAlign w:val="center"/>
          </w:tcPr>
          <w:p w14:paraId="367EC98C">
            <w:pPr>
              <w:pStyle w:val="5"/>
              <w:spacing w:after="0" w:line="240" w:lineRule="auto"/>
              <w:rPr>
                <w:rFonts w:hint="default" w:ascii="Times New Roman" w:hAnsi="Times New Roman" w:eastAsia="宋体" w:cs="Times New Roman"/>
                <w:sz w:val="24"/>
                <w:lang w:val="en-US" w:eastAsia="zh-CN"/>
              </w:rPr>
            </w:pPr>
            <w:r>
              <w:rPr>
                <w:rFonts w:hint="eastAsia" w:ascii="Times New Roman" w:hAnsi="Times New Roman" w:cs="Times New Roman"/>
                <w:sz w:val="24"/>
                <w:lang w:val="en-US" w:eastAsia="zh-CN"/>
              </w:rPr>
              <w:t>张雪丽</w:t>
            </w:r>
          </w:p>
        </w:tc>
        <w:tc>
          <w:tcPr>
            <w:tcW w:w="1367" w:type="dxa"/>
            <w:tcBorders>
              <w:tl2br w:val="nil"/>
              <w:tr2bl w:val="nil"/>
            </w:tcBorders>
            <w:noWrap w:val="0"/>
            <w:vAlign w:val="center"/>
          </w:tcPr>
          <w:p w14:paraId="51C46EBC">
            <w:pPr>
              <w:pStyle w:val="5"/>
              <w:spacing w:after="0" w:line="240" w:lineRule="auto"/>
              <w:rPr>
                <w:rFonts w:hint="default" w:ascii="Times New Roman" w:hAnsi="Times New Roman" w:eastAsia="宋体" w:cs="Times New Roman"/>
                <w:sz w:val="24"/>
                <w:lang w:val="en-US" w:eastAsia="zh-CN"/>
              </w:rPr>
            </w:pPr>
            <w:r>
              <w:rPr>
                <w:rFonts w:hint="eastAsia" w:ascii="Times New Roman" w:hAnsi="Times New Roman" w:cs="Times New Roman"/>
                <w:sz w:val="24"/>
                <w:lang w:val="en-US" w:eastAsia="zh-CN"/>
              </w:rPr>
              <w:t>2025-09-01</w:t>
            </w:r>
          </w:p>
        </w:tc>
      </w:tr>
      <w:tr w14:paraId="22F11D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153" w:type="dxa"/>
            <w:tcBorders>
              <w:tl2br w:val="nil"/>
              <w:tr2bl w:val="nil"/>
            </w:tcBorders>
            <w:noWrap w:val="0"/>
            <w:vAlign w:val="center"/>
          </w:tcPr>
          <w:p w14:paraId="275A68A5">
            <w:pPr>
              <w:pStyle w:val="5"/>
              <w:spacing w:after="0" w:line="240" w:lineRule="auto"/>
              <w:rPr>
                <w:rFonts w:hint="default" w:ascii="Times New Roman" w:hAnsi="Times New Roman" w:cs="Times New Roman"/>
                <w:sz w:val="24"/>
                <w:highlight w:val="yellow"/>
                <w:lang w:val="en-US" w:eastAsia="zh-CN"/>
              </w:rPr>
            </w:pPr>
            <w:r>
              <w:rPr>
                <w:rFonts w:hint="eastAsia" w:ascii="Times New Roman" w:hAnsi="Times New Roman" w:cs="Times New Roman"/>
                <w:sz w:val="24"/>
                <w:highlight w:val="none"/>
                <w:lang w:val="en-US" w:eastAsia="zh-CN"/>
              </w:rPr>
              <w:t>03</w:t>
            </w:r>
          </w:p>
        </w:tc>
        <w:tc>
          <w:tcPr>
            <w:tcW w:w="5713" w:type="dxa"/>
            <w:tcBorders>
              <w:tl2br w:val="nil"/>
              <w:tr2bl w:val="nil"/>
            </w:tcBorders>
            <w:noWrap w:val="0"/>
            <w:vAlign w:val="center"/>
          </w:tcPr>
          <w:p w14:paraId="6E46F73A">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cs="Times New Roman"/>
                <w:strike w:val="0"/>
                <w:dstrike w:val="0"/>
                <w:sz w:val="24"/>
                <w:highlight w:val="none"/>
                <w:lang w:val="en-US" w:eastAsia="zh-CN"/>
              </w:rPr>
              <w:t>1</w:t>
            </w:r>
            <w:r>
              <w:rPr>
                <w:rFonts w:hint="eastAsia" w:ascii="Times New Roman" w:hAnsi="Times New Roman" w:eastAsia="宋体" w:cs="Times New Roman"/>
                <w:strike w:val="0"/>
                <w:dstrike w:val="0"/>
                <w:sz w:val="24"/>
                <w:highlight w:val="none"/>
                <w:lang w:val="en-US" w:eastAsia="zh-CN"/>
              </w:rPr>
              <w:t>.</w:t>
            </w:r>
            <w:r>
              <w:rPr>
                <w:rFonts w:hint="eastAsia" w:ascii="Times New Roman" w:hAnsi="Times New Roman" w:eastAsia="宋体" w:cs="Times New Roman"/>
                <w:strike w:val="0"/>
                <w:dstrike w:val="0"/>
                <w:sz w:val="24"/>
                <w:lang w:val="en-US" w:eastAsia="zh-CN"/>
              </w:rPr>
              <w:t>将“三、职责”中质量控制部主管变更为质量控制部经理。</w:t>
            </w:r>
          </w:p>
          <w:p w14:paraId="3F271333">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eastAsia="宋体" w:cs="Times New Roman"/>
                <w:strike w:val="0"/>
                <w:dstrike w:val="0"/>
                <w:sz w:val="24"/>
                <w:lang w:val="en-US" w:eastAsia="zh-CN"/>
              </w:rPr>
              <w:t>2.在“四、术语”中增加“基准对照品”“工作对照品”“法定对照品”</w:t>
            </w:r>
          </w:p>
          <w:p w14:paraId="79227E31">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eastAsia="宋体" w:cs="Times New Roman"/>
                <w:strike w:val="0"/>
                <w:dstrike w:val="0"/>
                <w:sz w:val="24"/>
                <w:lang w:val="en-US" w:eastAsia="zh-CN"/>
              </w:rPr>
              <w:t xml:space="preserve">3.增加“1.1.5  </w:t>
            </w:r>
            <w:r>
              <w:rPr>
                <w:rFonts w:hint="default" w:ascii="Times New Roman" w:hAnsi="Times New Roman" w:eastAsia="宋体" w:cs="Times New Roman"/>
                <w:strike w:val="0"/>
                <w:dstrike w:val="0"/>
                <w:sz w:val="24"/>
                <w:lang w:val="en-US" w:eastAsia="zh-CN"/>
              </w:rPr>
              <w:t>原料药对照品，官方如有法定基准对照品，必须采购获得</w:t>
            </w:r>
            <w:r>
              <w:rPr>
                <w:rFonts w:hint="eastAsia" w:ascii="Times New Roman" w:hAnsi="Times New Roman" w:eastAsia="宋体" w:cs="Times New Roman"/>
                <w:strike w:val="0"/>
                <w:dstrike w:val="0"/>
                <w:sz w:val="24"/>
                <w:lang w:val="en-US" w:eastAsia="zh-CN"/>
              </w:rPr>
              <w:t>。”</w:t>
            </w:r>
          </w:p>
          <w:p w14:paraId="6C12DF17">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eastAsia="宋体" w:cs="Times New Roman"/>
                <w:strike w:val="0"/>
                <w:dstrike w:val="0"/>
                <w:sz w:val="24"/>
                <w:lang w:val="en-US" w:eastAsia="zh-CN"/>
              </w:rPr>
              <w:t>4.在“2.1.4”中增加，“</w:t>
            </w:r>
            <w:r>
              <w:rPr>
                <w:rFonts w:hint="default" w:ascii="Times New Roman" w:hAnsi="Times New Roman" w:eastAsia="宋体" w:cs="Times New Roman"/>
                <w:strike w:val="0"/>
                <w:dstrike w:val="0"/>
                <w:sz w:val="24"/>
                <w:lang w:val="en-US" w:eastAsia="zh-CN"/>
              </w:rPr>
              <w:t>自制对照品首次接收时要求提供结构确认相关资料</w:t>
            </w:r>
            <w:r>
              <w:rPr>
                <w:rFonts w:hint="eastAsia" w:ascii="Times New Roman" w:hAnsi="Times New Roman" w:eastAsia="宋体" w:cs="Times New Roman"/>
                <w:strike w:val="0"/>
                <w:dstrike w:val="0"/>
                <w:sz w:val="24"/>
                <w:lang w:val="en-US" w:eastAsia="zh-CN"/>
              </w:rPr>
              <w:t>。”</w:t>
            </w:r>
          </w:p>
          <w:p w14:paraId="21AE1347">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eastAsia="宋体" w:cs="Times New Roman"/>
                <w:strike w:val="0"/>
                <w:dstrike w:val="0"/>
                <w:sz w:val="24"/>
                <w:lang w:val="en-US" w:eastAsia="zh-CN"/>
              </w:rPr>
              <w:t>5.在2.4“ 一级对照品”中增加“如果同网上发布批号一致，且在有效期内，验收合格方能入库，并根据相关信息打印内部管理标签。”</w:t>
            </w:r>
          </w:p>
          <w:p w14:paraId="42B2F6BD">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eastAsia="宋体" w:cs="Times New Roman"/>
                <w:strike w:val="0"/>
                <w:dstrike w:val="0"/>
                <w:sz w:val="24"/>
                <w:lang w:val="en-US" w:eastAsia="zh-CN"/>
              </w:rPr>
              <w:t>6.增加“2.5</w:t>
            </w:r>
            <w:r>
              <w:rPr>
                <w:rFonts w:hint="default" w:ascii="Times New Roman" w:hAnsi="Times New Roman" w:eastAsia="宋体" w:cs="Times New Roman"/>
                <w:strike w:val="0"/>
                <w:dstrike w:val="0"/>
                <w:sz w:val="24"/>
                <w:lang w:val="en-US" w:eastAsia="zh-CN"/>
              </w:rPr>
              <w:t>对照品质量要求</w:t>
            </w:r>
            <w:r>
              <w:rPr>
                <w:rFonts w:hint="eastAsia" w:ascii="Times New Roman" w:hAnsi="Times New Roman" w:eastAsia="宋体" w:cs="Times New Roman"/>
                <w:strike w:val="0"/>
                <w:dstrike w:val="0"/>
                <w:sz w:val="24"/>
                <w:lang w:val="en-US" w:eastAsia="zh-CN"/>
              </w:rPr>
              <w:t>”，完善“4.2”“4.3”中的描述</w:t>
            </w:r>
          </w:p>
          <w:p w14:paraId="01942784">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eastAsia="宋体" w:cs="Times New Roman"/>
                <w:strike w:val="0"/>
                <w:dstrike w:val="0"/>
                <w:sz w:val="24"/>
                <w:lang w:val="en-US" w:eastAsia="zh-CN"/>
              </w:rPr>
              <w:t>7.增加“</w:t>
            </w:r>
            <w:r>
              <w:rPr>
                <w:rFonts w:hint="default" w:ascii="Times New Roman" w:hAnsi="Times New Roman" w:eastAsia="宋体" w:cs="Times New Roman"/>
                <w:strike w:val="0"/>
                <w:dstrike w:val="0"/>
                <w:sz w:val="24"/>
                <w:lang w:val="en-US" w:eastAsia="zh-CN"/>
              </w:rPr>
              <w:t>官方对照品的开瓶效期及开瓶使用次数</w:t>
            </w:r>
            <w:r>
              <w:rPr>
                <w:rFonts w:hint="eastAsia" w:ascii="Times New Roman" w:hAnsi="Times New Roman" w:eastAsia="宋体" w:cs="Times New Roman"/>
                <w:strike w:val="0"/>
                <w:dstrike w:val="0"/>
                <w:sz w:val="24"/>
                <w:lang w:val="en-US" w:eastAsia="zh-CN"/>
              </w:rPr>
              <w:t>”</w:t>
            </w:r>
          </w:p>
          <w:p w14:paraId="6A204BF9">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eastAsia="宋体" w:cs="Times New Roman"/>
                <w:strike w:val="0"/>
                <w:dstrike w:val="0"/>
                <w:sz w:val="24"/>
                <w:lang w:val="en-US" w:eastAsia="zh-CN"/>
              </w:rPr>
              <w:t>8.更新“5.3</w:t>
            </w:r>
            <w:r>
              <w:rPr>
                <w:rFonts w:hint="default" w:ascii="Times New Roman" w:hAnsi="Times New Roman" w:eastAsia="宋体" w:cs="Times New Roman"/>
                <w:strike w:val="0"/>
                <w:dstrike w:val="0"/>
                <w:sz w:val="24"/>
                <w:lang w:val="en-US" w:eastAsia="zh-CN"/>
              </w:rPr>
              <w:t>自制对照品的有效期</w:t>
            </w:r>
            <w:r>
              <w:rPr>
                <w:rFonts w:hint="eastAsia" w:ascii="Times New Roman" w:hAnsi="Times New Roman" w:eastAsia="宋体" w:cs="Times New Roman"/>
                <w:strike w:val="0"/>
                <w:dstrike w:val="0"/>
                <w:sz w:val="24"/>
                <w:lang w:val="en-US" w:eastAsia="zh-CN"/>
              </w:rPr>
              <w:t>”更新“5.4”内容描述，删除“5.5”相关内容</w:t>
            </w:r>
          </w:p>
          <w:p w14:paraId="33847620">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eastAsia="宋体" w:cs="Times New Roman"/>
                <w:strike w:val="0"/>
                <w:dstrike w:val="0"/>
                <w:sz w:val="24"/>
                <w:lang w:val="en-US" w:eastAsia="zh-CN"/>
              </w:rPr>
              <w:t>9.增加“6.7”“6.8”“6.9”“6.10”</w:t>
            </w:r>
          </w:p>
          <w:p w14:paraId="3E845D42">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eastAsia="宋体" w:cs="Times New Roman"/>
                <w:strike w:val="0"/>
                <w:dstrike w:val="0"/>
                <w:sz w:val="24"/>
                <w:lang w:val="en-US" w:eastAsia="zh-CN"/>
              </w:rPr>
              <w:t>10.更新“7 .工作对照品的标定”</w:t>
            </w:r>
          </w:p>
          <w:p w14:paraId="5A198617">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eastAsia="宋体" w:cs="Times New Roman"/>
                <w:strike w:val="0"/>
                <w:dstrike w:val="0"/>
                <w:sz w:val="24"/>
                <w:lang w:val="en-US" w:eastAsia="zh-CN"/>
              </w:rPr>
              <w:t>11.增加“10对照品分装”</w:t>
            </w:r>
          </w:p>
          <w:p w14:paraId="2E2073F7">
            <w:pPr>
              <w:pStyle w:val="5"/>
              <w:spacing w:after="0" w:line="240" w:lineRule="auto"/>
              <w:jc w:val="left"/>
              <w:rPr>
                <w:rFonts w:hint="eastAsia" w:ascii="Times New Roman" w:hAnsi="Times New Roman" w:eastAsia="宋体" w:cs="Times New Roman"/>
                <w:strike w:val="0"/>
                <w:dstrike w:val="0"/>
                <w:sz w:val="24"/>
                <w:lang w:val="en-US" w:eastAsia="zh-CN"/>
              </w:rPr>
            </w:pPr>
            <w:r>
              <w:rPr>
                <w:rFonts w:hint="eastAsia" w:ascii="Times New Roman" w:hAnsi="Times New Roman" w:eastAsia="宋体" w:cs="Times New Roman"/>
                <w:strike w:val="0"/>
                <w:dstrike w:val="0"/>
                <w:sz w:val="24"/>
                <w:lang w:val="en-US" w:eastAsia="zh-CN"/>
              </w:rPr>
              <w:t>12.</w:t>
            </w:r>
            <w:r>
              <w:rPr>
                <w:rFonts w:hint="eastAsia" w:ascii="Times New Roman" w:hAnsi="Times New Roman" w:cs="Times New Roman"/>
                <w:strike w:val="0"/>
                <w:dstrike w:val="0"/>
                <w:sz w:val="24"/>
                <w:lang w:val="en-US" w:eastAsia="zh-CN"/>
              </w:rPr>
              <w:t>增加</w:t>
            </w:r>
            <w:r>
              <w:rPr>
                <w:rFonts w:hint="eastAsia" w:ascii="Times New Roman" w:hAnsi="Times New Roman" w:eastAsia="宋体" w:cs="Times New Roman"/>
                <w:strike w:val="0"/>
                <w:dstrike w:val="0"/>
                <w:sz w:val="24"/>
                <w:lang w:val="en-US" w:eastAsia="zh-CN"/>
              </w:rPr>
              <w:t>“REC-SMP-C002017-</w:t>
            </w:r>
            <w:r>
              <w:rPr>
                <w:rFonts w:hint="eastAsia" w:ascii="Times New Roman" w:hAnsi="Times New Roman" w:cs="Times New Roman"/>
                <w:strike w:val="0"/>
                <w:dstrike w:val="0"/>
                <w:sz w:val="24"/>
                <w:lang w:val="en-US" w:eastAsia="zh-CN"/>
              </w:rPr>
              <w:t>XX</w:t>
            </w:r>
            <w:r>
              <w:rPr>
                <w:rFonts w:hint="eastAsia" w:ascii="Times New Roman" w:hAnsi="Times New Roman" w:eastAsia="宋体" w:cs="Times New Roman"/>
                <w:strike w:val="0"/>
                <w:dstrike w:val="0"/>
                <w:sz w:val="24"/>
                <w:lang w:val="en-US" w:eastAsia="zh-CN"/>
              </w:rPr>
              <w:t>-04  《</w:t>
            </w:r>
            <w:r>
              <w:rPr>
                <w:rFonts w:hint="eastAsia" w:ascii="Times New Roman" w:hAnsi="Times New Roman" w:cs="Times New Roman"/>
                <w:strike w:val="0"/>
                <w:dstrike w:val="0"/>
                <w:sz w:val="24"/>
                <w:lang w:val="en-US" w:eastAsia="zh-CN"/>
              </w:rPr>
              <w:t>对照品销毁记录</w:t>
            </w:r>
            <w:r>
              <w:rPr>
                <w:rFonts w:hint="eastAsia" w:ascii="Times New Roman" w:hAnsi="Times New Roman" w:eastAsia="宋体" w:cs="Times New Roman"/>
                <w:strike w:val="0"/>
                <w:dstrike w:val="0"/>
                <w:sz w:val="24"/>
                <w:lang w:val="en-US" w:eastAsia="zh-CN"/>
              </w:rPr>
              <w:t>》”</w:t>
            </w:r>
          </w:p>
          <w:p w14:paraId="064E09CC">
            <w:pPr>
              <w:pStyle w:val="5"/>
              <w:spacing w:after="0" w:line="240" w:lineRule="auto"/>
              <w:jc w:val="left"/>
              <w:rPr>
                <w:rFonts w:hint="eastAsia" w:ascii="Times New Roman" w:hAnsi="Times New Roman" w:cs="Times New Roman"/>
                <w:strike w:val="0"/>
                <w:dstrike w:val="0"/>
                <w:sz w:val="24"/>
                <w:lang w:val="en-US" w:eastAsia="zh-CN"/>
              </w:rPr>
            </w:pPr>
            <w:r>
              <w:rPr>
                <w:rFonts w:hint="eastAsia" w:ascii="Times New Roman" w:hAnsi="Times New Roman" w:cs="Times New Roman"/>
                <w:strike w:val="0"/>
                <w:dstrike w:val="0"/>
                <w:sz w:val="24"/>
                <w:lang w:val="en-US" w:eastAsia="zh-CN"/>
              </w:rPr>
              <w:t>13.删除“REC-SMP-C002017-XX-01  《对照品进出记录》中的存放位置，增加复标期、复核人/日期</w:t>
            </w:r>
          </w:p>
          <w:p w14:paraId="339BC80C">
            <w:pPr>
              <w:pStyle w:val="5"/>
              <w:spacing w:after="0" w:line="240" w:lineRule="auto"/>
              <w:jc w:val="left"/>
              <w:rPr>
                <w:rFonts w:hint="default" w:ascii="Times New Roman" w:hAnsi="Times New Roman" w:cs="Times New Roman"/>
                <w:strike w:val="0"/>
                <w:dstrike w:val="0"/>
                <w:sz w:val="24"/>
                <w:lang w:val="en-US" w:eastAsia="zh-CN"/>
              </w:rPr>
            </w:pPr>
            <w:r>
              <w:rPr>
                <w:rFonts w:hint="eastAsia" w:ascii="Times New Roman" w:hAnsi="Times New Roman" w:cs="Times New Roman"/>
                <w:strike w:val="0"/>
                <w:dstrike w:val="0"/>
                <w:sz w:val="24"/>
                <w:lang w:val="en-US" w:eastAsia="zh-CN"/>
              </w:rPr>
              <w:t>14.在“3.1”对照品标签模板中删除存放位置，增加复标期</w:t>
            </w:r>
          </w:p>
        </w:tc>
        <w:tc>
          <w:tcPr>
            <w:tcW w:w="1409" w:type="dxa"/>
            <w:tcBorders>
              <w:tl2br w:val="nil"/>
              <w:tr2bl w:val="nil"/>
            </w:tcBorders>
            <w:noWrap w:val="0"/>
            <w:vAlign w:val="center"/>
          </w:tcPr>
          <w:p w14:paraId="0A95D403">
            <w:pPr>
              <w:pStyle w:val="5"/>
              <w:spacing w:after="0" w:line="240" w:lineRule="auto"/>
              <w:rPr>
                <w:rFonts w:hint="default" w:ascii="Times New Roman" w:hAnsi="Times New Roman" w:cs="Times New Roman"/>
                <w:sz w:val="24"/>
                <w:highlight w:val="none"/>
                <w:lang w:val="en-US" w:eastAsia="zh-CN"/>
              </w:rPr>
            </w:pPr>
            <w:r>
              <w:rPr>
                <w:rFonts w:hint="eastAsia" w:ascii="Times New Roman" w:hAnsi="Times New Roman" w:cs="Times New Roman"/>
                <w:sz w:val="24"/>
                <w:highlight w:val="none"/>
                <w:lang w:val="en-US" w:eastAsia="zh-CN"/>
              </w:rPr>
              <w:t>郭尧</w:t>
            </w:r>
          </w:p>
        </w:tc>
        <w:tc>
          <w:tcPr>
            <w:tcW w:w="1367" w:type="dxa"/>
            <w:tcBorders>
              <w:tl2br w:val="nil"/>
              <w:tr2bl w:val="nil"/>
            </w:tcBorders>
            <w:noWrap w:val="0"/>
            <w:vAlign w:val="center"/>
          </w:tcPr>
          <w:p w14:paraId="00ED43FF">
            <w:pPr>
              <w:pStyle w:val="5"/>
              <w:spacing w:after="0" w:line="240" w:lineRule="auto"/>
              <w:rPr>
                <w:rFonts w:hint="eastAsia" w:ascii="Times New Roman" w:hAnsi="Times New Roman" w:cs="Times New Roman"/>
                <w:sz w:val="24"/>
                <w:highlight w:val="none"/>
                <w:lang w:val="en-US" w:eastAsia="zh-CN"/>
              </w:rPr>
            </w:pPr>
            <w:r>
              <w:rPr>
                <w:rFonts w:hint="eastAsia" w:ascii="Times New Roman" w:hAnsi="Times New Roman" w:cs="Times New Roman"/>
                <w:sz w:val="24"/>
                <w:highlight w:val="none"/>
                <w:lang w:val="en-US" w:eastAsia="zh-CN"/>
              </w:rPr>
              <w:t>2026-02-01</w:t>
            </w:r>
          </w:p>
        </w:tc>
      </w:tr>
    </w:tbl>
    <w:p w14:paraId="37DE6575">
      <w:pPr>
        <w:rPr>
          <w:rFonts w:hint="eastAsia" w:ascii="Times New Roman" w:hAnsi="Times New Roman" w:eastAsia="宋体" w:cs="Times New Roman"/>
          <w:spacing w:val="-2"/>
          <w:sz w:val="24"/>
        </w:rPr>
        <w:sectPr>
          <w:headerReference r:id="rId3" w:type="default"/>
          <w:footerReference r:id="rId4" w:type="default"/>
          <w:pgSz w:w="11906" w:h="16838"/>
          <w:pgMar w:top="851" w:right="1134" w:bottom="851" w:left="1134" w:header="567" w:footer="567" w:gutter="0"/>
          <w:pgBorders>
            <w:top w:val="none" w:sz="0" w:space="0"/>
            <w:left w:val="none" w:sz="0" w:space="0"/>
            <w:bottom w:val="none" w:sz="0" w:space="0"/>
            <w:right w:val="none" w:sz="0" w:space="0"/>
          </w:pgBorders>
          <w:cols w:space="720" w:num="1"/>
          <w:docGrid w:linePitch="312" w:charSpace="0"/>
        </w:sectPr>
      </w:pPr>
      <w:r>
        <w:rPr>
          <w:rFonts w:hint="eastAsia" w:ascii="Times New Roman" w:hAnsi="Times New Roman" w:eastAsia="宋体" w:cs="Times New Roman"/>
          <w:spacing w:val="-2"/>
          <w:sz w:val="24"/>
        </w:rPr>
        <w:br w:type="page"/>
      </w:r>
    </w:p>
    <w:p w14:paraId="7963F12E">
      <w:pPr>
        <w:snapToGrid w:val="0"/>
        <w:spacing w:line="360" w:lineRule="auto"/>
        <w:jc w:val="left"/>
        <w:rPr>
          <w:rFonts w:ascii="Times New Roman" w:hAnsi="Times New Roman" w:eastAsia="宋体" w:cs="Times New Roman"/>
          <w:spacing w:val="-2"/>
          <w:sz w:val="24"/>
        </w:rPr>
      </w:pPr>
      <w:r>
        <w:rPr>
          <w:rFonts w:hint="eastAsia" w:ascii="Times New Roman" w:hAnsi="Times New Roman" w:eastAsia="宋体" w:cs="Times New Roman"/>
          <w:spacing w:val="-2"/>
          <w:sz w:val="24"/>
        </w:rPr>
        <w:t>附录1  对照品使用流程图</w:t>
      </w:r>
    </w:p>
    <w:p w14:paraId="7AABEBA5">
      <w:pPr>
        <w:snapToGrid w:val="0"/>
        <w:spacing w:line="360" w:lineRule="auto"/>
        <w:jc w:val="left"/>
        <w:rPr>
          <w:rFonts w:ascii="Times New Roman" w:hAnsi="Times New Roman" w:eastAsia="宋体" w:cs="Times New Roman"/>
          <w:spacing w:val="-2"/>
          <w:sz w:val="24"/>
        </w:rPr>
      </w:pPr>
      <w:r>
        <w:rPr>
          <w:rFonts w:hint="eastAsia" w:ascii="Times New Roman" w:hAnsi="Times New Roman" w:eastAsia="宋体" w:cs="Times New Roman"/>
          <w:sz w:val="24"/>
          <w:szCs w:val="24"/>
        </w:rPr>
        <w:t>APPENDIX I</w:t>
      </w:r>
      <w:r>
        <w:rPr>
          <w:rFonts w:hint="eastAsia" w:ascii="Times New Roman" w:hAnsi="Times New Roman" w:eastAsia="宋体" w:cs="Times New Roman"/>
          <w:spacing w:val="-2"/>
          <w:sz w:val="24"/>
          <w:szCs w:val="24"/>
        </w:rPr>
        <w:t xml:space="preserve">  </w:t>
      </w:r>
      <w:r>
        <w:rPr>
          <w:rFonts w:ascii="Times New Roman" w:hAnsi="Times New Roman" w:eastAsia="宋体" w:cs="Times New Roman"/>
          <w:spacing w:val="-2"/>
          <w:sz w:val="24"/>
        </w:rPr>
        <w:t>Process Chart to Use Reference Standards</w:t>
      </w:r>
    </w:p>
    <w:p w14:paraId="121A8546">
      <w:pPr>
        <w:snapToGrid w:val="0"/>
        <w:spacing w:line="360" w:lineRule="auto"/>
        <w:rPr>
          <w:rFonts w:ascii="Times New Roman" w:hAnsi="Times New Roman" w:eastAsia="宋体" w:cs="Times New Roman"/>
          <w:sz w:val="24"/>
        </w:rPr>
        <w:sectPr>
          <w:pgSz w:w="11906" w:h="16838"/>
          <w:pgMar w:top="851" w:right="1134" w:bottom="851" w:left="1134" w:header="567" w:footer="567" w:gutter="0"/>
          <w:pgBorders>
            <w:top w:val="none" w:sz="0" w:space="0"/>
            <w:left w:val="none" w:sz="0" w:space="0"/>
            <w:bottom w:val="none" w:sz="0" w:space="0"/>
            <w:right w:val="none" w:sz="0" w:space="0"/>
          </w:pgBorders>
          <w:cols w:space="720" w:num="1"/>
          <w:docGrid w:linePitch="312" w:charSpace="0"/>
        </w:sectPr>
      </w:pPr>
      <w:r>
        <w:rPr>
          <w:rFonts w:hint="eastAsia" w:ascii="Times New Roman" w:hAnsi="Times New Roman" w:eastAsia="宋体" w:cs="Times New Roman"/>
          <w:sz w:val="24"/>
        </w:rPr>
        <w:drawing>
          <wp:inline distT="0" distB="0" distL="0" distR="0">
            <wp:extent cx="6090285" cy="7004685"/>
            <wp:effectExtent l="0" t="57150" r="0" b="100965"/>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F51EB8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b/>
          <w:bCs/>
          <w:sz w:val="24"/>
          <w:lang w:eastAsia="zh-CN"/>
        </w:rPr>
        <w:t>对照品验收记录</w:t>
      </w:r>
      <w:r>
        <w:rPr>
          <w:rFonts w:hint="eastAsia" w:ascii="Times New Roman" w:hAnsi="Times New Roman" w:eastAsia="宋体" w:cs="Times New Roman"/>
          <w:sz w:val="24"/>
          <w:lang w:eastAsia="zh-CN"/>
        </w:rPr>
        <w:t>：</w:t>
      </w:r>
    </w:p>
    <w:tbl>
      <w:tblPr>
        <w:tblStyle w:val="13"/>
        <w:tblW w:w="96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666"/>
        <w:gridCol w:w="1200"/>
        <w:gridCol w:w="2489"/>
        <w:gridCol w:w="1245"/>
        <w:gridCol w:w="1760"/>
      </w:tblGrid>
      <w:tr w14:paraId="3D98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291" w:type="dxa"/>
            <w:noWrap w:val="0"/>
            <w:vAlign w:val="center"/>
          </w:tcPr>
          <w:p w14:paraId="225A6998">
            <w:pPr>
              <w:snapToGrid w:val="0"/>
              <w:spacing w:line="240" w:lineRule="auto"/>
              <w:ind w:left="0" w:leftChars="0" w:right="0" w:firstLine="0" w:firstLineChars="0"/>
              <w:jc w:val="distribute"/>
              <w:rPr>
                <w:rFonts w:hint="eastAsia" w:ascii="Times New Roman" w:hAnsi="Times New Roman" w:eastAsia="宋体"/>
                <w:b w:val="0"/>
                <w:spacing w:val="-2"/>
                <w:sz w:val="24"/>
              </w:rPr>
            </w:pPr>
            <w:r>
              <w:rPr>
                <w:rFonts w:hint="eastAsia" w:ascii="Times New Roman" w:hAnsi="Times New Roman" w:eastAsia="宋体"/>
                <w:b w:val="0"/>
                <w:spacing w:val="-2"/>
                <w:sz w:val="24"/>
              </w:rPr>
              <w:t>品名</w:t>
            </w:r>
          </w:p>
        </w:tc>
        <w:tc>
          <w:tcPr>
            <w:tcW w:w="8360" w:type="dxa"/>
            <w:gridSpan w:val="5"/>
            <w:noWrap w:val="0"/>
            <w:vAlign w:val="center"/>
          </w:tcPr>
          <w:p w14:paraId="273F857B">
            <w:pPr>
              <w:snapToGrid w:val="0"/>
              <w:spacing w:line="240" w:lineRule="auto"/>
              <w:ind w:left="0" w:leftChars="0" w:right="0" w:firstLine="0" w:firstLineChars="0"/>
              <w:jc w:val="center"/>
              <w:rPr>
                <w:rFonts w:hint="eastAsia" w:ascii="Times New Roman" w:hAnsi="Times New Roman" w:eastAsia="宋体"/>
                <w:b w:val="0"/>
                <w:spacing w:val="-2"/>
                <w:sz w:val="24"/>
              </w:rPr>
            </w:pPr>
          </w:p>
        </w:tc>
      </w:tr>
      <w:tr w14:paraId="3009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291" w:type="dxa"/>
            <w:noWrap w:val="0"/>
            <w:vAlign w:val="center"/>
          </w:tcPr>
          <w:p w14:paraId="32E11F9C">
            <w:pPr>
              <w:snapToGrid w:val="0"/>
              <w:spacing w:line="240" w:lineRule="auto"/>
              <w:ind w:left="0" w:leftChars="0" w:right="0" w:firstLine="0" w:firstLineChars="0"/>
              <w:jc w:val="distribute"/>
              <w:rPr>
                <w:rFonts w:hint="eastAsia" w:ascii="Times New Roman" w:hAnsi="Times New Roman" w:eastAsia="宋体"/>
                <w:b w:val="0"/>
                <w:spacing w:val="-2"/>
                <w:sz w:val="24"/>
              </w:rPr>
            </w:pPr>
            <w:r>
              <w:rPr>
                <w:rFonts w:hint="eastAsia" w:ascii="Times New Roman" w:hAnsi="Times New Roman" w:eastAsia="宋体"/>
                <w:b w:val="0"/>
                <w:spacing w:val="-2"/>
                <w:sz w:val="24"/>
                <w:lang w:eastAsia="zh-CN"/>
              </w:rPr>
              <w:t>批号</w:t>
            </w:r>
          </w:p>
        </w:tc>
        <w:tc>
          <w:tcPr>
            <w:tcW w:w="1666" w:type="dxa"/>
            <w:noWrap w:val="0"/>
            <w:vAlign w:val="center"/>
          </w:tcPr>
          <w:p w14:paraId="4C0258FC">
            <w:pPr>
              <w:snapToGrid w:val="0"/>
              <w:spacing w:line="240" w:lineRule="auto"/>
              <w:ind w:left="0" w:leftChars="0" w:right="0" w:firstLine="0" w:firstLineChars="0"/>
              <w:jc w:val="distribute"/>
              <w:rPr>
                <w:rFonts w:hint="eastAsia" w:ascii="Times New Roman" w:hAnsi="Times New Roman" w:eastAsia="宋体"/>
                <w:b w:val="0"/>
                <w:spacing w:val="-2"/>
                <w:sz w:val="24"/>
              </w:rPr>
            </w:pPr>
          </w:p>
        </w:tc>
        <w:tc>
          <w:tcPr>
            <w:tcW w:w="1200" w:type="dxa"/>
            <w:noWrap w:val="0"/>
            <w:vAlign w:val="center"/>
          </w:tcPr>
          <w:p w14:paraId="2A19099C">
            <w:pPr>
              <w:snapToGrid w:val="0"/>
              <w:spacing w:line="240" w:lineRule="auto"/>
              <w:ind w:left="0" w:leftChars="0" w:right="0" w:firstLine="0" w:firstLineChars="0"/>
              <w:jc w:val="distribute"/>
              <w:rPr>
                <w:rFonts w:hint="eastAsia" w:ascii="Times New Roman" w:hAnsi="Times New Roman" w:eastAsia="宋体"/>
                <w:b w:val="0"/>
                <w:spacing w:val="-2"/>
                <w:sz w:val="24"/>
                <w:lang w:eastAsia="zh-CN"/>
              </w:rPr>
            </w:pPr>
            <w:r>
              <w:rPr>
                <w:rFonts w:hint="eastAsia" w:ascii="Times New Roman" w:hAnsi="Times New Roman" w:eastAsia="宋体"/>
                <w:b w:val="0"/>
                <w:spacing w:val="-2"/>
                <w:sz w:val="24"/>
              </w:rPr>
              <w:t>来源</w:t>
            </w:r>
          </w:p>
        </w:tc>
        <w:tc>
          <w:tcPr>
            <w:tcW w:w="2489" w:type="dxa"/>
            <w:noWrap w:val="0"/>
            <w:vAlign w:val="center"/>
          </w:tcPr>
          <w:p w14:paraId="4302F687">
            <w:pPr>
              <w:snapToGrid w:val="0"/>
              <w:spacing w:line="240" w:lineRule="auto"/>
              <w:ind w:left="0" w:leftChars="0" w:right="0" w:firstLine="0" w:firstLineChars="0"/>
              <w:jc w:val="distribute"/>
              <w:rPr>
                <w:rFonts w:hint="eastAsia" w:ascii="Times New Roman" w:hAnsi="Times New Roman" w:eastAsia="宋体"/>
                <w:b w:val="0"/>
                <w:spacing w:val="-2"/>
                <w:sz w:val="24"/>
              </w:rPr>
            </w:pPr>
          </w:p>
        </w:tc>
        <w:tc>
          <w:tcPr>
            <w:tcW w:w="1245" w:type="dxa"/>
            <w:noWrap w:val="0"/>
            <w:vAlign w:val="center"/>
          </w:tcPr>
          <w:p w14:paraId="147E2E1F">
            <w:pPr>
              <w:snapToGrid w:val="0"/>
              <w:spacing w:line="240" w:lineRule="auto"/>
              <w:ind w:left="0" w:leftChars="0" w:right="0" w:firstLine="0" w:firstLineChars="0"/>
              <w:jc w:val="left"/>
              <w:rPr>
                <w:rFonts w:hint="eastAsia" w:ascii="Times New Roman" w:hAnsi="Times New Roman" w:eastAsia="宋体"/>
                <w:b w:val="0"/>
                <w:spacing w:val="-2"/>
                <w:sz w:val="24"/>
                <w:lang w:val="en-US" w:eastAsia="zh-CN"/>
              </w:rPr>
            </w:pPr>
            <w:r>
              <w:rPr>
                <w:rFonts w:hint="eastAsia" w:ascii="Times New Roman" w:hAnsi="Times New Roman" w:eastAsia="宋体"/>
                <w:b w:val="0"/>
                <w:spacing w:val="-2"/>
                <w:sz w:val="24"/>
                <w:lang w:val="en-US" w:eastAsia="zh-CN"/>
              </w:rPr>
              <w:t>纯度</w:t>
            </w:r>
            <w:r>
              <w:rPr>
                <w:rFonts w:hint="eastAsia" w:ascii="Times New Roman" w:hAnsi="Times New Roman" w:eastAsia="宋体" w:cs="宋体"/>
                <w:b w:val="0"/>
                <w:spacing w:val="11"/>
                <w:sz w:val="24"/>
                <w:szCs w:val="24"/>
              </w:rPr>
              <w:t>□</w:t>
            </w:r>
          </w:p>
        </w:tc>
        <w:tc>
          <w:tcPr>
            <w:tcW w:w="1760" w:type="dxa"/>
            <w:noWrap w:val="0"/>
            <w:vAlign w:val="center"/>
          </w:tcPr>
          <w:p w14:paraId="4C3A11AA">
            <w:pPr>
              <w:snapToGrid w:val="0"/>
              <w:spacing w:line="240" w:lineRule="auto"/>
              <w:ind w:left="0" w:leftChars="0" w:right="0" w:firstLine="0" w:firstLineChars="0"/>
              <w:jc w:val="center"/>
              <w:rPr>
                <w:rFonts w:hint="eastAsia" w:ascii="Times New Roman" w:hAnsi="Times New Roman" w:eastAsia="宋体"/>
                <w:b w:val="0"/>
                <w:spacing w:val="-2"/>
                <w:sz w:val="24"/>
              </w:rPr>
            </w:pPr>
          </w:p>
        </w:tc>
      </w:tr>
      <w:tr w14:paraId="1DE2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exact"/>
          <w:jc w:val="center"/>
        </w:trPr>
        <w:tc>
          <w:tcPr>
            <w:tcW w:w="1291" w:type="dxa"/>
            <w:noWrap w:val="0"/>
            <w:vAlign w:val="center"/>
          </w:tcPr>
          <w:p w14:paraId="6DD315B4">
            <w:pPr>
              <w:snapToGrid w:val="0"/>
              <w:spacing w:line="240" w:lineRule="auto"/>
              <w:ind w:left="0" w:leftChars="0" w:right="0" w:firstLine="0" w:firstLineChars="0"/>
              <w:jc w:val="distribute"/>
              <w:rPr>
                <w:rFonts w:hint="eastAsia" w:ascii="Times New Roman" w:hAnsi="Times New Roman" w:eastAsia="宋体"/>
                <w:b w:val="0"/>
                <w:spacing w:val="-2"/>
                <w:sz w:val="24"/>
                <w:lang w:val="en-US" w:eastAsia="zh-CN"/>
              </w:rPr>
            </w:pPr>
            <w:r>
              <w:rPr>
                <w:rFonts w:hint="eastAsia" w:ascii="Times New Roman" w:hAnsi="Times New Roman" w:eastAsia="宋体"/>
                <w:b w:val="0"/>
                <w:spacing w:val="-2"/>
                <w:sz w:val="24"/>
                <w:lang w:val="en-US" w:eastAsia="zh-CN"/>
              </w:rPr>
              <w:t>规格</w:t>
            </w:r>
          </w:p>
        </w:tc>
        <w:tc>
          <w:tcPr>
            <w:tcW w:w="1666" w:type="dxa"/>
            <w:noWrap w:val="0"/>
            <w:vAlign w:val="center"/>
          </w:tcPr>
          <w:p w14:paraId="731CFA13">
            <w:pPr>
              <w:snapToGrid w:val="0"/>
              <w:spacing w:line="240" w:lineRule="auto"/>
              <w:ind w:left="0" w:leftChars="0" w:right="0" w:firstLine="0" w:firstLineChars="0"/>
              <w:jc w:val="distribute"/>
              <w:rPr>
                <w:rFonts w:hint="eastAsia" w:ascii="Times New Roman" w:hAnsi="Times New Roman" w:eastAsia="宋体"/>
                <w:b w:val="0"/>
                <w:spacing w:val="-2"/>
                <w:sz w:val="24"/>
              </w:rPr>
            </w:pPr>
          </w:p>
        </w:tc>
        <w:tc>
          <w:tcPr>
            <w:tcW w:w="1200" w:type="dxa"/>
            <w:noWrap w:val="0"/>
            <w:vAlign w:val="center"/>
          </w:tcPr>
          <w:p w14:paraId="3C8D6061">
            <w:pPr>
              <w:snapToGrid w:val="0"/>
              <w:spacing w:line="240" w:lineRule="auto"/>
              <w:ind w:left="0" w:leftChars="0" w:right="0" w:firstLine="0" w:firstLineChars="0"/>
              <w:jc w:val="distribute"/>
              <w:rPr>
                <w:rFonts w:hint="eastAsia" w:ascii="Times New Roman" w:hAnsi="Times New Roman" w:eastAsia="宋体"/>
                <w:b w:val="0"/>
                <w:spacing w:val="-2"/>
                <w:sz w:val="24"/>
                <w:lang w:eastAsia="zh-CN"/>
              </w:rPr>
            </w:pPr>
            <w:r>
              <w:rPr>
                <w:rFonts w:hint="eastAsia" w:ascii="Times New Roman" w:hAnsi="Times New Roman" w:eastAsia="宋体"/>
                <w:b w:val="0"/>
                <w:spacing w:val="-2"/>
                <w:sz w:val="24"/>
                <w:lang w:eastAsia="zh-CN"/>
              </w:rPr>
              <w:t>数量</w:t>
            </w:r>
          </w:p>
        </w:tc>
        <w:tc>
          <w:tcPr>
            <w:tcW w:w="2489" w:type="dxa"/>
            <w:noWrap w:val="0"/>
            <w:vAlign w:val="center"/>
          </w:tcPr>
          <w:p w14:paraId="231900FC">
            <w:pPr>
              <w:snapToGrid w:val="0"/>
              <w:spacing w:line="240" w:lineRule="auto"/>
              <w:ind w:left="0" w:leftChars="0" w:right="0" w:firstLine="0" w:firstLineChars="0"/>
              <w:jc w:val="distribute"/>
              <w:rPr>
                <w:rFonts w:hint="eastAsia" w:ascii="Times New Roman" w:hAnsi="Times New Roman" w:eastAsia="宋体"/>
                <w:b w:val="0"/>
                <w:spacing w:val="-2"/>
                <w:sz w:val="24"/>
              </w:rPr>
            </w:pPr>
          </w:p>
        </w:tc>
        <w:tc>
          <w:tcPr>
            <w:tcW w:w="1245" w:type="dxa"/>
            <w:noWrap w:val="0"/>
            <w:vAlign w:val="center"/>
          </w:tcPr>
          <w:p w14:paraId="24DFC2A1">
            <w:pPr>
              <w:snapToGrid w:val="0"/>
              <w:spacing w:line="240" w:lineRule="auto"/>
              <w:ind w:left="0" w:leftChars="0" w:right="0" w:firstLine="0" w:firstLineChars="0"/>
              <w:jc w:val="left"/>
              <w:rPr>
                <w:rFonts w:hint="eastAsia" w:ascii="Times New Roman" w:hAnsi="Times New Roman" w:eastAsia="宋体"/>
                <w:b w:val="0"/>
                <w:spacing w:val="-2"/>
                <w:sz w:val="24"/>
              </w:rPr>
            </w:pPr>
            <w:r>
              <w:rPr>
                <w:rFonts w:hint="eastAsia" w:ascii="Times New Roman" w:hAnsi="Times New Roman" w:eastAsia="宋体"/>
                <w:b w:val="0"/>
                <w:spacing w:val="-2"/>
                <w:sz w:val="24"/>
              </w:rPr>
              <w:t>含量</w:t>
            </w:r>
            <w:r>
              <w:rPr>
                <w:rFonts w:hint="eastAsia" w:ascii="Times New Roman" w:hAnsi="Times New Roman" w:eastAsia="宋体" w:cs="宋体"/>
                <w:b w:val="0"/>
                <w:spacing w:val="11"/>
                <w:sz w:val="24"/>
                <w:szCs w:val="24"/>
              </w:rPr>
              <w:t>□</w:t>
            </w:r>
          </w:p>
        </w:tc>
        <w:tc>
          <w:tcPr>
            <w:tcW w:w="1760" w:type="dxa"/>
            <w:noWrap w:val="0"/>
            <w:vAlign w:val="center"/>
          </w:tcPr>
          <w:p w14:paraId="18027DAF">
            <w:pPr>
              <w:snapToGrid w:val="0"/>
              <w:spacing w:line="240" w:lineRule="auto"/>
              <w:ind w:left="0" w:leftChars="0" w:right="0" w:firstLine="0" w:firstLineChars="0"/>
              <w:jc w:val="center"/>
              <w:rPr>
                <w:rFonts w:hint="eastAsia" w:ascii="Times New Roman" w:hAnsi="Times New Roman" w:eastAsia="宋体"/>
                <w:b w:val="0"/>
                <w:spacing w:val="-2"/>
                <w:sz w:val="24"/>
              </w:rPr>
            </w:pPr>
          </w:p>
        </w:tc>
      </w:tr>
      <w:tr w14:paraId="3187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291" w:type="dxa"/>
            <w:noWrap w:val="0"/>
            <w:vAlign w:val="center"/>
          </w:tcPr>
          <w:p w14:paraId="36161F4C">
            <w:pPr>
              <w:snapToGrid w:val="0"/>
              <w:spacing w:line="240" w:lineRule="auto"/>
              <w:ind w:left="0" w:leftChars="0" w:right="0" w:firstLine="0" w:firstLineChars="0"/>
              <w:jc w:val="distribute"/>
              <w:rPr>
                <w:rFonts w:hint="eastAsia" w:ascii="Times New Roman" w:hAnsi="Times New Roman" w:eastAsia="宋体"/>
                <w:b w:val="0"/>
                <w:spacing w:val="-2"/>
                <w:sz w:val="24"/>
                <w:lang w:eastAsia="zh-CN"/>
              </w:rPr>
            </w:pPr>
            <w:r>
              <w:rPr>
                <w:rFonts w:hint="eastAsia" w:ascii="Times New Roman" w:hAnsi="Times New Roman" w:eastAsia="宋体"/>
                <w:b w:val="0"/>
                <w:spacing w:val="-2"/>
                <w:sz w:val="24"/>
                <w:lang w:eastAsia="zh-CN"/>
              </w:rPr>
              <w:t>贮存条件</w:t>
            </w:r>
          </w:p>
        </w:tc>
        <w:tc>
          <w:tcPr>
            <w:tcW w:w="1666" w:type="dxa"/>
            <w:noWrap w:val="0"/>
            <w:vAlign w:val="center"/>
          </w:tcPr>
          <w:p w14:paraId="5BE9C25E">
            <w:pPr>
              <w:snapToGrid w:val="0"/>
              <w:spacing w:line="240" w:lineRule="auto"/>
              <w:ind w:left="0" w:leftChars="0" w:right="0" w:firstLine="0" w:firstLineChars="0"/>
              <w:jc w:val="distribute"/>
              <w:rPr>
                <w:rFonts w:hint="eastAsia" w:ascii="Times New Roman" w:hAnsi="Times New Roman" w:eastAsia="宋体"/>
                <w:b w:val="0"/>
                <w:spacing w:val="-2"/>
                <w:sz w:val="24"/>
              </w:rPr>
            </w:pPr>
          </w:p>
        </w:tc>
        <w:tc>
          <w:tcPr>
            <w:tcW w:w="1200" w:type="dxa"/>
            <w:noWrap w:val="0"/>
            <w:vAlign w:val="center"/>
          </w:tcPr>
          <w:p w14:paraId="0924D4CB">
            <w:pPr>
              <w:snapToGrid w:val="0"/>
              <w:spacing w:line="240" w:lineRule="auto"/>
              <w:ind w:left="0" w:leftChars="0" w:right="0" w:rightChars="0" w:firstLine="0" w:firstLineChars="0"/>
              <w:jc w:val="distribute"/>
              <w:rPr>
                <w:rFonts w:hint="eastAsia" w:ascii="Times New Roman" w:hAnsi="Times New Roman" w:eastAsia="宋体"/>
                <w:b w:val="0"/>
                <w:spacing w:val="-2"/>
                <w:sz w:val="24"/>
              </w:rPr>
            </w:pPr>
            <w:r>
              <w:rPr>
                <w:rFonts w:hint="eastAsia"/>
                <w:b w:val="0"/>
                <w:spacing w:val="-2"/>
                <w:sz w:val="24"/>
                <w:lang w:val="en-US" w:eastAsia="zh-CN"/>
              </w:rPr>
              <w:t>复标期</w:t>
            </w:r>
          </w:p>
        </w:tc>
        <w:tc>
          <w:tcPr>
            <w:tcW w:w="2489" w:type="dxa"/>
            <w:noWrap w:val="0"/>
            <w:vAlign w:val="center"/>
          </w:tcPr>
          <w:p w14:paraId="3541CD44">
            <w:pPr>
              <w:snapToGrid w:val="0"/>
              <w:spacing w:line="240" w:lineRule="auto"/>
              <w:ind w:left="0" w:leftChars="0" w:right="0" w:rightChars="0" w:firstLine="0" w:firstLineChars="0"/>
              <w:jc w:val="distribute"/>
              <w:rPr>
                <w:rFonts w:hint="eastAsia" w:ascii="Times New Roman" w:hAnsi="Times New Roman" w:eastAsia="宋体"/>
                <w:b w:val="0"/>
                <w:spacing w:val="-2"/>
                <w:sz w:val="24"/>
              </w:rPr>
            </w:pPr>
          </w:p>
        </w:tc>
        <w:tc>
          <w:tcPr>
            <w:tcW w:w="1245" w:type="dxa"/>
            <w:noWrap w:val="0"/>
            <w:vAlign w:val="center"/>
          </w:tcPr>
          <w:p w14:paraId="40EF79E2">
            <w:pPr>
              <w:snapToGrid w:val="0"/>
              <w:spacing w:line="240" w:lineRule="auto"/>
              <w:ind w:left="0" w:leftChars="0" w:right="0" w:rightChars="0" w:firstLine="0" w:firstLineChars="0"/>
              <w:jc w:val="distribute"/>
              <w:rPr>
                <w:rFonts w:hint="eastAsia" w:ascii="Times New Roman" w:hAnsi="Times New Roman" w:eastAsia="宋体"/>
                <w:b w:val="0"/>
                <w:spacing w:val="-2"/>
                <w:sz w:val="24"/>
              </w:rPr>
            </w:pPr>
            <w:r>
              <w:rPr>
                <w:rFonts w:hint="eastAsia" w:ascii="Times New Roman" w:hAnsi="Times New Roman" w:eastAsia="宋体"/>
                <w:b w:val="0"/>
                <w:spacing w:val="-2"/>
                <w:sz w:val="24"/>
              </w:rPr>
              <w:t>有效期至</w:t>
            </w:r>
          </w:p>
        </w:tc>
        <w:tc>
          <w:tcPr>
            <w:tcW w:w="1760" w:type="dxa"/>
            <w:noWrap w:val="0"/>
            <w:vAlign w:val="center"/>
          </w:tcPr>
          <w:p w14:paraId="1563178F">
            <w:pPr>
              <w:snapToGrid w:val="0"/>
              <w:spacing w:line="240" w:lineRule="auto"/>
              <w:ind w:left="0" w:leftChars="0" w:right="0" w:firstLine="0" w:firstLineChars="0"/>
              <w:jc w:val="center"/>
              <w:rPr>
                <w:rFonts w:hint="eastAsia" w:ascii="Times New Roman" w:hAnsi="Times New Roman" w:eastAsia="宋体"/>
                <w:b w:val="0"/>
                <w:spacing w:val="-2"/>
                <w:sz w:val="24"/>
              </w:rPr>
            </w:pPr>
          </w:p>
        </w:tc>
      </w:tr>
      <w:tr w14:paraId="619DD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1291" w:type="dxa"/>
            <w:noWrap w:val="0"/>
            <w:vAlign w:val="center"/>
          </w:tcPr>
          <w:p w14:paraId="5609AF13">
            <w:pPr>
              <w:snapToGrid w:val="0"/>
              <w:spacing w:line="240" w:lineRule="auto"/>
              <w:ind w:left="0" w:leftChars="0" w:right="0" w:firstLine="0" w:firstLineChars="0"/>
              <w:jc w:val="distribute"/>
              <w:rPr>
                <w:rFonts w:hint="eastAsia" w:ascii="Times New Roman" w:hAnsi="Times New Roman" w:eastAsia="宋体"/>
                <w:b w:val="0"/>
                <w:spacing w:val="-2"/>
                <w:sz w:val="24"/>
                <w:lang w:eastAsia="zh-CN"/>
              </w:rPr>
            </w:pPr>
            <w:r>
              <w:rPr>
                <w:rFonts w:hint="eastAsia" w:ascii="Times New Roman" w:hAnsi="Times New Roman" w:eastAsia="宋体"/>
                <w:b w:val="0"/>
                <w:spacing w:val="-2"/>
                <w:sz w:val="24"/>
                <w:lang w:eastAsia="zh-CN"/>
              </w:rPr>
              <w:t>验收</w:t>
            </w:r>
          </w:p>
        </w:tc>
        <w:tc>
          <w:tcPr>
            <w:tcW w:w="8360" w:type="dxa"/>
            <w:gridSpan w:val="5"/>
            <w:noWrap w:val="0"/>
            <w:vAlign w:val="center"/>
          </w:tcPr>
          <w:p w14:paraId="2AC36E0D">
            <w:pPr>
              <w:spacing w:line="240" w:lineRule="auto"/>
              <w:ind w:firstLine="220" w:firstLineChars="100"/>
              <w:jc w:val="both"/>
              <w:rPr>
                <w:rFonts w:hint="eastAsia" w:ascii="Times New Roman" w:hAnsi="Times New Roman" w:eastAsia="宋体"/>
                <w:b w:val="0"/>
                <w:spacing w:val="-2"/>
                <w:sz w:val="24"/>
              </w:rPr>
            </w:pPr>
            <w:r>
              <w:rPr>
                <w:rFonts w:hint="eastAsia" w:ascii="Times New Roman" w:hAnsi="Times New Roman" w:eastAsia="宋体"/>
                <w:b w:val="0"/>
                <w:bCs/>
                <w:sz w:val="22"/>
                <w:szCs w:val="15"/>
              </w:rPr>
              <w:t>□是</w:t>
            </w:r>
            <w:r>
              <w:rPr>
                <w:rFonts w:hint="eastAsia" w:ascii="Times New Roman" w:hAnsi="Times New Roman" w:eastAsia="宋体"/>
                <w:b w:val="0"/>
                <w:bCs/>
                <w:sz w:val="22"/>
                <w:szCs w:val="15"/>
                <w:lang w:val="en-US" w:eastAsia="zh-CN"/>
              </w:rPr>
              <w:t xml:space="preserve"> </w:t>
            </w:r>
            <w:r>
              <w:rPr>
                <w:rFonts w:hint="eastAsia" w:ascii="Times New Roman" w:hAnsi="Times New Roman" w:eastAsia="宋体"/>
                <w:b w:val="0"/>
                <w:bCs/>
                <w:sz w:val="22"/>
                <w:szCs w:val="15"/>
                <w:lang w:eastAsia="zh-CN"/>
              </w:rPr>
              <w:t>□</w:t>
            </w:r>
            <w:r>
              <w:rPr>
                <w:rFonts w:hint="eastAsia" w:ascii="Times New Roman" w:hAnsi="Times New Roman" w:eastAsia="宋体"/>
                <w:b w:val="0"/>
                <w:bCs/>
                <w:sz w:val="22"/>
                <w:szCs w:val="15"/>
              </w:rPr>
              <w:t>否</w:t>
            </w:r>
            <w:r>
              <w:rPr>
                <w:rFonts w:hint="eastAsia" w:ascii="Times New Roman" w:hAnsi="Times New Roman" w:eastAsia="宋体"/>
                <w:b w:val="0"/>
                <w:bCs/>
                <w:sz w:val="22"/>
                <w:szCs w:val="15"/>
                <w:lang w:val="en-US" w:eastAsia="zh-CN"/>
              </w:rPr>
              <w:t xml:space="preserve"> </w:t>
            </w:r>
            <w:r>
              <w:rPr>
                <w:rFonts w:hint="eastAsia" w:ascii="Times New Roman" w:hAnsi="Times New Roman" w:eastAsia="宋体" w:cs="Arial"/>
                <w:b w:val="0"/>
                <w:bCs/>
                <w:sz w:val="22"/>
                <w:szCs w:val="15"/>
              </w:rPr>
              <w:t>相关资料齐全</w:t>
            </w:r>
            <w:r>
              <w:rPr>
                <w:rFonts w:hint="eastAsia" w:ascii="Times New Roman" w:hAnsi="Times New Roman" w:eastAsia="宋体" w:cs="Arial"/>
                <w:b w:val="0"/>
                <w:bCs/>
                <w:sz w:val="22"/>
                <w:szCs w:val="15"/>
                <w:lang w:eastAsia="zh-CN"/>
              </w:rPr>
              <w:t>；</w:t>
            </w:r>
            <w:r>
              <w:rPr>
                <w:rFonts w:hint="eastAsia" w:ascii="Times New Roman" w:hAnsi="Times New Roman" w:eastAsia="宋体" w:cs="Arial"/>
                <w:b w:val="0"/>
                <w:bCs/>
                <w:sz w:val="22"/>
                <w:szCs w:val="15"/>
              </w:rPr>
              <w:t>外包装完好、洁净、封口严密</w:t>
            </w:r>
            <w:r>
              <w:rPr>
                <w:rFonts w:hint="eastAsia" w:ascii="Times New Roman" w:hAnsi="Times New Roman" w:eastAsia="宋体" w:cs="Arial"/>
                <w:b w:val="0"/>
                <w:bCs/>
                <w:sz w:val="22"/>
                <w:szCs w:val="15"/>
                <w:lang w:eastAsia="zh-CN"/>
              </w:rPr>
              <w:t>；</w:t>
            </w:r>
            <w:r>
              <w:rPr>
                <w:rFonts w:hint="eastAsia" w:ascii="Times New Roman" w:hAnsi="Times New Roman" w:eastAsia="宋体" w:cs="Arial"/>
                <w:b w:val="0"/>
                <w:bCs/>
                <w:sz w:val="22"/>
                <w:szCs w:val="15"/>
              </w:rPr>
              <w:t>标签内容完整、清晰</w:t>
            </w:r>
          </w:p>
        </w:tc>
      </w:tr>
      <w:tr w14:paraId="75C39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9651" w:type="dxa"/>
            <w:gridSpan w:val="6"/>
            <w:noWrap w:val="0"/>
            <w:vAlign w:val="center"/>
          </w:tcPr>
          <w:p w14:paraId="117044A1">
            <w:pPr>
              <w:spacing w:line="240" w:lineRule="auto"/>
              <w:jc w:val="left"/>
              <w:rPr>
                <w:rFonts w:hint="default" w:ascii="Times New Roman" w:hAnsi="Times New Roman" w:eastAsia="宋体"/>
                <w:b w:val="0"/>
                <w:sz w:val="24"/>
                <w:szCs w:val="18"/>
                <w:lang w:val="en-US"/>
              </w:rPr>
            </w:pPr>
            <w:r>
              <w:rPr>
                <w:rFonts w:hint="eastAsia" w:ascii="Times New Roman" w:hAnsi="Times New Roman" w:eastAsia="宋体"/>
                <w:b w:val="0"/>
                <w:spacing w:val="-2"/>
                <w:sz w:val="24"/>
                <w:szCs w:val="22"/>
                <w:lang w:val="en-US" w:eastAsia="zh-CN"/>
              </w:rPr>
              <w:t>验收人/日期：</w:t>
            </w:r>
            <w:r>
              <w:rPr>
                <w:rFonts w:hint="eastAsia"/>
                <w:b w:val="0"/>
                <w:spacing w:val="-2"/>
                <w:sz w:val="24"/>
                <w:szCs w:val="22"/>
                <w:lang w:val="en-US" w:eastAsia="zh-CN"/>
              </w:rPr>
              <w:t xml:space="preserve">                            复核人/日期：                            </w:t>
            </w:r>
          </w:p>
        </w:tc>
      </w:tr>
    </w:tbl>
    <w:p w14:paraId="5EC216D5">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对照品领用记录：</w:t>
      </w:r>
    </w:p>
    <w:tbl>
      <w:tblPr>
        <w:tblStyle w:val="13"/>
        <w:tblW w:w="96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306"/>
        <w:gridCol w:w="2247"/>
        <w:gridCol w:w="644"/>
        <w:gridCol w:w="883"/>
        <w:gridCol w:w="862"/>
        <w:gridCol w:w="901"/>
        <w:gridCol w:w="996"/>
        <w:gridCol w:w="1027"/>
        <w:gridCol w:w="812"/>
      </w:tblGrid>
      <w:tr w14:paraId="1D14ED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87" w:hRule="atLeast"/>
          <w:jc w:val="center"/>
        </w:trPr>
        <w:tc>
          <w:tcPr>
            <w:tcW w:w="1306" w:type="dxa"/>
            <w:vMerge w:val="restart"/>
            <w:tcBorders>
              <w:tl2br w:val="nil"/>
              <w:tr2bl w:val="nil"/>
            </w:tcBorders>
            <w:noWrap w:val="0"/>
            <w:vAlign w:val="center"/>
          </w:tcPr>
          <w:p w14:paraId="21402633">
            <w:pPr>
              <w:spacing w:line="240" w:lineRule="auto"/>
              <w:ind w:left="0" w:leftChars="0" w:right="0" w:firstLine="0" w:firstLineChars="0"/>
              <w:jc w:val="center"/>
              <w:rPr>
                <w:rFonts w:hint="eastAsia" w:ascii="Times New Roman" w:hAnsi="Times New Roman" w:eastAsia="宋体" w:cs="Times New Roman"/>
                <w:b w:val="0"/>
                <w:sz w:val="24"/>
                <w:szCs w:val="21"/>
              </w:rPr>
            </w:pPr>
            <w:r>
              <w:rPr>
                <w:rFonts w:hint="eastAsia" w:ascii="Times New Roman" w:hAnsi="Times New Roman" w:eastAsia="宋体" w:cs="Times New Roman"/>
                <w:b w:val="0"/>
                <w:sz w:val="24"/>
                <w:szCs w:val="21"/>
              </w:rPr>
              <w:t>日期</w:t>
            </w:r>
          </w:p>
        </w:tc>
        <w:tc>
          <w:tcPr>
            <w:tcW w:w="2247" w:type="dxa"/>
            <w:vMerge w:val="restart"/>
            <w:tcBorders>
              <w:tl2br w:val="nil"/>
              <w:tr2bl w:val="nil"/>
            </w:tcBorders>
            <w:noWrap w:val="0"/>
            <w:vAlign w:val="center"/>
          </w:tcPr>
          <w:p w14:paraId="75A44D98">
            <w:pPr>
              <w:spacing w:line="240" w:lineRule="auto"/>
              <w:ind w:left="0" w:leftChars="0" w:right="0" w:firstLine="0" w:firstLineChars="0"/>
              <w:jc w:val="center"/>
              <w:rPr>
                <w:rFonts w:hint="eastAsia" w:ascii="Times New Roman" w:hAnsi="Times New Roman" w:eastAsia="宋体" w:cs="Times New Roman"/>
                <w:b w:val="0"/>
                <w:sz w:val="24"/>
                <w:szCs w:val="21"/>
                <w:lang w:eastAsia="zh-CN"/>
              </w:rPr>
            </w:pPr>
            <w:r>
              <w:rPr>
                <w:rFonts w:hint="eastAsia" w:ascii="Times New Roman" w:hAnsi="Times New Roman" w:eastAsia="宋体" w:cs="Times New Roman"/>
                <w:b w:val="0"/>
                <w:sz w:val="24"/>
                <w:szCs w:val="21"/>
                <w:lang w:eastAsia="zh-CN"/>
              </w:rPr>
              <w:t>用途</w:t>
            </w:r>
          </w:p>
        </w:tc>
        <w:tc>
          <w:tcPr>
            <w:tcW w:w="1527" w:type="dxa"/>
            <w:gridSpan w:val="2"/>
            <w:tcBorders>
              <w:tl2br w:val="nil"/>
              <w:tr2bl w:val="nil"/>
            </w:tcBorders>
            <w:noWrap w:val="0"/>
            <w:vAlign w:val="center"/>
          </w:tcPr>
          <w:p w14:paraId="577C40A7">
            <w:pPr>
              <w:spacing w:line="240" w:lineRule="auto"/>
              <w:ind w:left="0" w:leftChars="0" w:right="0" w:firstLine="0" w:firstLineChars="0"/>
              <w:jc w:val="center"/>
              <w:rPr>
                <w:rFonts w:hint="eastAsia" w:ascii="Times New Roman" w:hAnsi="Times New Roman" w:eastAsia="宋体" w:cs="Times New Roman"/>
                <w:b w:val="0"/>
                <w:sz w:val="24"/>
                <w:szCs w:val="21"/>
                <w:lang w:eastAsia="zh-CN"/>
              </w:rPr>
            </w:pPr>
            <w:r>
              <w:rPr>
                <w:rFonts w:hint="eastAsia" w:ascii="Times New Roman" w:hAnsi="Times New Roman" w:eastAsia="宋体" w:cs="Times New Roman"/>
                <w:b w:val="0"/>
                <w:sz w:val="24"/>
                <w:szCs w:val="21"/>
                <w:lang w:eastAsia="zh-CN"/>
              </w:rPr>
              <w:t>领用</w:t>
            </w:r>
          </w:p>
        </w:tc>
        <w:tc>
          <w:tcPr>
            <w:tcW w:w="1763" w:type="dxa"/>
            <w:gridSpan w:val="2"/>
            <w:tcBorders>
              <w:tl2br w:val="nil"/>
              <w:tr2bl w:val="nil"/>
            </w:tcBorders>
            <w:noWrap w:val="0"/>
            <w:vAlign w:val="center"/>
          </w:tcPr>
          <w:p w14:paraId="60C0FD9D">
            <w:pPr>
              <w:spacing w:line="240" w:lineRule="auto"/>
              <w:ind w:left="0" w:leftChars="0" w:right="0" w:firstLine="0" w:firstLineChars="0"/>
              <w:jc w:val="center"/>
              <w:rPr>
                <w:rFonts w:hint="eastAsia" w:ascii="Times New Roman" w:hAnsi="Times New Roman" w:eastAsia="宋体" w:cs="Times New Roman"/>
                <w:b w:val="0"/>
                <w:sz w:val="24"/>
                <w:szCs w:val="21"/>
                <w:lang w:eastAsia="zh-CN"/>
              </w:rPr>
            </w:pPr>
            <w:r>
              <w:rPr>
                <w:rFonts w:hint="eastAsia" w:ascii="Times New Roman" w:hAnsi="Times New Roman" w:eastAsia="宋体" w:cs="Times New Roman"/>
                <w:b w:val="0"/>
                <w:sz w:val="24"/>
                <w:szCs w:val="21"/>
                <w:lang w:eastAsia="zh-CN"/>
              </w:rPr>
              <w:t>库存</w:t>
            </w:r>
          </w:p>
        </w:tc>
        <w:tc>
          <w:tcPr>
            <w:tcW w:w="996" w:type="dxa"/>
            <w:vMerge w:val="restart"/>
            <w:tcBorders>
              <w:tl2br w:val="nil"/>
              <w:tr2bl w:val="nil"/>
            </w:tcBorders>
            <w:noWrap w:val="0"/>
            <w:vAlign w:val="center"/>
          </w:tcPr>
          <w:p w14:paraId="3784257B">
            <w:pPr>
              <w:spacing w:line="240" w:lineRule="auto"/>
              <w:ind w:left="0" w:leftChars="0" w:right="0" w:firstLine="0" w:firstLineChars="0"/>
              <w:jc w:val="center"/>
              <w:rPr>
                <w:rFonts w:hint="eastAsia" w:ascii="Times New Roman" w:hAnsi="Times New Roman" w:eastAsia="宋体" w:cs="Times New Roman"/>
                <w:b w:val="0"/>
                <w:sz w:val="24"/>
                <w:szCs w:val="21"/>
              </w:rPr>
            </w:pPr>
            <w:r>
              <w:rPr>
                <w:rFonts w:hint="eastAsia" w:ascii="Times New Roman" w:hAnsi="Times New Roman" w:eastAsia="宋体" w:cs="Times New Roman"/>
                <w:b w:val="0"/>
                <w:sz w:val="24"/>
                <w:szCs w:val="21"/>
                <w:lang w:eastAsia="zh-CN"/>
              </w:rPr>
              <w:t>领用人</w:t>
            </w:r>
          </w:p>
        </w:tc>
        <w:tc>
          <w:tcPr>
            <w:tcW w:w="1027" w:type="dxa"/>
            <w:vMerge w:val="restart"/>
            <w:tcBorders>
              <w:tl2br w:val="nil"/>
              <w:tr2bl w:val="nil"/>
            </w:tcBorders>
            <w:noWrap w:val="0"/>
            <w:vAlign w:val="center"/>
          </w:tcPr>
          <w:p w14:paraId="2EF7C0EA">
            <w:pPr>
              <w:spacing w:line="240" w:lineRule="auto"/>
              <w:ind w:left="0" w:leftChars="0" w:right="0" w:firstLine="0" w:firstLineChars="0"/>
              <w:jc w:val="center"/>
              <w:rPr>
                <w:rFonts w:hint="eastAsia" w:ascii="Times New Roman" w:hAnsi="Times New Roman" w:eastAsia="宋体" w:cs="Times New Roman"/>
                <w:b w:val="0"/>
                <w:sz w:val="24"/>
                <w:szCs w:val="21"/>
                <w:lang w:eastAsia="zh-CN"/>
              </w:rPr>
            </w:pPr>
            <w:r>
              <w:rPr>
                <w:rFonts w:hint="eastAsia" w:ascii="Times New Roman" w:hAnsi="Times New Roman" w:eastAsia="宋体" w:cs="Times New Roman"/>
                <w:b w:val="0"/>
                <w:sz w:val="24"/>
                <w:szCs w:val="21"/>
                <w:lang w:eastAsia="zh-CN"/>
              </w:rPr>
              <w:t>复核人</w:t>
            </w:r>
          </w:p>
        </w:tc>
        <w:tc>
          <w:tcPr>
            <w:tcW w:w="812" w:type="dxa"/>
            <w:vMerge w:val="restart"/>
            <w:tcBorders>
              <w:tl2br w:val="nil"/>
              <w:tr2bl w:val="nil"/>
            </w:tcBorders>
            <w:noWrap w:val="0"/>
            <w:vAlign w:val="center"/>
          </w:tcPr>
          <w:p w14:paraId="720FF591">
            <w:pPr>
              <w:spacing w:line="240" w:lineRule="auto"/>
              <w:ind w:left="0" w:leftChars="0" w:right="0" w:firstLine="0" w:firstLineChars="0"/>
              <w:jc w:val="center"/>
              <w:rPr>
                <w:rFonts w:hint="eastAsia" w:ascii="Times New Roman" w:hAnsi="Times New Roman" w:eastAsia="宋体" w:cs="Times New Roman"/>
                <w:b w:val="0"/>
                <w:sz w:val="24"/>
                <w:szCs w:val="21"/>
                <w:lang w:eastAsia="zh-CN"/>
              </w:rPr>
            </w:pPr>
            <w:r>
              <w:rPr>
                <w:rFonts w:hint="eastAsia" w:ascii="Times New Roman" w:hAnsi="Times New Roman" w:eastAsia="宋体" w:cs="Times New Roman"/>
                <w:b w:val="0"/>
                <w:sz w:val="24"/>
                <w:szCs w:val="21"/>
                <w:lang w:eastAsia="zh-CN"/>
              </w:rPr>
              <w:t>备注</w:t>
            </w:r>
          </w:p>
        </w:tc>
      </w:tr>
      <w:tr w14:paraId="32841AC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16" w:hRule="atLeast"/>
          <w:jc w:val="center"/>
        </w:trPr>
        <w:tc>
          <w:tcPr>
            <w:tcW w:w="1306" w:type="dxa"/>
            <w:vMerge w:val="continue"/>
            <w:tcBorders>
              <w:tl2br w:val="nil"/>
              <w:tr2bl w:val="nil"/>
            </w:tcBorders>
            <w:noWrap w:val="0"/>
            <w:vAlign w:val="top"/>
          </w:tcPr>
          <w:p w14:paraId="555CD3D0">
            <w:pPr>
              <w:spacing w:line="360" w:lineRule="auto"/>
              <w:ind w:left="0" w:leftChars="0" w:right="0" w:firstLine="0" w:firstLineChars="0"/>
              <w:jc w:val="center"/>
              <w:rPr>
                <w:rFonts w:hint="eastAsia" w:ascii="Times New Roman" w:hAnsi="Times New Roman" w:eastAsia="宋体" w:cs="Times New Roman"/>
                <w:b w:val="0"/>
                <w:sz w:val="24"/>
                <w:szCs w:val="21"/>
              </w:rPr>
            </w:pPr>
          </w:p>
        </w:tc>
        <w:tc>
          <w:tcPr>
            <w:tcW w:w="2247" w:type="dxa"/>
            <w:vMerge w:val="continue"/>
            <w:tcBorders>
              <w:tl2br w:val="nil"/>
              <w:tr2bl w:val="nil"/>
            </w:tcBorders>
            <w:noWrap w:val="0"/>
            <w:vAlign w:val="top"/>
          </w:tcPr>
          <w:p w14:paraId="4B6C8307">
            <w:pPr>
              <w:spacing w:line="360" w:lineRule="auto"/>
              <w:ind w:left="0" w:leftChars="0" w:right="0" w:firstLine="0" w:firstLineChars="0"/>
              <w:jc w:val="center"/>
              <w:rPr>
                <w:rFonts w:hint="eastAsia" w:ascii="Times New Roman" w:hAnsi="Times New Roman" w:eastAsia="宋体" w:cs="Times New Roman"/>
                <w:b w:val="0"/>
                <w:sz w:val="24"/>
                <w:szCs w:val="21"/>
              </w:rPr>
            </w:pPr>
          </w:p>
        </w:tc>
        <w:tc>
          <w:tcPr>
            <w:tcW w:w="644" w:type="dxa"/>
            <w:tcBorders>
              <w:tl2br w:val="nil"/>
              <w:tr2bl w:val="nil"/>
            </w:tcBorders>
            <w:noWrap w:val="0"/>
            <w:vAlign w:val="center"/>
          </w:tcPr>
          <w:p w14:paraId="054FC282">
            <w:pPr>
              <w:spacing w:line="240" w:lineRule="auto"/>
              <w:ind w:left="0" w:leftChars="0" w:right="0" w:rightChars="0" w:firstLine="0" w:firstLineChars="0"/>
              <w:jc w:val="center"/>
              <w:rPr>
                <w:rFonts w:hint="eastAsia" w:ascii="Times New Roman" w:hAnsi="Times New Roman" w:eastAsia="宋体" w:cs="Times New Roman"/>
                <w:b w:val="0"/>
                <w:sz w:val="24"/>
                <w:szCs w:val="21"/>
              </w:rPr>
            </w:pPr>
            <w:r>
              <w:rPr>
                <w:rFonts w:hint="eastAsia" w:ascii="Times New Roman" w:hAnsi="Times New Roman" w:eastAsia="宋体" w:cs="Times New Roman"/>
                <w:b w:val="0"/>
                <w:sz w:val="24"/>
                <w:szCs w:val="21"/>
              </w:rPr>
              <w:t>瓶号</w:t>
            </w:r>
          </w:p>
        </w:tc>
        <w:tc>
          <w:tcPr>
            <w:tcW w:w="883" w:type="dxa"/>
            <w:tcBorders>
              <w:tl2br w:val="nil"/>
              <w:tr2bl w:val="nil"/>
            </w:tcBorders>
            <w:noWrap w:val="0"/>
            <w:vAlign w:val="center"/>
          </w:tcPr>
          <w:p w14:paraId="7DF23C52">
            <w:pPr>
              <w:spacing w:line="240" w:lineRule="auto"/>
              <w:ind w:left="0" w:leftChars="0" w:right="0" w:rightChars="0" w:firstLine="0" w:firstLineChars="0"/>
              <w:jc w:val="center"/>
              <w:rPr>
                <w:rFonts w:hint="eastAsia" w:ascii="Times New Roman" w:hAnsi="Times New Roman" w:eastAsia="宋体" w:cs="Times New Roman"/>
                <w:b w:val="0"/>
                <w:sz w:val="24"/>
                <w:szCs w:val="21"/>
                <w:lang w:val="en-US" w:eastAsia="zh-CN"/>
              </w:rPr>
            </w:pPr>
            <w:r>
              <w:rPr>
                <w:rFonts w:hint="eastAsia" w:ascii="Times New Roman" w:hAnsi="Times New Roman" w:eastAsia="宋体" w:cs="Times New Roman"/>
                <w:b w:val="0"/>
                <w:sz w:val="24"/>
                <w:szCs w:val="21"/>
                <w:lang w:val="en-US" w:eastAsia="zh-CN"/>
              </w:rPr>
              <w:t>实际</w:t>
            </w:r>
          </w:p>
          <w:p w14:paraId="2224ADE6">
            <w:pPr>
              <w:spacing w:line="240" w:lineRule="auto"/>
              <w:ind w:left="0" w:leftChars="0" w:right="0" w:rightChars="0" w:firstLine="0" w:firstLineChars="0"/>
              <w:jc w:val="center"/>
              <w:rPr>
                <w:rFonts w:hint="eastAsia" w:ascii="Times New Roman" w:hAnsi="Times New Roman" w:eastAsia="宋体" w:cs="Times New Roman"/>
                <w:b w:val="0"/>
                <w:sz w:val="24"/>
                <w:szCs w:val="21"/>
              </w:rPr>
            </w:pPr>
            <w:r>
              <w:rPr>
                <w:rFonts w:hint="eastAsia" w:ascii="Times New Roman" w:hAnsi="Times New Roman" w:eastAsia="宋体" w:cs="Times New Roman"/>
                <w:b w:val="0"/>
                <w:sz w:val="24"/>
                <w:szCs w:val="21"/>
                <w:lang w:val="en-US" w:eastAsia="zh-CN"/>
              </w:rPr>
              <w:t>用量</w:t>
            </w:r>
            <w:r>
              <w:rPr>
                <w:rFonts w:hint="eastAsia" w:ascii="Times New Roman" w:hAnsi="Times New Roman" w:eastAsia="宋体" w:cs="Times New Roman"/>
                <w:b w:val="0"/>
                <w:sz w:val="24"/>
                <w:szCs w:val="21"/>
                <w:lang w:eastAsia="zh-CN"/>
              </w:rPr>
              <w:t>（</w:t>
            </w:r>
            <w:r>
              <w:rPr>
                <w:rFonts w:hint="eastAsia" w:ascii="Times New Roman" w:hAnsi="Times New Roman" w:eastAsia="宋体" w:cs="Times New Roman"/>
                <w:b w:val="0"/>
                <w:sz w:val="24"/>
                <w:szCs w:val="21"/>
                <w:lang w:val="en-US" w:eastAsia="zh-CN"/>
              </w:rPr>
              <w:t>mg</w:t>
            </w:r>
            <w:r>
              <w:rPr>
                <w:rFonts w:hint="eastAsia" w:ascii="Times New Roman" w:hAnsi="Times New Roman" w:eastAsia="宋体" w:cs="Times New Roman"/>
                <w:b w:val="0"/>
                <w:sz w:val="24"/>
                <w:szCs w:val="21"/>
                <w:lang w:eastAsia="zh-CN"/>
              </w:rPr>
              <w:t>）</w:t>
            </w:r>
          </w:p>
        </w:tc>
        <w:tc>
          <w:tcPr>
            <w:tcW w:w="862" w:type="dxa"/>
            <w:tcBorders>
              <w:tl2br w:val="nil"/>
              <w:tr2bl w:val="nil"/>
            </w:tcBorders>
            <w:noWrap w:val="0"/>
            <w:vAlign w:val="center"/>
          </w:tcPr>
          <w:p w14:paraId="236230EB">
            <w:pPr>
              <w:spacing w:line="240" w:lineRule="auto"/>
              <w:ind w:left="0" w:leftChars="0" w:right="0" w:rightChars="0" w:firstLine="0" w:firstLineChars="0"/>
              <w:jc w:val="center"/>
              <w:rPr>
                <w:rFonts w:hint="eastAsia" w:ascii="Times New Roman" w:hAnsi="Times New Roman" w:eastAsia="宋体" w:cs="Times New Roman"/>
                <w:b w:val="0"/>
                <w:sz w:val="24"/>
                <w:szCs w:val="21"/>
                <w:lang w:eastAsia="zh-CN"/>
              </w:rPr>
            </w:pPr>
            <w:r>
              <w:rPr>
                <w:rFonts w:hint="eastAsia" w:ascii="Times New Roman" w:hAnsi="Times New Roman" w:eastAsia="宋体" w:cs="Times New Roman"/>
                <w:b w:val="0"/>
                <w:sz w:val="24"/>
                <w:szCs w:val="21"/>
                <w:lang w:eastAsia="zh-CN"/>
              </w:rPr>
              <w:t>未开瓶数（瓶）</w:t>
            </w:r>
          </w:p>
        </w:tc>
        <w:tc>
          <w:tcPr>
            <w:tcW w:w="901" w:type="dxa"/>
            <w:tcBorders>
              <w:tl2br w:val="nil"/>
              <w:tr2bl w:val="nil"/>
            </w:tcBorders>
            <w:noWrap w:val="0"/>
            <w:vAlign w:val="center"/>
          </w:tcPr>
          <w:p w14:paraId="4E219EF2">
            <w:pPr>
              <w:spacing w:line="240" w:lineRule="auto"/>
              <w:ind w:left="0" w:leftChars="0" w:right="0" w:firstLine="0" w:firstLineChars="0"/>
              <w:jc w:val="center"/>
              <w:rPr>
                <w:rFonts w:hint="eastAsia" w:ascii="Times New Roman" w:hAnsi="Times New Roman" w:eastAsia="宋体" w:cs="Times New Roman"/>
                <w:b w:val="0"/>
                <w:sz w:val="24"/>
                <w:szCs w:val="21"/>
                <w:lang w:eastAsia="zh-CN"/>
              </w:rPr>
            </w:pPr>
            <w:r>
              <w:rPr>
                <w:rFonts w:hint="eastAsia" w:ascii="Times New Roman" w:hAnsi="Times New Roman" w:eastAsia="宋体" w:cs="Times New Roman"/>
                <w:b w:val="0"/>
                <w:sz w:val="24"/>
                <w:szCs w:val="21"/>
                <w:lang w:val="en-US" w:eastAsia="zh-CN"/>
              </w:rPr>
              <w:t>理论</w:t>
            </w:r>
            <w:r>
              <w:rPr>
                <w:rFonts w:hint="eastAsia" w:ascii="Times New Roman" w:hAnsi="Times New Roman" w:eastAsia="宋体" w:cs="Times New Roman"/>
                <w:b w:val="0"/>
                <w:sz w:val="24"/>
                <w:szCs w:val="21"/>
                <w:lang w:eastAsia="zh-CN"/>
              </w:rPr>
              <w:t>开瓶</w:t>
            </w:r>
            <w:r>
              <w:rPr>
                <w:rFonts w:hint="eastAsia" w:ascii="Times New Roman" w:hAnsi="Times New Roman" w:eastAsia="宋体" w:cs="Times New Roman"/>
                <w:b w:val="0"/>
                <w:sz w:val="24"/>
                <w:szCs w:val="21"/>
                <w:lang w:val="en-US" w:eastAsia="zh-CN"/>
              </w:rPr>
              <w:t xml:space="preserve"> </w:t>
            </w:r>
            <w:r>
              <w:rPr>
                <w:rFonts w:hint="eastAsia" w:ascii="Times New Roman" w:hAnsi="Times New Roman" w:eastAsia="宋体" w:cs="Times New Roman"/>
                <w:b w:val="0"/>
                <w:sz w:val="24"/>
                <w:szCs w:val="21"/>
                <w:lang w:eastAsia="zh-CN"/>
              </w:rPr>
              <w:t>结余（</w:t>
            </w:r>
            <w:r>
              <w:rPr>
                <w:rFonts w:hint="eastAsia" w:ascii="Times New Roman" w:hAnsi="Times New Roman" w:eastAsia="宋体" w:cs="Times New Roman"/>
                <w:b w:val="0"/>
                <w:sz w:val="24"/>
                <w:szCs w:val="21"/>
                <w:lang w:val="en-US" w:eastAsia="zh-CN"/>
              </w:rPr>
              <w:t>mg</w:t>
            </w:r>
            <w:r>
              <w:rPr>
                <w:rFonts w:hint="eastAsia" w:ascii="Times New Roman" w:hAnsi="Times New Roman" w:eastAsia="宋体" w:cs="Times New Roman"/>
                <w:b w:val="0"/>
                <w:sz w:val="24"/>
                <w:szCs w:val="21"/>
                <w:lang w:eastAsia="zh-CN"/>
              </w:rPr>
              <w:t>）</w:t>
            </w:r>
          </w:p>
        </w:tc>
        <w:tc>
          <w:tcPr>
            <w:tcW w:w="996" w:type="dxa"/>
            <w:vMerge w:val="continue"/>
            <w:tcBorders>
              <w:tl2br w:val="nil"/>
              <w:tr2bl w:val="nil"/>
            </w:tcBorders>
            <w:noWrap w:val="0"/>
            <w:vAlign w:val="top"/>
          </w:tcPr>
          <w:p w14:paraId="4F3966DD">
            <w:pPr>
              <w:spacing w:line="360" w:lineRule="auto"/>
              <w:ind w:left="0" w:leftChars="0" w:right="0" w:firstLine="0" w:firstLineChars="0"/>
              <w:jc w:val="center"/>
              <w:rPr>
                <w:rFonts w:hint="eastAsia" w:ascii="Times New Roman" w:hAnsi="Times New Roman" w:eastAsia="宋体" w:cs="Times New Roman"/>
                <w:b w:val="0"/>
                <w:sz w:val="24"/>
                <w:szCs w:val="21"/>
              </w:rPr>
            </w:pPr>
          </w:p>
        </w:tc>
        <w:tc>
          <w:tcPr>
            <w:tcW w:w="1027" w:type="dxa"/>
            <w:vMerge w:val="continue"/>
            <w:tcBorders>
              <w:tl2br w:val="nil"/>
              <w:tr2bl w:val="nil"/>
            </w:tcBorders>
            <w:noWrap w:val="0"/>
            <w:vAlign w:val="top"/>
          </w:tcPr>
          <w:p w14:paraId="054C382D">
            <w:pPr>
              <w:spacing w:line="360" w:lineRule="auto"/>
              <w:ind w:left="0" w:leftChars="0" w:right="0" w:firstLine="0" w:firstLineChars="0"/>
              <w:jc w:val="center"/>
              <w:rPr>
                <w:rFonts w:hint="eastAsia" w:ascii="Times New Roman" w:hAnsi="Times New Roman" w:eastAsia="宋体" w:cs="Times New Roman"/>
                <w:b w:val="0"/>
                <w:sz w:val="24"/>
                <w:szCs w:val="21"/>
              </w:rPr>
            </w:pPr>
          </w:p>
        </w:tc>
        <w:tc>
          <w:tcPr>
            <w:tcW w:w="812" w:type="dxa"/>
            <w:vMerge w:val="continue"/>
            <w:tcBorders>
              <w:tl2br w:val="nil"/>
              <w:tr2bl w:val="nil"/>
            </w:tcBorders>
            <w:noWrap w:val="0"/>
            <w:vAlign w:val="top"/>
          </w:tcPr>
          <w:p w14:paraId="188965BF">
            <w:pPr>
              <w:spacing w:line="360" w:lineRule="auto"/>
              <w:ind w:left="0" w:leftChars="0" w:right="0" w:firstLine="0" w:firstLineChars="0"/>
              <w:jc w:val="center"/>
              <w:rPr>
                <w:rFonts w:hint="eastAsia" w:ascii="Times New Roman" w:hAnsi="Times New Roman" w:eastAsia="宋体" w:cs="Times New Roman"/>
                <w:b w:val="0"/>
                <w:sz w:val="24"/>
                <w:szCs w:val="21"/>
              </w:rPr>
            </w:pPr>
          </w:p>
        </w:tc>
      </w:tr>
      <w:tr w14:paraId="4BDB66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04" w:hRule="atLeast"/>
          <w:jc w:val="center"/>
        </w:trPr>
        <w:tc>
          <w:tcPr>
            <w:tcW w:w="1306" w:type="dxa"/>
            <w:tcBorders>
              <w:tl2br w:val="nil"/>
              <w:tr2bl w:val="nil"/>
            </w:tcBorders>
            <w:noWrap w:val="0"/>
            <w:vAlign w:val="top"/>
          </w:tcPr>
          <w:p w14:paraId="3D9B089F">
            <w:pPr>
              <w:spacing w:line="360" w:lineRule="auto"/>
              <w:ind w:left="0" w:leftChars="0" w:right="0" w:firstLine="0" w:firstLineChars="0"/>
              <w:rPr>
                <w:rFonts w:hint="eastAsia" w:ascii="Times New Roman" w:hAnsi="Times New Roman" w:eastAsia="宋体" w:cs="Times New Roman"/>
                <w:sz w:val="24"/>
                <w:szCs w:val="21"/>
              </w:rPr>
            </w:pPr>
          </w:p>
        </w:tc>
        <w:tc>
          <w:tcPr>
            <w:tcW w:w="2247" w:type="dxa"/>
            <w:tcBorders>
              <w:tl2br w:val="nil"/>
              <w:tr2bl w:val="nil"/>
            </w:tcBorders>
            <w:noWrap w:val="0"/>
            <w:vAlign w:val="top"/>
          </w:tcPr>
          <w:p w14:paraId="03D2A81F">
            <w:pPr>
              <w:spacing w:line="360" w:lineRule="auto"/>
              <w:ind w:left="0" w:leftChars="0" w:right="0" w:firstLine="0" w:firstLineChars="0"/>
              <w:rPr>
                <w:rFonts w:hint="eastAsia" w:ascii="Times New Roman" w:hAnsi="Times New Roman" w:eastAsia="宋体" w:cs="Times New Roman"/>
                <w:sz w:val="24"/>
                <w:szCs w:val="21"/>
              </w:rPr>
            </w:pPr>
          </w:p>
          <w:p w14:paraId="00FF779C">
            <w:pPr>
              <w:spacing w:line="360" w:lineRule="auto"/>
              <w:ind w:left="0" w:leftChars="0" w:right="0" w:firstLine="0" w:firstLineChars="0"/>
              <w:rPr>
                <w:rFonts w:hint="eastAsia" w:ascii="Times New Roman" w:hAnsi="Times New Roman" w:eastAsia="宋体" w:cs="Times New Roman"/>
                <w:sz w:val="24"/>
                <w:szCs w:val="21"/>
              </w:rPr>
            </w:pPr>
          </w:p>
        </w:tc>
        <w:tc>
          <w:tcPr>
            <w:tcW w:w="644" w:type="dxa"/>
            <w:tcBorders>
              <w:tl2br w:val="nil"/>
              <w:tr2bl w:val="nil"/>
            </w:tcBorders>
            <w:noWrap w:val="0"/>
            <w:vAlign w:val="top"/>
          </w:tcPr>
          <w:p w14:paraId="7842927A">
            <w:pPr>
              <w:spacing w:line="360" w:lineRule="auto"/>
              <w:ind w:left="0" w:leftChars="0" w:right="0" w:firstLine="0" w:firstLineChars="0"/>
              <w:rPr>
                <w:rFonts w:hint="eastAsia" w:ascii="Times New Roman" w:hAnsi="Times New Roman" w:eastAsia="宋体" w:cs="Times New Roman"/>
                <w:sz w:val="24"/>
                <w:szCs w:val="21"/>
              </w:rPr>
            </w:pPr>
          </w:p>
        </w:tc>
        <w:tc>
          <w:tcPr>
            <w:tcW w:w="883" w:type="dxa"/>
            <w:tcBorders>
              <w:tl2br w:val="nil"/>
              <w:tr2bl w:val="nil"/>
            </w:tcBorders>
            <w:noWrap w:val="0"/>
            <w:vAlign w:val="top"/>
          </w:tcPr>
          <w:p w14:paraId="2C152049">
            <w:pPr>
              <w:spacing w:line="360" w:lineRule="auto"/>
              <w:ind w:left="0" w:leftChars="0" w:right="0" w:firstLine="0" w:firstLineChars="0"/>
              <w:rPr>
                <w:rFonts w:hint="eastAsia" w:ascii="Times New Roman" w:hAnsi="Times New Roman" w:eastAsia="宋体" w:cs="Times New Roman"/>
                <w:sz w:val="24"/>
                <w:szCs w:val="21"/>
              </w:rPr>
            </w:pPr>
          </w:p>
        </w:tc>
        <w:tc>
          <w:tcPr>
            <w:tcW w:w="862" w:type="dxa"/>
            <w:tcBorders>
              <w:tl2br w:val="nil"/>
              <w:tr2bl w:val="nil"/>
            </w:tcBorders>
            <w:noWrap w:val="0"/>
            <w:vAlign w:val="top"/>
          </w:tcPr>
          <w:p w14:paraId="1C2199DB">
            <w:pPr>
              <w:spacing w:line="360" w:lineRule="auto"/>
              <w:ind w:left="0" w:leftChars="0" w:right="0" w:firstLine="0" w:firstLineChars="0"/>
              <w:rPr>
                <w:rFonts w:hint="eastAsia" w:ascii="Times New Roman" w:hAnsi="Times New Roman" w:eastAsia="宋体" w:cs="Times New Roman"/>
                <w:sz w:val="24"/>
                <w:szCs w:val="21"/>
              </w:rPr>
            </w:pPr>
          </w:p>
        </w:tc>
        <w:tc>
          <w:tcPr>
            <w:tcW w:w="901" w:type="dxa"/>
            <w:tcBorders>
              <w:tl2br w:val="nil"/>
              <w:tr2bl w:val="nil"/>
            </w:tcBorders>
            <w:noWrap w:val="0"/>
            <w:vAlign w:val="top"/>
          </w:tcPr>
          <w:p w14:paraId="50137C88">
            <w:pPr>
              <w:spacing w:line="360" w:lineRule="auto"/>
              <w:ind w:left="0" w:leftChars="0" w:right="0" w:firstLine="0" w:firstLineChars="0"/>
              <w:rPr>
                <w:rFonts w:hint="eastAsia" w:ascii="Times New Roman" w:hAnsi="Times New Roman" w:eastAsia="宋体" w:cs="Times New Roman"/>
                <w:sz w:val="24"/>
                <w:szCs w:val="21"/>
              </w:rPr>
            </w:pPr>
          </w:p>
        </w:tc>
        <w:tc>
          <w:tcPr>
            <w:tcW w:w="996" w:type="dxa"/>
            <w:tcBorders>
              <w:tl2br w:val="nil"/>
              <w:tr2bl w:val="nil"/>
            </w:tcBorders>
            <w:noWrap w:val="0"/>
            <w:vAlign w:val="top"/>
          </w:tcPr>
          <w:p w14:paraId="1ADB9751">
            <w:pPr>
              <w:spacing w:line="360" w:lineRule="auto"/>
              <w:ind w:left="0" w:leftChars="0" w:right="0" w:firstLine="0" w:firstLineChars="0"/>
              <w:rPr>
                <w:rFonts w:hint="eastAsia" w:ascii="Times New Roman" w:hAnsi="Times New Roman" w:eastAsia="宋体" w:cs="Times New Roman"/>
                <w:sz w:val="24"/>
                <w:szCs w:val="21"/>
              </w:rPr>
            </w:pPr>
          </w:p>
        </w:tc>
        <w:tc>
          <w:tcPr>
            <w:tcW w:w="1027" w:type="dxa"/>
            <w:tcBorders>
              <w:tl2br w:val="nil"/>
              <w:tr2bl w:val="nil"/>
            </w:tcBorders>
            <w:noWrap w:val="0"/>
            <w:vAlign w:val="top"/>
          </w:tcPr>
          <w:p w14:paraId="44251627">
            <w:pPr>
              <w:spacing w:line="360" w:lineRule="auto"/>
              <w:ind w:left="0" w:leftChars="0" w:right="0" w:firstLine="0" w:firstLineChars="0"/>
              <w:rPr>
                <w:rFonts w:hint="eastAsia" w:ascii="Times New Roman" w:hAnsi="Times New Roman" w:eastAsia="宋体" w:cs="Times New Roman"/>
                <w:sz w:val="24"/>
                <w:szCs w:val="21"/>
              </w:rPr>
            </w:pPr>
          </w:p>
        </w:tc>
        <w:tc>
          <w:tcPr>
            <w:tcW w:w="812" w:type="dxa"/>
            <w:tcBorders>
              <w:tl2br w:val="nil"/>
              <w:tr2bl w:val="nil"/>
            </w:tcBorders>
            <w:noWrap w:val="0"/>
            <w:vAlign w:val="top"/>
          </w:tcPr>
          <w:p w14:paraId="480D464A">
            <w:pPr>
              <w:spacing w:line="360" w:lineRule="auto"/>
              <w:ind w:left="0" w:leftChars="0" w:right="0" w:firstLine="0" w:firstLineChars="0"/>
              <w:rPr>
                <w:rFonts w:hint="eastAsia" w:ascii="Times New Roman" w:hAnsi="Times New Roman" w:eastAsia="宋体" w:cs="Times New Roman"/>
                <w:sz w:val="24"/>
                <w:szCs w:val="21"/>
              </w:rPr>
            </w:pPr>
          </w:p>
        </w:tc>
      </w:tr>
      <w:tr w14:paraId="1FF354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04" w:hRule="atLeast"/>
          <w:jc w:val="center"/>
        </w:trPr>
        <w:tc>
          <w:tcPr>
            <w:tcW w:w="1306" w:type="dxa"/>
            <w:tcBorders>
              <w:tl2br w:val="nil"/>
              <w:tr2bl w:val="nil"/>
            </w:tcBorders>
            <w:noWrap w:val="0"/>
            <w:vAlign w:val="top"/>
          </w:tcPr>
          <w:p w14:paraId="4B3FEB7B">
            <w:pPr>
              <w:spacing w:line="360" w:lineRule="auto"/>
              <w:ind w:left="0" w:leftChars="0" w:right="0" w:firstLine="0" w:firstLineChars="0"/>
              <w:rPr>
                <w:rFonts w:hint="eastAsia" w:ascii="Times New Roman" w:hAnsi="Times New Roman" w:eastAsia="宋体" w:cs="Times New Roman"/>
                <w:sz w:val="24"/>
                <w:szCs w:val="21"/>
              </w:rPr>
            </w:pPr>
          </w:p>
        </w:tc>
        <w:tc>
          <w:tcPr>
            <w:tcW w:w="2247" w:type="dxa"/>
            <w:tcBorders>
              <w:tl2br w:val="nil"/>
              <w:tr2bl w:val="nil"/>
            </w:tcBorders>
            <w:noWrap w:val="0"/>
            <w:vAlign w:val="top"/>
          </w:tcPr>
          <w:p w14:paraId="4ECEFCC2">
            <w:pPr>
              <w:spacing w:line="360" w:lineRule="auto"/>
              <w:ind w:left="0" w:leftChars="0" w:right="0" w:firstLine="0" w:firstLineChars="0"/>
              <w:rPr>
                <w:rFonts w:hint="eastAsia" w:ascii="Times New Roman" w:hAnsi="Times New Roman" w:eastAsia="宋体" w:cs="Times New Roman"/>
                <w:sz w:val="24"/>
                <w:szCs w:val="21"/>
              </w:rPr>
            </w:pPr>
          </w:p>
          <w:p w14:paraId="6BC4F331">
            <w:pPr>
              <w:spacing w:line="360" w:lineRule="auto"/>
              <w:ind w:left="0" w:leftChars="0" w:right="0" w:firstLine="0" w:firstLineChars="0"/>
              <w:rPr>
                <w:rFonts w:hint="eastAsia" w:ascii="Times New Roman" w:hAnsi="Times New Roman" w:eastAsia="宋体" w:cs="Times New Roman"/>
                <w:sz w:val="24"/>
                <w:szCs w:val="21"/>
              </w:rPr>
            </w:pPr>
          </w:p>
        </w:tc>
        <w:tc>
          <w:tcPr>
            <w:tcW w:w="644" w:type="dxa"/>
            <w:tcBorders>
              <w:tl2br w:val="nil"/>
              <w:tr2bl w:val="nil"/>
            </w:tcBorders>
            <w:noWrap w:val="0"/>
            <w:vAlign w:val="top"/>
          </w:tcPr>
          <w:p w14:paraId="4F43B59F">
            <w:pPr>
              <w:spacing w:line="360" w:lineRule="auto"/>
              <w:ind w:left="0" w:leftChars="0" w:right="0" w:firstLine="0" w:firstLineChars="0"/>
              <w:rPr>
                <w:rFonts w:hint="eastAsia" w:ascii="Times New Roman" w:hAnsi="Times New Roman" w:eastAsia="宋体" w:cs="Times New Roman"/>
                <w:sz w:val="24"/>
                <w:szCs w:val="21"/>
              </w:rPr>
            </w:pPr>
          </w:p>
        </w:tc>
        <w:tc>
          <w:tcPr>
            <w:tcW w:w="883" w:type="dxa"/>
            <w:tcBorders>
              <w:tl2br w:val="nil"/>
              <w:tr2bl w:val="nil"/>
            </w:tcBorders>
            <w:noWrap w:val="0"/>
            <w:vAlign w:val="top"/>
          </w:tcPr>
          <w:p w14:paraId="21CE9C3F">
            <w:pPr>
              <w:spacing w:line="360" w:lineRule="auto"/>
              <w:ind w:left="0" w:leftChars="0" w:right="0" w:firstLine="0" w:firstLineChars="0"/>
              <w:rPr>
                <w:rFonts w:hint="eastAsia" w:ascii="Times New Roman" w:hAnsi="Times New Roman" w:eastAsia="宋体" w:cs="Times New Roman"/>
                <w:sz w:val="24"/>
                <w:szCs w:val="21"/>
              </w:rPr>
            </w:pPr>
          </w:p>
        </w:tc>
        <w:tc>
          <w:tcPr>
            <w:tcW w:w="862" w:type="dxa"/>
            <w:tcBorders>
              <w:tl2br w:val="nil"/>
              <w:tr2bl w:val="nil"/>
            </w:tcBorders>
            <w:noWrap w:val="0"/>
            <w:vAlign w:val="top"/>
          </w:tcPr>
          <w:p w14:paraId="690C6DE5">
            <w:pPr>
              <w:spacing w:line="360" w:lineRule="auto"/>
              <w:ind w:left="0" w:leftChars="0" w:right="0" w:firstLine="0" w:firstLineChars="0"/>
              <w:rPr>
                <w:rFonts w:hint="eastAsia" w:ascii="Times New Roman" w:hAnsi="Times New Roman" w:eastAsia="宋体" w:cs="Times New Roman"/>
                <w:sz w:val="24"/>
                <w:szCs w:val="21"/>
              </w:rPr>
            </w:pPr>
          </w:p>
        </w:tc>
        <w:tc>
          <w:tcPr>
            <w:tcW w:w="901" w:type="dxa"/>
            <w:tcBorders>
              <w:tl2br w:val="nil"/>
              <w:tr2bl w:val="nil"/>
            </w:tcBorders>
            <w:noWrap w:val="0"/>
            <w:vAlign w:val="top"/>
          </w:tcPr>
          <w:p w14:paraId="323CBDBC">
            <w:pPr>
              <w:spacing w:line="360" w:lineRule="auto"/>
              <w:ind w:left="0" w:leftChars="0" w:right="0" w:firstLine="0" w:firstLineChars="0"/>
              <w:rPr>
                <w:rFonts w:hint="eastAsia" w:ascii="Times New Roman" w:hAnsi="Times New Roman" w:eastAsia="宋体" w:cs="Times New Roman"/>
                <w:sz w:val="24"/>
                <w:szCs w:val="21"/>
              </w:rPr>
            </w:pPr>
          </w:p>
        </w:tc>
        <w:tc>
          <w:tcPr>
            <w:tcW w:w="996" w:type="dxa"/>
            <w:tcBorders>
              <w:tl2br w:val="nil"/>
              <w:tr2bl w:val="nil"/>
            </w:tcBorders>
            <w:noWrap w:val="0"/>
            <w:vAlign w:val="top"/>
          </w:tcPr>
          <w:p w14:paraId="30872348">
            <w:pPr>
              <w:spacing w:line="360" w:lineRule="auto"/>
              <w:ind w:left="0" w:leftChars="0" w:right="0" w:firstLine="0" w:firstLineChars="0"/>
              <w:rPr>
                <w:rFonts w:hint="eastAsia" w:ascii="Times New Roman" w:hAnsi="Times New Roman" w:eastAsia="宋体" w:cs="Times New Roman"/>
                <w:sz w:val="24"/>
                <w:szCs w:val="21"/>
              </w:rPr>
            </w:pPr>
          </w:p>
        </w:tc>
        <w:tc>
          <w:tcPr>
            <w:tcW w:w="1027" w:type="dxa"/>
            <w:tcBorders>
              <w:tl2br w:val="nil"/>
              <w:tr2bl w:val="nil"/>
            </w:tcBorders>
            <w:noWrap w:val="0"/>
            <w:vAlign w:val="top"/>
          </w:tcPr>
          <w:p w14:paraId="77355707">
            <w:pPr>
              <w:spacing w:line="360" w:lineRule="auto"/>
              <w:ind w:left="0" w:leftChars="0" w:right="0" w:firstLine="0" w:firstLineChars="0"/>
              <w:rPr>
                <w:rFonts w:hint="eastAsia" w:ascii="Times New Roman" w:hAnsi="Times New Roman" w:eastAsia="宋体" w:cs="Times New Roman"/>
                <w:sz w:val="24"/>
                <w:szCs w:val="21"/>
              </w:rPr>
            </w:pPr>
          </w:p>
        </w:tc>
        <w:tc>
          <w:tcPr>
            <w:tcW w:w="812" w:type="dxa"/>
            <w:tcBorders>
              <w:tl2br w:val="nil"/>
              <w:tr2bl w:val="nil"/>
            </w:tcBorders>
            <w:noWrap w:val="0"/>
            <w:vAlign w:val="top"/>
          </w:tcPr>
          <w:p w14:paraId="15532F14">
            <w:pPr>
              <w:spacing w:line="360" w:lineRule="auto"/>
              <w:ind w:left="0" w:leftChars="0" w:right="0" w:firstLine="0" w:firstLineChars="0"/>
              <w:rPr>
                <w:rFonts w:hint="eastAsia" w:ascii="Times New Roman" w:hAnsi="Times New Roman" w:eastAsia="宋体" w:cs="Times New Roman"/>
                <w:sz w:val="24"/>
                <w:szCs w:val="21"/>
              </w:rPr>
            </w:pPr>
          </w:p>
        </w:tc>
      </w:tr>
      <w:tr w14:paraId="25BF82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04" w:hRule="atLeast"/>
          <w:jc w:val="center"/>
        </w:trPr>
        <w:tc>
          <w:tcPr>
            <w:tcW w:w="1306" w:type="dxa"/>
            <w:tcBorders>
              <w:tl2br w:val="nil"/>
              <w:tr2bl w:val="nil"/>
            </w:tcBorders>
            <w:noWrap w:val="0"/>
            <w:vAlign w:val="top"/>
          </w:tcPr>
          <w:p w14:paraId="15C8649B">
            <w:pPr>
              <w:spacing w:line="360" w:lineRule="auto"/>
              <w:ind w:left="0" w:leftChars="0" w:right="0" w:firstLine="0" w:firstLineChars="0"/>
              <w:rPr>
                <w:rFonts w:hint="eastAsia" w:ascii="Times New Roman" w:hAnsi="Times New Roman" w:eastAsia="宋体" w:cs="Times New Roman"/>
                <w:sz w:val="24"/>
                <w:szCs w:val="21"/>
              </w:rPr>
            </w:pPr>
          </w:p>
        </w:tc>
        <w:tc>
          <w:tcPr>
            <w:tcW w:w="2247" w:type="dxa"/>
            <w:tcBorders>
              <w:tl2br w:val="nil"/>
              <w:tr2bl w:val="nil"/>
            </w:tcBorders>
            <w:noWrap w:val="0"/>
            <w:vAlign w:val="top"/>
          </w:tcPr>
          <w:p w14:paraId="3F976D90">
            <w:pPr>
              <w:spacing w:line="360" w:lineRule="auto"/>
              <w:ind w:left="0" w:leftChars="0" w:right="0" w:firstLine="0" w:firstLineChars="0"/>
              <w:rPr>
                <w:rFonts w:hint="eastAsia" w:ascii="Times New Roman" w:hAnsi="Times New Roman" w:eastAsia="宋体" w:cs="Times New Roman"/>
                <w:sz w:val="24"/>
                <w:szCs w:val="21"/>
              </w:rPr>
            </w:pPr>
          </w:p>
          <w:p w14:paraId="44004D79">
            <w:pPr>
              <w:spacing w:line="360" w:lineRule="auto"/>
              <w:ind w:left="0" w:leftChars="0" w:right="0" w:firstLine="0" w:firstLineChars="0"/>
              <w:rPr>
                <w:rFonts w:hint="eastAsia" w:ascii="Times New Roman" w:hAnsi="Times New Roman" w:eastAsia="宋体" w:cs="Times New Roman"/>
                <w:sz w:val="24"/>
                <w:szCs w:val="21"/>
              </w:rPr>
            </w:pPr>
          </w:p>
        </w:tc>
        <w:tc>
          <w:tcPr>
            <w:tcW w:w="644" w:type="dxa"/>
            <w:tcBorders>
              <w:tl2br w:val="nil"/>
              <w:tr2bl w:val="nil"/>
            </w:tcBorders>
            <w:noWrap w:val="0"/>
            <w:vAlign w:val="top"/>
          </w:tcPr>
          <w:p w14:paraId="478CA8BC">
            <w:pPr>
              <w:spacing w:line="360" w:lineRule="auto"/>
              <w:ind w:left="0" w:leftChars="0" w:right="0" w:firstLine="0" w:firstLineChars="0"/>
              <w:rPr>
                <w:rFonts w:hint="eastAsia" w:ascii="Times New Roman" w:hAnsi="Times New Roman" w:eastAsia="宋体" w:cs="Times New Roman"/>
                <w:sz w:val="24"/>
                <w:szCs w:val="21"/>
              </w:rPr>
            </w:pPr>
          </w:p>
        </w:tc>
        <w:tc>
          <w:tcPr>
            <w:tcW w:w="883" w:type="dxa"/>
            <w:tcBorders>
              <w:tl2br w:val="nil"/>
              <w:tr2bl w:val="nil"/>
            </w:tcBorders>
            <w:noWrap w:val="0"/>
            <w:vAlign w:val="top"/>
          </w:tcPr>
          <w:p w14:paraId="6A5BB376">
            <w:pPr>
              <w:spacing w:line="360" w:lineRule="auto"/>
              <w:ind w:left="0" w:leftChars="0" w:right="0" w:firstLine="0" w:firstLineChars="0"/>
              <w:rPr>
                <w:rFonts w:hint="eastAsia" w:ascii="Times New Roman" w:hAnsi="Times New Roman" w:eastAsia="宋体" w:cs="Times New Roman"/>
                <w:sz w:val="24"/>
                <w:szCs w:val="21"/>
              </w:rPr>
            </w:pPr>
          </w:p>
        </w:tc>
        <w:tc>
          <w:tcPr>
            <w:tcW w:w="862" w:type="dxa"/>
            <w:tcBorders>
              <w:tl2br w:val="nil"/>
              <w:tr2bl w:val="nil"/>
            </w:tcBorders>
            <w:noWrap w:val="0"/>
            <w:vAlign w:val="top"/>
          </w:tcPr>
          <w:p w14:paraId="5DD68209">
            <w:pPr>
              <w:spacing w:line="360" w:lineRule="auto"/>
              <w:ind w:left="0" w:leftChars="0" w:right="0" w:firstLine="0" w:firstLineChars="0"/>
              <w:rPr>
                <w:rFonts w:hint="eastAsia" w:ascii="Times New Roman" w:hAnsi="Times New Roman" w:eastAsia="宋体" w:cs="Times New Roman"/>
                <w:sz w:val="24"/>
                <w:szCs w:val="21"/>
              </w:rPr>
            </w:pPr>
          </w:p>
        </w:tc>
        <w:tc>
          <w:tcPr>
            <w:tcW w:w="901" w:type="dxa"/>
            <w:tcBorders>
              <w:tl2br w:val="nil"/>
              <w:tr2bl w:val="nil"/>
            </w:tcBorders>
            <w:noWrap w:val="0"/>
            <w:vAlign w:val="top"/>
          </w:tcPr>
          <w:p w14:paraId="623CC17C">
            <w:pPr>
              <w:spacing w:line="360" w:lineRule="auto"/>
              <w:ind w:left="0" w:leftChars="0" w:right="0" w:firstLine="0" w:firstLineChars="0"/>
              <w:rPr>
                <w:rFonts w:hint="eastAsia" w:ascii="Times New Roman" w:hAnsi="Times New Roman" w:eastAsia="宋体" w:cs="Times New Roman"/>
                <w:sz w:val="24"/>
                <w:szCs w:val="21"/>
              </w:rPr>
            </w:pPr>
          </w:p>
        </w:tc>
        <w:tc>
          <w:tcPr>
            <w:tcW w:w="996" w:type="dxa"/>
            <w:tcBorders>
              <w:tl2br w:val="nil"/>
              <w:tr2bl w:val="nil"/>
            </w:tcBorders>
            <w:noWrap w:val="0"/>
            <w:vAlign w:val="top"/>
          </w:tcPr>
          <w:p w14:paraId="33C7C474">
            <w:pPr>
              <w:spacing w:line="360" w:lineRule="auto"/>
              <w:ind w:left="0" w:leftChars="0" w:right="0" w:firstLine="0" w:firstLineChars="0"/>
              <w:rPr>
                <w:rFonts w:hint="eastAsia" w:ascii="Times New Roman" w:hAnsi="Times New Roman" w:eastAsia="宋体" w:cs="Times New Roman"/>
                <w:sz w:val="24"/>
                <w:szCs w:val="21"/>
              </w:rPr>
            </w:pPr>
          </w:p>
        </w:tc>
        <w:tc>
          <w:tcPr>
            <w:tcW w:w="1027" w:type="dxa"/>
            <w:tcBorders>
              <w:tl2br w:val="nil"/>
              <w:tr2bl w:val="nil"/>
            </w:tcBorders>
            <w:noWrap w:val="0"/>
            <w:vAlign w:val="top"/>
          </w:tcPr>
          <w:p w14:paraId="67A3D709">
            <w:pPr>
              <w:spacing w:line="360" w:lineRule="auto"/>
              <w:ind w:left="0" w:leftChars="0" w:right="0" w:firstLine="0" w:firstLineChars="0"/>
              <w:rPr>
                <w:rFonts w:hint="eastAsia" w:ascii="Times New Roman" w:hAnsi="Times New Roman" w:eastAsia="宋体" w:cs="Times New Roman"/>
                <w:sz w:val="24"/>
                <w:szCs w:val="21"/>
              </w:rPr>
            </w:pPr>
          </w:p>
        </w:tc>
        <w:tc>
          <w:tcPr>
            <w:tcW w:w="812" w:type="dxa"/>
            <w:tcBorders>
              <w:tl2br w:val="nil"/>
              <w:tr2bl w:val="nil"/>
            </w:tcBorders>
            <w:noWrap w:val="0"/>
            <w:vAlign w:val="top"/>
          </w:tcPr>
          <w:p w14:paraId="62CE1F0B">
            <w:pPr>
              <w:spacing w:line="360" w:lineRule="auto"/>
              <w:ind w:left="0" w:leftChars="0" w:right="0" w:firstLine="0" w:firstLineChars="0"/>
              <w:rPr>
                <w:rFonts w:hint="eastAsia" w:ascii="Times New Roman" w:hAnsi="Times New Roman" w:eastAsia="宋体" w:cs="Times New Roman"/>
                <w:sz w:val="24"/>
                <w:szCs w:val="21"/>
              </w:rPr>
            </w:pPr>
          </w:p>
        </w:tc>
      </w:tr>
      <w:tr w14:paraId="1DF5E0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04" w:hRule="atLeast"/>
          <w:jc w:val="center"/>
        </w:trPr>
        <w:tc>
          <w:tcPr>
            <w:tcW w:w="1306" w:type="dxa"/>
            <w:tcBorders>
              <w:tl2br w:val="nil"/>
              <w:tr2bl w:val="nil"/>
            </w:tcBorders>
            <w:noWrap w:val="0"/>
            <w:vAlign w:val="top"/>
          </w:tcPr>
          <w:p w14:paraId="013E2208">
            <w:pPr>
              <w:spacing w:line="360" w:lineRule="auto"/>
              <w:ind w:left="0" w:leftChars="0" w:right="0" w:firstLine="0" w:firstLineChars="0"/>
              <w:rPr>
                <w:rFonts w:hint="eastAsia" w:ascii="Times New Roman" w:hAnsi="Times New Roman" w:eastAsia="宋体" w:cs="Times New Roman"/>
                <w:sz w:val="24"/>
                <w:szCs w:val="21"/>
              </w:rPr>
            </w:pPr>
          </w:p>
        </w:tc>
        <w:tc>
          <w:tcPr>
            <w:tcW w:w="2247" w:type="dxa"/>
            <w:tcBorders>
              <w:tl2br w:val="nil"/>
              <w:tr2bl w:val="nil"/>
            </w:tcBorders>
            <w:noWrap w:val="0"/>
            <w:vAlign w:val="top"/>
          </w:tcPr>
          <w:p w14:paraId="6AEBC0DE">
            <w:pPr>
              <w:spacing w:line="360" w:lineRule="auto"/>
              <w:ind w:left="0" w:leftChars="0" w:right="0" w:firstLine="0" w:firstLineChars="0"/>
              <w:rPr>
                <w:rFonts w:hint="eastAsia" w:ascii="Times New Roman" w:hAnsi="Times New Roman" w:eastAsia="宋体" w:cs="Times New Roman"/>
                <w:sz w:val="24"/>
                <w:szCs w:val="21"/>
              </w:rPr>
            </w:pPr>
          </w:p>
          <w:p w14:paraId="290350A2">
            <w:pPr>
              <w:spacing w:line="360" w:lineRule="auto"/>
              <w:ind w:left="0" w:leftChars="0" w:right="0" w:firstLine="0" w:firstLineChars="0"/>
              <w:rPr>
                <w:rFonts w:hint="eastAsia" w:ascii="Times New Roman" w:hAnsi="Times New Roman" w:eastAsia="宋体" w:cs="Times New Roman"/>
                <w:sz w:val="24"/>
                <w:szCs w:val="21"/>
              </w:rPr>
            </w:pPr>
          </w:p>
        </w:tc>
        <w:tc>
          <w:tcPr>
            <w:tcW w:w="644" w:type="dxa"/>
            <w:tcBorders>
              <w:tl2br w:val="nil"/>
              <w:tr2bl w:val="nil"/>
            </w:tcBorders>
            <w:noWrap w:val="0"/>
            <w:vAlign w:val="top"/>
          </w:tcPr>
          <w:p w14:paraId="391A4218">
            <w:pPr>
              <w:spacing w:line="360" w:lineRule="auto"/>
              <w:ind w:left="0" w:leftChars="0" w:right="0" w:firstLine="0" w:firstLineChars="0"/>
              <w:rPr>
                <w:rFonts w:hint="eastAsia" w:ascii="Times New Roman" w:hAnsi="Times New Roman" w:eastAsia="宋体" w:cs="Times New Roman"/>
                <w:sz w:val="24"/>
                <w:szCs w:val="21"/>
              </w:rPr>
            </w:pPr>
          </w:p>
        </w:tc>
        <w:tc>
          <w:tcPr>
            <w:tcW w:w="883" w:type="dxa"/>
            <w:tcBorders>
              <w:tl2br w:val="nil"/>
              <w:tr2bl w:val="nil"/>
            </w:tcBorders>
            <w:noWrap w:val="0"/>
            <w:vAlign w:val="top"/>
          </w:tcPr>
          <w:p w14:paraId="79E81067">
            <w:pPr>
              <w:spacing w:line="360" w:lineRule="auto"/>
              <w:ind w:left="0" w:leftChars="0" w:right="0" w:firstLine="0" w:firstLineChars="0"/>
              <w:rPr>
                <w:rFonts w:hint="eastAsia" w:ascii="Times New Roman" w:hAnsi="Times New Roman" w:eastAsia="宋体" w:cs="Times New Roman"/>
                <w:sz w:val="24"/>
                <w:szCs w:val="21"/>
              </w:rPr>
            </w:pPr>
          </w:p>
        </w:tc>
        <w:tc>
          <w:tcPr>
            <w:tcW w:w="862" w:type="dxa"/>
            <w:tcBorders>
              <w:tl2br w:val="nil"/>
              <w:tr2bl w:val="nil"/>
            </w:tcBorders>
            <w:noWrap w:val="0"/>
            <w:vAlign w:val="top"/>
          </w:tcPr>
          <w:p w14:paraId="571A3EEA">
            <w:pPr>
              <w:spacing w:line="360" w:lineRule="auto"/>
              <w:ind w:left="0" w:leftChars="0" w:right="0" w:firstLine="0" w:firstLineChars="0"/>
              <w:rPr>
                <w:rFonts w:hint="eastAsia" w:ascii="Times New Roman" w:hAnsi="Times New Roman" w:eastAsia="宋体" w:cs="Times New Roman"/>
                <w:sz w:val="24"/>
                <w:szCs w:val="21"/>
              </w:rPr>
            </w:pPr>
          </w:p>
        </w:tc>
        <w:tc>
          <w:tcPr>
            <w:tcW w:w="901" w:type="dxa"/>
            <w:tcBorders>
              <w:tl2br w:val="nil"/>
              <w:tr2bl w:val="nil"/>
            </w:tcBorders>
            <w:noWrap w:val="0"/>
            <w:vAlign w:val="top"/>
          </w:tcPr>
          <w:p w14:paraId="11FA4A62">
            <w:pPr>
              <w:spacing w:line="360" w:lineRule="auto"/>
              <w:ind w:left="0" w:leftChars="0" w:right="0" w:firstLine="0" w:firstLineChars="0"/>
              <w:rPr>
                <w:rFonts w:hint="eastAsia" w:ascii="Times New Roman" w:hAnsi="Times New Roman" w:eastAsia="宋体" w:cs="Times New Roman"/>
                <w:sz w:val="24"/>
                <w:szCs w:val="21"/>
              </w:rPr>
            </w:pPr>
          </w:p>
        </w:tc>
        <w:tc>
          <w:tcPr>
            <w:tcW w:w="996" w:type="dxa"/>
            <w:tcBorders>
              <w:tl2br w:val="nil"/>
              <w:tr2bl w:val="nil"/>
            </w:tcBorders>
            <w:noWrap w:val="0"/>
            <w:vAlign w:val="top"/>
          </w:tcPr>
          <w:p w14:paraId="189FEC5D">
            <w:pPr>
              <w:spacing w:line="360" w:lineRule="auto"/>
              <w:ind w:left="0" w:leftChars="0" w:right="0" w:firstLine="0" w:firstLineChars="0"/>
              <w:rPr>
                <w:rFonts w:hint="eastAsia" w:ascii="Times New Roman" w:hAnsi="Times New Roman" w:eastAsia="宋体" w:cs="Times New Roman"/>
                <w:sz w:val="24"/>
                <w:szCs w:val="21"/>
              </w:rPr>
            </w:pPr>
          </w:p>
        </w:tc>
        <w:tc>
          <w:tcPr>
            <w:tcW w:w="1027" w:type="dxa"/>
            <w:tcBorders>
              <w:tl2br w:val="nil"/>
              <w:tr2bl w:val="nil"/>
            </w:tcBorders>
            <w:noWrap w:val="0"/>
            <w:vAlign w:val="top"/>
          </w:tcPr>
          <w:p w14:paraId="798637E6">
            <w:pPr>
              <w:spacing w:line="360" w:lineRule="auto"/>
              <w:ind w:left="0" w:leftChars="0" w:right="0" w:firstLine="0" w:firstLineChars="0"/>
              <w:rPr>
                <w:rFonts w:hint="eastAsia" w:ascii="Times New Roman" w:hAnsi="Times New Roman" w:eastAsia="宋体" w:cs="Times New Roman"/>
                <w:sz w:val="24"/>
                <w:szCs w:val="21"/>
              </w:rPr>
            </w:pPr>
          </w:p>
        </w:tc>
        <w:tc>
          <w:tcPr>
            <w:tcW w:w="812" w:type="dxa"/>
            <w:tcBorders>
              <w:tl2br w:val="nil"/>
              <w:tr2bl w:val="nil"/>
            </w:tcBorders>
            <w:noWrap w:val="0"/>
            <w:vAlign w:val="top"/>
          </w:tcPr>
          <w:p w14:paraId="50E9B309">
            <w:pPr>
              <w:spacing w:line="360" w:lineRule="auto"/>
              <w:ind w:left="0" w:leftChars="0" w:right="0" w:firstLine="0" w:firstLineChars="0"/>
              <w:rPr>
                <w:rFonts w:hint="eastAsia" w:ascii="Times New Roman" w:hAnsi="Times New Roman" w:eastAsia="宋体" w:cs="Times New Roman"/>
                <w:sz w:val="24"/>
                <w:szCs w:val="21"/>
              </w:rPr>
            </w:pPr>
          </w:p>
        </w:tc>
      </w:tr>
      <w:tr w14:paraId="1E00D9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04" w:hRule="atLeast"/>
          <w:jc w:val="center"/>
        </w:trPr>
        <w:tc>
          <w:tcPr>
            <w:tcW w:w="1306" w:type="dxa"/>
            <w:tcBorders>
              <w:tl2br w:val="nil"/>
              <w:tr2bl w:val="nil"/>
            </w:tcBorders>
            <w:noWrap w:val="0"/>
            <w:vAlign w:val="top"/>
          </w:tcPr>
          <w:p w14:paraId="56C7F386">
            <w:pPr>
              <w:spacing w:line="360" w:lineRule="auto"/>
              <w:ind w:left="0" w:leftChars="0" w:right="0" w:firstLine="0" w:firstLineChars="0"/>
              <w:rPr>
                <w:rFonts w:hint="eastAsia" w:ascii="Times New Roman" w:hAnsi="Times New Roman" w:eastAsia="宋体" w:cs="Times New Roman"/>
                <w:sz w:val="24"/>
                <w:szCs w:val="21"/>
              </w:rPr>
            </w:pPr>
          </w:p>
        </w:tc>
        <w:tc>
          <w:tcPr>
            <w:tcW w:w="2247" w:type="dxa"/>
            <w:tcBorders>
              <w:tl2br w:val="nil"/>
              <w:tr2bl w:val="nil"/>
            </w:tcBorders>
            <w:noWrap w:val="0"/>
            <w:vAlign w:val="top"/>
          </w:tcPr>
          <w:p w14:paraId="2316839C">
            <w:pPr>
              <w:spacing w:line="360" w:lineRule="auto"/>
              <w:ind w:left="0" w:leftChars="0" w:right="0" w:firstLine="0" w:firstLineChars="0"/>
              <w:rPr>
                <w:rFonts w:hint="eastAsia" w:ascii="Times New Roman" w:hAnsi="Times New Roman" w:eastAsia="宋体" w:cs="Times New Roman"/>
                <w:sz w:val="24"/>
                <w:szCs w:val="21"/>
              </w:rPr>
            </w:pPr>
          </w:p>
          <w:p w14:paraId="3A091EEB">
            <w:pPr>
              <w:spacing w:line="360" w:lineRule="auto"/>
              <w:ind w:left="0" w:leftChars="0" w:right="0" w:firstLine="0" w:firstLineChars="0"/>
              <w:rPr>
                <w:rFonts w:hint="eastAsia" w:ascii="Times New Roman" w:hAnsi="Times New Roman" w:eastAsia="宋体" w:cs="Times New Roman"/>
                <w:sz w:val="24"/>
                <w:szCs w:val="21"/>
              </w:rPr>
            </w:pPr>
          </w:p>
        </w:tc>
        <w:tc>
          <w:tcPr>
            <w:tcW w:w="644" w:type="dxa"/>
            <w:tcBorders>
              <w:tl2br w:val="nil"/>
              <w:tr2bl w:val="nil"/>
            </w:tcBorders>
            <w:noWrap w:val="0"/>
            <w:vAlign w:val="top"/>
          </w:tcPr>
          <w:p w14:paraId="0C10552B">
            <w:pPr>
              <w:spacing w:line="360" w:lineRule="auto"/>
              <w:ind w:left="0" w:leftChars="0" w:right="0" w:firstLine="0" w:firstLineChars="0"/>
              <w:rPr>
                <w:rFonts w:hint="eastAsia" w:ascii="Times New Roman" w:hAnsi="Times New Roman" w:eastAsia="宋体" w:cs="Times New Roman"/>
                <w:sz w:val="24"/>
                <w:szCs w:val="21"/>
              </w:rPr>
            </w:pPr>
          </w:p>
        </w:tc>
        <w:tc>
          <w:tcPr>
            <w:tcW w:w="883" w:type="dxa"/>
            <w:tcBorders>
              <w:tl2br w:val="nil"/>
              <w:tr2bl w:val="nil"/>
            </w:tcBorders>
            <w:noWrap w:val="0"/>
            <w:vAlign w:val="top"/>
          </w:tcPr>
          <w:p w14:paraId="1FA7E31C">
            <w:pPr>
              <w:spacing w:line="360" w:lineRule="auto"/>
              <w:ind w:left="0" w:leftChars="0" w:right="0" w:firstLine="0" w:firstLineChars="0"/>
              <w:rPr>
                <w:rFonts w:hint="eastAsia" w:ascii="Times New Roman" w:hAnsi="Times New Roman" w:eastAsia="宋体" w:cs="Times New Roman"/>
                <w:sz w:val="24"/>
                <w:szCs w:val="21"/>
              </w:rPr>
            </w:pPr>
          </w:p>
        </w:tc>
        <w:tc>
          <w:tcPr>
            <w:tcW w:w="862" w:type="dxa"/>
            <w:tcBorders>
              <w:tl2br w:val="nil"/>
              <w:tr2bl w:val="nil"/>
            </w:tcBorders>
            <w:noWrap w:val="0"/>
            <w:vAlign w:val="top"/>
          </w:tcPr>
          <w:p w14:paraId="48F1624D">
            <w:pPr>
              <w:spacing w:line="360" w:lineRule="auto"/>
              <w:ind w:left="0" w:leftChars="0" w:right="0" w:firstLine="0" w:firstLineChars="0"/>
              <w:rPr>
                <w:rFonts w:hint="eastAsia" w:ascii="Times New Roman" w:hAnsi="Times New Roman" w:eastAsia="宋体" w:cs="Times New Roman"/>
                <w:sz w:val="24"/>
                <w:szCs w:val="21"/>
              </w:rPr>
            </w:pPr>
          </w:p>
        </w:tc>
        <w:tc>
          <w:tcPr>
            <w:tcW w:w="901" w:type="dxa"/>
            <w:tcBorders>
              <w:tl2br w:val="nil"/>
              <w:tr2bl w:val="nil"/>
            </w:tcBorders>
            <w:noWrap w:val="0"/>
            <w:vAlign w:val="top"/>
          </w:tcPr>
          <w:p w14:paraId="3129C358">
            <w:pPr>
              <w:spacing w:line="360" w:lineRule="auto"/>
              <w:ind w:left="0" w:leftChars="0" w:right="0" w:firstLine="0" w:firstLineChars="0"/>
              <w:rPr>
                <w:rFonts w:hint="eastAsia" w:ascii="Times New Roman" w:hAnsi="Times New Roman" w:eastAsia="宋体" w:cs="Times New Roman"/>
                <w:sz w:val="24"/>
                <w:szCs w:val="21"/>
              </w:rPr>
            </w:pPr>
          </w:p>
        </w:tc>
        <w:tc>
          <w:tcPr>
            <w:tcW w:w="996" w:type="dxa"/>
            <w:tcBorders>
              <w:tl2br w:val="nil"/>
              <w:tr2bl w:val="nil"/>
            </w:tcBorders>
            <w:noWrap w:val="0"/>
            <w:vAlign w:val="top"/>
          </w:tcPr>
          <w:p w14:paraId="2BB67101">
            <w:pPr>
              <w:spacing w:line="360" w:lineRule="auto"/>
              <w:ind w:left="0" w:leftChars="0" w:right="0" w:firstLine="0" w:firstLineChars="0"/>
              <w:rPr>
                <w:rFonts w:hint="eastAsia" w:ascii="Times New Roman" w:hAnsi="Times New Roman" w:eastAsia="宋体" w:cs="Times New Roman"/>
                <w:sz w:val="24"/>
                <w:szCs w:val="21"/>
              </w:rPr>
            </w:pPr>
          </w:p>
        </w:tc>
        <w:tc>
          <w:tcPr>
            <w:tcW w:w="1027" w:type="dxa"/>
            <w:tcBorders>
              <w:tl2br w:val="nil"/>
              <w:tr2bl w:val="nil"/>
            </w:tcBorders>
            <w:noWrap w:val="0"/>
            <w:vAlign w:val="top"/>
          </w:tcPr>
          <w:p w14:paraId="34F7B506">
            <w:pPr>
              <w:spacing w:line="360" w:lineRule="auto"/>
              <w:ind w:left="0" w:leftChars="0" w:right="0" w:firstLine="0" w:firstLineChars="0"/>
              <w:rPr>
                <w:rFonts w:hint="eastAsia" w:ascii="Times New Roman" w:hAnsi="Times New Roman" w:eastAsia="宋体" w:cs="Times New Roman"/>
                <w:sz w:val="24"/>
                <w:szCs w:val="21"/>
              </w:rPr>
            </w:pPr>
          </w:p>
        </w:tc>
        <w:tc>
          <w:tcPr>
            <w:tcW w:w="812" w:type="dxa"/>
            <w:tcBorders>
              <w:tl2br w:val="nil"/>
              <w:tr2bl w:val="nil"/>
            </w:tcBorders>
            <w:noWrap w:val="0"/>
            <w:vAlign w:val="top"/>
          </w:tcPr>
          <w:p w14:paraId="613B199D">
            <w:pPr>
              <w:spacing w:line="360" w:lineRule="auto"/>
              <w:ind w:left="0" w:leftChars="0" w:right="0" w:firstLine="0" w:firstLineChars="0"/>
              <w:rPr>
                <w:rFonts w:hint="eastAsia" w:ascii="Times New Roman" w:hAnsi="Times New Roman" w:eastAsia="宋体" w:cs="Times New Roman"/>
                <w:sz w:val="24"/>
                <w:szCs w:val="21"/>
              </w:rPr>
            </w:pPr>
          </w:p>
        </w:tc>
      </w:tr>
      <w:tr w14:paraId="6F5B12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304" w:hRule="atLeast"/>
          <w:jc w:val="center"/>
        </w:trPr>
        <w:tc>
          <w:tcPr>
            <w:tcW w:w="1306" w:type="dxa"/>
            <w:tcBorders>
              <w:tl2br w:val="nil"/>
              <w:tr2bl w:val="nil"/>
            </w:tcBorders>
            <w:noWrap w:val="0"/>
            <w:vAlign w:val="top"/>
          </w:tcPr>
          <w:p w14:paraId="28B031CD">
            <w:pPr>
              <w:spacing w:line="360" w:lineRule="auto"/>
              <w:ind w:left="0" w:leftChars="0" w:right="0" w:firstLine="0" w:firstLineChars="0"/>
              <w:rPr>
                <w:rFonts w:hint="eastAsia" w:ascii="Times New Roman" w:hAnsi="Times New Roman" w:eastAsia="宋体" w:cs="Times New Roman"/>
                <w:sz w:val="24"/>
                <w:szCs w:val="21"/>
              </w:rPr>
            </w:pPr>
          </w:p>
        </w:tc>
        <w:tc>
          <w:tcPr>
            <w:tcW w:w="2247" w:type="dxa"/>
            <w:tcBorders>
              <w:tl2br w:val="nil"/>
              <w:tr2bl w:val="nil"/>
            </w:tcBorders>
            <w:noWrap w:val="0"/>
            <w:vAlign w:val="top"/>
          </w:tcPr>
          <w:p w14:paraId="72B728B5">
            <w:pPr>
              <w:spacing w:line="360" w:lineRule="auto"/>
              <w:ind w:left="0" w:leftChars="0" w:right="0" w:firstLine="0" w:firstLineChars="0"/>
              <w:rPr>
                <w:rFonts w:hint="eastAsia" w:ascii="Times New Roman" w:hAnsi="Times New Roman" w:eastAsia="宋体" w:cs="Times New Roman"/>
                <w:sz w:val="24"/>
                <w:szCs w:val="21"/>
              </w:rPr>
            </w:pPr>
          </w:p>
        </w:tc>
        <w:tc>
          <w:tcPr>
            <w:tcW w:w="644" w:type="dxa"/>
            <w:tcBorders>
              <w:tl2br w:val="nil"/>
              <w:tr2bl w:val="nil"/>
            </w:tcBorders>
            <w:noWrap w:val="0"/>
            <w:vAlign w:val="top"/>
          </w:tcPr>
          <w:p w14:paraId="622CAC49">
            <w:pPr>
              <w:spacing w:line="360" w:lineRule="auto"/>
              <w:ind w:left="0" w:leftChars="0" w:right="0" w:firstLine="0" w:firstLineChars="0"/>
              <w:rPr>
                <w:rFonts w:hint="eastAsia" w:ascii="Times New Roman" w:hAnsi="Times New Roman" w:eastAsia="宋体" w:cs="Times New Roman"/>
                <w:sz w:val="24"/>
                <w:szCs w:val="21"/>
              </w:rPr>
            </w:pPr>
          </w:p>
        </w:tc>
        <w:tc>
          <w:tcPr>
            <w:tcW w:w="883" w:type="dxa"/>
            <w:tcBorders>
              <w:tl2br w:val="nil"/>
              <w:tr2bl w:val="nil"/>
            </w:tcBorders>
            <w:noWrap w:val="0"/>
            <w:vAlign w:val="top"/>
          </w:tcPr>
          <w:p w14:paraId="4BD48F58">
            <w:pPr>
              <w:spacing w:line="360" w:lineRule="auto"/>
              <w:ind w:left="0" w:leftChars="0" w:right="0" w:firstLine="0" w:firstLineChars="0"/>
              <w:rPr>
                <w:rFonts w:hint="eastAsia" w:ascii="Times New Roman" w:hAnsi="Times New Roman" w:eastAsia="宋体" w:cs="Times New Roman"/>
                <w:sz w:val="24"/>
                <w:szCs w:val="21"/>
              </w:rPr>
            </w:pPr>
          </w:p>
        </w:tc>
        <w:tc>
          <w:tcPr>
            <w:tcW w:w="862" w:type="dxa"/>
            <w:tcBorders>
              <w:tl2br w:val="nil"/>
              <w:tr2bl w:val="nil"/>
            </w:tcBorders>
            <w:noWrap w:val="0"/>
            <w:vAlign w:val="top"/>
          </w:tcPr>
          <w:p w14:paraId="5F3DBBF0">
            <w:pPr>
              <w:spacing w:line="360" w:lineRule="auto"/>
              <w:ind w:left="0" w:leftChars="0" w:right="0" w:firstLine="0" w:firstLineChars="0"/>
              <w:rPr>
                <w:rFonts w:hint="eastAsia" w:ascii="Times New Roman" w:hAnsi="Times New Roman" w:eastAsia="宋体" w:cs="Times New Roman"/>
                <w:sz w:val="24"/>
                <w:szCs w:val="21"/>
              </w:rPr>
            </w:pPr>
          </w:p>
        </w:tc>
        <w:tc>
          <w:tcPr>
            <w:tcW w:w="901" w:type="dxa"/>
            <w:tcBorders>
              <w:tl2br w:val="nil"/>
              <w:tr2bl w:val="nil"/>
            </w:tcBorders>
            <w:noWrap w:val="0"/>
            <w:vAlign w:val="top"/>
          </w:tcPr>
          <w:p w14:paraId="0A093248">
            <w:pPr>
              <w:spacing w:line="360" w:lineRule="auto"/>
              <w:ind w:left="0" w:leftChars="0" w:right="0" w:firstLine="0" w:firstLineChars="0"/>
              <w:rPr>
                <w:rFonts w:hint="eastAsia" w:ascii="Times New Roman" w:hAnsi="Times New Roman" w:eastAsia="宋体" w:cs="Times New Roman"/>
                <w:sz w:val="24"/>
                <w:szCs w:val="21"/>
              </w:rPr>
            </w:pPr>
          </w:p>
        </w:tc>
        <w:tc>
          <w:tcPr>
            <w:tcW w:w="996" w:type="dxa"/>
            <w:tcBorders>
              <w:tl2br w:val="nil"/>
              <w:tr2bl w:val="nil"/>
            </w:tcBorders>
            <w:noWrap w:val="0"/>
            <w:vAlign w:val="top"/>
          </w:tcPr>
          <w:p w14:paraId="42098185">
            <w:pPr>
              <w:spacing w:line="360" w:lineRule="auto"/>
              <w:ind w:left="0" w:leftChars="0" w:right="0" w:firstLine="0" w:firstLineChars="0"/>
              <w:rPr>
                <w:rFonts w:hint="eastAsia" w:ascii="Times New Roman" w:hAnsi="Times New Roman" w:eastAsia="宋体" w:cs="Times New Roman"/>
                <w:sz w:val="24"/>
                <w:szCs w:val="21"/>
              </w:rPr>
            </w:pPr>
          </w:p>
        </w:tc>
        <w:tc>
          <w:tcPr>
            <w:tcW w:w="1027" w:type="dxa"/>
            <w:tcBorders>
              <w:tl2br w:val="nil"/>
              <w:tr2bl w:val="nil"/>
            </w:tcBorders>
            <w:noWrap w:val="0"/>
            <w:vAlign w:val="top"/>
          </w:tcPr>
          <w:p w14:paraId="2ABE62F8">
            <w:pPr>
              <w:spacing w:line="360" w:lineRule="auto"/>
              <w:ind w:left="0" w:leftChars="0" w:right="0" w:firstLine="0" w:firstLineChars="0"/>
              <w:rPr>
                <w:rFonts w:hint="eastAsia" w:ascii="Times New Roman" w:hAnsi="Times New Roman" w:eastAsia="宋体" w:cs="Times New Roman"/>
                <w:sz w:val="24"/>
                <w:szCs w:val="21"/>
              </w:rPr>
            </w:pPr>
          </w:p>
        </w:tc>
        <w:tc>
          <w:tcPr>
            <w:tcW w:w="812" w:type="dxa"/>
            <w:tcBorders>
              <w:tl2br w:val="nil"/>
              <w:tr2bl w:val="nil"/>
            </w:tcBorders>
            <w:noWrap w:val="0"/>
            <w:vAlign w:val="top"/>
          </w:tcPr>
          <w:p w14:paraId="1163260C">
            <w:pPr>
              <w:spacing w:line="360" w:lineRule="auto"/>
              <w:ind w:left="0" w:leftChars="0" w:right="0" w:firstLine="0" w:firstLineChars="0"/>
              <w:rPr>
                <w:rFonts w:hint="eastAsia" w:ascii="Times New Roman" w:hAnsi="Times New Roman" w:eastAsia="宋体" w:cs="Times New Roman"/>
                <w:sz w:val="24"/>
                <w:szCs w:val="21"/>
              </w:rPr>
            </w:pPr>
          </w:p>
        </w:tc>
      </w:tr>
    </w:tbl>
    <w:p w14:paraId="1D997F83">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rPr>
          <w:rFonts w:hint="eastAsia" w:ascii="Times New Roman" w:hAnsi="Times New Roman" w:eastAsia="宋体" w:cs="Times New Roman"/>
          <w:sz w:val="24"/>
          <w:lang w:eastAsia="zh-CN"/>
        </w:rPr>
        <w:sectPr>
          <w:headerReference r:id="rId5" w:type="default"/>
          <w:footerReference r:id="rId6" w:type="default"/>
          <w:pgSz w:w="11906" w:h="16838"/>
          <w:pgMar w:top="851" w:right="1134" w:bottom="851" w:left="1134" w:header="567" w:footer="567" w:gutter="0"/>
          <w:pgBorders>
            <w:top w:val="none" w:sz="0" w:space="0"/>
            <w:left w:val="none" w:sz="0" w:space="0"/>
            <w:bottom w:val="none" w:sz="0" w:space="0"/>
            <w:right w:val="none" w:sz="0" w:space="0"/>
          </w:pgBorders>
          <w:pgNumType w:start="1"/>
          <w:cols w:space="720" w:num="1"/>
          <w:docGrid w:linePitch="312" w:charSpace="0"/>
        </w:sectPr>
      </w:pPr>
      <w:r>
        <w:rPr>
          <w:rFonts w:hint="eastAsia" w:ascii="Times New Roman" w:hAnsi="Times New Roman" w:eastAsia="宋体" w:cs="Times New Roman"/>
          <w:sz w:val="24"/>
          <w:lang w:eastAsia="zh-CN"/>
        </w:rPr>
        <w:t>注：用途栏应注明去向或品名、检验项目、批号等信息。</w:t>
      </w:r>
    </w:p>
    <w:tbl>
      <w:tblPr>
        <w:tblStyle w:val="1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564"/>
        <w:gridCol w:w="2505"/>
        <w:gridCol w:w="1519"/>
        <w:gridCol w:w="1520"/>
        <w:gridCol w:w="1089"/>
        <w:gridCol w:w="1089"/>
        <w:gridCol w:w="1277"/>
        <w:gridCol w:w="2694"/>
        <w:gridCol w:w="12"/>
        <w:gridCol w:w="1715"/>
        <w:gridCol w:w="12"/>
      </w:tblGrid>
      <w:tr w14:paraId="458E1B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64" w:type="dxa"/>
            <w:tcBorders>
              <w:tl2br w:val="nil"/>
              <w:tr2bl w:val="nil"/>
            </w:tcBorders>
            <w:noWrap w:val="0"/>
            <w:vAlign w:val="center"/>
          </w:tcPr>
          <w:p w14:paraId="79AC18AC">
            <w:pPr>
              <w:spacing w:line="240" w:lineRule="auto"/>
              <w:jc w:val="center"/>
              <w:rPr>
                <w:rFonts w:hint="eastAsia" w:ascii="Times New Roman" w:hAnsi="Times New Roman" w:eastAsia="宋体" w:cs="Times New Roman"/>
                <w:b/>
                <w:sz w:val="24"/>
              </w:rPr>
            </w:pPr>
            <w:r>
              <w:rPr>
                <w:rFonts w:hint="eastAsia" w:ascii="Times New Roman" w:hAnsi="Times New Roman" w:eastAsia="宋体" w:cs="Times New Roman"/>
                <w:b/>
                <w:sz w:val="24"/>
              </w:rPr>
              <w:t>品名</w:t>
            </w:r>
          </w:p>
        </w:tc>
        <w:tc>
          <w:tcPr>
            <w:tcW w:w="2505" w:type="dxa"/>
            <w:tcBorders>
              <w:tl2br w:val="nil"/>
              <w:tr2bl w:val="nil"/>
            </w:tcBorders>
            <w:noWrap w:val="0"/>
            <w:vAlign w:val="center"/>
          </w:tcPr>
          <w:p w14:paraId="0B7DE37C">
            <w:pPr>
              <w:spacing w:line="240" w:lineRule="auto"/>
              <w:jc w:val="center"/>
              <w:rPr>
                <w:rFonts w:hint="eastAsia" w:ascii="Times New Roman" w:hAnsi="Times New Roman" w:eastAsia="宋体" w:cs="Times New Roman"/>
                <w:b/>
                <w:sz w:val="24"/>
              </w:rPr>
            </w:pPr>
            <w:r>
              <w:rPr>
                <w:rFonts w:hint="eastAsia" w:ascii="Times New Roman" w:hAnsi="Times New Roman" w:eastAsia="宋体" w:cs="Times New Roman"/>
                <w:b/>
                <w:sz w:val="24"/>
              </w:rPr>
              <w:t>来源</w:t>
            </w:r>
          </w:p>
        </w:tc>
        <w:tc>
          <w:tcPr>
            <w:tcW w:w="1519" w:type="dxa"/>
            <w:tcBorders>
              <w:tl2br w:val="nil"/>
              <w:tr2bl w:val="nil"/>
            </w:tcBorders>
            <w:noWrap w:val="0"/>
            <w:vAlign w:val="center"/>
          </w:tcPr>
          <w:p w14:paraId="4B60129F">
            <w:pPr>
              <w:spacing w:line="240" w:lineRule="auto"/>
              <w:jc w:val="center"/>
              <w:rPr>
                <w:rFonts w:hint="eastAsia" w:ascii="Times New Roman" w:hAnsi="Times New Roman" w:eastAsia="宋体" w:cs="Times New Roman"/>
                <w:b/>
                <w:sz w:val="24"/>
              </w:rPr>
            </w:pPr>
            <w:r>
              <w:rPr>
                <w:rFonts w:hint="eastAsia" w:ascii="Times New Roman" w:hAnsi="Times New Roman" w:eastAsia="宋体" w:cs="Times New Roman"/>
                <w:b/>
                <w:sz w:val="24"/>
              </w:rPr>
              <w:t>现行批号</w:t>
            </w:r>
          </w:p>
        </w:tc>
        <w:tc>
          <w:tcPr>
            <w:tcW w:w="1520" w:type="dxa"/>
            <w:tcBorders>
              <w:tl2br w:val="nil"/>
              <w:tr2bl w:val="nil"/>
            </w:tcBorders>
            <w:noWrap w:val="0"/>
            <w:vAlign w:val="center"/>
          </w:tcPr>
          <w:p w14:paraId="201190CD">
            <w:pPr>
              <w:spacing w:line="240" w:lineRule="auto"/>
              <w:jc w:val="center"/>
              <w:rPr>
                <w:rFonts w:hint="eastAsia" w:ascii="Times New Roman" w:hAnsi="Times New Roman" w:eastAsia="宋体" w:cs="Times New Roman"/>
                <w:b/>
                <w:sz w:val="24"/>
              </w:rPr>
            </w:pPr>
            <w:r>
              <w:rPr>
                <w:rFonts w:hint="eastAsia" w:ascii="Times New Roman" w:hAnsi="Times New Roman" w:eastAsia="宋体" w:cs="Times New Roman"/>
                <w:b/>
                <w:sz w:val="24"/>
              </w:rPr>
              <w:t>库存批号</w:t>
            </w:r>
          </w:p>
        </w:tc>
        <w:tc>
          <w:tcPr>
            <w:tcW w:w="2178" w:type="dxa"/>
            <w:gridSpan w:val="2"/>
            <w:tcBorders>
              <w:tl2br w:val="nil"/>
              <w:tr2bl w:val="nil"/>
            </w:tcBorders>
            <w:noWrap w:val="0"/>
            <w:vAlign w:val="center"/>
          </w:tcPr>
          <w:p w14:paraId="2FDB4DDA">
            <w:pPr>
              <w:spacing w:line="240" w:lineRule="auto"/>
              <w:jc w:val="center"/>
              <w:rPr>
                <w:rFonts w:hint="eastAsia" w:ascii="Times New Roman" w:hAnsi="Times New Roman" w:eastAsia="宋体" w:cs="Times New Roman"/>
                <w:b/>
                <w:sz w:val="24"/>
              </w:rPr>
            </w:pPr>
            <w:r>
              <w:rPr>
                <w:rFonts w:hint="eastAsia" w:ascii="Times New Roman" w:hAnsi="Times New Roman" w:eastAsia="宋体" w:cs="Times New Roman"/>
                <w:b/>
                <w:sz w:val="24"/>
              </w:rPr>
              <w:t>库存批号是否有效</w:t>
            </w:r>
          </w:p>
        </w:tc>
        <w:tc>
          <w:tcPr>
            <w:tcW w:w="3983" w:type="dxa"/>
            <w:gridSpan w:val="3"/>
            <w:tcBorders>
              <w:tl2br w:val="nil"/>
              <w:tr2bl w:val="nil"/>
            </w:tcBorders>
            <w:noWrap w:val="0"/>
            <w:vAlign w:val="center"/>
          </w:tcPr>
          <w:p w14:paraId="11343277">
            <w:pPr>
              <w:spacing w:line="240" w:lineRule="auto"/>
              <w:jc w:val="center"/>
              <w:rPr>
                <w:rFonts w:hint="eastAsia" w:ascii="Times New Roman" w:hAnsi="Times New Roman" w:eastAsia="宋体" w:cs="Times New Roman"/>
                <w:b/>
                <w:sz w:val="24"/>
              </w:rPr>
            </w:pPr>
            <w:r>
              <w:rPr>
                <w:rFonts w:hint="eastAsia" w:ascii="Times New Roman" w:hAnsi="Times New Roman" w:eastAsia="宋体" w:cs="Times New Roman"/>
                <w:b/>
                <w:sz w:val="24"/>
              </w:rPr>
              <w:t>库存批号有效期</w:t>
            </w:r>
          </w:p>
        </w:tc>
        <w:tc>
          <w:tcPr>
            <w:tcW w:w="1727" w:type="dxa"/>
            <w:gridSpan w:val="2"/>
            <w:tcBorders>
              <w:tl2br w:val="nil"/>
              <w:tr2bl w:val="nil"/>
            </w:tcBorders>
            <w:noWrap w:val="0"/>
            <w:vAlign w:val="center"/>
          </w:tcPr>
          <w:p w14:paraId="0A2CE480">
            <w:pPr>
              <w:spacing w:line="240" w:lineRule="auto"/>
              <w:jc w:val="center"/>
              <w:rPr>
                <w:rFonts w:hint="eastAsia" w:ascii="Times New Roman" w:hAnsi="Times New Roman" w:eastAsia="宋体" w:cs="Times New Roman"/>
                <w:b/>
                <w:sz w:val="24"/>
              </w:rPr>
            </w:pPr>
            <w:r>
              <w:rPr>
                <w:rFonts w:hint="eastAsia" w:ascii="Times New Roman" w:hAnsi="Times New Roman" w:eastAsia="宋体" w:cs="Times New Roman"/>
                <w:b/>
                <w:sz w:val="24"/>
              </w:rPr>
              <w:t>查询人/日期</w:t>
            </w:r>
          </w:p>
        </w:tc>
      </w:tr>
      <w:tr w14:paraId="7E432F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53E9797E">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43D1D649">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6A3AFA89">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0B3CB25D">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51ACB500">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3BC3F810">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32E2FD1C">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01AA23C0">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3E14092E">
            <w:pPr>
              <w:spacing w:line="240" w:lineRule="auto"/>
              <w:jc w:val="center"/>
              <w:rPr>
                <w:rFonts w:hint="eastAsia" w:ascii="Times New Roman" w:hAnsi="Times New Roman" w:eastAsia="宋体" w:cs="Times New Roman"/>
                <w:sz w:val="24"/>
              </w:rPr>
            </w:pPr>
          </w:p>
        </w:tc>
      </w:tr>
      <w:tr w14:paraId="5006FA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0D22EB06">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3F59CD4E">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516D786D">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54D31ED1">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2B0309E2">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4A557766">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07F30A55">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24320605">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240F75DE">
            <w:pPr>
              <w:spacing w:line="240" w:lineRule="auto"/>
              <w:jc w:val="center"/>
              <w:rPr>
                <w:rFonts w:hint="eastAsia" w:ascii="Times New Roman" w:hAnsi="Times New Roman" w:eastAsia="宋体" w:cs="Times New Roman"/>
                <w:sz w:val="24"/>
              </w:rPr>
            </w:pPr>
          </w:p>
        </w:tc>
      </w:tr>
      <w:tr w14:paraId="48382D1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4C9959EB">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483A7163">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1AAFD867">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64266D6A">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78FF57DF">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05893578">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否</w:t>
            </w:r>
          </w:p>
        </w:tc>
        <w:tc>
          <w:tcPr>
            <w:tcW w:w="1277" w:type="dxa"/>
            <w:tcBorders>
              <w:tl2br w:val="nil"/>
              <w:tr2bl w:val="nil"/>
            </w:tcBorders>
            <w:noWrap w:val="0"/>
            <w:vAlign w:val="center"/>
          </w:tcPr>
          <w:p w14:paraId="640E35FD">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72E55A9B">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7B01330A">
            <w:pPr>
              <w:spacing w:line="240" w:lineRule="auto"/>
              <w:jc w:val="center"/>
              <w:rPr>
                <w:rFonts w:hint="eastAsia" w:ascii="Times New Roman" w:hAnsi="Times New Roman" w:eastAsia="宋体" w:cs="Times New Roman"/>
                <w:sz w:val="24"/>
              </w:rPr>
            </w:pPr>
          </w:p>
        </w:tc>
      </w:tr>
      <w:tr w14:paraId="77CD60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17BBFD6A">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75A71D18">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6E9D7B64">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6EF96CBC">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0C0A12BE">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6A34B01B">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1D553B0C">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2903D271">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412544AB">
            <w:pPr>
              <w:spacing w:line="240" w:lineRule="auto"/>
              <w:jc w:val="center"/>
              <w:rPr>
                <w:rFonts w:hint="eastAsia" w:ascii="Times New Roman" w:hAnsi="Times New Roman" w:eastAsia="宋体" w:cs="Times New Roman"/>
                <w:sz w:val="24"/>
              </w:rPr>
            </w:pPr>
          </w:p>
        </w:tc>
      </w:tr>
      <w:tr w14:paraId="5D98FE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329323AD">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11DB7DBF">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1DE3993F">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0CF47A04">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6C1C0773">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4AB5B33A">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41CC8C58">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333E97EB">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5D35A588">
            <w:pPr>
              <w:spacing w:line="240" w:lineRule="auto"/>
              <w:jc w:val="center"/>
              <w:rPr>
                <w:rFonts w:hint="eastAsia" w:ascii="Times New Roman" w:hAnsi="Times New Roman" w:eastAsia="宋体" w:cs="Times New Roman"/>
                <w:sz w:val="24"/>
              </w:rPr>
            </w:pPr>
          </w:p>
        </w:tc>
      </w:tr>
      <w:tr w14:paraId="5C9AA0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02895F9D">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62D9AB14">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31C2200D">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3477B869">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67F1EBC9">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0C27BEBE">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327A80CB">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16F84ABF">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160C9B26">
            <w:pPr>
              <w:spacing w:line="240" w:lineRule="auto"/>
              <w:jc w:val="center"/>
              <w:rPr>
                <w:rFonts w:hint="eastAsia" w:ascii="Times New Roman" w:hAnsi="Times New Roman" w:eastAsia="宋体" w:cs="Times New Roman"/>
                <w:sz w:val="24"/>
              </w:rPr>
            </w:pPr>
          </w:p>
        </w:tc>
      </w:tr>
      <w:tr w14:paraId="79B17E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gridAfter w:val="1"/>
          <w:wAfter w:w="12" w:type="dxa"/>
          <w:trHeight w:val="454" w:hRule="atLeast"/>
          <w:jc w:val="center"/>
        </w:trPr>
        <w:tc>
          <w:tcPr>
            <w:tcW w:w="1564" w:type="dxa"/>
            <w:tcBorders>
              <w:tl2br w:val="nil"/>
              <w:tr2bl w:val="nil"/>
            </w:tcBorders>
            <w:noWrap w:val="0"/>
            <w:vAlign w:val="center"/>
          </w:tcPr>
          <w:p w14:paraId="06FADE71">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42E0AD7E">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760173BA">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0073CD91">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10A97E98">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2A6C302A">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70CC50CB">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1B2CC375">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29148E7B">
            <w:pPr>
              <w:spacing w:line="240" w:lineRule="auto"/>
              <w:jc w:val="center"/>
              <w:rPr>
                <w:rFonts w:hint="eastAsia" w:ascii="Times New Roman" w:hAnsi="Times New Roman" w:eastAsia="宋体" w:cs="Times New Roman"/>
                <w:sz w:val="24"/>
              </w:rPr>
            </w:pPr>
          </w:p>
        </w:tc>
      </w:tr>
      <w:tr w14:paraId="7F80A4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7A93E8A1">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2C5DC110">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7AF12733">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0D2B88C4">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5A14F03A">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2FD2294D">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3C06582D">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6403C7D1">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2B0B4F9E">
            <w:pPr>
              <w:spacing w:line="240" w:lineRule="auto"/>
              <w:jc w:val="center"/>
              <w:rPr>
                <w:rFonts w:hint="eastAsia" w:ascii="Times New Roman" w:hAnsi="Times New Roman" w:eastAsia="宋体" w:cs="Times New Roman"/>
                <w:sz w:val="24"/>
              </w:rPr>
            </w:pPr>
          </w:p>
        </w:tc>
      </w:tr>
      <w:tr w14:paraId="4BFEF1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75B4A810">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0A8D06D8">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5EDA6079">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4D601629">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41FABF4B">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75E5FB27">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7E61A760">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2E61B1B2">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68D72DBD">
            <w:pPr>
              <w:spacing w:line="240" w:lineRule="auto"/>
              <w:jc w:val="center"/>
              <w:rPr>
                <w:rFonts w:hint="eastAsia" w:ascii="Times New Roman" w:hAnsi="Times New Roman" w:eastAsia="宋体" w:cs="Times New Roman"/>
                <w:sz w:val="24"/>
              </w:rPr>
            </w:pPr>
          </w:p>
        </w:tc>
      </w:tr>
      <w:tr w14:paraId="307CD9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3E37801F">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176BC9A7">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2DE14662">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3EB4470B">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70525384">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4E426CC9">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36859455">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66F9A49C">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7F9C0456">
            <w:pPr>
              <w:spacing w:line="240" w:lineRule="auto"/>
              <w:jc w:val="center"/>
              <w:rPr>
                <w:rFonts w:hint="eastAsia" w:ascii="Times New Roman" w:hAnsi="Times New Roman" w:eastAsia="宋体" w:cs="Times New Roman"/>
                <w:sz w:val="24"/>
              </w:rPr>
            </w:pPr>
          </w:p>
        </w:tc>
      </w:tr>
      <w:tr w14:paraId="123DD2B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599C8E76">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5F642654">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7E00C5E1">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1B463A66">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6ECD596E">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44AE986F">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64D741EB">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3E7AC764">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7E8D3954">
            <w:pPr>
              <w:spacing w:line="240" w:lineRule="auto"/>
              <w:jc w:val="center"/>
              <w:rPr>
                <w:rFonts w:hint="eastAsia" w:ascii="Times New Roman" w:hAnsi="Times New Roman" w:eastAsia="宋体" w:cs="Times New Roman"/>
                <w:sz w:val="24"/>
              </w:rPr>
            </w:pPr>
          </w:p>
        </w:tc>
      </w:tr>
      <w:tr w14:paraId="1CA247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5E3ED635">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620CF69F">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4F2894CF">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03FB2C3D">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545D0416">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1EC30019">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278BE6E7">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3F301055">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2B7D596E">
            <w:pPr>
              <w:spacing w:line="240" w:lineRule="auto"/>
              <w:jc w:val="center"/>
              <w:rPr>
                <w:rFonts w:hint="eastAsia" w:ascii="Times New Roman" w:hAnsi="Times New Roman" w:eastAsia="宋体" w:cs="Times New Roman"/>
                <w:sz w:val="24"/>
              </w:rPr>
            </w:pPr>
          </w:p>
        </w:tc>
      </w:tr>
      <w:tr w14:paraId="0AED43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1B4A5B33">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2681CDAC">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15FDE365">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72096CA4">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1D6EC728">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1B3B20CF">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6DC7BDE3">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6227B715">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6745B77E">
            <w:pPr>
              <w:spacing w:line="240" w:lineRule="auto"/>
              <w:jc w:val="center"/>
              <w:rPr>
                <w:rFonts w:hint="eastAsia" w:ascii="Times New Roman" w:hAnsi="Times New Roman" w:eastAsia="宋体" w:cs="Times New Roman"/>
                <w:sz w:val="24"/>
              </w:rPr>
            </w:pPr>
          </w:p>
        </w:tc>
      </w:tr>
      <w:tr w14:paraId="5016F0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5E97BCFF">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7B408044">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3D4566D1">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510C4B7D">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59C6362D">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384FF226">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3B7C5C91">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702304B1">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29700568">
            <w:pPr>
              <w:spacing w:line="240" w:lineRule="auto"/>
              <w:jc w:val="center"/>
              <w:rPr>
                <w:rFonts w:hint="eastAsia" w:ascii="Times New Roman" w:hAnsi="Times New Roman" w:eastAsia="宋体" w:cs="Times New Roman"/>
                <w:sz w:val="24"/>
              </w:rPr>
            </w:pPr>
          </w:p>
        </w:tc>
      </w:tr>
      <w:tr w14:paraId="4AD8D6E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7D841877">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02510B15">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55152ACD">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09DD2F6E">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2112569A">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2E6A3361">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31AE54B4">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4A6B10FB">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67E1EF42">
            <w:pPr>
              <w:spacing w:line="240" w:lineRule="auto"/>
              <w:jc w:val="center"/>
              <w:rPr>
                <w:rFonts w:hint="eastAsia" w:ascii="Times New Roman" w:hAnsi="Times New Roman" w:eastAsia="宋体" w:cs="Times New Roman"/>
                <w:sz w:val="24"/>
              </w:rPr>
            </w:pPr>
          </w:p>
        </w:tc>
      </w:tr>
      <w:tr w14:paraId="0F485B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486FBC73">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5607A9AC">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16593758">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48B1E4CE">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5499D0DD">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22531570">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3C22D8D9">
            <w:pPr>
              <w:spacing w:line="240" w:lineRule="auto"/>
              <w:jc w:val="center"/>
              <w:rPr>
                <w:rFonts w:hint="eastAsia" w:ascii="Times New Roman" w:hAnsi="Times New Roman" w:eastAsia="宋体" w:cs="Times New Roman"/>
                <w:sz w:val="24"/>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6BC62E93">
            <w:pPr>
              <w:spacing w:line="240" w:lineRule="auto"/>
              <w:rPr>
                <w:rFonts w:hint="eastAsia" w:ascii="Times New Roman" w:hAnsi="Times New Roman" w:eastAsia="宋体" w:cs="Times New Roman"/>
                <w:sz w:val="24"/>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6047E3CF">
            <w:pPr>
              <w:spacing w:line="240" w:lineRule="auto"/>
              <w:jc w:val="center"/>
              <w:rPr>
                <w:rFonts w:hint="eastAsia" w:ascii="Times New Roman" w:hAnsi="Times New Roman" w:eastAsia="宋体" w:cs="Times New Roman"/>
                <w:sz w:val="24"/>
              </w:rPr>
            </w:pPr>
          </w:p>
        </w:tc>
      </w:tr>
      <w:tr w14:paraId="295D6E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gridAfter w:val="1"/>
          <w:wAfter w:w="12" w:type="dxa"/>
          <w:trHeight w:val="454" w:hRule="atLeast"/>
          <w:jc w:val="center"/>
        </w:trPr>
        <w:tc>
          <w:tcPr>
            <w:tcW w:w="1564" w:type="dxa"/>
            <w:tcBorders>
              <w:tl2br w:val="nil"/>
              <w:tr2bl w:val="nil"/>
            </w:tcBorders>
            <w:noWrap w:val="0"/>
            <w:vAlign w:val="center"/>
          </w:tcPr>
          <w:p w14:paraId="13C8A34D">
            <w:pPr>
              <w:spacing w:line="240" w:lineRule="auto"/>
              <w:jc w:val="center"/>
              <w:rPr>
                <w:rFonts w:hint="eastAsia" w:ascii="Times New Roman" w:hAnsi="Times New Roman" w:eastAsia="宋体" w:cs="Times New Roman"/>
                <w:sz w:val="24"/>
              </w:rPr>
            </w:pPr>
          </w:p>
        </w:tc>
        <w:tc>
          <w:tcPr>
            <w:tcW w:w="2505" w:type="dxa"/>
            <w:tcBorders>
              <w:tl2br w:val="nil"/>
              <w:tr2bl w:val="nil"/>
            </w:tcBorders>
            <w:noWrap w:val="0"/>
            <w:vAlign w:val="top"/>
          </w:tcPr>
          <w:p w14:paraId="1443CA20">
            <w:pPr>
              <w:spacing w:line="240" w:lineRule="auto"/>
              <w:jc w:val="center"/>
              <w:rPr>
                <w:rFonts w:hint="eastAsia" w:ascii="Times New Roman" w:hAnsi="Times New Roman" w:eastAsia="宋体" w:cs="Times New Roman"/>
                <w:sz w:val="24"/>
              </w:rPr>
            </w:pPr>
          </w:p>
        </w:tc>
        <w:tc>
          <w:tcPr>
            <w:tcW w:w="1519" w:type="dxa"/>
            <w:tcBorders>
              <w:tl2br w:val="nil"/>
              <w:tr2bl w:val="nil"/>
            </w:tcBorders>
            <w:noWrap w:val="0"/>
            <w:vAlign w:val="center"/>
          </w:tcPr>
          <w:p w14:paraId="05F7DC1B">
            <w:pPr>
              <w:spacing w:line="240" w:lineRule="auto"/>
              <w:jc w:val="center"/>
              <w:rPr>
                <w:rFonts w:hint="eastAsia" w:ascii="Times New Roman" w:hAnsi="Times New Roman" w:eastAsia="宋体" w:cs="Times New Roman"/>
                <w:sz w:val="24"/>
              </w:rPr>
            </w:pPr>
          </w:p>
        </w:tc>
        <w:tc>
          <w:tcPr>
            <w:tcW w:w="1520" w:type="dxa"/>
            <w:tcBorders>
              <w:tl2br w:val="nil"/>
              <w:tr2bl w:val="nil"/>
            </w:tcBorders>
            <w:noWrap w:val="0"/>
            <w:vAlign w:val="center"/>
          </w:tcPr>
          <w:p w14:paraId="3FB1E6D8">
            <w:pPr>
              <w:spacing w:line="240" w:lineRule="auto"/>
              <w:jc w:val="center"/>
              <w:rPr>
                <w:rFonts w:hint="eastAsia" w:ascii="Times New Roman" w:hAnsi="Times New Roman" w:eastAsia="宋体" w:cs="Times New Roman"/>
                <w:sz w:val="24"/>
              </w:rPr>
            </w:pPr>
          </w:p>
        </w:tc>
        <w:tc>
          <w:tcPr>
            <w:tcW w:w="1089" w:type="dxa"/>
            <w:tcBorders>
              <w:tl2br w:val="nil"/>
              <w:tr2bl w:val="nil"/>
            </w:tcBorders>
            <w:noWrap w:val="0"/>
            <w:vAlign w:val="center"/>
          </w:tcPr>
          <w:p w14:paraId="47F5A3D3">
            <w:pPr>
              <w:spacing w:line="240" w:lineRule="auto"/>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sz w:val="24"/>
              </w:rPr>
              <w:t>□是</w:t>
            </w:r>
          </w:p>
        </w:tc>
        <w:tc>
          <w:tcPr>
            <w:tcW w:w="1089" w:type="dxa"/>
            <w:tcBorders>
              <w:tl2br w:val="nil"/>
              <w:tr2bl w:val="nil"/>
            </w:tcBorders>
            <w:noWrap w:val="0"/>
            <w:vAlign w:val="center"/>
          </w:tcPr>
          <w:p w14:paraId="5C7CB6FF">
            <w:pPr>
              <w:spacing w:line="240" w:lineRule="auto"/>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sz w:val="24"/>
              </w:rPr>
              <w:t>□否</w:t>
            </w:r>
          </w:p>
        </w:tc>
        <w:tc>
          <w:tcPr>
            <w:tcW w:w="1277" w:type="dxa"/>
            <w:tcBorders>
              <w:tl2br w:val="nil"/>
              <w:tr2bl w:val="nil"/>
            </w:tcBorders>
            <w:noWrap w:val="0"/>
            <w:vAlign w:val="center"/>
          </w:tcPr>
          <w:p w14:paraId="19239E57">
            <w:pPr>
              <w:spacing w:line="240" w:lineRule="auto"/>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sz w:val="24"/>
              </w:rPr>
              <w:t>□未公示</w:t>
            </w:r>
          </w:p>
        </w:tc>
        <w:tc>
          <w:tcPr>
            <w:tcW w:w="2694" w:type="dxa"/>
            <w:tcBorders>
              <w:tl2br w:val="nil"/>
              <w:tr2bl w:val="nil"/>
            </w:tcBorders>
            <w:noWrap w:val="0"/>
            <w:vAlign w:val="center"/>
          </w:tcPr>
          <w:p w14:paraId="46CA1A04">
            <w:pPr>
              <w:spacing w:line="240" w:lineRule="auto"/>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sz w:val="24"/>
              </w:rPr>
              <w:t>□有效期至</w:t>
            </w:r>
          </w:p>
        </w:tc>
        <w:tc>
          <w:tcPr>
            <w:tcW w:w="1727" w:type="dxa"/>
            <w:gridSpan w:val="2"/>
            <w:tcBorders>
              <w:tl2br w:val="nil"/>
              <w:tr2bl w:val="nil"/>
            </w:tcBorders>
            <w:noWrap w:val="0"/>
            <w:vAlign w:val="center"/>
          </w:tcPr>
          <w:p w14:paraId="024BF549">
            <w:pPr>
              <w:spacing w:line="240" w:lineRule="auto"/>
              <w:jc w:val="center"/>
              <w:rPr>
                <w:rFonts w:hint="eastAsia" w:ascii="Times New Roman" w:hAnsi="Times New Roman" w:eastAsia="宋体" w:cs="Times New Roman"/>
                <w:sz w:val="24"/>
              </w:rPr>
            </w:pPr>
          </w:p>
        </w:tc>
      </w:tr>
    </w:tbl>
    <w:p w14:paraId="70CBDA75">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rPr>
          <w:rFonts w:hint="eastAsia" w:ascii="Times New Roman" w:hAnsi="Times New Roman" w:eastAsia="宋体" w:cs="Times New Roman"/>
          <w:sz w:val="24"/>
          <w:lang w:eastAsia="zh-CN"/>
        </w:rPr>
        <w:sectPr>
          <w:headerReference r:id="rId7" w:type="default"/>
          <w:footerReference r:id="rId8" w:type="default"/>
          <w:pgSz w:w="16838" w:h="11906" w:orient="landscape"/>
          <w:pgMar w:top="850" w:right="851" w:bottom="850" w:left="851" w:header="567" w:footer="567" w:gutter="0"/>
          <w:pgBorders>
            <w:top w:val="none" w:sz="0" w:space="0"/>
            <w:left w:val="none" w:sz="0" w:space="0"/>
            <w:bottom w:val="none" w:sz="0" w:space="0"/>
            <w:right w:val="none" w:sz="0" w:space="0"/>
          </w:pgBorders>
          <w:pgNumType w:start="1"/>
          <w:cols w:space="720" w:num="1"/>
          <w:docGrid w:linePitch="312" w:charSpace="0"/>
        </w:sectPr>
      </w:pPr>
    </w:p>
    <w:tbl>
      <w:tblPr>
        <w:tblStyle w:val="13"/>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890"/>
        <w:gridCol w:w="3810"/>
        <w:gridCol w:w="1395"/>
        <w:gridCol w:w="2573"/>
      </w:tblGrid>
      <w:tr w14:paraId="39B04D1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134" w:hRule="atLeast"/>
          <w:jc w:val="center"/>
        </w:trPr>
        <w:tc>
          <w:tcPr>
            <w:tcW w:w="1890" w:type="dxa"/>
            <w:noWrap w:val="0"/>
            <w:vAlign w:val="center"/>
          </w:tcPr>
          <w:p w14:paraId="360DAD8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lang w:eastAsia="zh-CN"/>
              </w:rPr>
            </w:pPr>
            <w:r>
              <w:rPr>
                <w:rFonts w:hint="eastAsia" w:ascii="Times New Roman" w:hAnsi="Times New Roman" w:eastAsia="宋体" w:cs="Times New Roman"/>
                <w:b/>
                <w:sz w:val="24"/>
                <w:u w:val="none" w:color="auto"/>
                <w:lang w:eastAsia="zh-CN"/>
              </w:rPr>
              <w:t>品名</w:t>
            </w:r>
          </w:p>
        </w:tc>
        <w:tc>
          <w:tcPr>
            <w:tcW w:w="3810" w:type="dxa"/>
            <w:noWrap w:val="0"/>
            <w:vAlign w:val="center"/>
          </w:tcPr>
          <w:p w14:paraId="76F2E06B">
            <w:pPr>
              <w:keepNext w:val="0"/>
              <w:keepLines w:val="0"/>
              <w:pageBreakBefore w:val="0"/>
              <w:widowControl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rPr>
            </w:pPr>
          </w:p>
        </w:tc>
        <w:tc>
          <w:tcPr>
            <w:tcW w:w="1395" w:type="dxa"/>
            <w:noWrap w:val="0"/>
            <w:vAlign w:val="center"/>
          </w:tcPr>
          <w:p w14:paraId="738F4580">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lang w:eastAsia="zh-CN"/>
              </w:rPr>
            </w:pPr>
            <w:r>
              <w:rPr>
                <w:rFonts w:hint="eastAsia" w:ascii="Times New Roman" w:hAnsi="Times New Roman" w:eastAsia="宋体" w:cs="Times New Roman"/>
                <w:b/>
                <w:sz w:val="24"/>
                <w:u w:val="none" w:color="auto"/>
                <w:lang w:eastAsia="zh-CN"/>
              </w:rPr>
              <w:t>批号</w:t>
            </w:r>
          </w:p>
        </w:tc>
        <w:tc>
          <w:tcPr>
            <w:tcW w:w="2573" w:type="dxa"/>
            <w:noWrap w:val="0"/>
            <w:vAlign w:val="center"/>
          </w:tcPr>
          <w:p w14:paraId="729CBCE2">
            <w:pPr>
              <w:keepNext w:val="0"/>
              <w:keepLines w:val="0"/>
              <w:pageBreakBefore w:val="0"/>
              <w:widowControl w:val="0"/>
              <w:tabs>
                <w:tab w:val="left" w:pos="372"/>
                <w:tab w:val="center" w:pos="881"/>
              </w:tabs>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rPr>
            </w:pPr>
          </w:p>
        </w:tc>
      </w:tr>
      <w:tr w14:paraId="19CECCC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602" w:hRule="atLeast"/>
          <w:jc w:val="center"/>
        </w:trPr>
        <w:tc>
          <w:tcPr>
            <w:tcW w:w="1890" w:type="dxa"/>
            <w:noWrap w:val="0"/>
            <w:vAlign w:val="center"/>
          </w:tcPr>
          <w:p w14:paraId="3F8EC71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lang w:eastAsia="zh-CN"/>
              </w:rPr>
            </w:pPr>
            <w:r>
              <w:rPr>
                <w:rFonts w:hint="eastAsia" w:ascii="Times New Roman" w:hAnsi="Times New Roman" w:eastAsia="宋体" w:cs="Times New Roman"/>
                <w:b/>
                <w:sz w:val="24"/>
                <w:u w:val="none" w:color="auto"/>
                <w:lang w:eastAsia="zh-CN"/>
              </w:rPr>
              <w:t>来源</w:t>
            </w:r>
          </w:p>
        </w:tc>
        <w:tc>
          <w:tcPr>
            <w:tcW w:w="7778" w:type="dxa"/>
            <w:gridSpan w:val="3"/>
            <w:noWrap w:val="0"/>
            <w:vAlign w:val="center"/>
          </w:tcPr>
          <w:p w14:paraId="24E4BA04">
            <w:pPr>
              <w:keepNext w:val="0"/>
              <w:keepLines w:val="0"/>
              <w:pageBreakBefore w:val="0"/>
              <w:widowControl w:val="0"/>
              <w:kinsoku/>
              <w:wordWrap/>
              <w:overflowPunct/>
              <w:topLinePunct w:val="0"/>
              <w:autoSpaceDE/>
              <w:autoSpaceDN/>
              <w:bidi w:val="0"/>
              <w:adjustRightInd/>
              <w:snapToGrid/>
              <w:spacing w:before="0" w:beforeLines="0" w:after="0" w:afterLines="0" w:line="96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rPr>
            </w:pPr>
          </w:p>
        </w:tc>
      </w:tr>
      <w:tr w14:paraId="1B90D05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319" w:hRule="atLeast"/>
          <w:jc w:val="center"/>
        </w:trPr>
        <w:tc>
          <w:tcPr>
            <w:tcW w:w="1890" w:type="dxa"/>
            <w:noWrap w:val="0"/>
            <w:vAlign w:val="center"/>
          </w:tcPr>
          <w:p w14:paraId="7A27F31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rPr>
            </w:pPr>
            <w:r>
              <w:rPr>
                <w:rFonts w:hint="eastAsia" w:ascii="Times New Roman" w:hAnsi="Times New Roman" w:eastAsia="宋体" w:cs="Times New Roman"/>
                <w:b/>
                <w:sz w:val="24"/>
                <w:u w:val="none" w:color="auto"/>
                <w:lang w:eastAsia="zh-CN"/>
              </w:rPr>
              <w:t>含量</w:t>
            </w:r>
          </w:p>
        </w:tc>
        <w:tc>
          <w:tcPr>
            <w:tcW w:w="7778" w:type="dxa"/>
            <w:gridSpan w:val="3"/>
            <w:noWrap w:val="0"/>
            <w:vAlign w:val="center"/>
          </w:tcPr>
          <w:p w14:paraId="5AEBB026">
            <w:pPr>
              <w:keepNext w:val="0"/>
              <w:keepLines w:val="0"/>
              <w:pageBreakBefore w:val="0"/>
              <w:widowControl w:val="0"/>
              <w:kinsoku/>
              <w:wordWrap/>
              <w:overflowPunct/>
              <w:topLinePunct w:val="0"/>
              <w:autoSpaceDE/>
              <w:autoSpaceDN/>
              <w:bidi w:val="0"/>
              <w:adjustRightInd/>
              <w:snapToGrid/>
              <w:spacing w:before="0" w:beforeLines="0" w:after="0" w:afterLines="0" w:line="96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rPr>
            </w:pPr>
          </w:p>
        </w:tc>
      </w:tr>
      <w:tr w14:paraId="2D4A483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268" w:hRule="atLeast"/>
          <w:jc w:val="center"/>
        </w:trPr>
        <w:tc>
          <w:tcPr>
            <w:tcW w:w="1890" w:type="dxa"/>
            <w:noWrap w:val="0"/>
            <w:vAlign w:val="center"/>
          </w:tcPr>
          <w:p w14:paraId="461AA95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lang w:eastAsia="zh-CN"/>
              </w:rPr>
            </w:pPr>
            <w:r>
              <w:rPr>
                <w:rFonts w:hint="eastAsia" w:ascii="Times New Roman" w:hAnsi="Times New Roman" w:eastAsia="宋体" w:cs="Times New Roman"/>
                <w:b/>
                <w:sz w:val="24"/>
                <w:u w:val="none" w:color="auto"/>
                <w:lang w:eastAsia="zh-CN"/>
              </w:rPr>
              <w:t>其他质量情况</w:t>
            </w:r>
          </w:p>
        </w:tc>
        <w:tc>
          <w:tcPr>
            <w:tcW w:w="7778" w:type="dxa"/>
            <w:gridSpan w:val="3"/>
            <w:noWrap w:val="0"/>
            <w:vAlign w:val="center"/>
          </w:tcPr>
          <w:p w14:paraId="72FCA462">
            <w:pPr>
              <w:keepNext w:val="0"/>
              <w:keepLines w:val="0"/>
              <w:pageBreakBefore w:val="0"/>
              <w:widowControl w:val="0"/>
              <w:kinsoku/>
              <w:wordWrap/>
              <w:overflowPunct/>
              <w:topLinePunct w:val="0"/>
              <w:autoSpaceDE/>
              <w:autoSpaceDN/>
              <w:bidi w:val="0"/>
              <w:adjustRightInd/>
              <w:snapToGrid/>
              <w:spacing w:before="0" w:beforeLines="0" w:after="0" w:afterLines="0" w:line="96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rPr>
            </w:pPr>
          </w:p>
        </w:tc>
      </w:tr>
      <w:tr w14:paraId="32F8B06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836" w:hRule="atLeast"/>
          <w:jc w:val="center"/>
        </w:trPr>
        <w:tc>
          <w:tcPr>
            <w:tcW w:w="1890" w:type="dxa"/>
            <w:noWrap w:val="0"/>
            <w:vAlign w:val="center"/>
          </w:tcPr>
          <w:p w14:paraId="6AFCAE07">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lang w:eastAsia="zh-CN"/>
              </w:rPr>
            </w:pPr>
            <w:r>
              <w:rPr>
                <w:rFonts w:hint="eastAsia" w:ascii="Times New Roman" w:hAnsi="Times New Roman" w:eastAsia="宋体" w:cs="Times New Roman"/>
                <w:b/>
                <w:sz w:val="24"/>
                <w:u w:val="none" w:color="auto"/>
                <w:lang w:eastAsia="zh-CN"/>
              </w:rPr>
              <w:t>附件</w:t>
            </w:r>
          </w:p>
        </w:tc>
        <w:tc>
          <w:tcPr>
            <w:tcW w:w="7778" w:type="dxa"/>
            <w:gridSpan w:val="3"/>
            <w:noWrap w:val="0"/>
            <w:vAlign w:val="center"/>
          </w:tcPr>
          <w:p w14:paraId="3B8FCA78">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left"/>
              <w:textAlignment w:val="auto"/>
              <w:outlineLvl w:val="9"/>
              <w:rPr>
                <w:rFonts w:hint="eastAsia" w:ascii="Times New Roman" w:hAnsi="Times New Roman" w:eastAsia="宋体" w:cs="Times New Roman"/>
                <w:b w:val="0"/>
                <w:bCs/>
                <w:sz w:val="24"/>
                <w:u w:val="none" w:color="auto"/>
                <w:lang w:val="en-US" w:eastAsia="zh-CN"/>
              </w:rPr>
            </w:pPr>
            <w:r>
              <w:rPr>
                <w:rFonts w:hint="eastAsia" w:ascii="Times New Roman" w:hAnsi="Times New Roman" w:eastAsia="宋体" w:cs="Times New Roman"/>
                <w:b w:val="0"/>
                <w:bCs/>
                <w:sz w:val="24"/>
                <w:u w:val="none" w:color="auto"/>
              </w:rPr>
              <w:t>□</w:t>
            </w:r>
            <w:r>
              <w:rPr>
                <w:rFonts w:hint="eastAsia" w:ascii="Times New Roman" w:hAnsi="Times New Roman" w:eastAsia="宋体" w:cs="Times New Roman"/>
                <w:b w:val="0"/>
                <w:bCs/>
                <w:sz w:val="24"/>
                <w:u w:val="none" w:color="auto"/>
                <w:lang w:val="en-US" w:eastAsia="zh-CN"/>
              </w:rPr>
              <w:t xml:space="preserve">  工作对照品报告单；</w:t>
            </w:r>
          </w:p>
          <w:p w14:paraId="01792D69">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left"/>
              <w:textAlignment w:val="auto"/>
              <w:outlineLvl w:val="9"/>
              <w:rPr>
                <w:rFonts w:hint="eastAsia" w:ascii="Times New Roman" w:hAnsi="Times New Roman" w:eastAsia="宋体" w:cs="Times New Roman"/>
                <w:b w:val="0"/>
                <w:bCs/>
                <w:sz w:val="24"/>
                <w:u w:val="none" w:color="auto"/>
                <w:lang w:val="en-US" w:eastAsia="zh-CN"/>
              </w:rPr>
            </w:pPr>
            <w:r>
              <w:rPr>
                <w:rFonts w:hint="eastAsia" w:ascii="Times New Roman" w:hAnsi="Times New Roman" w:eastAsia="宋体" w:cs="Times New Roman"/>
                <w:b w:val="0"/>
                <w:bCs/>
                <w:sz w:val="24"/>
                <w:u w:val="none" w:color="auto"/>
              </w:rPr>
              <w:t>□</w:t>
            </w:r>
            <w:r>
              <w:rPr>
                <w:rFonts w:hint="eastAsia" w:ascii="Times New Roman" w:hAnsi="Times New Roman" w:eastAsia="宋体" w:cs="Times New Roman"/>
                <w:b w:val="0"/>
                <w:bCs/>
                <w:sz w:val="24"/>
                <w:u w:val="none" w:color="auto"/>
                <w:lang w:val="en-US" w:eastAsia="zh-CN"/>
              </w:rPr>
              <w:t xml:space="preserve">  标定记录；</w:t>
            </w:r>
          </w:p>
          <w:p w14:paraId="57C190DB">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left"/>
              <w:textAlignment w:val="auto"/>
              <w:outlineLvl w:val="9"/>
              <w:rPr>
                <w:rFonts w:hint="eastAsia" w:ascii="Times New Roman" w:hAnsi="Times New Roman" w:eastAsia="宋体" w:cs="Times New Roman"/>
                <w:b w:val="0"/>
                <w:bCs/>
                <w:sz w:val="24"/>
                <w:u w:val="none" w:color="auto"/>
                <w:lang w:val="en-US" w:eastAsia="zh-CN"/>
              </w:rPr>
            </w:pPr>
            <w:r>
              <w:rPr>
                <w:rFonts w:hint="eastAsia" w:ascii="Times New Roman" w:hAnsi="Times New Roman" w:eastAsia="宋体" w:cs="Times New Roman"/>
                <w:b w:val="0"/>
                <w:bCs/>
                <w:sz w:val="24"/>
                <w:u w:val="none" w:color="auto"/>
              </w:rPr>
              <w:t>□</w:t>
            </w:r>
            <w:r>
              <w:rPr>
                <w:rFonts w:hint="eastAsia" w:ascii="Times New Roman" w:hAnsi="Times New Roman" w:eastAsia="宋体" w:cs="Times New Roman"/>
                <w:b w:val="0"/>
                <w:bCs/>
                <w:sz w:val="24"/>
                <w:u w:val="none" w:color="auto"/>
                <w:lang w:val="en-US" w:eastAsia="zh-CN"/>
              </w:rPr>
              <w:t xml:space="preserve">  全检报告单；</w:t>
            </w:r>
          </w:p>
        </w:tc>
      </w:tr>
      <w:tr w14:paraId="75BE90E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50" w:hRule="atLeast"/>
          <w:jc w:val="center"/>
        </w:trPr>
        <w:tc>
          <w:tcPr>
            <w:tcW w:w="1890" w:type="dxa"/>
            <w:noWrap w:val="0"/>
            <w:vAlign w:val="center"/>
          </w:tcPr>
          <w:p w14:paraId="08408F9E">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lang w:eastAsia="zh-CN"/>
              </w:rPr>
            </w:pPr>
            <w:r>
              <w:rPr>
                <w:rFonts w:hint="eastAsia" w:ascii="Times New Roman" w:hAnsi="Times New Roman" w:eastAsia="宋体" w:cs="Times New Roman"/>
                <w:b/>
                <w:sz w:val="24"/>
                <w:u w:val="none" w:color="auto"/>
                <w:lang w:eastAsia="zh-CN"/>
              </w:rPr>
              <w:t>申请人</w:t>
            </w:r>
          </w:p>
        </w:tc>
        <w:tc>
          <w:tcPr>
            <w:tcW w:w="3810" w:type="dxa"/>
            <w:noWrap w:val="0"/>
            <w:vAlign w:val="center"/>
          </w:tcPr>
          <w:p w14:paraId="2B876DA5">
            <w:pPr>
              <w:keepNext w:val="0"/>
              <w:keepLines w:val="0"/>
              <w:pageBreakBefore w:val="0"/>
              <w:widowControl w:val="0"/>
              <w:kinsoku/>
              <w:wordWrap/>
              <w:overflowPunct/>
              <w:topLinePunct w:val="0"/>
              <w:autoSpaceDE/>
              <w:autoSpaceDN/>
              <w:bidi w:val="0"/>
              <w:adjustRightInd/>
              <w:snapToGrid/>
              <w:spacing w:before="0" w:beforeLines="0" w:after="0" w:afterLines="0" w:line="72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rPr>
            </w:pPr>
          </w:p>
        </w:tc>
        <w:tc>
          <w:tcPr>
            <w:tcW w:w="1395" w:type="dxa"/>
            <w:noWrap w:val="0"/>
            <w:vAlign w:val="center"/>
          </w:tcPr>
          <w:p w14:paraId="5DD5718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lang w:eastAsia="zh-CN"/>
              </w:rPr>
            </w:pPr>
            <w:r>
              <w:rPr>
                <w:rFonts w:hint="eastAsia" w:ascii="Times New Roman" w:hAnsi="Times New Roman" w:eastAsia="宋体" w:cs="Times New Roman"/>
                <w:b/>
                <w:sz w:val="24"/>
                <w:u w:val="none" w:color="auto"/>
                <w:lang w:eastAsia="zh-CN"/>
              </w:rPr>
              <w:t>日期</w:t>
            </w:r>
          </w:p>
        </w:tc>
        <w:tc>
          <w:tcPr>
            <w:tcW w:w="2573" w:type="dxa"/>
            <w:noWrap w:val="0"/>
            <w:vAlign w:val="center"/>
          </w:tcPr>
          <w:p w14:paraId="0C97345A">
            <w:pPr>
              <w:keepNext w:val="0"/>
              <w:keepLines w:val="0"/>
              <w:pageBreakBefore w:val="0"/>
              <w:widowControl w:val="0"/>
              <w:kinsoku/>
              <w:wordWrap/>
              <w:overflowPunct/>
              <w:topLinePunct w:val="0"/>
              <w:autoSpaceDE/>
              <w:autoSpaceDN/>
              <w:bidi w:val="0"/>
              <w:adjustRightInd/>
              <w:snapToGrid/>
              <w:spacing w:before="0" w:beforeLines="0" w:after="0" w:afterLines="0" w:line="72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rPr>
            </w:pPr>
          </w:p>
        </w:tc>
      </w:tr>
      <w:tr w14:paraId="41B5C17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648" w:hRule="atLeast"/>
          <w:jc w:val="center"/>
        </w:trPr>
        <w:tc>
          <w:tcPr>
            <w:tcW w:w="1890" w:type="dxa"/>
            <w:noWrap w:val="0"/>
            <w:vAlign w:val="center"/>
          </w:tcPr>
          <w:p w14:paraId="68918EA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lang w:eastAsia="zh-CN"/>
              </w:rPr>
            </w:pPr>
            <w:r>
              <w:rPr>
                <w:rFonts w:hint="eastAsia" w:ascii="Times New Roman" w:hAnsi="Times New Roman" w:eastAsia="宋体" w:cs="Times New Roman"/>
                <w:b/>
                <w:sz w:val="24"/>
                <w:u w:val="none" w:color="auto"/>
                <w:lang w:val="en-US" w:eastAsia="zh-CN"/>
              </w:rPr>
              <w:t>QC</w:t>
            </w:r>
            <w:r>
              <w:rPr>
                <w:rFonts w:hint="eastAsia" w:cs="Times New Roman"/>
                <w:b/>
                <w:sz w:val="24"/>
                <w:u w:val="none" w:color="auto"/>
                <w:lang w:val="en-US" w:eastAsia="zh-CN"/>
              </w:rPr>
              <w:t>负责人</w:t>
            </w:r>
          </w:p>
        </w:tc>
        <w:tc>
          <w:tcPr>
            <w:tcW w:w="7778" w:type="dxa"/>
            <w:gridSpan w:val="3"/>
            <w:noWrap w:val="0"/>
            <w:vAlign w:val="center"/>
          </w:tcPr>
          <w:p w14:paraId="3B14E3B7">
            <w:pPr>
              <w:keepNext w:val="0"/>
              <w:keepLines w:val="0"/>
              <w:pageBreakBefore w:val="0"/>
              <w:widowControl w:val="0"/>
              <w:kinsoku/>
              <w:wordWrap/>
              <w:overflowPunct/>
              <w:topLinePunct w:val="0"/>
              <w:autoSpaceDE/>
              <w:autoSpaceDN/>
              <w:bidi w:val="0"/>
              <w:adjustRightInd/>
              <w:snapToGrid/>
              <w:spacing w:before="157" w:beforeLines="50" w:after="0" w:afterLines="0" w:line="360" w:lineRule="auto"/>
              <w:ind w:left="0" w:leftChars="0" w:right="0" w:rightChars="0" w:firstLine="0" w:firstLineChars="0"/>
              <w:jc w:val="left"/>
              <w:textAlignment w:val="auto"/>
              <w:outlineLvl w:val="9"/>
              <w:rPr>
                <w:rFonts w:hint="eastAsia" w:ascii="Times New Roman" w:hAnsi="Times New Roman" w:eastAsia="宋体" w:cs="Times New Roman"/>
                <w:b/>
                <w:sz w:val="24"/>
                <w:u w:val="none" w:color="auto"/>
                <w:lang w:eastAsia="zh-CN"/>
              </w:rPr>
            </w:pPr>
            <w:r>
              <w:rPr>
                <w:rFonts w:hint="eastAsia" w:ascii="Times New Roman" w:hAnsi="Times New Roman" w:eastAsia="宋体" w:cs="Times New Roman"/>
                <w:b/>
                <w:sz w:val="24"/>
                <w:u w:val="none" w:color="auto"/>
                <w:lang w:eastAsia="zh-CN"/>
              </w:rPr>
              <w:t>评价：</w:t>
            </w:r>
          </w:p>
          <w:p w14:paraId="22FFC42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left"/>
              <w:textAlignment w:val="auto"/>
              <w:outlineLvl w:val="9"/>
              <w:rPr>
                <w:rFonts w:hint="eastAsia" w:ascii="Times New Roman" w:hAnsi="Times New Roman" w:eastAsia="宋体" w:cs="Times New Roman"/>
                <w:b/>
                <w:sz w:val="24"/>
                <w:u w:val="none" w:color="auto"/>
                <w:lang w:val="en-US" w:eastAsia="zh-CN"/>
              </w:rPr>
            </w:pPr>
            <w:r>
              <w:rPr>
                <w:rFonts w:hint="eastAsia" w:ascii="Times New Roman" w:hAnsi="Times New Roman" w:eastAsia="宋体" w:cs="Times New Roman"/>
                <w:b/>
                <w:sz w:val="24"/>
                <w:u w:val="none" w:color="auto"/>
                <w:lang w:val="en-US" w:eastAsia="zh-CN"/>
              </w:rPr>
              <w:t xml:space="preserve">     </w:t>
            </w:r>
          </w:p>
          <w:p w14:paraId="684801D5">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left"/>
              <w:textAlignment w:val="auto"/>
              <w:outlineLvl w:val="9"/>
              <w:rPr>
                <w:rFonts w:hint="eastAsia" w:ascii="Times New Roman" w:hAnsi="Times New Roman" w:eastAsia="宋体" w:cs="Times New Roman"/>
                <w:b w:val="0"/>
                <w:bCs/>
                <w:sz w:val="24"/>
                <w:u w:val="none" w:color="auto"/>
                <w:lang w:val="en-US" w:eastAsia="zh-CN"/>
              </w:rPr>
            </w:pPr>
            <w:r>
              <w:rPr>
                <w:rFonts w:hint="eastAsia" w:ascii="Times New Roman" w:hAnsi="Times New Roman" w:eastAsia="宋体" w:cs="Times New Roman"/>
                <w:b/>
                <w:sz w:val="24"/>
                <w:u w:val="none" w:color="auto"/>
                <w:lang w:val="en-US" w:eastAsia="zh-CN"/>
              </w:rPr>
              <w:t xml:space="preserve">     </w:t>
            </w:r>
            <w:r>
              <w:rPr>
                <w:rFonts w:hint="eastAsia" w:ascii="Times New Roman" w:hAnsi="Times New Roman" w:eastAsia="宋体" w:cs="Times New Roman"/>
                <w:b w:val="0"/>
                <w:bCs/>
                <w:sz w:val="24"/>
                <w:u w:val="none" w:color="auto"/>
              </w:rPr>
              <w:t>□</w:t>
            </w:r>
            <w:r>
              <w:rPr>
                <w:rFonts w:hint="eastAsia" w:ascii="Times New Roman" w:hAnsi="Times New Roman" w:eastAsia="宋体" w:cs="Times New Roman"/>
                <w:b w:val="0"/>
                <w:bCs/>
                <w:sz w:val="24"/>
                <w:u w:val="none" w:color="auto"/>
                <w:lang w:val="en-US" w:eastAsia="zh-CN"/>
              </w:rPr>
              <w:t xml:space="preserve">  该批样品</w:t>
            </w:r>
            <w:r>
              <w:rPr>
                <w:rFonts w:hint="eastAsia" w:ascii="Times New Roman" w:hAnsi="Times New Roman" w:eastAsia="宋体" w:cs="Times New Roman"/>
                <w:b w:val="0"/>
                <w:bCs/>
                <w:sz w:val="24"/>
                <w:lang w:val="en-US" w:eastAsia="zh-CN"/>
              </w:rPr>
              <w:t>标定结果符合规定，可用于作为</w:t>
            </w:r>
            <w:r>
              <w:rPr>
                <w:rFonts w:hint="eastAsia" w:ascii="Times New Roman" w:hAnsi="Times New Roman" w:eastAsia="宋体" w:cs="Times New Roman"/>
                <w:b w:val="0"/>
                <w:bCs/>
                <w:sz w:val="24"/>
                <w:u w:val="none" w:color="auto"/>
                <w:lang w:val="en-US" w:eastAsia="zh-CN"/>
              </w:rPr>
              <w:t>工作对照品；</w:t>
            </w:r>
          </w:p>
          <w:p w14:paraId="64A30B4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sz w:val="24"/>
              </w:rPr>
            </w:pPr>
            <w:r>
              <w:rPr>
                <w:rFonts w:hint="eastAsia" w:ascii="Times New Roman" w:hAnsi="Times New Roman" w:eastAsia="宋体" w:cs="Times New Roman"/>
                <w:b w:val="0"/>
                <w:bCs/>
                <w:sz w:val="24"/>
                <w:u w:val="none" w:color="auto"/>
                <w:lang w:val="en-US" w:eastAsia="zh-CN"/>
              </w:rPr>
              <w:t xml:space="preserve">     </w:t>
            </w:r>
            <w:r>
              <w:rPr>
                <w:rFonts w:hint="eastAsia" w:ascii="Times New Roman" w:hAnsi="Times New Roman" w:eastAsia="宋体" w:cs="Times New Roman"/>
                <w:b w:val="0"/>
                <w:bCs/>
                <w:sz w:val="24"/>
                <w:u w:val="none" w:color="auto"/>
              </w:rPr>
              <w:t>□</w:t>
            </w:r>
            <w:r>
              <w:rPr>
                <w:rFonts w:hint="eastAsia" w:ascii="Times New Roman" w:hAnsi="Times New Roman" w:eastAsia="宋体" w:cs="Times New Roman"/>
                <w:b w:val="0"/>
                <w:bCs/>
                <w:sz w:val="24"/>
                <w:u w:val="none" w:color="auto"/>
                <w:lang w:val="en-US" w:eastAsia="zh-CN"/>
              </w:rPr>
              <w:t xml:space="preserve">  该批样品</w:t>
            </w:r>
            <w:r>
              <w:rPr>
                <w:rFonts w:hint="eastAsia" w:ascii="Times New Roman" w:hAnsi="Times New Roman" w:eastAsia="宋体" w:cs="Times New Roman"/>
                <w:b w:val="0"/>
                <w:bCs/>
                <w:sz w:val="24"/>
                <w:lang w:val="en-US" w:eastAsia="zh-CN"/>
              </w:rPr>
              <w:t>标定结果不符合规定，不可用于作为</w:t>
            </w:r>
            <w:r>
              <w:rPr>
                <w:rFonts w:hint="eastAsia" w:ascii="Times New Roman" w:hAnsi="Times New Roman" w:eastAsia="宋体" w:cs="Times New Roman"/>
                <w:b w:val="0"/>
                <w:bCs/>
                <w:sz w:val="24"/>
                <w:u w:val="none" w:color="auto"/>
                <w:lang w:val="en-US" w:eastAsia="zh-CN"/>
              </w:rPr>
              <w:t>工作对照品。</w:t>
            </w:r>
          </w:p>
          <w:p w14:paraId="61AD6BDD">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both"/>
              <w:textAlignment w:val="auto"/>
              <w:outlineLvl w:val="9"/>
              <w:rPr>
                <w:rFonts w:hint="eastAsia" w:ascii="Times New Roman" w:hAnsi="Times New Roman" w:eastAsia="宋体" w:cs="Times New Roman"/>
                <w:b/>
                <w:sz w:val="24"/>
                <w:u w:val="none" w:color="auto"/>
              </w:rPr>
            </w:pPr>
            <w:r>
              <w:rPr>
                <w:rFonts w:hint="eastAsia" w:ascii="Times New Roman" w:hAnsi="Times New Roman" w:eastAsia="宋体" w:cs="Times New Roman"/>
                <w:b/>
                <w:sz w:val="24"/>
                <w:u w:val="none" w:color="auto"/>
                <w:lang w:val="en-US" w:eastAsia="zh-CN"/>
              </w:rPr>
              <w:t xml:space="preserve">                        </w:t>
            </w:r>
            <w:r>
              <w:rPr>
                <w:rFonts w:hint="eastAsia" w:ascii="Times New Roman" w:hAnsi="Times New Roman" w:eastAsia="宋体" w:cs="Times New Roman"/>
                <w:b/>
                <w:sz w:val="24"/>
                <w:u w:val="none" w:color="auto"/>
                <w:lang w:eastAsia="zh-CN"/>
              </w:rPr>
              <w:t>签名：</w:t>
            </w:r>
            <w:r>
              <w:rPr>
                <w:rFonts w:hint="eastAsia" w:ascii="Times New Roman" w:hAnsi="Times New Roman" w:eastAsia="宋体" w:cs="Times New Roman"/>
                <w:b/>
                <w:sz w:val="24"/>
                <w:u w:val="none" w:color="auto"/>
                <w:lang w:val="en-US" w:eastAsia="zh-CN"/>
              </w:rPr>
              <w:t xml:space="preserve">            </w:t>
            </w:r>
            <w:r>
              <w:rPr>
                <w:rFonts w:hint="eastAsia" w:ascii="Times New Roman" w:hAnsi="Times New Roman" w:eastAsia="宋体" w:cs="Times New Roman"/>
                <w:b/>
                <w:sz w:val="24"/>
                <w:u w:val="none" w:color="auto"/>
                <w:lang w:eastAsia="zh-CN"/>
              </w:rPr>
              <w:t>日期：</w:t>
            </w:r>
          </w:p>
        </w:tc>
      </w:tr>
      <w:tr w14:paraId="72B1AEF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194" w:hRule="atLeast"/>
          <w:jc w:val="center"/>
        </w:trPr>
        <w:tc>
          <w:tcPr>
            <w:tcW w:w="1890" w:type="dxa"/>
            <w:noWrap w:val="0"/>
            <w:vAlign w:val="center"/>
          </w:tcPr>
          <w:p w14:paraId="600F3263">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lang w:eastAsia="zh-CN"/>
              </w:rPr>
            </w:pPr>
            <w:r>
              <w:rPr>
                <w:rFonts w:hint="eastAsia" w:ascii="Times New Roman" w:hAnsi="Times New Roman" w:eastAsia="宋体" w:cs="Times New Roman"/>
                <w:b/>
                <w:sz w:val="24"/>
                <w:u w:val="none" w:color="auto"/>
                <w:lang w:val="en-US" w:eastAsia="zh-CN"/>
              </w:rPr>
              <w:t>QA</w:t>
            </w:r>
            <w:r>
              <w:rPr>
                <w:rFonts w:hint="eastAsia" w:ascii="Times New Roman" w:hAnsi="Times New Roman" w:eastAsia="宋体" w:cs="Times New Roman"/>
                <w:b/>
                <w:sz w:val="24"/>
                <w:u w:val="none" w:color="auto"/>
                <w:lang w:eastAsia="zh-CN"/>
              </w:rPr>
              <w:t>审核人</w:t>
            </w:r>
          </w:p>
        </w:tc>
        <w:tc>
          <w:tcPr>
            <w:tcW w:w="3810" w:type="dxa"/>
            <w:noWrap w:val="0"/>
            <w:vAlign w:val="center"/>
          </w:tcPr>
          <w:p w14:paraId="465297A6">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rPr>
            </w:pPr>
          </w:p>
        </w:tc>
        <w:tc>
          <w:tcPr>
            <w:tcW w:w="1395" w:type="dxa"/>
            <w:noWrap w:val="0"/>
            <w:vAlign w:val="center"/>
          </w:tcPr>
          <w:p w14:paraId="1EB2B9CA">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lang w:eastAsia="zh-CN"/>
              </w:rPr>
            </w:pPr>
            <w:r>
              <w:rPr>
                <w:rFonts w:hint="eastAsia" w:ascii="Times New Roman" w:hAnsi="Times New Roman" w:eastAsia="宋体" w:cs="Times New Roman"/>
                <w:b/>
                <w:sz w:val="24"/>
                <w:u w:val="none" w:color="auto"/>
                <w:lang w:eastAsia="zh-CN"/>
              </w:rPr>
              <w:t>日期</w:t>
            </w:r>
          </w:p>
        </w:tc>
        <w:tc>
          <w:tcPr>
            <w:tcW w:w="2573" w:type="dxa"/>
            <w:noWrap w:val="0"/>
            <w:vAlign w:val="center"/>
          </w:tcPr>
          <w:p w14:paraId="145C954E">
            <w:pPr>
              <w:keepNext w:val="0"/>
              <w:keepLines w:val="0"/>
              <w:pageBreakBefore w:val="0"/>
              <w:widowControl w:val="0"/>
              <w:kinsoku/>
              <w:wordWrap/>
              <w:overflowPunct/>
              <w:topLinePunct w:val="0"/>
              <w:autoSpaceDE/>
              <w:autoSpaceDN/>
              <w:bidi w:val="0"/>
              <w:adjustRightInd/>
              <w:snapToGrid/>
              <w:spacing w:before="0" w:beforeLines="0" w:after="0" w:afterLines="0" w:line="720" w:lineRule="auto"/>
              <w:ind w:left="0" w:leftChars="0" w:right="0" w:rightChars="0" w:firstLine="0" w:firstLineChars="0"/>
              <w:jc w:val="center"/>
              <w:textAlignment w:val="auto"/>
              <w:outlineLvl w:val="9"/>
              <w:rPr>
                <w:rFonts w:hint="eastAsia" w:ascii="Times New Roman" w:hAnsi="Times New Roman" w:eastAsia="宋体" w:cs="Times New Roman"/>
                <w:b/>
                <w:sz w:val="24"/>
                <w:u w:val="none" w:color="auto"/>
              </w:rPr>
            </w:pPr>
          </w:p>
        </w:tc>
      </w:tr>
    </w:tbl>
    <w:p w14:paraId="45E35B0F">
      <w:pPr>
        <w:tabs>
          <w:tab w:val="left" w:pos="6931"/>
        </w:tabs>
        <w:bidi w:val="0"/>
        <w:jc w:val="left"/>
        <w:rPr>
          <w:rFonts w:hint="eastAsia"/>
          <w:lang w:val="en-US" w:eastAsia="zh-CN"/>
        </w:rPr>
        <w:sectPr>
          <w:headerReference r:id="rId9" w:type="default"/>
          <w:footerReference r:id="rId10" w:type="default"/>
          <w:pgSz w:w="11906" w:h="16838"/>
          <w:pgMar w:top="851" w:right="1134" w:bottom="851" w:left="1134" w:header="567" w:footer="567" w:gutter="0"/>
          <w:pgBorders>
            <w:top w:val="none" w:sz="0" w:space="0"/>
            <w:left w:val="none" w:sz="0" w:space="0"/>
            <w:bottom w:val="none" w:sz="0" w:space="0"/>
            <w:right w:val="none" w:sz="0" w:space="0"/>
          </w:pgBorders>
          <w:pgNumType w:start="1"/>
          <w:cols w:space="720" w:num="1"/>
          <w:docGrid w:linePitch="312" w:charSpace="0"/>
        </w:sectPr>
      </w:pPr>
      <w:r>
        <w:rPr>
          <w:rFonts w:hint="eastAsia"/>
          <w:lang w:val="en-US" w:eastAsia="zh-CN"/>
        </w:rPr>
        <w:tab/>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506"/>
        <w:gridCol w:w="285"/>
        <w:gridCol w:w="1425"/>
        <w:gridCol w:w="1905"/>
        <w:gridCol w:w="1710"/>
        <w:gridCol w:w="1792"/>
      </w:tblGrid>
      <w:tr w14:paraId="5DB7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2737" w:type="dxa"/>
            <w:gridSpan w:val="2"/>
            <w:vAlign w:val="center"/>
          </w:tcPr>
          <w:p w14:paraId="774611DE">
            <w:pPr>
              <w:tabs>
                <w:tab w:val="left" w:pos="6931"/>
              </w:tabs>
              <w:bidi w:val="0"/>
              <w:jc w:val="left"/>
              <w:rPr>
                <w:rFonts w:hint="default"/>
                <w:vertAlign w:val="baseline"/>
                <w:lang w:val="en-US" w:eastAsia="zh-CN"/>
              </w:rPr>
            </w:pPr>
            <w:r>
              <w:rPr>
                <w:rFonts w:hint="eastAsia"/>
                <w:vertAlign w:val="baseline"/>
                <w:lang w:val="en-US" w:eastAsia="zh-CN"/>
              </w:rPr>
              <w:t>名称</w:t>
            </w:r>
          </w:p>
        </w:tc>
        <w:tc>
          <w:tcPr>
            <w:tcW w:w="3615" w:type="dxa"/>
            <w:gridSpan w:val="3"/>
            <w:vAlign w:val="center"/>
          </w:tcPr>
          <w:p w14:paraId="75C1417F">
            <w:pPr>
              <w:tabs>
                <w:tab w:val="left" w:pos="6931"/>
              </w:tabs>
              <w:bidi w:val="0"/>
              <w:jc w:val="left"/>
              <w:rPr>
                <w:rFonts w:hint="eastAsia"/>
                <w:vertAlign w:val="baseline"/>
                <w:lang w:val="en-US" w:eastAsia="zh-CN"/>
              </w:rPr>
            </w:pPr>
          </w:p>
        </w:tc>
        <w:tc>
          <w:tcPr>
            <w:tcW w:w="1710" w:type="dxa"/>
            <w:vAlign w:val="center"/>
          </w:tcPr>
          <w:p w14:paraId="2480B5FD">
            <w:pPr>
              <w:tabs>
                <w:tab w:val="left" w:pos="6931"/>
              </w:tabs>
              <w:bidi w:val="0"/>
              <w:jc w:val="left"/>
              <w:rPr>
                <w:rFonts w:hint="default"/>
                <w:vertAlign w:val="baseline"/>
                <w:lang w:val="en-US" w:eastAsia="zh-CN"/>
              </w:rPr>
            </w:pPr>
            <w:r>
              <w:rPr>
                <w:rFonts w:hint="eastAsia"/>
                <w:vertAlign w:val="baseline"/>
                <w:lang w:val="en-US" w:eastAsia="zh-CN"/>
              </w:rPr>
              <w:t>批号</w:t>
            </w:r>
          </w:p>
        </w:tc>
        <w:tc>
          <w:tcPr>
            <w:tcW w:w="1792" w:type="dxa"/>
            <w:vAlign w:val="center"/>
          </w:tcPr>
          <w:p w14:paraId="57AC88B2">
            <w:pPr>
              <w:tabs>
                <w:tab w:val="left" w:pos="6931"/>
              </w:tabs>
              <w:bidi w:val="0"/>
              <w:jc w:val="left"/>
              <w:rPr>
                <w:rFonts w:hint="eastAsia"/>
                <w:vertAlign w:val="baseline"/>
                <w:lang w:val="en-US" w:eastAsia="zh-CN"/>
              </w:rPr>
            </w:pPr>
          </w:p>
        </w:tc>
      </w:tr>
      <w:tr w14:paraId="3B12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2737" w:type="dxa"/>
            <w:gridSpan w:val="2"/>
            <w:vAlign w:val="center"/>
          </w:tcPr>
          <w:p w14:paraId="541E8F85">
            <w:pPr>
              <w:tabs>
                <w:tab w:val="left" w:pos="6931"/>
              </w:tabs>
              <w:bidi w:val="0"/>
              <w:jc w:val="left"/>
              <w:rPr>
                <w:rFonts w:hint="default"/>
                <w:vertAlign w:val="baseline"/>
                <w:lang w:val="en-US" w:eastAsia="zh-CN"/>
              </w:rPr>
            </w:pPr>
            <w:r>
              <w:rPr>
                <w:rFonts w:hint="eastAsia"/>
                <w:vertAlign w:val="baseline"/>
                <w:lang w:val="en-US" w:eastAsia="zh-CN"/>
              </w:rPr>
              <w:t>申请人</w:t>
            </w:r>
          </w:p>
        </w:tc>
        <w:tc>
          <w:tcPr>
            <w:tcW w:w="3615" w:type="dxa"/>
            <w:gridSpan w:val="3"/>
            <w:vAlign w:val="center"/>
          </w:tcPr>
          <w:p w14:paraId="50719C46">
            <w:pPr>
              <w:tabs>
                <w:tab w:val="left" w:pos="6931"/>
              </w:tabs>
              <w:bidi w:val="0"/>
              <w:jc w:val="left"/>
              <w:rPr>
                <w:rFonts w:hint="eastAsia"/>
                <w:vertAlign w:val="baseline"/>
                <w:lang w:val="en-US" w:eastAsia="zh-CN"/>
              </w:rPr>
            </w:pPr>
          </w:p>
        </w:tc>
        <w:tc>
          <w:tcPr>
            <w:tcW w:w="1710" w:type="dxa"/>
            <w:vAlign w:val="center"/>
          </w:tcPr>
          <w:p w14:paraId="64066CD2">
            <w:pPr>
              <w:tabs>
                <w:tab w:val="left" w:pos="6931"/>
              </w:tabs>
              <w:bidi w:val="0"/>
              <w:jc w:val="left"/>
              <w:rPr>
                <w:rFonts w:hint="default"/>
                <w:vertAlign w:val="baseline"/>
                <w:lang w:val="en-US" w:eastAsia="zh-CN"/>
              </w:rPr>
            </w:pPr>
            <w:r>
              <w:rPr>
                <w:rFonts w:hint="eastAsia"/>
                <w:vertAlign w:val="baseline"/>
                <w:lang w:val="en-US" w:eastAsia="zh-CN"/>
              </w:rPr>
              <w:t>申请日期</w:t>
            </w:r>
          </w:p>
        </w:tc>
        <w:tc>
          <w:tcPr>
            <w:tcW w:w="1792" w:type="dxa"/>
            <w:vAlign w:val="center"/>
          </w:tcPr>
          <w:p w14:paraId="11B6D7E6">
            <w:pPr>
              <w:tabs>
                <w:tab w:val="left" w:pos="6931"/>
              </w:tabs>
              <w:bidi w:val="0"/>
              <w:jc w:val="left"/>
              <w:rPr>
                <w:rFonts w:hint="eastAsia"/>
                <w:vertAlign w:val="baseline"/>
                <w:lang w:val="en-US" w:eastAsia="zh-CN"/>
              </w:rPr>
            </w:pPr>
          </w:p>
        </w:tc>
      </w:tr>
      <w:tr w14:paraId="3295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36" w:hRule="atLeast"/>
        </w:trPr>
        <w:tc>
          <w:tcPr>
            <w:tcW w:w="9854" w:type="dxa"/>
            <w:gridSpan w:val="7"/>
          </w:tcPr>
          <w:p w14:paraId="753CEDA3">
            <w:pPr>
              <w:tabs>
                <w:tab w:val="left" w:pos="6931"/>
              </w:tabs>
              <w:bidi w:val="0"/>
              <w:jc w:val="left"/>
              <w:rPr>
                <w:rFonts w:hint="eastAsia"/>
                <w:vertAlign w:val="baseline"/>
                <w:lang w:val="en-US" w:eastAsia="zh-CN"/>
              </w:rPr>
            </w:pPr>
            <w:r>
              <w:rPr>
                <w:rFonts w:hint="eastAsia"/>
                <w:vertAlign w:val="baseline"/>
                <w:lang w:val="en-US" w:eastAsia="zh-CN"/>
              </w:rPr>
              <w:t>销毁原因：</w:t>
            </w:r>
          </w:p>
          <w:p w14:paraId="785A8BFB">
            <w:pPr>
              <w:tabs>
                <w:tab w:val="left" w:pos="6931"/>
              </w:tabs>
              <w:bidi w:val="0"/>
              <w:jc w:val="left"/>
              <w:rPr>
                <w:rFonts w:hint="eastAsia"/>
                <w:vertAlign w:val="baseline"/>
                <w:lang w:val="en-US" w:eastAsia="zh-CN"/>
              </w:rPr>
            </w:pPr>
          </w:p>
          <w:p w14:paraId="67E340BF">
            <w:pPr>
              <w:tabs>
                <w:tab w:val="left" w:pos="6931"/>
              </w:tabs>
              <w:bidi w:val="0"/>
              <w:jc w:val="left"/>
              <w:rPr>
                <w:rFonts w:hint="eastAsia"/>
                <w:vertAlign w:val="baseline"/>
                <w:lang w:val="en-US" w:eastAsia="zh-CN"/>
              </w:rPr>
            </w:pPr>
          </w:p>
          <w:p w14:paraId="48C0036D">
            <w:pPr>
              <w:tabs>
                <w:tab w:val="left" w:pos="6931"/>
              </w:tabs>
              <w:bidi w:val="0"/>
              <w:jc w:val="left"/>
              <w:rPr>
                <w:rFonts w:hint="eastAsia"/>
                <w:vertAlign w:val="baseline"/>
                <w:lang w:val="en-US" w:eastAsia="zh-CN"/>
              </w:rPr>
            </w:pPr>
          </w:p>
          <w:p w14:paraId="4E3A0D3B">
            <w:pPr>
              <w:tabs>
                <w:tab w:val="left" w:pos="6931"/>
              </w:tabs>
              <w:bidi w:val="0"/>
              <w:jc w:val="left"/>
              <w:rPr>
                <w:rFonts w:hint="eastAsia"/>
                <w:vertAlign w:val="baseline"/>
                <w:lang w:val="en-US" w:eastAsia="zh-CN"/>
              </w:rPr>
            </w:pPr>
          </w:p>
          <w:p w14:paraId="3C281481">
            <w:pPr>
              <w:tabs>
                <w:tab w:val="left" w:pos="6931"/>
              </w:tabs>
              <w:bidi w:val="0"/>
              <w:jc w:val="left"/>
              <w:rPr>
                <w:rFonts w:hint="eastAsia"/>
                <w:vertAlign w:val="baseline"/>
                <w:lang w:val="en-US" w:eastAsia="zh-CN"/>
              </w:rPr>
            </w:pPr>
          </w:p>
          <w:p w14:paraId="4651E4E7">
            <w:pPr>
              <w:tabs>
                <w:tab w:val="left" w:pos="6931"/>
              </w:tabs>
              <w:bidi w:val="0"/>
              <w:jc w:val="left"/>
              <w:rPr>
                <w:rFonts w:hint="eastAsia"/>
                <w:vertAlign w:val="baseline"/>
                <w:lang w:val="en-US" w:eastAsia="zh-CN"/>
              </w:rPr>
            </w:pPr>
          </w:p>
          <w:p w14:paraId="438E27C0">
            <w:pPr>
              <w:tabs>
                <w:tab w:val="left" w:pos="6931"/>
              </w:tabs>
              <w:bidi w:val="0"/>
              <w:jc w:val="left"/>
              <w:rPr>
                <w:rFonts w:hint="eastAsia"/>
                <w:vertAlign w:val="baseline"/>
                <w:lang w:val="en-US" w:eastAsia="zh-CN"/>
              </w:rPr>
            </w:pPr>
          </w:p>
          <w:p w14:paraId="170C13C9">
            <w:pPr>
              <w:tabs>
                <w:tab w:val="left" w:pos="6931"/>
              </w:tabs>
              <w:bidi w:val="0"/>
              <w:jc w:val="left"/>
              <w:rPr>
                <w:rFonts w:hint="eastAsia"/>
                <w:vertAlign w:val="baseline"/>
                <w:lang w:val="en-US" w:eastAsia="zh-CN"/>
              </w:rPr>
            </w:pPr>
          </w:p>
          <w:p w14:paraId="1505B446">
            <w:pPr>
              <w:tabs>
                <w:tab w:val="left" w:pos="6931"/>
              </w:tabs>
              <w:bidi w:val="0"/>
              <w:jc w:val="left"/>
              <w:rPr>
                <w:rFonts w:hint="default"/>
                <w:vertAlign w:val="baseline"/>
                <w:lang w:val="en-US" w:eastAsia="zh-CN"/>
              </w:rPr>
            </w:pPr>
          </w:p>
          <w:p w14:paraId="3BE82142">
            <w:pPr>
              <w:tabs>
                <w:tab w:val="left" w:pos="6931"/>
              </w:tabs>
              <w:bidi w:val="0"/>
              <w:jc w:val="left"/>
              <w:rPr>
                <w:rFonts w:hint="eastAsia"/>
                <w:vertAlign w:val="baseline"/>
                <w:lang w:val="en-US" w:eastAsia="zh-CN"/>
              </w:rPr>
            </w:pPr>
          </w:p>
          <w:p w14:paraId="0267AB88">
            <w:pPr>
              <w:tabs>
                <w:tab w:val="left" w:pos="6931"/>
              </w:tabs>
              <w:bidi w:val="0"/>
              <w:jc w:val="left"/>
              <w:rPr>
                <w:rFonts w:hint="eastAsia"/>
                <w:vertAlign w:val="baseline"/>
                <w:lang w:val="en-US" w:eastAsia="zh-CN"/>
              </w:rPr>
            </w:pPr>
          </w:p>
          <w:p w14:paraId="61DF7C04">
            <w:pPr>
              <w:tabs>
                <w:tab w:val="left" w:pos="6931"/>
              </w:tabs>
              <w:bidi w:val="0"/>
              <w:jc w:val="left"/>
              <w:rPr>
                <w:rFonts w:hint="eastAsia"/>
                <w:vertAlign w:val="baseline"/>
                <w:lang w:val="en-US" w:eastAsia="zh-CN"/>
              </w:rPr>
            </w:pPr>
          </w:p>
          <w:p w14:paraId="094BA726">
            <w:pPr>
              <w:tabs>
                <w:tab w:val="left" w:pos="6931"/>
              </w:tabs>
              <w:bidi w:val="0"/>
              <w:jc w:val="left"/>
              <w:rPr>
                <w:rFonts w:hint="eastAsia"/>
                <w:vertAlign w:val="baseline"/>
                <w:lang w:val="en-US" w:eastAsia="zh-CN"/>
              </w:rPr>
            </w:pPr>
          </w:p>
          <w:p w14:paraId="3BA8E587">
            <w:pPr>
              <w:tabs>
                <w:tab w:val="left" w:pos="6931"/>
              </w:tabs>
              <w:bidi w:val="0"/>
              <w:jc w:val="left"/>
              <w:rPr>
                <w:rFonts w:hint="default"/>
                <w:vertAlign w:val="baseline"/>
                <w:lang w:val="en-US" w:eastAsia="zh-CN"/>
              </w:rPr>
            </w:pPr>
            <w:r>
              <w:rPr>
                <w:rFonts w:hint="eastAsia"/>
                <w:vertAlign w:val="baseline"/>
                <w:lang w:val="en-US" w:eastAsia="zh-CN"/>
              </w:rPr>
              <w:t>销毁过程：</w:t>
            </w:r>
          </w:p>
        </w:tc>
      </w:tr>
      <w:tr w14:paraId="3C9B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1231" w:type="dxa"/>
            <w:vAlign w:val="center"/>
          </w:tcPr>
          <w:p w14:paraId="4F2FC4E5">
            <w:pPr>
              <w:tabs>
                <w:tab w:val="left" w:pos="6931"/>
              </w:tabs>
              <w:bidi w:val="0"/>
              <w:jc w:val="left"/>
              <w:rPr>
                <w:rFonts w:hint="default"/>
                <w:vertAlign w:val="baseline"/>
                <w:lang w:val="en-US" w:eastAsia="zh-CN"/>
              </w:rPr>
            </w:pPr>
            <w:r>
              <w:rPr>
                <w:rFonts w:hint="eastAsia"/>
                <w:vertAlign w:val="baseline"/>
                <w:lang w:val="en-US" w:eastAsia="zh-CN"/>
              </w:rPr>
              <w:t>批准人</w:t>
            </w:r>
          </w:p>
        </w:tc>
        <w:tc>
          <w:tcPr>
            <w:tcW w:w="1791" w:type="dxa"/>
            <w:gridSpan w:val="2"/>
            <w:vAlign w:val="center"/>
          </w:tcPr>
          <w:p w14:paraId="0C0E3CD1">
            <w:pPr>
              <w:tabs>
                <w:tab w:val="left" w:pos="6931"/>
              </w:tabs>
              <w:bidi w:val="0"/>
              <w:jc w:val="left"/>
              <w:rPr>
                <w:rFonts w:hint="eastAsia"/>
                <w:vertAlign w:val="baseline"/>
                <w:lang w:val="en-US" w:eastAsia="zh-CN"/>
              </w:rPr>
            </w:pPr>
          </w:p>
        </w:tc>
        <w:tc>
          <w:tcPr>
            <w:tcW w:w="1425" w:type="dxa"/>
            <w:vAlign w:val="center"/>
          </w:tcPr>
          <w:p w14:paraId="15154781">
            <w:pPr>
              <w:tabs>
                <w:tab w:val="left" w:pos="6931"/>
              </w:tabs>
              <w:bidi w:val="0"/>
              <w:jc w:val="left"/>
              <w:rPr>
                <w:rFonts w:hint="default"/>
                <w:vertAlign w:val="baseline"/>
                <w:lang w:val="en-US" w:eastAsia="zh-CN"/>
              </w:rPr>
            </w:pPr>
            <w:r>
              <w:rPr>
                <w:rFonts w:hint="eastAsia"/>
                <w:vertAlign w:val="baseline"/>
                <w:lang w:val="en-US" w:eastAsia="zh-CN"/>
              </w:rPr>
              <w:t>销毁人</w:t>
            </w:r>
          </w:p>
        </w:tc>
        <w:tc>
          <w:tcPr>
            <w:tcW w:w="1905" w:type="dxa"/>
            <w:vAlign w:val="center"/>
          </w:tcPr>
          <w:p w14:paraId="74F75FE7">
            <w:pPr>
              <w:tabs>
                <w:tab w:val="left" w:pos="6931"/>
              </w:tabs>
              <w:bidi w:val="0"/>
              <w:jc w:val="left"/>
              <w:rPr>
                <w:rFonts w:hint="eastAsia"/>
                <w:vertAlign w:val="baseline"/>
                <w:lang w:val="en-US" w:eastAsia="zh-CN"/>
              </w:rPr>
            </w:pPr>
          </w:p>
        </w:tc>
        <w:tc>
          <w:tcPr>
            <w:tcW w:w="1710" w:type="dxa"/>
            <w:vAlign w:val="center"/>
          </w:tcPr>
          <w:p w14:paraId="5F520515">
            <w:pPr>
              <w:tabs>
                <w:tab w:val="left" w:pos="6931"/>
              </w:tabs>
              <w:bidi w:val="0"/>
              <w:jc w:val="left"/>
              <w:rPr>
                <w:rFonts w:hint="default"/>
                <w:vertAlign w:val="baseline"/>
                <w:lang w:val="en-US" w:eastAsia="zh-CN"/>
              </w:rPr>
            </w:pPr>
            <w:r>
              <w:rPr>
                <w:rFonts w:hint="eastAsia"/>
                <w:vertAlign w:val="baseline"/>
                <w:lang w:val="en-US" w:eastAsia="zh-CN"/>
              </w:rPr>
              <w:t>监督人</w:t>
            </w:r>
          </w:p>
        </w:tc>
        <w:tc>
          <w:tcPr>
            <w:tcW w:w="1792" w:type="dxa"/>
            <w:vAlign w:val="center"/>
          </w:tcPr>
          <w:p w14:paraId="44CF7694">
            <w:pPr>
              <w:tabs>
                <w:tab w:val="left" w:pos="6931"/>
              </w:tabs>
              <w:bidi w:val="0"/>
              <w:jc w:val="left"/>
              <w:rPr>
                <w:rFonts w:hint="eastAsia"/>
                <w:vertAlign w:val="baseline"/>
                <w:lang w:val="en-US" w:eastAsia="zh-CN"/>
              </w:rPr>
            </w:pPr>
          </w:p>
        </w:tc>
      </w:tr>
      <w:tr w14:paraId="5FD3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1231" w:type="dxa"/>
            <w:vAlign w:val="center"/>
          </w:tcPr>
          <w:p w14:paraId="26B9351C">
            <w:pPr>
              <w:tabs>
                <w:tab w:val="left" w:pos="6931"/>
              </w:tabs>
              <w:bidi w:val="0"/>
              <w:jc w:val="left"/>
              <w:rPr>
                <w:rFonts w:hint="default"/>
                <w:vertAlign w:val="baseline"/>
                <w:lang w:val="en-US" w:eastAsia="zh-CN"/>
              </w:rPr>
            </w:pPr>
            <w:r>
              <w:rPr>
                <w:rFonts w:hint="eastAsia"/>
                <w:vertAlign w:val="baseline"/>
                <w:lang w:val="en-US" w:eastAsia="zh-CN"/>
              </w:rPr>
              <w:t>日期</w:t>
            </w:r>
          </w:p>
        </w:tc>
        <w:tc>
          <w:tcPr>
            <w:tcW w:w="1791" w:type="dxa"/>
            <w:gridSpan w:val="2"/>
            <w:vAlign w:val="center"/>
          </w:tcPr>
          <w:p w14:paraId="68F13AF5">
            <w:pPr>
              <w:tabs>
                <w:tab w:val="left" w:pos="6931"/>
              </w:tabs>
              <w:bidi w:val="0"/>
              <w:jc w:val="left"/>
              <w:rPr>
                <w:rFonts w:hint="eastAsia"/>
                <w:vertAlign w:val="baseline"/>
                <w:lang w:val="en-US" w:eastAsia="zh-CN"/>
              </w:rPr>
            </w:pPr>
          </w:p>
        </w:tc>
        <w:tc>
          <w:tcPr>
            <w:tcW w:w="1425" w:type="dxa"/>
            <w:vAlign w:val="center"/>
          </w:tcPr>
          <w:p w14:paraId="27351655">
            <w:pPr>
              <w:tabs>
                <w:tab w:val="left" w:pos="6931"/>
              </w:tabs>
              <w:bidi w:val="0"/>
              <w:jc w:val="left"/>
              <w:rPr>
                <w:rFonts w:hint="default"/>
                <w:vertAlign w:val="baseline"/>
                <w:lang w:val="en-US" w:eastAsia="zh-CN"/>
              </w:rPr>
            </w:pPr>
            <w:r>
              <w:rPr>
                <w:rFonts w:hint="eastAsia"/>
                <w:vertAlign w:val="baseline"/>
                <w:lang w:val="en-US" w:eastAsia="zh-CN"/>
              </w:rPr>
              <w:t>日期</w:t>
            </w:r>
          </w:p>
        </w:tc>
        <w:tc>
          <w:tcPr>
            <w:tcW w:w="1905" w:type="dxa"/>
            <w:vAlign w:val="center"/>
          </w:tcPr>
          <w:p w14:paraId="2C3B9BC6">
            <w:pPr>
              <w:tabs>
                <w:tab w:val="left" w:pos="6931"/>
              </w:tabs>
              <w:bidi w:val="0"/>
              <w:jc w:val="left"/>
              <w:rPr>
                <w:rFonts w:hint="eastAsia"/>
                <w:vertAlign w:val="baseline"/>
                <w:lang w:val="en-US" w:eastAsia="zh-CN"/>
              </w:rPr>
            </w:pPr>
          </w:p>
        </w:tc>
        <w:tc>
          <w:tcPr>
            <w:tcW w:w="1710" w:type="dxa"/>
            <w:vAlign w:val="center"/>
          </w:tcPr>
          <w:p w14:paraId="7D813C30">
            <w:pPr>
              <w:tabs>
                <w:tab w:val="left" w:pos="6931"/>
              </w:tabs>
              <w:bidi w:val="0"/>
              <w:jc w:val="left"/>
              <w:rPr>
                <w:rFonts w:hint="default"/>
                <w:vertAlign w:val="baseline"/>
                <w:lang w:val="en-US" w:eastAsia="zh-CN"/>
              </w:rPr>
            </w:pPr>
            <w:r>
              <w:rPr>
                <w:rFonts w:hint="eastAsia"/>
                <w:vertAlign w:val="baseline"/>
                <w:lang w:val="en-US" w:eastAsia="zh-CN"/>
              </w:rPr>
              <w:t>日期</w:t>
            </w:r>
          </w:p>
        </w:tc>
        <w:tc>
          <w:tcPr>
            <w:tcW w:w="1792" w:type="dxa"/>
            <w:vAlign w:val="center"/>
          </w:tcPr>
          <w:p w14:paraId="54062056">
            <w:pPr>
              <w:tabs>
                <w:tab w:val="left" w:pos="6931"/>
              </w:tabs>
              <w:bidi w:val="0"/>
              <w:jc w:val="left"/>
              <w:rPr>
                <w:rFonts w:hint="eastAsia"/>
                <w:vertAlign w:val="baseline"/>
                <w:lang w:val="en-US" w:eastAsia="zh-CN"/>
              </w:rPr>
            </w:pPr>
          </w:p>
        </w:tc>
      </w:tr>
    </w:tbl>
    <w:p w14:paraId="2C05A903">
      <w:pPr>
        <w:tabs>
          <w:tab w:val="left" w:pos="6931"/>
        </w:tabs>
        <w:bidi w:val="0"/>
        <w:jc w:val="left"/>
        <w:rPr>
          <w:rFonts w:hint="eastAsia"/>
          <w:lang w:val="en-US" w:eastAsia="zh-CN"/>
        </w:rPr>
      </w:pPr>
    </w:p>
    <w:sectPr>
      <w:headerReference r:id="rId11" w:type="default"/>
      <w:footerReference r:id="rId12" w:type="default"/>
      <w:pgSz w:w="11906" w:h="16838"/>
      <w:pgMar w:top="851" w:right="1134" w:bottom="851" w:left="1134" w:header="567" w:footer="567" w:gutter="0"/>
      <w:pgBorders>
        <w:top w:val="none" w:sz="0" w:space="0"/>
        <w:left w:val="none" w:sz="0" w:space="0"/>
        <w:bottom w:val="none" w:sz="0" w:space="0"/>
        <w:right w:val="none" w:sz="0" w:space="0"/>
      </w:pgBorders>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6C80C">
    <w:pPr>
      <w:pStyle w:val="9"/>
      <w:pBdr>
        <w:top w:val="single" w:color="auto" w:sz="6" w:space="1"/>
        <w:left w:val="none" w:color="auto" w:sz="0" w:space="4"/>
        <w:bottom w:val="none" w:color="auto" w:sz="0" w:space="1"/>
        <w:right w:val="none" w:color="auto" w:sz="0" w:space="4"/>
      </w:pBdr>
      <w:jc w:val="center"/>
      <w:rPr>
        <w:rFonts w:ascii="宋体" w:hAnsi="宋体"/>
        <w:sz w:val="21"/>
      </w:rPr>
    </w:pPr>
    <w:r>
      <w:rPr>
        <w:rFonts w:hint="default" w:ascii="Times New Roman" w:hAnsi="Times New Roman" w:cs="Times New Roman"/>
        <w:sz w:val="21"/>
        <w:szCs w:val="21"/>
      </w:rPr>
      <w:t xml:space="preserve">第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8</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页，共 </w:t>
    </w:r>
    <w:r>
      <w:rPr>
        <w:rFonts w:hint="eastAsia" w:cs="Times New Roman"/>
        <w:sz w:val="21"/>
        <w:szCs w:val="21"/>
        <w:lang w:val="en-US" w:eastAsia="zh-CN"/>
      </w:rPr>
      <w:t xml:space="preserve">14 </w:t>
    </w:r>
    <w:r>
      <w:rPr>
        <w:rFonts w:hint="default" w:ascii="Times New Roman" w:hAnsi="Times New Roman" w:cs="Times New Roman"/>
        <w:sz w:val="21"/>
        <w:szCs w:val="2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6DEF5">
    <w:pPr>
      <w:pStyle w:val="9"/>
      <w:pBdr>
        <w:top w:val="single" w:color="auto" w:sz="6" w:space="1"/>
        <w:left w:val="none" w:color="auto" w:sz="0" w:space="4"/>
        <w:bottom w:val="none" w:color="auto" w:sz="0" w:space="1"/>
        <w:right w:val="none" w:color="auto" w:sz="0" w:space="4"/>
      </w:pBdr>
      <w:jc w:val="center"/>
      <w:rPr>
        <w:rFonts w:hint="default" w:ascii="宋体" w:hAnsi="宋体" w:eastAsia="宋体"/>
        <w:sz w:val="21"/>
        <w:lang w:val="en-US" w:eastAsia="zh-CN"/>
      </w:rPr>
    </w:pPr>
    <w:r>
      <w:rPr>
        <w:rFonts w:hint="eastAsia" w:cs="Times New Roman"/>
        <w:sz w:val="21"/>
        <w:szCs w:val="21"/>
        <w:lang w:val="en-US" w:eastAsia="zh-CN"/>
      </w:rPr>
      <w:t xml:space="preserve"> </w:t>
    </w:r>
    <w:r>
      <w:rPr>
        <w:rFonts w:hint="default" w:ascii="Times New Roman" w:hAnsi="Times New Roman" w:cs="Times New Roman"/>
        <w:sz w:val="21"/>
        <w:szCs w:val="21"/>
      </w:rPr>
      <w:t xml:space="preserve">第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8</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页，共 </w:t>
    </w:r>
    <w:r>
      <w:rPr>
        <w:rFonts w:hint="eastAsia" w:cs="Times New Roman"/>
        <w:sz w:val="21"/>
        <w:szCs w:val="21"/>
        <w:lang w:val="en-US" w:eastAsia="zh-CN"/>
      </w:rPr>
      <w:t>1</w:t>
    </w:r>
    <w:r>
      <w:rPr>
        <w:rFonts w:hint="default" w:ascii="Times New Roman" w:hAnsi="Times New Roman" w:cs="Times New Roman"/>
        <w:sz w:val="21"/>
        <w:szCs w:val="21"/>
      </w:rPr>
      <w:t xml:space="preserve"> 页</w:t>
    </w:r>
    <w:r>
      <w:rPr>
        <w:rFonts w:hint="eastAsia" w:cs="Times New Roman"/>
        <w:sz w:val="21"/>
        <w:szCs w:val="21"/>
        <w:lang w:val="en-US"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E8281">
    <w:pPr>
      <w:pStyle w:val="9"/>
      <w:pBdr>
        <w:top w:val="single" w:color="auto" w:sz="6" w:space="1"/>
        <w:left w:val="none" w:color="auto" w:sz="0" w:space="4"/>
        <w:bottom w:val="none" w:color="auto" w:sz="0" w:space="1"/>
        <w:right w:val="none" w:color="auto" w:sz="0" w:space="4"/>
      </w:pBdr>
      <w:jc w:val="center"/>
      <w:rPr>
        <w:rFonts w:hint="default" w:ascii="宋体" w:hAnsi="宋体" w:eastAsia="宋体"/>
        <w:sz w:val="21"/>
        <w:lang w:val="en-US" w:eastAsia="zh-CN"/>
      </w:rPr>
    </w:pPr>
    <w:r>
      <w:rPr>
        <w:rFonts w:hint="default" w:ascii="Times New Roman" w:hAnsi="Times New Roman" w:cs="Times New Roman"/>
        <w:sz w:val="21"/>
        <w:szCs w:val="21"/>
      </w:rPr>
      <w:t xml:space="preserve">第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8</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页，共 </w:t>
    </w:r>
    <w:r>
      <w:rPr>
        <w:rFonts w:hint="eastAsia" w:cs="Times New Roman"/>
        <w:sz w:val="21"/>
        <w:szCs w:val="21"/>
        <w:lang w:val="en-US" w:eastAsia="zh-CN"/>
      </w:rPr>
      <w:t>1</w:t>
    </w:r>
    <w:r>
      <w:rPr>
        <w:rFonts w:hint="default" w:ascii="Times New Roman" w:hAnsi="Times New Roman" w:cs="Times New Roman"/>
        <w:sz w:val="21"/>
        <w:szCs w:val="21"/>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6D2F5">
    <w:pPr>
      <w:pStyle w:val="9"/>
      <w:pBdr>
        <w:top w:val="single" w:color="auto" w:sz="4" w:space="1"/>
        <w:left w:val="none" w:color="auto" w:sz="0" w:space="4"/>
        <w:bottom w:val="none" w:color="auto" w:sz="0" w:space="1"/>
        <w:right w:val="none" w:color="auto" w:sz="0" w:space="4"/>
        <w:between w:val="none" w:color="auto" w:sz="0" w:space="0"/>
      </w:pBdr>
      <w:tabs>
        <w:tab w:val="left" w:pos="4062"/>
        <w:tab w:val="clear" w:pos="4153"/>
      </w:tabs>
      <w:rPr>
        <w:rFonts w:hint="default" w:ascii="宋体" w:hAnsi="宋体" w:eastAsia="宋体"/>
        <w:sz w:val="21"/>
        <w:lang w:val="en-US" w:eastAsia="zh-CN"/>
      </w:rPr>
    </w:pPr>
    <w:r>
      <w:rPr>
        <w:rFonts w:hint="eastAsia" w:ascii="宋体" w:hAnsi="宋体"/>
        <w:sz w:val="21"/>
        <w:lang w:val="en-US" w:eastAsia="zh-CN"/>
      </w:rPr>
      <w:tab/>
    </w:r>
    <w:r>
      <w:rPr>
        <w:rFonts w:hint="default" w:ascii="Times New Roman" w:hAnsi="Times New Roman" w:cs="Times New Roman"/>
        <w:sz w:val="21"/>
        <w:szCs w:val="21"/>
      </w:rPr>
      <w:t xml:space="preserve">第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8</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页，共 </w:t>
    </w:r>
    <w:r>
      <w:rPr>
        <w:rFonts w:hint="eastAsia" w:cs="Times New Roman"/>
        <w:sz w:val="21"/>
        <w:szCs w:val="21"/>
        <w:lang w:val="en-US" w:eastAsia="zh-CN"/>
      </w:rPr>
      <w:t>1</w:t>
    </w:r>
    <w:r>
      <w:rPr>
        <w:rFonts w:hint="default" w:ascii="Times New Roman" w:hAnsi="Times New Roman" w:cs="Times New Roman"/>
        <w:sz w:val="21"/>
        <w:szCs w:val="21"/>
      </w:rPr>
      <w:t xml:space="preserve">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F1102">
    <w:pPr>
      <w:pStyle w:val="9"/>
      <w:pBdr>
        <w:top w:val="single" w:color="auto" w:sz="4" w:space="1"/>
        <w:left w:val="none" w:color="auto" w:sz="0" w:space="4"/>
        <w:bottom w:val="none" w:color="auto" w:sz="0" w:space="1"/>
        <w:right w:val="none" w:color="auto" w:sz="0" w:space="4"/>
        <w:between w:val="none" w:color="auto" w:sz="0" w:space="0"/>
      </w:pBdr>
      <w:tabs>
        <w:tab w:val="left" w:pos="4062"/>
        <w:tab w:val="clear" w:pos="4153"/>
      </w:tabs>
      <w:rPr>
        <w:rFonts w:hint="default" w:ascii="宋体" w:hAnsi="宋体" w:eastAsia="宋体"/>
        <w:sz w:val="21"/>
        <w:lang w:val="en-US" w:eastAsia="zh-CN"/>
      </w:rPr>
    </w:pPr>
    <w:r>
      <w:rPr>
        <w:rFonts w:hint="eastAsia" w:ascii="宋体" w:hAnsi="宋体"/>
        <w:sz w:val="21"/>
        <w:lang w:val="en-US" w:eastAsia="zh-CN"/>
      </w:rPr>
      <w:tab/>
    </w:r>
    <w:r>
      <w:rPr>
        <w:rFonts w:hint="default" w:ascii="Times New Roman" w:hAnsi="Times New Roman" w:cs="Times New Roman"/>
        <w:sz w:val="21"/>
        <w:szCs w:val="21"/>
      </w:rPr>
      <w:t xml:space="preserve">第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8</w:t>
    </w:r>
    <w:r>
      <w:rPr>
        <w:rFonts w:hint="default" w:ascii="Times New Roman" w:hAnsi="Times New Roman" w:cs="Times New Roman"/>
        <w:sz w:val="21"/>
        <w:szCs w:val="21"/>
      </w:rPr>
      <w:fldChar w:fldCharType="end"/>
    </w:r>
    <w:r>
      <w:rPr>
        <w:rFonts w:hint="default" w:ascii="Times New Roman" w:hAnsi="Times New Roman" w:cs="Times New Roman"/>
        <w:sz w:val="21"/>
        <w:szCs w:val="21"/>
      </w:rPr>
      <w:t xml:space="preserve"> 页，共 </w:t>
    </w:r>
    <w:r>
      <w:rPr>
        <w:rFonts w:hint="eastAsia" w:cs="Times New Roman"/>
        <w:sz w:val="21"/>
        <w:szCs w:val="21"/>
        <w:lang w:val="en-US" w:eastAsia="zh-CN"/>
      </w:rPr>
      <w:t>1</w:t>
    </w:r>
    <w:r>
      <w:rPr>
        <w:rFonts w:hint="default" w:ascii="Times New Roman" w:hAnsi="Times New Roman" w:cs="Times New Roman"/>
        <w:sz w:val="21"/>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98"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2411"/>
      <w:gridCol w:w="2411"/>
      <w:gridCol w:w="2413"/>
    </w:tblGrid>
    <w:tr w14:paraId="0C30AFC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411" w:type="dxa"/>
          <w:tcBorders>
            <w:top w:val="nil"/>
            <w:left w:val="nil"/>
            <w:bottom w:val="single" w:color="auto" w:sz="8" w:space="0"/>
            <w:right w:val="nil"/>
          </w:tcBorders>
          <w:noWrap w:val="0"/>
          <w:vAlign w:val="center"/>
        </w:tcPr>
        <w:p w14:paraId="6E7132C5">
          <w:pPr>
            <w:jc w:val="center"/>
            <w:textAlignment w:val="baseline"/>
            <w:rPr>
              <w:rFonts w:hint="eastAsia" w:ascii="宋体" w:hAnsi="宋体"/>
              <w:b/>
              <w:sz w:val="24"/>
            </w:rPr>
          </w:pPr>
          <w:r>
            <w:rPr>
              <w:rFonts w:hint="default" w:ascii="Times New Roman" w:hAnsi="Times New Roman" w:eastAsia="宋体" w:cs="Times New Roman"/>
              <w:sz w:val="24"/>
              <w:lang w:val="en-US" w:eastAsia="zh-CN"/>
            </w:rPr>
            <w:drawing>
              <wp:anchor distT="0" distB="0" distL="114300" distR="114300" simplePos="0" relativeHeight="251660288" behindDoc="0" locked="0" layoutInCell="1" allowOverlap="1">
                <wp:simplePos x="0" y="0"/>
                <wp:positionH relativeFrom="column">
                  <wp:posOffset>-74930</wp:posOffset>
                </wp:positionH>
                <wp:positionV relativeFrom="paragraph">
                  <wp:posOffset>-5080</wp:posOffset>
                </wp:positionV>
                <wp:extent cx="1286510" cy="535940"/>
                <wp:effectExtent l="0" t="0" r="0" b="0"/>
                <wp:wrapNone/>
                <wp:docPr id="1" name="图片 2"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p>
      </w:tc>
      <w:tc>
        <w:tcPr>
          <w:tcW w:w="7235" w:type="dxa"/>
          <w:gridSpan w:val="3"/>
          <w:tcBorders>
            <w:top w:val="nil"/>
            <w:left w:val="nil"/>
            <w:bottom w:val="single" w:color="auto" w:sz="8" w:space="0"/>
            <w:right w:val="nil"/>
          </w:tcBorders>
          <w:noWrap w:val="0"/>
          <w:vAlign w:val="center"/>
        </w:tcPr>
        <w:p w14:paraId="5FECDB16">
          <w:pPr>
            <w:keepNext w:val="0"/>
            <w:keepLines w:val="0"/>
            <w:pageBreakBefore w:val="0"/>
            <w:widowControl w:val="0"/>
            <w:kinsoku/>
            <w:wordWrap/>
            <w:overflowPunct/>
            <w:topLinePunct w:val="0"/>
            <w:bidi w:val="0"/>
            <w:adjustRightInd/>
            <w:snapToGrid/>
            <w:spacing w:line="240" w:lineRule="auto"/>
            <w:jc w:val="center"/>
            <w:textAlignment w:val="baseline"/>
            <w:rPr>
              <w:rFonts w:hint="default" w:ascii="宋体" w:hAnsi="宋体" w:eastAsia="宋体"/>
              <w:sz w:val="24"/>
              <w:lang w:val="en-US" w:eastAsia="zh-CN"/>
            </w:rPr>
          </w:pPr>
          <w:r>
            <w:rPr>
              <w:rFonts w:hint="eastAsia" w:ascii="宋体" w:hAnsi="宋体"/>
              <w:sz w:val="24"/>
              <w:lang w:val="en-US" w:eastAsia="zh-CN"/>
            </w:rPr>
            <w:t>焦作丽珠合成制药有限公司</w:t>
          </w:r>
        </w:p>
        <w:p w14:paraId="7F27A822">
          <w:pPr>
            <w:keepNext w:val="0"/>
            <w:keepLines w:val="0"/>
            <w:pageBreakBefore w:val="0"/>
            <w:widowControl w:val="0"/>
            <w:kinsoku/>
            <w:wordWrap/>
            <w:overflowPunct/>
            <w:topLinePunct w:val="0"/>
            <w:bidi w:val="0"/>
            <w:adjustRightInd/>
            <w:snapToGrid/>
            <w:spacing w:line="240" w:lineRule="auto"/>
            <w:jc w:val="center"/>
            <w:textAlignment w:val="baseline"/>
            <w:rPr>
              <w:rFonts w:hint="eastAsia" w:ascii="宋体" w:hAnsi="宋体"/>
              <w:sz w:val="24"/>
            </w:rPr>
          </w:pPr>
          <w:r>
            <w:rPr>
              <w:rFonts w:hint="default" w:ascii="Times New Roman" w:hAnsi="Times New Roman" w:cs="Times New Roman"/>
              <w:sz w:val="24"/>
              <w:lang w:val="en-US" w:eastAsia="zh-CN"/>
            </w:rPr>
            <w:t xml:space="preserve">JIAOZUO </w:t>
          </w:r>
          <w:r>
            <w:rPr>
              <w:rFonts w:hint="default" w:ascii="Times New Roman" w:hAnsi="Times New Roman" w:cs="Times New Roman"/>
              <w:b w:val="0"/>
              <w:bCs/>
              <w:sz w:val="24"/>
              <w:szCs w:val="24"/>
            </w:rPr>
            <w:t>LIVZON SYNTPHARM CO.,</w:t>
          </w:r>
          <w:r>
            <w:rPr>
              <w:rFonts w:hint="default"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rPr>
            <w:t>LTD</w:t>
          </w:r>
          <w:r>
            <w:rPr>
              <w:rFonts w:hint="default" w:ascii="Times New Roman" w:hAnsi="Times New Roman" w:cs="Times New Roman"/>
              <w:b w:val="0"/>
              <w:bCs/>
              <w:sz w:val="24"/>
              <w:szCs w:val="24"/>
              <w:lang w:val="en-US" w:eastAsia="zh-CN"/>
            </w:rPr>
            <w:t>.</w:t>
          </w:r>
        </w:p>
      </w:tc>
    </w:tr>
    <w:tr w14:paraId="293EA01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2411" w:type="dxa"/>
          <w:tcBorders>
            <w:top w:val="single" w:color="auto" w:sz="8" w:space="0"/>
            <w:left w:val="single" w:color="auto" w:sz="8" w:space="0"/>
            <w:bottom w:val="single" w:color="auto" w:sz="8" w:space="0"/>
            <w:right w:val="single" w:color="auto" w:sz="8" w:space="0"/>
          </w:tcBorders>
          <w:noWrap w:val="0"/>
          <w:vAlign w:val="center"/>
        </w:tcPr>
        <w:p w14:paraId="3DA26D26">
          <w:pPr>
            <w:pBdr>
              <w:top w:val="none" w:color="auto" w:sz="0" w:space="1"/>
              <w:left w:val="none" w:color="auto" w:sz="0" w:space="4"/>
              <w:bottom w:val="none" w:color="auto" w:sz="0" w:space="1"/>
              <w:right w:val="none" w:color="auto" w:sz="0" w:space="4"/>
            </w:pBdr>
            <w:jc w:val="center"/>
            <w:textAlignment w:val="baseline"/>
            <w:rPr>
              <w:rFonts w:hint="eastAsia" w:ascii="宋体" w:hAnsi="宋体"/>
              <w:sz w:val="24"/>
            </w:rPr>
          </w:pPr>
          <w:r>
            <w:rPr>
              <w:rFonts w:hint="eastAsia" w:ascii="宋体" w:hAnsi="宋体"/>
              <w:sz w:val="24"/>
            </w:rPr>
            <w:t>文件名称</w:t>
          </w:r>
        </w:p>
        <w:p w14:paraId="0E2BA71B">
          <w:pPr>
            <w:pBdr>
              <w:top w:val="none" w:color="auto" w:sz="0" w:space="1"/>
              <w:left w:val="none" w:color="auto" w:sz="0" w:space="4"/>
              <w:bottom w:val="none" w:color="auto" w:sz="0" w:space="1"/>
              <w:right w:val="none" w:color="auto" w:sz="0" w:space="4"/>
            </w:pBdr>
            <w:jc w:val="center"/>
            <w:textAlignment w:val="baseline"/>
            <w:rPr>
              <w:rFonts w:ascii="Times New Roman" w:hAnsi="Times New Roman"/>
              <w:sz w:val="24"/>
            </w:rPr>
          </w:pPr>
          <w:r>
            <w:rPr>
              <w:rFonts w:ascii="Times New Roman" w:hAnsi="Times New Roman"/>
              <w:sz w:val="24"/>
            </w:rPr>
            <w:t>File Name</w:t>
          </w:r>
        </w:p>
      </w:tc>
      <w:tc>
        <w:tcPr>
          <w:tcW w:w="7235" w:type="dxa"/>
          <w:gridSpan w:val="3"/>
          <w:tcBorders>
            <w:top w:val="single" w:color="auto" w:sz="8" w:space="0"/>
            <w:left w:val="single" w:color="auto" w:sz="8" w:space="0"/>
            <w:bottom w:val="single" w:color="auto" w:sz="8" w:space="0"/>
            <w:right w:val="single" w:color="auto" w:sz="8" w:space="0"/>
          </w:tcBorders>
          <w:noWrap w:val="0"/>
          <w:vAlign w:val="center"/>
        </w:tcPr>
        <w:p w14:paraId="1248EA84">
          <w:pPr>
            <w:pBdr>
              <w:top w:val="none" w:color="auto" w:sz="0" w:space="1"/>
              <w:left w:val="none" w:color="auto" w:sz="0" w:space="4"/>
              <w:bottom w:val="none" w:color="auto" w:sz="0" w:space="1"/>
              <w:right w:val="none" w:color="auto" w:sz="0" w:space="4"/>
            </w:pBdr>
            <w:jc w:val="center"/>
            <w:textAlignment w:val="baseline"/>
            <w:rPr>
              <w:rFonts w:hint="default" w:ascii="Times New Roman" w:hAnsi="Times New Roman" w:cs="Times New Roman"/>
              <w:b/>
              <w:bCs/>
              <w:sz w:val="30"/>
              <w:szCs w:val="30"/>
              <w:lang w:val="en-US" w:eastAsia="zh-CN"/>
            </w:rPr>
          </w:pPr>
          <w:r>
            <w:rPr>
              <w:rFonts w:hint="default" w:ascii="Times New Roman" w:hAnsi="Times New Roman" w:cs="Times New Roman"/>
              <w:b/>
              <w:bCs/>
              <w:sz w:val="30"/>
              <w:szCs w:val="30"/>
              <w:lang w:val="en-US" w:eastAsia="zh-CN"/>
            </w:rPr>
            <w:t>对照品管理</w:t>
          </w:r>
          <w:r>
            <w:rPr>
              <w:rFonts w:hint="eastAsia" w:cs="Times New Roman"/>
              <w:b/>
              <w:bCs/>
              <w:sz w:val="30"/>
              <w:szCs w:val="30"/>
              <w:lang w:val="en-US" w:eastAsia="zh-CN"/>
            </w:rPr>
            <w:t>规程</w:t>
          </w:r>
        </w:p>
        <w:p w14:paraId="59CE62C6">
          <w:pPr>
            <w:pBdr>
              <w:top w:val="none" w:color="auto" w:sz="0" w:space="1"/>
              <w:left w:val="none" w:color="auto" w:sz="0" w:space="4"/>
              <w:bottom w:val="none" w:color="auto" w:sz="0" w:space="1"/>
              <w:right w:val="none" w:color="auto" w:sz="0" w:space="4"/>
            </w:pBdr>
            <w:jc w:val="center"/>
            <w:textAlignment w:val="baseline"/>
            <w:rPr>
              <w:rFonts w:hint="eastAsia" w:ascii="Times New Roman" w:hAnsi="Times New Roman"/>
              <w:b/>
              <w:bCs/>
              <w:sz w:val="30"/>
              <w:szCs w:val="30"/>
              <w:lang w:val="en-US" w:eastAsia="zh-CN"/>
            </w:rPr>
          </w:pPr>
          <w:r>
            <w:rPr>
              <w:rFonts w:hint="default" w:ascii="Times New Roman" w:hAnsi="Times New Roman" w:cs="Times New Roman"/>
              <w:b/>
              <w:bCs/>
              <w:sz w:val="30"/>
              <w:szCs w:val="30"/>
              <w:lang w:val="en-US" w:eastAsia="zh-CN"/>
            </w:rPr>
            <w:t xml:space="preserve"> SMP of Reference Standards</w:t>
          </w:r>
        </w:p>
      </w:tc>
    </w:tr>
    <w:tr w14:paraId="29009A1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11" w:type="dxa"/>
          <w:tcBorders>
            <w:top w:val="single" w:color="auto" w:sz="8" w:space="0"/>
            <w:left w:val="single" w:color="auto" w:sz="8" w:space="0"/>
            <w:bottom w:val="single" w:color="auto" w:sz="8" w:space="0"/>
            <w:right w:val="single" w:color="auto" w:sz="8" w:space="0"/>
          </w:tcBorders>
          <w:noWrap w:val="0"/>
          <w:vAlign w:val="center"/>
        </w:tcPr>
        <w:p w14:paraId="2262E8B1">
          <w:pPr>
            <w:pBdr>
              <w:top w:val="none" w:color="auto" w:sz="0" w:space="1"/>
              <w:left w:val="none" w:color="auto" w:sz="0" w:space="4"/>
              <w:bottom w:val="none" w:color="auto" w:sz="0" w:space="1"/>
              <w:right w:val="none" w:color="auto" w:sz="0" w:space="4"/>
            </w:pBdr>
            <w:jc w:val="center"/>
            <w:textAlignment w:val="baseline"/>
            <w:rPr>
              <w:rFonts w:hint="default" w:ascii="Times New Roman" w:hAnsi="Times New Roman" w:cs="Times New Roman"/>
              <w:sz w:val="24"/>
            </w:rPr>
          </w:pPr>
          <w:r>
            <w:rPr>
              <w:rFonts w:hint="default" w:ascii="Times New Roman" w:hAnsi="Times New Roman" w:cs="Times New Roman"/>
              <w:sz w:val="24"/>
            </w:rPr>
            <w:t>文件编号</w:t>
          </w:r>
        </w:p>
        <w:p w14:paraId="5F0918DF">
          <w:pPr>
            <w:pBdr>
              <w:top w:val="none" w:color="auto" w:sz="0" w:space="1"/>
              <w:left w:val="none" w:color="auto" w:sz="0" w:space="4"/>
              <w:bottom w:val="none" w:color="auto" w:sz="0" w:space="1"/>
              <w:right w:val="none" w:color="auto" w:sz="0" w:space="4"/>
            </w:pBdr>
            <w:jc w:val="center"/>
            <w:textAlignment w:val="baseline"/>
            <w:rPr>
              <w:rFonts w:hint="default" w:ascii="Times New Roman" w:hAnsi="Times New Roman" w:cs="Times New Roman"/>
              <w:kern w:val="2"/>
              <w:sz w:val="24"/>
              <w:lang w:val="en-US" w:eastAsia="zh-CN" w:bidi="ar-SA"/>
            </w:rPr>
          </w:pPr>
          <w:r>
            <w:rPr>
              <w:rFonts w:hint="default" w:ascii="Times New Roman" w:hAnsi="Times New Roman" w:cs="Times New Roman"/>
              <w:sz w:val="24"/>
            </w:rPr>
            <w:t>File Number</w:t>
          </w:r>
        </w:p>
      </w:tc>
      <w:tc>
        <w:tcPr>
          <w:tcW w:w="2411" w:type="dxa"/>
          <w:tcBorders>
            <w:top w:val="single" w:color="auto" w:sz="8" w:space="0"/>
            <w:left w:val="single" w:color="auto" w:sz="8" w:space="0"/>
            <w:bottom w:val="single" w:color="auto" w:sz="8" w:space="0"/>
            <w:right w:val="single" w:color="auto" w:sz="8" w:space="0"/>
          </w:tcBorders>
          <w:noWrap w:val="0"/>
          <w:vAlign w:val="center"/>
        </w:tcPr>
        <w:p w14:paraId="4DDBA412">
          <w:pPr>
            <w:pBdr>
              <w:top w:val="none" w:color="auto" w:sz="0" w:space="1"/>
              <w:left w:val="none" w:color="auto" w:sz="0" w:space="4"/>
              <w:bottom w:val="none" w:color="auto" w:sz="0" w:space="1"/>
              <w:right w:val="none" w:color="auto" w:sz="0" w:space="4"/>
            </w:pBdr>
            <w:spacing w:line="240" w:lineRule="auto"/>
            <w:jc w:val="center"/>
            <w:textAlignment w:val="baseline"/>
            <w:rPr>
              <w:rFonts w:hint="default" w:ascii="Times New Roman" w:hAnsi="Times New Roman" w:eastAsia="宋体" w:cs="Times New Roman"/>
              <w:kern w:val="2"/>
              <w:sz w:val="24"/>
              <w:lang w:val="en-US" w:eastAsia="zh-CN" w:bidi="ar-SA"/>
            </w:rPr>
          </w:pPr>
          <w:r>
            <w:rPr>
              <w:rFonts w:hint="default" w:ascii="Times New Roman" w:hAnsi="Times New Roman" w:cs="Times New Roman"/>
              <w:sz w:val="24"/>
              <w:highlight w:val="none"/>
              <w:lang w:val="zh-CN"/>
            </w:rPr>
            <w:t>SMP-C002</w:t>
          </w:r>
          <w:r>
            <w:rPr>
              <w:rFonts w:hint="default" w:ascii="Times New Roman" w:hAnsi="Times New Roman" w:cs="Times New Roman"/>
              <w:sz w:val="24"/>
              <w:highlight w:val="none"/>
              <w:lang w:val="en-US" w:eastAsia="zh-CN"/>
            </w:rPr>
            <w:t>017-0</w:t>
          </w:r>
          <w:r>
            <w:rPr>
              <w:rFonts w:hint="eastAsia" w:cs="Times New Roman"/>
              <w:sz w:val="24"/>
              <w:highlight w:val="none"/>
              <w:lang w:val="en-US" w:eastAsia="zh-CN"/>
            </w:rPr>
            <w:t>3</w:t>
          </w:r>
        </w:p>
      </w:tc>
      <w:tc>
        <w:tcPr>
          <w:tcW w:w="2411" w:type="dxa"/>
          <w:tcBorders>
            <w:top w:val="single" w:color="auto" w:sz="8" w:space="0"/>
            <w:left w:val="single" w:color="auto" w:sz="8" w:space="0"/>
            <w:bottom w:val="single" w:color="auto" w:sz="8" w:space="0"/>
            <w:right w:val="single" w:color="auto" w:sz="8" w:space="0"/>
          </w:tcBorders>
          <w:noWrap w:val="0"/>
          <w:vAlign w:val="center"/>
        </w:tcPr>
        <w:p w14:paraId="39A2E7EA">
          <w:pPr>
            <w:pBdr>
              <w:top w:val="none" w:color="auto" w:sz="0" w:space="1"/>
              <w:left w:val="none" w:color="auto" w:sz="0" w:space="4"/>
              <w:bottom w:val="none" w:color="auto" w:sz="0" w:space="1"/>
              <w:right w:val="none" w:color="auto" w:sz="0" w:space="4"/>
            </w:pBdr>
            <w:spacing w:line="240" w:lineRule="auto"/>
            <w:jc w:val="center"/>
            <w:textAlignment w:val="baseline"/>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生效日期</w:t>
          </w:r>
        </w:p>
        <w:p w14:paraId="6E56A38A">
          <w:pPr>
            <w:pBdr>
              <w:top w:val="none" w:color="auto" w:sz="0" w:space="1"/>
              <w:left w:val="none" w:color="auto" w:sz="0" w:space="4"/>
              <w:bottom w:val="none" w:color="auto" w:sz="0" w:space="1"/>
              <w:right w:val="none" w:color="auto" w:sz="0" w:space="4"/>
            </w:pBdr>
            <w:spacing w:line="240" w:lineRule="auto"/>
            <w:jc w:val="center"/>
            <w:textAlignment w:val="baseline"/>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Effective Date </w:t>
          </w:r>
        </w:p>
      </w:tc>
      <w:tc>
        <w:tcPr>
          <w:tcW w:w="2413" w:type="dxa"/>
          <w:tcBorders>
            <w:top w:val="single" w:color="auto" w:sz="8" w:space="0"/>
            <w:left w:val="single" w:color="auto" w:sz="8" w:space="0"/>
            <w:bottom w:val="single" w:color="auto" w:sz="8" w:space="0"/>
            <w:right w:val="single" w:color="auto" w:sz="8" w:space="0"/>
          </w:tcBorders>
          <w:noWrap w:val="0"/>
          <w:vAlign w:val="center"/>
        </w:tcPr>
        <w:p w14:paraId="7A3CFB8C">
          <w:pPr>
            <w:pBdr>
              <w:top w:val="none" w:color="auto" w:sz="0" w:space="1"/>
              <w:left w:val="none" w:color="auto" w:sz="0" w:space="4"/>
              <w:bottom w:val="none" w:color="auto" w:sz="0" w:space="1"/>
              <w:right w:val="none" w:color="auto" w:sz="0" w:space="4"/>
            </w:pBdr>
            <w:spacing w:line="240" w:lineRule="auto"/>
            <w:jc w:val="center"/>
            <w:textAlignment w:val="baseline"/>
            <w:rPr>
              <w:rFonts w:hint="default" w:ascii="Times New Roman" w:hAnsi="Times New Roman" w:eastAsia="宋体" w:cs="Times New Roman"/>
              <w:sz w:val="24"/>
              <w:lang w:val="en-US" w:eastAsia="zh-CN"/>
            </w:rPr>
          </w:pPr>
          <w:r>
            <w:rPr>
              <w:rFonts w:hint="default" w:ascii="Times New Roman" w:hAnsi="Times New Roman" w:cs="Times New Roman"/>
              <w:sz w:val="24"/>
              <w:highlight w:val="none"/>
              <w:lang w:val="en-US" w:eastAsia="zh-CN"/>
            </w:rPr>
            <w:t>202</w:t>
          </w:r>
          <w:r>
            <w:rPr>
              <w:rFonts w:hint="eastAsia" w:cs="Times New Roman"/>
              <w:sz w:val="24"/>
              <w:highlight w:val="none"/>
              <w:lang w:val="en-US" w:eastAsia="zh-CN"/>
            </w:rPr>
            <w:t>6</w:t>
          </w:r>
          <w:r>
            <w:rPr>
              <w:rFonts w:hint="default" w:ascii="Times New Roman" w:hAnsi="Times New Roman" w:cs="Times New Roman"/>
              <w:sz w:val="24"/>
              <w:highlight w:val="none"/>
              <w:lang w:val="en-US" w:eastAsia="zh-CN"/>
            </w:rPr>
            <w:t>-</w:t>
          </w:r>
          <w:r>
            <w:rPr>
              <w:rFonts w:hint="eastAsia" w:cs="Times New Roman"/>
              <w:sz w:val="24"/>
              <w:highlight w:val="none"/>
              <w:lang w:val="en-US" w:eastAsia="zh-CN"/>
            </w:rPr>
            <w:t>02</w:t>
          </w:r>
          <w:r>
            <w:rPr>
              <w:rFonts w:hint="default" w:ascii="Times New Roman" w:hAnsi="Times New Roman" w:cs="Times New Roman"/>
              <w:sz w:val="24"/>
              <w:highlight w:val="none"/>
              <w:lang w:val="en-US" w:eastAsia="zh-CN"/>
            </w:rPr>
            <w:t>-</w:t>
          </w:r>
          <w:r>
            <w:rPr>
              <w:rFonts w:hint="eastAsia" w:cs="Times New Roman"/>
              <w:sz w:val="24"/>
              <w:highlight w:val="none"/>
              <w:lang w:val="en-US" w:eastAsia="zh-CN"/>
            </w:rPr>
            <w:t>01</w:t>
          </w:r>
        </w:p>
      </w:tc>
    </w:tr>
  </w:tbl>
  <w:p w14:paraId="35F3DF96">
    <w:pPr>
      <w:spacing w:line="240" w:lineRule="auto"/>
      <w:ind w:right="435" w:rightChars="207"/>
      <w:textAlignment w:val="baseline"/>
      <w:rPr>
        <w:rFonts w:ascii="宋体" w:hAnsi="宋体"/>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E156F">
    <w:pPr>
      <w:keepNext w:val="0"/>
      <w:keepLines w:val="0"/>
      <w:pageBreakBefore w:val="0"/>
      <w:widowControl w:val="0"/>
      <w:kinsoku/>
      <w:wordWrap/>
      <w:overflowPunct/>
      <w:topLinePunct w:val="0"/>
      <w:bidi w:val="0"/>
      <w:adjustRightInd/>
      <w:snapToGrid/>
      <w:spacing w:line="300" w:lineRule="auto"/>
      <w:jc w:val="right"/>
      <w:textAlignment w:val="baseline"/>
      <w:rPr>
        <w:rFonts w:hint="eastAsia" w:ascii="Times New Roman" w:hAnsi="Times New Roman"/>
        <w:color w:val="000000"/>
        <w:sz w:val="24"/>
        <w:lang w:val="en-US" w:eastAsia="zh-CN"/>
      </w:rPr>
    </w:pPr>
    <w:r>
      <w:rPr>
        <w:rFonts w:hint="default" w:ascii="Times New Roman" w:hAnsi="Times New Roman" w:eastAsia="宋体" w:cs="Times New Roman"/>
        <w:sz w:val="24"/>
        <w:lang w:val="en-US" w:eastAsia="zh-CN"/>
      </w:rPr>
      <w:drawing>
        <wp:anchor distT="0" distB="0" distL="114300" distR="114300" simplePos="0" relativeHeight="251661312" behindDoc="0" locked="0" layoutInCell="1" allowOverlap="1">
          <wp:simplePos x="0" y="0"/>
          <wp:positionH relativeFrom="column">
            <wp:posOffset>-12700</wp:posOffset>
          </wp:positionH>
          <wp:positionV relativeFrom="paragraph">
            <wp:posOffset>-5080</wp:posOffset>
          </wp:positionV>
          <wp:extent cx="1286510" cy="535940"/>
          <wp:effectExtent l="0" t="0" r="0" b="0"/>
          <wp:wrapNone/>
          <wp:docPr id="5" name="图片 2"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r>
      <w:rPr>
        <w:rFonts w:ascii="Times New Roman" w:hAnsi="Times New Roman"/>
        <w:color w:val="000000"/>
        <w:sz w:val="24"/>
      </w:rPr>
      <w:t>RE</w:t>
    </w:r>
    <w:r>
      <w:rPr>
        <w:rFonts w:hint="eastAsia" w:ascii="Times New Roman" w:hAnsi="Times New Roman"/>
        <w:color w:val="000000"/>
        <w:sz w:val="24"/>
      </w:rPr>
      <w:t>C</w:t>
    </w:r>
    <w:r>
      <w:rPr>
        <w:rFonts w:hint="eastAsia" w:ascii="宋体" w:hAnsi="宋体"/>
        <w:color w:val="000000"/>
        <w:sz w:val="24"/>
      </w:rPr>
      <w:t>-</w:t>
    </w:r>
    <w:r>
      <w:rPr>
        <w:rFonts w:hint="eastAsia" w:ascii="Times New Roman" w:hAnsi="Times New Roman"/>
        <w:color w:val="000000"/>
        <w:sz w:val="24"/>
      </w:rPr>
      <w:t>SMP</w:t>
    </w:r>
    <w:r>
      <w:rPr>
        <w:rFonts w:ascii="宋体" w:hAnsi="宋体"/>
        <w:color w:val="000000"/>
        <w:sz w:val="24"/>
      </w:rPr>
      <w:t>-</w:t>
    </w:r>
    <w:r>
      <w:rPr>
        <w:rFonts w:hint="eastAsia" w:ascii="Times New Roman" w:hAnsi="Times New Roman"/>
        <w:color w:val="000000"/>
        <w:sz w:val="24"/>
        <w:lang w:eastAsia="zh-CN"/>
      </w:rPr>
      <w:t>C002017</w:t>
    </w:r>
    <w:r>
      <w:rPr>
        <w:rFonts w:hint="eastAsia" w:ascii="宋体" w:hAnsi="宋体"/>
        <w:color w:val="000000"/>
        <w:sz w:val="24"/>
      </w:rPr>
      <w:t>-</w:t>
    </w:r>
    <w:r>
      <w:rPr>
        <w:rFonts w:hint="eastAsia" w:ascii="Times New Roman" w:hAnsi="Times New Roman"/>
        <w:color w:val="000000"/>
        <w:sz w:val="24"/>
      </w:rPr>
      <w:t>0</w:t>
    </w:r>
    <w:r>
      <w:rPr>
        <w:rFonts w:hint="eastAsia"/>
        <w:color w:val="000000"/>
        <w:sz w:val="24"/>
        <w:lang w:val="en-US" w:eastAsia="zh-CN"/>
      </w:rPr>
      <w:t>3</w:t>
    </w:r>
    <w:r>
      <w:rPr>
        <w:rFonts w:hint="eastAsia" w:ascii="宋体" w:hAnsi="宋体"/>
        <w:color w:val="000000"/>
        <w:sz w:val="24"/>
        <w:lang w:val="en-US" w:eastAsia="zh-CN"/>
      </w:rPr>
      <w:t>-</w:t>
    </w:r>
    <w:r>
      <w:rPr>
        <w:rFonts w:hint="eastAsia" w:ascii="Times New Roman" w:hAnsi="Times New Roman"/>
        <w:color w:val="000000"/>
        <w:sz w:val="24"/>
        <w:lang w:val="en-US" w:eastAsia="zh-CN"/>
      </w:rPr>
      <w:t>01</w:t>
    </w:r>
  </w:p>
  <w:p w14:paraId="51C6AF16">
    <w:pPr>
      <w:keepNext w:val="0"/>
      <w:keepLines w:val="0"/>
      <w:pageBreakBefore w:val="0"/>
      <w:widowControl w:val="0"/>
      <w:kinsoku/>
      <w:wordWrap/>
      <w:overflowPunct/>
      <w:topLinePunct w:val="0"/>
      <w:bidi w:val="0"/>
      <w:adjustRightInd/>
      <w:snapToGrid/>
      <w:spacing w:line="300" w:lineRule="auto"/>
      <w:jc w:val="right"/>
      <w:textAlignment w:val="baseline"/>
      <w:rPr>
        <w:rFonts w:ascii="宋体" w:hAnsi="宋体"/>
        <w:sz w:val="24"/>
      </w:rPr>
    </w:pPr>
  </w:p>
  <w:p w14:paraId="35F97565">
    <w:pPr>
      <w:jc w:val="center"/>
      <w:textAlignment w:val="baseline"/>
      <w:rPr>
        <w:rFonts w:hint="eastAsia" w:ascii="宋体" w:hAnsi="宋体"/>
        <w:b/>
        <w:sz w:val="30"/>
      </w:rPr>
    </w:pPr>
    <w:r>
      <w:rPr>
        <w:rFonts w:hint="eastAsia" w:ascii="宋体" w:hAnsi="宋体"/>
        <w:b/>
        <w:sz w:val="30"/>
      </w:rPr>
      <w:t>对照品进出记录</w:t>
    </w:r>
  </w:p>
  <w:p w14:paraId="03DC39A2">
    <w:pPr>
      <w:keepNext w:val="0"/>
      <w:keepLines w:val="0"/>
      <w:pageBreakBefore w:val="0"/>
      <w:widowControl w:val="0"/>
      <w:kinsoku/>
      <w:wordWrap/>
      <w:overflowPunct/>
      <w:topLinePunct w:val="0"/>
      <w:bidi w:val="0"/>
      <w:adjustRightInd/>
      <w:snapToGrid/>
      <w:spacing w:line="300" w:lineRule="auto"/>
      <w:jc w:val="center"/>
      <w:textAlignment w:val="baseline"/>
      <w:rPr>
        <w:rFonts w:ascii="宋体" w:hAnsi="宋体"/>
        <w:sz w:val="24"/>
      </w:rPr>
    </w:pPr>
    <w:r>
      <w:rPr>
        <w:rFonts w:hint="default" w:ascii="Times New Roman" w:hAnsi="Times New Roman" w:cs="Times New Roman"/>
        <w:b/>
        <w:sz w:val="30"/>
        <w:lang w:val="en-US" w:eastAsia="zh-CN"/>
      </w:rPr>
      <w:t xml:space="preserve">Record of Reference </w:t>
    </w:r>
    <w:r>
      <w:rPr>
        <w:rFonts w:hint="eastAsia" w:ascii="Times New Roman" w:hAnsi="Times New Roman" w:cs="Times New Roman"/>
        <w:b/>
        <w:sz w:val="30"/>
        <w:lang w:val="en-US" w:eastAsia="zh-CN"/>
      </w:rPr>
      <w:t>S</w:t>
    </w:r>
    <w:r>
      <w:rPr>
        <w:rFonts w:hint="default" w:ascii="Times New Roman" w:hAnsi="Times New Roman" w:cs="Times New Roman"/>
        <w:b/>
        <w:sz w:val="30"/>
        <w:lang w:val="en-US" w:eastAsia="zh-CN"/>
      </w:rPr>
      <w:t>tandards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246A2">
    <w:pPr>
      <w:keepNext w:val="0"/>
      <w:keepLines w:val="0"/>
      <w:pageBreakBefore w:val="0"/>
      <w:widowControl w:val="0"/>
      <w:kinsoku/>
      <w:wordWrap/>
      <w:overflowPunct/>
      <w:topLinePunct w:val="0"/>
      <w:bidi w:val="0"/>
      <w:adjustRightInd/>
      <w:snapToGrid/>
      <w:spacing w:line="300" w:lineRule="auto"/>
      <w:jc w:val="right"/>
      <w:textAlignment w:val="baseline"/>
      <w:rPr>
        <w:rFonts w:hint="default" w:ascii="Times New Roman" w:hAnsi="Times New Roman" w:eastAsia="宋体"/>
        <w:color w:val="000000"/>
        <w:sz w:val="24"/>
        <w:lang w:val="en-US" w:eastAsia="zh-CN"/>
      </w:rPr>
    </w:pPr>
    <w:r>
      <w:rPr>
        <w:rFonts w:hint="default" w:ascii="Times New Roman" w:hAnsi="Times New Roman" w:eastAsia="宋体" w:cs="Times New Roman"/>
        <w:sz w:val="24"/>
        <w:lang w:val="en-US" w:eastAsia="zh-CN"/>
      </w:rPr>
      <w:drawing>
        <wp:anchor distT="0" distB="0" distL="114300" distR="114300" simplePos="0" relativeHeight="251662336" behindDoc="0" locked="0" layoutInCell="1" allowOverlap="1">
          <wp:simplePos x="0" y="0"/>
          <wp:positionH relativeFrom="column">
            <wp:posOffset>167005</wp:posOffset>
          </wp:positionH>
          <wp:positionV relativeFrom="paragraph">
            <wp:posOffset>-5080</wp:posOffset>
          </wp:positionV>
          <wp:extent cx="1286510" cy="535940"/>
          <wp:effectExtent l="0" t="0" r="0" b="0"/>
          <wp:wrapNone/>
          <wp:docPr id="6" name="图片 2"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r>
      <w:rPr>
        <w:rFonts w:ascii="Times New Roman" w:hAnsi="Times New Roman"/>
        <w:color w:val="000000"/>
        <w:sz w:val="24"/>
      </w:rPr>
      <w:t>RE</w:t>
    </w:r>
    <w:r>
      <w:rPr>
        <w:rFonts w:hint="eastAsia" w:ascii="Times New Roman" w:hAnsi="Times New Roman"/>
        <w:color w:val="000000"/>
        <w:sz w:val="24"/>
      </w:rPr>
      <w:t>C</w:t>
    </w:r>
    <w:r>
      <w:rPr>
        <w:rFonts w:hint="eastAsia" w:ascii="宋体" w:hAnsi="宋体"/>
        <w:color w:val="000000"/>
        <w:sz w:val="24"/>
      </w:rPr>
      <w:t>-</w:t>
    </w:r>
    <w:r>
      <w:rPr>
        <w:rFonts w:hint="eastAsia" w:ascii="Times New Roman" w:hAnsi="Times New Roman"/>
        <w:color w:val="000000"/>
        <w:sz w:val="24"/>
      </w:rPr>
      <w:t>SMP</w:t>
    </w:r>
    <w:r>
      <w:rPr>
        <w:rFonts w:ascii="宋体" w:hAnsi="宋体"/>
        <w:color w:val="000000"/>
        <w:sz w:val="24"/>
      </w:rPr>
      <w:t>-</w:t>
    </w:r>
    <w:r>
      <w:rPr>
        <w:rFonts w:hint="eastAsia" w:ascii="Times New Roman" w:hAnsi="Times New Roman"/>
        <w:color w:val="000000"/>
        <w:sz w:val="24"/>
        <w:lang w:eastAsia="zh-CN"/>
      </w:rPr>
      <w:t>C002017</w:t>
    </w:r>
    <w:r>
      <w:rPr>
        <w:rFonts w:hint="eastAsia" w:ascii="宋体" w:hAnsi="宋体"/>
        <w:color w:val="000000"/>
        <w:sz w:val="24"/>
      </w:rPr>
      <w:t>-</w:t>
    </w:r>
    <w:r>
      <w:rPr>
        <w:rFonts w:hint="eastAsia" w:ascii="Times New Roman" w:hAnsi="Times New Roman"/>
        <w:color w:val="000000"/>
        <w:sz w:val="24"/>
      </w:rPr>
      <w:t>0</w:t>
    </w:r>
    <w:r>
      <w:rPr>
        <w:rFonts w:hint="eastAsia"/>
        <w:color w:val="000000"/>
        <w:sz w:val="24"/>
        <w:lang w:val="en-US" w:eastAsia="zh-CN"/>
      </w:rPr>
      <w:t>3-02</w:t>
    </w:r>
  </w:p>
  <w:p w14:paraId="39F2F2F9">
    <w:pPr>
      <w:keepNext w:val="0"/>
      <w:keepLines w:val="0"/>
      <w:pageBreakBefore w:val="0"/>
      <w:widowControl w:val="0"/>
      <w:kinsoku/>
      <w:wordWrap/>
      <w:overflowPunct/>
      <w:topLinePunct w:val="0"/>
      <w:bidi w:val="0"/>
      <w:adjustRightInd/>
      <w:snapToGrid/>
      <w:spacing w:line="300" w:lineRule="auto"/>
      <w:jc w:val="right"/>
      <w:textAlignment w:val="baseline"/>
      <w:rPr>
        <w:rFonts w:hint="eastAsia" w:ascii="Times New Roman" w:hAnsi="Times New Roman"/>
        <w:color w:val="000000"/>
        <w:sz w:val="24"/>
        <w:lang w:val="en-US" w:eastAsia="zh-CN"/>
      </w:rPr>
    </w:pPr>
  </w:p>
  <w:p w14:paraId="05F2EEC4">
    <w:pPr>
      <w:jc w:val="center"/>
      <w:textAlignment w:val="baseline"/>
      <w:rPr>
        <w:rFonts w:hint="eastAsia" w:ascii="宋体" w:hAnsi="宋体"/>
        <w:b/>
        <w:sz w:val="30"/>
      </w:rPr>
    </w:pPr>
    <w:r>
      <w:rPr>
        <w:rFonts w:hint="eastAsia" w:ascii="宋体" w:hAnsi="宋体"/>
        <w:b/>
        <w:sz w:val="30"/>
      </w:rPr>
      <w:t>对照品信息查询记录</w:t>
    </w:r>
  </w:p>
  <w:p w14:paraId="7C30CF33">
    <w:pPr>
      <w:keepNext w:val="0"/>
      <w:keepLines w:val="0"/>
      <w:pageBreakBefore w:val="0"/>
      <w:widowControl w:val="0"/>
      <w:kinsoku/>
      <w:wordWrap/>
      <w:overflowPunct/>
      <w:topLinePunct w:val="0"/>
      <w:bidi w:val="0"/>
      <w:adjustRightInd/>
      <w:snapToGrid/>
      <w:spacing w:line="300" w:lineRule="auto"/>
      <w:jc w:val="center"/>
      <w:textAlignment w:val="baseline"/>
      <w:rPr>
        <w:rFonts w:ascii="宋体" w:hAnsi="宋体"/>
        <w:sz w:val="24"/>
      </w:rPr>
    </w:pPr>
    <w:r>
      <w:rPr>
        <w:rFonts w:hint="eastAsia" w:ascii="Times New Roman" w:hAnsi="Times New Roman"/>
        <w:b/>
        <w:sz w:val="28"/>
        <w:szCs w:val="28"/>
      </w:rPr>
      <w:t>Record</w:t>
    </w:r>
    <w:r>
      <w:rPr>
        <w:rFonts w:hint="eastAsia"/>
        <w:b/>
        <w:sz w:val="28"/>
        <w:szCs w:val="28"/>
      </w:rPr>
      <w:t xml:space="preserve"> </w:t>
    </w:r>
    <w:r>
      <w:rPr>
        <w:rFonts w:hint="eastAsia" w:ascii="Times New Roman" w:hAnsi="Times New Roman"/>
        <w:b/>
        <w:sz w:val="28"/>
        <w:szCs w:val="28"/>
      </w:rPr>
      <w:t>of</w:t>
    </w:r>
    <w:r>
      <w:rPr>
        <w:rFonts w:hint="eastAsia"/>
        <w:b/>
        <w:sz w:val="28"/>
        <w:szCs w:val="28"/>
      </w:rPr>
      <w:t xml:space="preserve"> </w:t>
    </w:r>
    <w:r>
      <w:rPr>
        <w:rFonts w:hint="eastAsia" w:ascii="Times New Roman" w:hAnsi="Times New Roman"/>
        <w:b/>
        <w:sz w:val="28"/>
        <w:szCs w:val="28"/>
      </w:rPr>
      <w:t>I</w:t>
    </w:r>
    <w:r>
      <w:rPr>
        <w:rFonts w:ascii="Times New Roman" w:hAnsi="Times New Roman"/>
        <w:b/>
        <w:sz w:val="28"/>
        <w:szCs w:val="28"/>
      </w:rPr>
      <w:t>nformation</w:t>
    </w:r>
    <w:r>
      <w:rPr>
        <w:b/>
        <w:sz w:val="28"/>
        <w:szCs w:val="28"/>
      </w:rPr>
      <w:t xml:space="preserve"> </w:t>
    </w:r>
    <w:r>
      <w:rPr>
        <w:rFonts w:hint="eastAsia" w:ascii="Times New Roman" w:hAnsi="Times New Roman"/>
        <w:b/>
        <w:sz w:val="28"/>
        <w:szCs w:val="28"/>
      </w:rPr>
      <w:t>I</w:t>
    </w:r>
    <w:r>
      <w:rPr>
        <w:rFonts w:ascii="Times New Roman" w:hAnsi="Times New Roman"/>
        <w:b/>
        <w:sz w:val="28"/>
        <w:szCs w:val="28"/>
      </w:rPr>
      <w:t>nquiry</w:t>
    </w:r>
    <w:r>
      <w:rPr>
        <w:b/>
        <w:sz w:val="28"/>
        <w:szCs w:val="28"/>
      </w:rPr>
      <w:t xml:space="preserve"> </w:t>
    </w:r>
    <w:r>
      <w:rPr>
        <w:rFonts w:hint="eastAsia" w:ascii="Times New Roman" w:hAnsi="Times New Roman"/>
        <w:b/>
        <w:sz w:val="28"/>
        <w:szCs w:val="28"/>
      </w:rPr>
      <w:t>for</w:t>
    </w:r>
    <w:r>
      <w:rPr>
        <w:rFonts w:hint="eastAsia"/>
        <w:b/>
        <w:sz w:val="28"/>
        <w:szCs w:val="28"/>
      </w:rPr>
      <w:t xml:space="preserve"> </w:t>
    </w:r>
    <w:r>
      <w:rPr>
        <w:rFonts w:ascii="Times New Roman" w:hAnsi="Times New Roman"/>
        <w:b/>
        <w:sz w:val="28"/>
        <w:szCs w:val="28"/>
      </w:rPr>
      <w:t>Reference</w:t>
    </w:r>
    <w:r>
      <w:rPr>
        <w:b/>
        <w:sz w:val="28"/>
        <w:szCs w:val="28"/>
      </w:rPr>
      <w:t xml:space="preserve"> </w:t>
    </w:r>
    <w:r>
      <w:rPr>
        <w:rFonts w:ascii="Times New Roman" w:hAnsi="Times New Roman"/>
        <w:b/>
        <w:sz w:val="28"/>
        <w:szCs w:val="28"/>
      </w:rPr>
      <w:t>Standards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077ED">
    <w:pPr>
      <w:keepNext w:val="0"/>
      <w:keepLines w:val="0"/>
      <w:pageBreakBefore w:val="0"/>
      <w:widowControl w:val="0"/>
      <w:kinsoku/>
      <w:wordWrap/>
      <w:overflowPunct/>
      <w:topLinePunct w:val="0"/>
      <w:bidi w:val="0"/>
      <w:adjustRightInd/>
      <w:snapToGrid/>
      <w:spacing w:line="300" w:lineRule="auto"/>
      <w:jc w:val="right"/>
      <w:textAlignment w:val="baseline"/>
      <w:rPr>
        <w:rFonts w:hint="eastAsia"/>
        <w:color w:val="000000"/>
        <w:sz w:val="24"/>
        <w:lang w:val="en-US" w:eastAsia="zh-CN"/>
      </w:rPr>
    </w:pPr>
    <w:r>
      <w:rPr>
        <w:rFonts w:ascii="Times New Roman" w:hAnsi="Times New Roman"/>
        <w:color w:val="000000"/>
        <w:sz w:val="24"/>
      </w:rPr>
      <w:t>RE</w:t>
    </w:r>
    <w:r>
      <w:rPr>
        <w:rFonts w:hint="eastAsia" w:ascii="Times New Roman" w:hAnsi="Times New Roman"/>
        <w:color w:val="000000"/>
        <w:sz w:val="24"/>
      </w:rPr>
      <w:t>C</w:t>
    </w:r>
    <w:r>
      <w:rPr>
        <w:rFonts w:hint="eastAsia" w:ascii="宋体" w:hAnsi="宋体"/>
        <w:color w:val="000000"/>
        <w:sz w:val="24"/>
      </w:rPr>
      <w:t>-</w:t>
    </w:r>
    <w:r>
      <w:rPr>
        <w:rFonts w:hint="eastAsia" w:ascii="Times New Roman" w:hAnsi="Times New Roman"/>
        <w:color w:val="000000"/>
        <w:sz w:val="24"/>
      </w:rPr>
      <w:t>SMP</w:t>
    </w:r>
    <w:r>
      <w:rPr>
        <w:rFonts w:ascii="宋体" w:hAnsi="宋体"/>
        <w:color w:val="000000"/>
        <w:sz w:val="24"/>
      </w:rPr>
      <w:t>-</w:t>
    </w:r>
    <w:r>
      <w:rPr>
        <w:rFonts w:hint="eastAsia" w:ascii="Times New Roman" w:hAnsi="Times New Roman"/>
        <w:color w:val="000000"/>
        <w:sz w:val="24"/>
        <w:lang w:eastAsia="zh-CN"/>
      </w:rPr>
      <w:t>C002017</w:t>
    </w:r>
    <w:r>
      <w:rPr>
        <w:rFonts w:hint="eastAsia" w:ascii="宋体" w:hAnsi="宋体"/>
        <w:color w:val="000000"/>
        <w:sz w:val="24"/>
      </w:rPr>
      <w:t>-</w:t>
    </w:r>
    <w:r>
      <w:rPr>
        <w:rFonts w:hint="eastAsia" w:ascii="Times New Roman" w:hAnsi="Times New Roman"/>
        <w:color w:val="000000"/>
        <w:sz w:val="24"/>
      </w:rPr>
      <w:t>0</w:t>
    </w:r>
    <w:r>
      <w:rPr>
        <w:rFonts w:hint="default" w:ascii="宋体" w:hAnsi="宋体" w:eastAsia="宋体"/>
        <w:sz w:val="24"/>
        <w:lang w:val="en-US" w:eastAsia="zh-CN"/>
      </w:rPr>
      <w:drawing>
        <wp:anchor distT="0" distB="0" distL="114300" distR="114300" simplePos="0" relativeHeight="251663360" behindDoc="0" locked="0" layoutInCell="1" allowOverlap="1">
          <wp:simplePos x="0" y="0"/>
          <wp:positionH relativeFrom="column">
            <wp:posOffset>635</wp:posOffset>
          </wp:positionH>
          <wp:positionV relativeFrom="paragraph">
            <wp:posOffset>-3175</wp:posOffset>
          </wp:positionV>
          <wp:extent cx="1286510" cy="535940"/>
          <wp:effectExtent l="0" t="0" r="0" b="0"/>
          <wp:wrapNone/>
          <wp:docPr id="4" name="图片 4"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r>
      <w:rPr>
        <w:rFonts w:hint="eastAsia" w:ascii="宋体" w:hAnsi="宋体"/>
        <w:sz w:val="24"/>
        <w:lang w:val="en-US" w:eastAsia="zh-CN"/>
      </w:rPr>
      <w:t>3</w:t>
    </w:r>
    <w:r>
      <w:rPr>
        <w:rFonts w:hint="eastAsia"/>
        <w:color w:val="000000"/>
        <w:sz w:val="24"/>
        <w:lang w:val="en-US" w:eastAsia="zh-CN"/>
      </w:rPr>
      <w:t>-03</w:t>
    </w:r>
  </w:p>
  <w:p w14:paraId="329CE22F">
    <w:pPr>
      <w:keepNext w:val="0"/>
      <w:keepLines w:val="0"/>
      <w:pageBreakBefore w:val="0"/>
      <w:widowControl w:val="0"/>
      <w:kinsoku/>
      <w:wordWrap/>
      <w:overflowPunct/>
      <w:topLinePunct w:val="0"/>
      <w:bidi w:val="0"/>
      <w:adjustRightInd/>
      <w:snapToGrid/>
      <w:spacing w:line="300" w:lineRule="auto"/>
      <w:jc w:val="right"/>
      <w:textAlignment w:val="baseline"/>
      <w:rPr>
        <w:rFonts w:hint="default"/>
        <w:color w:val="000000"/>
        <w:sz w:val="24"/>
        <w:lang w:val="en-US" w:eastAsia="zh-CN"/>
      </w:rPr>
    </w:pPr>
  </w:p>
  <w:p w14:paraId="4143539D">
    <w:pPr>
      <w:jc w:val="center"/>
      <w:textAlignment w:val="baseline"/>
      <w:rPr>
        <w:rFonts w:hint="eastAsia" w:ascii="宋体" w:hAnsi="宋体"/>
        <w:b/>
        <w:sz w:val="30"/>
        <w:lang w:eastAsia="zh-CN"/>
      </w:rPr>
    </w:pPr>
    <w:r>
      <w:rPr>
        <w:rFonts w:hint="eastAsia" w:ascii="宋体" w:hAnsi="宋体"/>
        <w:b/>
        <w:sz w:val="30"/>
        <w:lang w:eastAsia="zh-CN"/>
      </w:rPr>
      <w:t>工作对照品审批表</w:t>
    </w:r>
  </w:p>
  <w:p w14:paraId="7EBE5F42">
    <w:pPr>
      <w:keepNext w:val="0"/>
      <w:keepLines w:val="0"/>
      <w:pageBreakBefore w:val="0"/>
      <w:widowControl w:val="0"/>
      <w:kinsoku/>
      <w:wordWrap/>
      <w:overflowPunct/>
      <w:topLinePunct w:val="0"/>
      <w:bidi w:val="0"/>
      <w:adjustRightInd/>
      <w:snapToGrid/>
      <w:spacing w:line="300" w:lineRule="auto"/>
      <w:jc w:val="center"/>
      <w:textAlignment w:val="baseline"/>
      <w:rPr>
        <w:rFonts w:hint="default" w:ascii="宋体" w:hAnsi="宋体"/>
        <w:sz w:val="24"/>
        <w:lang w:val="en-US"/>
      </w:rPr>
    </w:pPr>
    <w:r>
      <w:rPr>
        <w:rFonts w:hint="default" w:ascii="Times New Roman" w:hAnsi="Times New Roman" w:cs="Times New Roman"/>
        <w:b/>
        <w:sz w:val="30"/>
        <w:lang w:eastAsia="zh-CN"/>
      </w:rPr>
      <w:t xml:space="preserve">Approval </w:t>
    </w:r>
    <w:r>
      <w:rPr>
        <w:rFonts w:hint="eastAsia" w:ascii="Times New Roman" w:hAnsi="Times New Roman" w:cs="Times New Roman"/>
        <w:b/>
        <w:sz w:val="30"/>
        <w:lang w:val="en-US" w:eastAsia="zh-CN"/>
      </w:rPr>
      <w:t>table of Working S</w:t>
    </w:r>
    <w:r>
      <w:rPr>
        <w:rFonts w:hint="default" w:ascii="Times New Roman" w:hAnsi="Times New Roman" w:cs="Times New Roman"/>
        <w:b/>
        <w:sz w:val="30"/>
      </w:rPr>
      <w:t>tandard</w:t>
    </w:r>
    <w:r>
      <w:rPr>
        <w:rFonts w:hint="eastAsia" w:ascii="Times New Roman" w:hAnsi="Times New Roman" w:cs="Times New Roman"/>
        <w:b/>
        <w:sz w:val="30"/>
        <w:lang w:val="en-US" w:eastAsia="zh-CN"/>
      </w:rPr>
      <w:t>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CD3EC">
    <w:pPr>
      <w:keepNext w:val="0"/>
      <w:keepLines w:val="0"/>
      <w:pageBreakBefore w:val="0"/>
      <w:widowControl w:val="0"/>
      <w:kinsoku/>
      <w:wordWrap/>
      <w:overflowPunct/>
      <w:topLinePunct w:val="0"/>
      <w:bidi w:val="0"/>
      <w:adjustRightInd/>
      <w:snapToGrid/>
      <w:spacing w:line="300" w:lineRule="auto"/>
      <w:jc w:val="right"/>
      <w:textAlignment w:val="baseline"/>
      <w:rPr>
        <w:rFonts w:hint="eastAsia"/>
        <w:color w:val="000000"/>
        <w:sz w:val="24"/>
        <w:lang w:val="en-US" w:eastAsia="zh-CN"/>
      </w:rPr>
    </w:pPr>
    <w:r>
      <w:rPr>
        <w:rFonts w:ascii="Times New Roman" w:hAnsi="Times New Roman"/>
        <w:color w:val="000000"/>
        <w:sz w:val="24"/>
      </w:rPr>
      <w:t>RE</w:t>
    </w:r>
    <w:r>
      <w:rPr>
        <w:rFonts w:hint="eastAsia" w:ascii="Times New Roman" w:hAnsi="Times New Roman"/>
        <w:color w:val="000000"/>
        <w:sz w:val="24"/>
      </w:rPr>
      <w:t>C</w:t>
    </w:r>
    <w:r>
      <w:rPr>
        <w:rFonts w:hint="eastAsia" w:ascii="宋体" w:hAnsi="宋体"/>
        <w:color w:val="000000"/>
        <w:sz w:val="24"/>
      </w:rPr>
      <w:t>-</w:t>
    </w:r>
    <w:r>
      <w:rPr>
        <w:rFonts w:hint="eastAsia" w:ascii="Times New Roman" w:hAnsi="Times New Roman"/>
        <w:color w:val="000000"/>
        <w:sz w:val="24"/>
      </w:rPr>
      <w:t>SMP</w:t>
    </w:r>
    <w:r>
      <w:rPr>
        <w:rFonts w:ascii="宋体" w:hAnsi="宋体"/>
        <w:color w:val="000000"/>
        <w:sz w:val="24"/>
      </w:rPr>
      <w:t>-</w:t>
    </w:r>
    <w:r>
      <w:rPr>
        <w:rFonts w:hint="eastAsia" w:ascii="Times New Roman" w:hAnsi="Times New Roman"/>
        <w:color w:val="000000"/>
        <w:sz w:val="24"/>
        <w:lang w:eastAsia="zh-CN"/>
      </w:rPr>
      <w:t>C002017</w:t>
    </w:r>
    <w:r>
      <w:rPr>
        <w:rFonts w:hint="eastAsia" w:ascii="宋体" w:hAnsi="宋体"/>
        <w:color w:val="000000"/>
        <w:sz w:val="24"/>
      </w:rPr>
      <w:t>-</w:t>
    </w:r>
    <w:r>
      <w:rPr>
        <w:rFonts w:hint="eastAsia" w:ascii="Times New Roman" w:hAnsi="Times New Roman"/>
        <w:color w:val="000000"/>
        <w:sz w:val="24"/>
      </w:rPr>
      <w:t>0</w:t>
    </w:r>
    <w:r>
      <w:rPr>
        <w:rFonts w:hint="default" w:ascii="宋体" w:hAnsi="宋体" w:eastAsia="宋体"/>
        <w:sz w:val="24"/>
        <w:lang w:val="en-US" w:eastAsia="zh-CN"/>
      </w:rPr>
      <w:drawing>
        <wp:anchor distT="0" distB="0" distL="114300" distR="114300" simplePos="0" relativeHeight="251664384" behindDoc="0" locked="0" layoutInCell="1" allowOverlap="1">
          <wp:simplePos x="0" y="0"/>
          <wp:positionH relativeFrom="column">
            <wp:posOffset>635</wp:posOffset>
          </wp:positionH>
          <wp:positionV relativeFrom="paragraph">
            <wp:posOffset>-3175</wp:posOffset>
          </wp:positionV>
          <wp:extent cx="1286510" cy="535940"/>
          <wp:effectExtent l="0" t="0" r="0" b="0"/>
          <wp:wrapNone/>
          <wp:docPr id="7" name="图片 7" descr="丽珠医药logo 丽珠蓝40%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丽珠医药logo 丽珠蓝40%大小"/>
                  <pic:cNvPicPr>
                    <a:picLocks noChangeAspect="1"/>
                  </pic:cNvPicPr>
                </pic:nvPicPr>
                <pic:blipFill>
                  <a:blip r:embed="rId1"/>
                  <a:stretch>
                    <a:fillRect/>
                  </a:stretch>
                </pic:blipFill>
                <pic:spPr>
                  <a:xfrm>
                    <a:off x="0" y="0"/>
                    <a:ext cx="1286510" cy="535940"/>
                  </a:xfrm>
                  <a:prstGeom prst="rect">
                    <a:avLst/>
                  </a:prstGeom>
                  <a:noFill/>
                  <a:ln>
                    <a:noFill/>
                  </a:ln>
                </pic:spPr>
              </pic:pic>
            </a:graphicData>
          </a:graphic>
        </wp:anchor>
      </w:drawing>
    </w:r>
    <w:r>
      <w:rPr>
        <w:rFonts w:hint="eastAsia" w:ascii="宋体" w:hAnsi="宋体"/>
        <w:sz w:val="24"/>
        <w:lang w:val="en-US" w:eastAsia="zh-CN"/>
      </w:rPr>
      <w:t>3</w:t>
    </w:r>
    <w:r>
      <w:rPr>
        <w:rFonts w:hint="eastAsia"/>
        <w:color w:val="000000"/>
        <w:sz w:val="24"/>
        <w:lang w:val="en-US" w:eastAsia="zh-CN"/>
      </w:rPr>
      <w:t>-04</w:t>
    </w:r>
  </w:p>
  <w:p w14:paraId="79CF728B">
    <w:pPr>
      <w:keepNext w:val="0"/>
      <w:keepLines w:val="0"/>
      <w:pageBreakBefore w:val="0"/>
      <w:widowControl w:val="0"/>
      <w:kinsoku/>
      <w:wordWrap/>
      <w:overflowPunct/>
      <w:topLinePunct w:val="0"/>
      <w:bidi w:val="0"/>
      <w:adjustRightInd/>
      <w:snapToGrid/>
      <w:spacing w:line="300" w:lineRule="auto"/>
      <w:jc w:val="right"/>
      <w:textAlignment w:val="baseline"/>
      <w:rPr>
        <w:rFonts w:hint="default"/>
        <w:color w:val="000000"/>
        <w:sz w:val="24"/>
        <w:lang w:val="en-US" w:eastAsia="zh-CN"/>
      </w:rPr>
    </w:pPr>
  </w:p>
  <w:p w14:paraId="67802CCF">
    <w:pPr>
      <w:jc w:val="center"/>
      <w:textAlignment w:val="baseline"/>
      <w:rPr>
        <w:rFonts w:hint="eastAsia" w:ascii="宋体" w:hAnsi="宋体"/>
        <w:b/>
        <w:sz w:val="30"/>
        <w:lang w:eastAsia="zh-CN"/>
      </w:rPr>
    </w:pPr>
    <w:r>
      <w:rPr>
        <w:rFonts w:hint="eastAsia" w:ascii="宋体" w:hAnsi="宋体"/>
        <w:b/>
        <w:sz w:val="30"/>
        <w:lang w:eastAsia="zh-CN"/>
      </w:rPr>
      <w:t>对照品</w:t>
    </w:r>
    <w:r>
      <w:rPr>
        <w:rFonts w:hint="eastAsia" w:ascii="宋体" w:hAnsi="宋体"/>
        <w:b/>
        <w:sz w:val="30"/>
        <w:lang w:val="en-US" w:eastAsia="zh-CN"/>
      </w:rPr>
      <w:t>销毁记录</w:t>
    </w:r>
  </w:p>
  <w:p w14:paraId="4F93E120">
    <w:pPr>
      <w:keepNext w:val="0"/>
      <w:keepLines w:val="0"/>
      <w:pageBreakBefore w:val="0"/>
      <w:widowControl w:val="0"/>
      <w:kinsoku/>
      <w:wordWrap/>
      <w:overflowPunct/>
      <w:topLinePunct w:val="0"/>
      <w:bidi w:val="0"/>
      <w:adjustRightInd/>
      <w:snapToGrid/>
      <w:spacing w:line="300" w:lineRule="auto"/>
      <w:jc w:val="center"/>
      <w:textAlignment w:val="baseline"/>
      <w:rPr>
        <w:rFonts w:hint="default" w:ascii="宋体" w:hAnsi="宋体"/>
        <w:sz w:val="24"/>
        <w:lang w:val="en-US"/>
      </w:rPr>
    </w:pPr>
    <w:r>
      <w:rPr>
        <w:rFonts w:hint="eastAsia" w:cs="Times New Roman"/>
        <w:b/>
        <w:sz w:val="30"/>
        <w:lang w:val="en-US" w:eastAsia="zh-CN"/>
      </w:rPr>
      <w:t>Reference</w:t>
    </w:r>
    <w:r>
      <w:rPr>
        <w:rFonts w:hint="eastAsia" w:ascii="Times New Roman" w:hAnsi="Times New Roman" w:cs="Times New Roman"/>
        <w:b/>
        <w:sz w:val="30"/>
        <w:lang w:val="en-US" w:eastAsia="zh-CN"/>
      </w:rPr>
      <w:t xml:space="preserve"> S</w:t>
    </w:r>
    <w:r>
      <w:rPr>
        <w:rFonts w:hint="default" w:ascii="Times New Roman" w:hAnsi="Times New Roman" w:cs="Times New Roman"/>
        <w:b/>
        <w:sz w:val="30"/>
      </w:rPr>
      <w:t>tandard</w:t>
    </w:r>
    <w:r>
      <w:rPr>
        <w:rFonts w:hint="eastAsia" w:cs="Times New Roman"/>
        <w:b/>
        <w:sz w:val="30"/>
        <w:lang w:val="en-US" w:eastAsia="zh-CN"/>
      </w:rPr>
      <w:t xml:space="preserve"> Destruction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multilevel"/>
    <w:tmpl w:val="0000000A"/>
    <w:lvl w:ilvl="0" w:tentative="0">
      <w:start w:val="1"/>
      <w:numFmt w:val="chineseCounting"/>
      <w:suff w:val="nothing"/>
      <w:lvlText w:val="%1、"/>
      <w:lvlJc w:val="left"/>
    </w:lvl>
    <w:lvl w:ilvl="1" w:tentative="0">
      <w:start w:val="1"/>
      <w:numFmt w:val="decimal"/>
      <w:isLgl/>
      <w:lvlText w:val="%1.%2"/>
      <w:lvlJc w:val="left"/>
      <w:pPr>
        <w:tabs>
          <w:tab w:val="left" w:pos="360"/>
        </w:tabs>
        <w:ind w:left="360" w:hanging="360"/>
      </w:pPr>
      <w:rPr>
        <w:rFonts w:hint="eastAsia"/>
      </w:rPr>
    </w:lvl>
    <w:lvl w:ilvl="2" w:tentative="0">
      <w:start w:val="1"/>
      <w:numFmt w:val="decimal"/>
      <w:isLgl/>
      <w:lvlText w:val="%1.%2.%3"/>
      <w:lvlJc w:val="left"/>
      <w:pPr>
        <w:tabs>
          <w:tab w:val="left" w:pos="720"/>
        </w:tabs>
        <w:ind w:left="720" w:hanging="720"/>
      </w:pPr>
      <w:rPr>
        <w:rFonts w:hint="eastAsia"/>
      </w:rPr>
    </w:lvl>
    <w:lvl w:ilvl="3" w:tentative="0">
      <w:start w:val="1"/>
      <w:numFmt w:val="decimal"/>
      <w:isLgl/>
      <w:lvlText w:val="%1.%2.%3.%4"/>
      <w:lvlJc w:val="left"/>
      <w:pPr>
        <w:tabs>
          <w:tab w:val="left" w:pos="720"/>
        </w:tabs>
        <w:ind w:left="720" w:hanging="720"/>
      </w:pPr>
      <w:rPr>
        <w:rFonts w:hint="eastAsia"/>
      </w:rPr>
    </w:lvl>
    <w:lvl w:ilvl="4" w:tentative="0">
      <w:start w:val="1"/>
      <w:numFmt w:val="decimal"/>
      <w:isLgl/>
      <w:lvlText w:val="%1.%2.%3.%4.%5"/>
      <w:lvlJc w:val="left"/>
      <w:pPr>
        <w:tabs>
          <w:tab w:val="left" w:pos="1080"/>
        </w:tabs>
        <w:ind w:left="1080" w:hanging="1080"/>
      </w:pPr>
      <w:rPr>
        <w:rFonts w:hint="eastAsia"/>
      </w:rPr>
    </w:lvl>
    <w:lvl w:ilvl="5" w:tentative="0">
      <w:start w:val="1"/>
      <w:numFmt w:val="decimal"/>
      <w:isLgl/>
      <w:lvlText w:val="%1.%2.%3.%4.%5.%6"/>
      <w:lvlJc w:val="left"/>
      <w:pPr>
        <w:tabs>
          <w:tab w:val="left" w:pos="1080"/>
        </w:tabs>
        <w:ind w:left="1080" w:hanging="1080"/>
      </w:pPr>
      <w:rPr>
        <w:rFonts w:hint="eastAsia"/>
      </w:rPr>
    </w:lvl>
    <w:lvl w:ilvl="6" w:tentative="0">
      <w:start w:val="1"/>
      <w:numFmt w:val="decimal"/>
      <w:isLgl/>
      <w:lvlText w:val="%1.%2.%3.%4.%5.%6.%7"/>
      <w:lvlJc w:val="left"/>
      <w:pPr>
        <w:tabs>
          <w:tab w:val="left" w:pos="1440"/>
        </w:tabs>
        <w:ind w:left="1440" w:hanging="1440"/>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800"/>
        </w:tabs>
        <w:ind w:left="1800" w:hanging="1800"/>
      </w:pPr>
      <w:rPr>
        <w:rFonts w:hint="eastAsia"/>
      </w:rPr>
    </w:lvl>
  </w:abstractNum>
  <w:abstractNum w:abstractNumId="1">
    <w:nsid w:val="58F898B8"/>
    <w:multiLevelType w:val="singleLevel"/>
    <w:tmpl w:val="58F898B8"/>
    <w:lvl w:ilvl="0" w:tentative="0">
      <w:start w:val="8"/>
      <w:numFmt w:val="chineseCounting"/>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xYjFhZjFjNDZlMmMzYWIwNzYyNDYyYTM3NDJjOWEifQ=="/>
  </w:docVars>
  <w:rsids>
    <w:rsidRoot w:val="00172A27"/>
    <w:rsid w:val="00006150"/>
    <w:rsid w:val="00025A36"/>
    <w:rsid w:val="00111E72"/>
    <w:rsid w:val="00172A27"/>
    <w:rsid w:val="001F1D55"/>
    <w:rsid w:val="001F7B43"/>
    <w:rsid w:val="00334397"/>
    <w:rsid w:val="00397DED"/>
    <w:rsid w:val="00436347"/>
    <w:rsid w:val="004D5CAE"/>
    <w:rsid w:val="0054599C"/>
    <w:rsid w:val="005E5791"/>
    <w:rsid w:val="005F65CD"/>
    <w:rsid w:val="006834E3"/>
    <w:rsid w:val="00887420"/>
    <w:rsid w:val="00A93EC0"/>
    <w:rsid w:val="00AF513A"/>
    <w:rsid w:val="00BF2768"/>
    <w:rsid w:val="00CE0CE2"/>
    <w:rsid w:val="00DE5E88"/>
    <w:rsid w:val="00E575AC"/>
    <w:rsid w:val="015B7297"/>
    <w:rsid w:val="022A3A70"/>
    <w:rsid w:val="02BA007B"/>
    <w:rsid w:val="032C006D"/>
    <w:rsid w:val="041E2AD2"/>
    <w:rsid w:val="04CB1F52"/>
    <w:rsid w:val="04F83462"/>
    <w:rsid w:val="050628CD"/>
    <w:rsid w:val="0546348D"/>
    <w:rsid w:val="05526700"/>
    <w:rsid w:val="05990340"/>
    <w:rsid w:val="05F77209"/>
    <w:rsid w:val="0611107A"/>
    <w:rsid w:val="063A413A"/>
    <w:rsid w:val="06691158"/>
    <w:rsid w:val="06957690"/>
    <w:rsid w:val="06A0349B"/>
    <w:rsid w:val="07784A82"/>
    <w:rsid w:val="078909C5"/>
    <w:rsid w:val="07E13CEB"/>
    <w:rsid w:val="083832C7"/>
    <w:rsid w:val="08552BCC"/>
    <w:rsid w:val="08BA4E65"/>
    <w:rsid w:val="09ED4C49"/>
    <w:rsid w:val="09F63AFE"/>
    <w:rsid w:val="09F71AF9"/>
    <w:rsid w:val="0BEA5E1A"/>
    <w:rsid w:val="0BEC11F3"/>
    <w:rsid w:val="0CEB5F1C"/>
    <w:rsid w:val="0DA94D07"/>
    <w:rsid w:val="0DF742E8"/>
    <w:rsid w:val="0ED42677"/>
    <w:rsid w:val="0F975AA5"/>
    <w:rsid w:val="0FBF66D8"/>
    <w:rsid w:val="10145C0A"/>
    <w:rsid w:val="10C12572"/>
    <w:rsid w:val="10C25B21"/>
    <w:rsid w:val="10EA4688"/>
    <w:rsid w:val="121F796A"/>
    <w:rsid w:val="12AE7F8C"/>
    <w:rsid w:val="12EE06BA"/>
    <w:rsid w:val="143040B0"/>
    <w:rsid w:val="15E16899"/>
    <w:rsid w:val="16CE6319"/>
    <w:rsid w:val="170654D2"/>
    <w:rsid w:val="175E7E27"/>
    <w:rsid w:val="17674087"/>
    <w:rsid w:val="1767603B"/>
    <w:rsid w:val="176A70EE"/>
    <w:rsid w:val="179D00A3"/>
    <w:rsid w:val="17F310C1"/>
    <w:rsid w:val="181F06C4"/>
    <w:rsid w:val="192E6382"/>
    <w:rsid w:val="1997352C"/>
    <w:rsid w:val="1A50725A"/>
    <w:rsid w:val="1B9D005B"/>
    <w:rsid w:val="1C1E38A0"/>
    <w:rsid w:val="1C344A45"/>
    <w:rsid w:val="1DCD2C35"/>
    <w:rsid w:val="1EB5292D"/>
    <w:rsid w:val="1F220092"/>
    <w:rsid w:val="1F2E60DB"/>
    <w:rsid w:val="1F4C5F10"/>
    <w:rsid w:val="1F8273F2"/>
    <w:rsid w:val="1FFF5D41"/>
    <w:rsid w:val="202C7E22"/>
    <w:rsid w:val="205E0A7B"/>
    <w:rsid w:val="207242BA"/>
    <w:rsid w:val="20E029BA"/>
    <w:rsid w:val="20E55188"/>
    <w:rsid w:val="20F84C9B"/>
    <w:rsid w:val="21182496"/>
    <w:rsid w:val="23337003"/>
    <w:rsid w:val="235D7574"/>
    <w:rsid w:val="24BE3012"/>
    <w:rsid w:val="26072AEF"/>
    <w:rsid w:val="264D0A10"/>
    <w:rsid w:val="268305E0"/>
    <w:rsid w:val="26FA7F46"/>
    <w:rsid w:val="283104DE"/>
    <w:rsid w:val="283B3452"/>
    <w:rsid w:val="291160D2"/>
    <w:rsid w:val="29B65D73"/>
    <w:rsid w:val="2A2C7366"/>
    <w:rsid w:val="2AA81B35"/>
    <w:rsid w:val="2BAC2CA9"/>
    <w:rsid w:val="2BB86A0D"/>
    <w:rsid w:val="2C932FD6"/>
    <w:rsid w:val="2CC747AC"/>
    <w:rsid w:val="2CDF621C"/>
    <w:rsid w:val="2CF9552F"/>
    <w:rsid w:val="2D5A5412"/>
    <w:rsid w:val="2E413093"/>
    <w:rsid w:val="2EFB76AC"/>
    <w:rsid w:val="2F70546B"/>
    <w:rsid w:val="2FFB3D2C"/>
    <w:rsid w:val="30B34C1E"/>
    <w:rsid w:val="3102072B"/>
    <w:rsid w:val="318065D2"/>
    <w:rsid w:val="318E713D"/>
    <w:rsid w:val="32584C75"/>
    <w:rsid w:val="332624EB"/>
    <w:rsid w:val="33427EB2"/>
    <w:rsid w:val="349E1EE2"/>
    <w:rsid w:val="351E584B"/>
    <w:rsid w:val="355A7F15"/>
    <w:rsid w:val="3621352D"/>
    <w:rsid w:val="362F3F8A"/>
    <w:rsid w:val="36AD1165"/>
    <w:rsid w:val="36C3050C"/>
    <w:rsid w:val="376E5693"/>
    <w:rsid w:val="382B67B9"/>
    <w:rsid w:val="386E3899"/>
    <w:rsid w:val="38862D36"/>
    <w:rsid w:val="38BD1B07"/>
    <w:rsid w:val="3A1D606B"/>
    <w:rsid w:val="3A615409"/>
    <w:rsid w:val="3AAA376E"/>
    <w:rsid w:val="3C30439E"/>
    <w:rsid w:val="3C8A393B"/>
    <w:rsid w:val="3D176E02"/>
    <w:rsid w:val="3D2C725B"/>
    <w:rsid w:val="3D5E16BB"/>
    <w:rsid w:val="3FEE6F69"/>
    <w:rsid w:val="400A339C"/>
    <w:rsid w:val="40205343"/>
    <w:rsid w:val="41141E46"/>
    <w:rsid w:val="41530C81"/>
    <w:rsid w:val="41845570"/>
    <w:rsid w:val="42256E54"/>
    <w:rsid w:val="4263204B"/>
    <w:rsid w:val="43811983"/>
    <w:rsid w:val="448527DB"/>
    <w:rsid w:val="44BC0EC5"/>
    <w:rsid w:val="44BF6C07"/>
    <w:rsid w:val="4500297D"/>
    <w:rsid w:val="45180E03"/>
    <w:rsid w:val="454A5CCB"/>
    <w:rsid w:val="45D24718"/>
    <w:rsid w:val="45E03E86"/>
    <w:rsid w:val="460C761A"/>
    <w:rsid w:val="46C00B98"/>
    <w:rsid w:val="47D14C87"/>
    <w:rsid w:val="487479C1"/>
    <w:rsid w:val="49B25A62"/>
    <w:rsid w:val="49EA64D4"/>
    <w:rsid w:val="4A001776"/>
    <w:rsid w:val="4A631DE2"/>
    <w:rsid w:val="4AB50890"/>
    <w:rsid w:val="4AE747C1"/>
    <w:rsid w:val="4B045373"/>
    <w:rsid w:val="4B051E31"/>
    <w:rsid w:val="4B141B37"/>
    <w:rsid w:val="4D153868"/>
    <w:rsid w:val="4E0C29C9"/>
    <w:rsid w:val="4E5E02A5"/>
    <w:rsid w:val="4E7E0C00"/>
    <w:rsid w:val="4EDB7501"/>
    <w:rsid w:val="4F0B149C"/>
    <w:rsid w:val="4F8503CE"/>
    <w:rsid w:val="4F8918CC"/>
    <w:rsid w:val="50BC3FFA"/>
    <w:rsid w:val="515915C2"/>
    <w:rsid w:val="51C514BC"/>
    <w:rsid w:val="51DB6A2E"/>
    <w:rsid w:val="525303B7"/>
    <w:rsid w:val="528648C0"/>
    <w:rsid w:val="52902E91"/>
    <w:rsid w:val="52A01BDE"/>
    <w:rsid w:val="52AB4326"/>
    <w:rsid w:val="52FB7D4E"/>
    <w:rsid w:val="537652BA"/>
    <w:rsid w:val="53C72728"/>
    <w:rsid w:val="53EE2CDF"/>
    <w:rsid w:val="544B7B6F"/>
    <w:rsid w:val="546F46EA"/>
    <w:rsid w:val="54AF6350"/>
    <w:rsid w:val="55964A4A"/>
    <w:rsid w:val="57817351"/>
    <w:rsid w:val="57A05C76"/>
    <w:rsid w:val="59C47C05"/>
    <w:rsid w:val="59DB1995"/>
    <w:rsid w:val="5B4C2FE0"/>
    <w:rsid w:val="5C3E2879"/>
    <w:rsid w:val="5C84107B"/>
    <w:rsid w:val="5CF65C55"/>
    <w:rsid w:val="5D0454E5"/>
    <w:rsid w:val="5E0519BD"/>
    <w:rsid w:val="5E1D4B8D"/>
    <w:rsid w:val="5F600778"/>
    <w:rsid w:val="60085AD4"/>
    <w:rsid w:val="605940C4"/>
    <w:rsid w:val="60825BC8"/>
    <w:rsid w:val="61451322"/>
    <w:rsid w:val="6186668A"/>
    <w:rsid w:val="61F27766"/>
    <w:rsid w:val="626F0A43"/>
    <w:rsid w:val="63AD4259"/>
    <w:rsid w:val="63D27C01"/>
    <w:rsid w:val="6405325D"/>
    <w:rsid w:val="64AD3F2E"/>
    <w:rsid w:val="65756FE3"/>
    <w:rsid w:val="66FA5B67"/>
    <w:rsid w:val="67DD2451"/>
    <w:rsid w:val="67F0485E"/>
    <w:rsid w:val="68471BBF"/>
    <w:rsid w:val="69044C92"/>
    <w:rsid w:val="690F51B7"/>
    <w:rsid w:val="6B194D3D"/>
    <w:rsid w:val="6B6146DB"/>
    <w:rsid w:val="6B7A2FA6"/>
    <w:rsid w:val="6B925AB0"/>
    <w:rsid w:val="6BD62AAD"/>
    <w:rsid w:val="6C862D6B"/>
    <w:rsid w:val="6D271CD9"/>
    <w:rsid w:val="6D396CA7"/>
    <w:rsid w:val="6DA83552"/>
    <w:rsid w:val="6DBF49F2"/>
    <w:rsid w:val="6FDF3679"/>
    <w:rsid w:val="6FF725BF"/>
    <w:rsid w:val="70B25B49"/>
    <w:rsid w:val="71313017"/>
    <w:rsid w:val="71FD7333"/>
    <w:rsid w:val="72406E82"/>
    <w:rsid w:val="72D354A8"/>
    <w:rsid w:val="73104590"/>
    <w:rsid w:val="73740A39"/>
    <w:rsid w:val="75277706"/>
    <w:rsid w:val="757C5983"/>
    <w:rsid w:val="76112869"/>
    <w:rsid w:val="7653683C"/>
    <w:rsid w:val="76796366"/>
    <w:rsid w:val="768155AC"/>
    <w:rsid w:val="76D57385"/>
    <w:rsid w:val="770872BE"/>
    <w:rsid w:val="776B2E2B"/>
    <w:rsid w:val="776E7FF9"/>
    <w:rsid w:val="77852E81"/>
    <w:rsid w:val="77D1184C"/>
    <w:rsid w:val="77D5581E"/>
    <w:rsid w:val="78395DAD"/>
    <w:rsid w:val="78C468A5"/>
    <w:rsid w:val="79623076"/>
    <w:rsid w:val="7A2C4B83"/>
    <w:rsid w:val="7AA22F23"/>
    <w:rsid w:val="7B666849"/>
    <w:rsid w:val="7BEE07D4"/>
    <w:rsid w:val="7C19796E"/>
    <w:rsid w:val="7C336FB7"/>
    <w:rsid w:val="7C451A26"/>
    <w:rsid w:val="7C827146"/>
    <w:rsid w:val="7CCB2268"/>
    <w:rsid w:val="7D63239A"/>
    <w:rsid w:val="7D633252"/>
    <w:rsid w:val="7DB522CE"/>
    <w:rsid w:val="7F58120E"/>
    <w:rsid w:val="7F5E67EC"/>
    <w:rsid w:val="7F791185"/>
    <w:rsid w:val="7FD840FD"/>
    <w:rsid w:val="7FFC5A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autoRedefine/>
    <w:qFormat/>
    <w:uiPriority w:val="0"/>
    <w:pPr>
      <w:keepNext/>
      <w:jc w:val="center"/>
      <w:outlineLvl w:val="0"/>
    </w:pPr>
    <w:rPr>
      <w:sz w:val="28"/>
    </w:rPr>
  </w:style>
  <w:style w:type="character" w:default="1" w:styleId="15">
    <w:name w:val="Default Paragraph Font"/>
    <w:autoRedefine/>
    <w:unhideWhenUsed/>
    <w:qFormat/>
    <w:uiPriority w:val="1"/>
  </w:style>
  <w:style w:type="table" w:default="1" w:styleId="13">
    <w:name w:val="Normal Table"/>
    <w:autoRedefine/>
    <w:unhideWhenUsed/>
    <w:qFormat/>
    <w:uiPriority w:val="99"/>
    <w:tblPr>
      <w:tblCellMar>
        <w:top w:w="0" w:type="dxa"/>
        <w:left w:w="108" w:type="dxa"/>
        <w:bottom w:w="0" w:type="dxa"/>
        <w:right w:w="108" w:type="dxa"/>
      </w:tblCellMar>
    </w:tblPr>
  </w:style>
  <w:style w:type="paragraph" w:styleId="2">
    <w:name w:val="Title"/>
    <w:basedOn w:val="1"/>
    <w:qFormat/>
    <w:uiPriority w:val="0"/>
    <w:pPr>
      <w:widowControl/>
    </w:pPr>
    <w:rPr>
      <w:rFonts w:ascii="Arial" w:hAnsi="Arial"/>
      <w:kern w:val="0"/>
    </w:rPr>
  </w:style>
  <w:style w:type="paragraph" w:styleId="4">
    <w:name w:val="annotation text"/>
    <w:basedOn w:val="1"/>
    <w:autoRedefine/>
    <w:unhideWhenUsed/>
    <w:qFormat/>
    <w:uiPriority w:val="99"/>
    <w:pPr>
      <w:jc w:val="left"/>
    </w:pPr>
  </w:style>
  <w:style w:type="paragraph" w:styleId="5">
    <w:name w:val="Body Text"/>
    <w:basedOn w:val="1"/>
    <w:autoRedefine/>
    <w:qFormat/>
    <w:uiPriority w:val="0"/>
    <w:pPr>
      <w:autoSpaceDE w:val="0"/>
      <w:autoSpaceDN w:val="0"/>
      <w:adjustRightInd w:val="0"/>
      <w:spacing w:after="120" w:line="324" w:lineRule="auto"/>
      <w:jc w:val="center"/>
    </w:pPr>
    <w:rPr>
      <w:rFonts w:ascii="宋体" w:hAnsi="宋体"/>
      <w:kern w:val="0"/>
      <w:sz w:val="24"/>
    </w:rPr>
  </w:style>
  <w:style w:type="paragraph" w:styleId="6">
    <w:name w:val="Plain Text"/>
    <w:basedOn w:val="1"/>
    <w:autoRedefine/>
    <w:qFormat/>
    <w:uiPriority w:val="0"/>
    <w:rPr>
      <w:rFonts w:ascii="宋体" w:hAnsi="Courier New"/>
    </w:rPr>
  </w:style>
  <w:style w:type="paragraph" w:styleId="7">
    <w:name w:val="Date"/>
    <w:basedOn w:val="1"/>
    <w:next w:val="1"/>
    <w:autoRedefine/>
    <w:qFormat/>
    <w:uiPriority w:val="0"/>
    <w:rPr>
      <w:sz w:val="24"/>
    </w:rPr>
  </w:style>
  <w:style w:type="paragraph" w:styleId="8">
    <w:name w:val="Balloon Text"/>
    <w:basedOn w:val="1"/>
    <w:autoRedefine/>
    <w:qFormat/>
    <w:uiPriority w:val="0"/>
    <w:rPr>
      <w:sz w:val="18"/>
    </w:rPr>
  </w:style>
  <w:style w:type="paragraph" w:styleId="9">
    <w:name w:val="footer"/>
    <w:basedOn w:val="1"/>
    <w:autoRedefine/>
    <w:qFormat/>
    <w:uiPriority w:val="0"/>
    <w:pPr>
      <w:tabs>
        <w:tab w:val="center" w:pos="4153"/>
        <w:tab w:val="right" w:pos="8306"/>
      </w:tabs>
      <w:snapToGrid w:val="0"/>
      <w:jc w:val="left"/>
    </w:pPr>
    <w:rPr>
      <w:sz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HTML Preformatted"/>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hAnsi="Courier New" w:eastAsia="黑体" w:cs="Times New Roman"/>
      <w:lang w:val="en-US" w:eastAsia="zh-CN" w:bidi="ar-SA"/>
    </w:rPr>
  </w:style>
  <w:style w:type="paragraph" w:styleId="12">
    <w:name w:val="Normal (Web)"/>
    <w:basedOn w:val="1"/>
    <w:autoRedefine/>
    <w:qFormat/>
    <w:uiPriority w:val="0"/>
    <w:pPr>
      <w:widowControl/>
      <w:spacing w:before="100" w:beforeAutospacing="1" w:after="100" w:afterAutospacing="1"/>
      <w:jc w:val="left"/>
    </w:pPr>
    <w:rPr>
      <w:rFonts w:ascii="宋体" w:hAnsi="宋体"/>
      <w:kern w:val="0"/>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autoRedefine/>
    <w:qFormat/>
    <w:uiPriority w:val="0"/>
  </w:style>
  <w:style w:type="character" w:styleId="17">
    <w:name w:val="FollowedHyperlink"/>
    <w:basedOn w:val="15"/>
    <w:autoRedefine/>
    <w:unhideWhenUsed/>
    <w:qFormat/>
    <w:uiPriority w:val="99"/>
    <w:rPr>
      <w:color w:val="800080"/>
      <w:u w:val="single"/>
    </w:rPr>
  </w:style>
  <w:style w:type="character" w:styleId="18">
    <w:name w:val="Hyperlink"/>
    <w:autoRedefine/>
    <w:qFormat/>
    <w:uiPriority w:val="0"/>
    <w:rPr>
      <w:color w:val="0000FF"/>
      <w:u w:val="single"/>
    </w:rPr>
  </w:style>
  <w:style w:type="paragraph" w:customStyle="1" w:styleId="19">
    <w:name w:val="修订1"/>
    <w:autoRedefine/>
    <w:unhideWhenUsed/>
    <w:qFormat/>
    <w:uiPriority w:val="99"/>
    <w:rPr>
      <w:rFonts w:ascii="Times New Roman" w:hAnsi="Times New Roman" w:eastAsia="宋体" w:cs="Times New Roman"/>
      <w:kern w:val="2"/>
      <w:sz w:val="21"/>
      <w:lang w:val="en-US" w:eastAsia="zh-CN" w:bidi="ar-SA"/>
    </w:rPr>
  </w:style>
  <w:style w:type="paragraph" w:customStyle="1" w:styleId="20">
    <w:name w:val="_Style 6"/>
    <w:basedOn w:val="1"/>
    <w:next w:val="6"/>
    <w:autoRedefine/>
    <w:qFormat/>
    <w:uiPriority w:val="0"/>
    <w:rPr>
      <w:rFonts w:ascii="宋体" w:hAnsi="Courier New"/>
    </w:rPr>
  </w:style>
  <w:style w:type="paragraph" w:customStyle="1" w:styleId="21">
    <w:name w:val="Default"/>
    <w:autoRedefine/>
    <w:qFormat/>
    <w:uiPriority w:val="0"/>
    <w:pPr>
      <w:widowControl w:val="0"/>
      <w:autoSpaceDE w:val="0"/>
      <w:autoSpaceDN w:val="0"/>
    </w:pPr>
    <w:rPr>
      <w:rFonts w:hint="eastAsia" w:ascii="华文仿宋" w:hAnsi="华文仿宋" w:eastAsia="华文仿宋" w:cs="Times New Roman"/>
      <w:color w:val="000000"/>
      <w:sz w:val="24"/>
      <w:lang w:val="en-US" w:eastAsia="zh-CN" w:bidi="ar-SA"/>
    </w:rPr>
  </w:style>
  <w:style w:type="character" w:customStyle="1" w:styleId="22">
    <w:name w:val="15"/>
    <w:basedOn w:val="15"/>
    <w:autoRedefine/>
    <w:qFormat/>
    <w:uiPriority w:val="0"/>
    <w:rPr>
      <w:rFonts w:hint="eastAsia" w:ascii="宋体" w:hAnsi="宋体" w:eastAsia="宋体"/>
      <w:color w:val="000000"/>
      <w:sz w:val="24"/>
      <w:szCs w:val="24"/>
    </w:rPr>
  </w:style>
  <w:style w:type="character" w:customStyle="1" w:styleId="23">
    <w:name w:val="16"/>
    <w:basedOn w:val="15"/>
    <w:autoRedefine/>
    <w:qFormat/>
    <w:uiPriority w:val="0"/>
    <w:rPr>
      <w:rFonts w:hint="default" w:ascii="Times New Roman" w:hAnsi="Times New Roman" w:cs="Times New Roman"/>
      <w:color w:val="000000"/>
      <w:sz w:val="21"/>
      <w:szCs w:val="21"/>
    </w:rPr>
  </w:style>
  <w:style w:type="character" w:customStyle="1" w:styleId="24">
    <w:name w:val="17"/>
    <w:basedOn w:val="15"/>
    <w:autoRedefine/>
    <w:qFormat/>
    <w:uiPriority w:val="0"/>
    <w:rPr>
      <w:rFonts w:hint="eastAsia" w:ascii="宋体" w:hAnsi="宋体" w:eastAsia="宋体"/>
      <w:color w:val="000000"/>
      <w:sz w:val="21"/>
      <w:szCs w:val="21"/>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microsoft.com/office/2007/relationships/diagramDrawing" Target="diagrams/drawing1.xml"/><Relationship Id="rId18" Type="http://schemas.openxmlformats.org/officeDocument/2006/relationships/diagramColors" Target="diagrams/colors1.xml"/><Relationship Id="rId17" Type="http://schemas.openxmlformats.org/officeDocument/2006/relationships/diagramQuickStyle" Target="diagrams/quickStyle1.xml"/><Relationship Id="rId16" Type="http://schemas.openxmlformats.org/officeDocument/2006/relationships/diagramLayout" Target="diagrams/layout1.xml"/><Relationship Id="rId15" Type="http://schemas.openxmlformats.org/officeDocument/2006/relationships/diagramData" Target="diagrams/data1.xml"/><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2#1">
  <dgm:title val=""/>
  <dgm:desc val=""/>
  <dgm:catLst>
    <dgm:cat type="mainScheme" pri="10200"/>
  </dgm:catLst>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2D22214F-6172-48E1-A58C-690B8AD5EDD0}" type="doc">
      <dgm:prSet loTypeId="urn:microsoft.com/office/officeart/2005/8/layout/process5#1" loCatId="process" qsTypeId="urn:microsoft.com/office/officeart/2005/8/quickstyle/simple2" qsCatId="simple" csTypeId="urn:microsoft.com/office/officeart/2005/8/colors/accent0_2#1" csCatId="mainScheme" phldr="1"/>
      <dgm:spPr/>
      <dgm:t>
        <a:bodyPr/>
        <a:p>
          <a:endParaRPr lang="zh-CN" altLang="en-US"/>
        </a:p>
      </dgm:t>
    </dgm:pt>
    <dgm:pt modelId="{785898AB-DACA-4CBC-9DB9-250F61DA682E}">
      <dgm:prSet phldrT="[文本]"/>
      <dgm:spPr/>
      <dgm:t>
        <a:bodyPr/>
        <a:p>
          <a:pPr algn="l"/>
          <a:r>
            <a:rPr lang="zh-CN" altLang="en-US"/>
            <a:t>查询</a:t>
          </a:r>
          <a:r>
            <a:rPr lang="en-US" altLang="en-US"/>
            <a:t>《</a:t>
          </a:r>
          <a:r>
            <a:rPr lang="zh-CN" altLang="en-US"/>
            <a:t>对照品进出记录</a:t>
          </a:r>
          <a:r>
            <a:rPr lang="en-US" altLang="en-US"/>
            <a:t>》</a:t>
          </a:r>
          <a:r>
            <a:rPr lang="en-US" altLang="zh-CN"/>
            <a:t>,</a:t>
          </a:r>
          <a:r>
            <a:rPr lang="zh-CN" altLang="en-US"/>
            <a:t>确认有效期和库存</a:t>
          </a:r>
        </a:p>
      </dgm:t>
    </dgm:pt>
    <dgm:pt modelId="{CEF851F8-F436-4C68-AF91-62A5966A6CC6}" cxnId="{6E097D90-5C40-46F1-9D2A-1EA62ADA718F}" type="parTrans">
      <dgm:prSet/>
      <dgm:spPr/>
      <dgm:t>
        <a:bodyPr/>
        <a:p>
          <a:endParaRPr lang="zh-CN" altLang="en-US"/>
        </a:p>
      </dgm:t>
    </dgm:pt>
    <dgm:pt modelId="{D45D396C-61C0-4D98-A9DA-86CF5C7C7741}" cxnId="{6E097D90-5C40-46F1-9D2A-1EA62ADA718F}" type="sibTrans">
      <dgm:prSet/>
      <dgm:spPr/>
      <dgm:t>
        <a:bodyPr/>
        <a:p>
          <a:endParaRPr lang="zh-CN" altLang="en-US"/>
        </a:p>
      </dgm:t>
    </dgm:pt>
    <dgm:pt modelId="{495AA0D7-1E3E-493E-871F-CC4067134B1D}">
      <dgm:prSet phldrT="[文本]"/>
      <dgm:spPr/>
      <dgm:t>
        <a:bodyPr/>
        <a:p>
          <a:r>
            <a:rPr lang="zh-CN" altLang="en-US"/>
            <a:t>一</a:t>
          </a:r>
          <a:r>
            <a:rPr lang="en-US" altLang="zh-CN"/>
            <a:t>:</a:t>
          </a:r>
          <a:r>
            <a:rPr lang="zh-CN" altLang="en-US"/>
            <a:t>有已开瓶对照品</a:t>
          </a:r>
          <a:r>
            <a:rPr lang="en-US" altLang="zh-CN"/>
            <a:t>,</a:t>
          </a:r>
          <a:r>
            <a:rPr lang="zh-CN" altLang="en-US"/>
            <a:t>使用已开瓶</a:t>
          </a:r>
          <a:r>
            <a:rPr lang="en-US" altLang="zh-CN"/>
            <a:t>;</a:t>
          </a:r>
        </a:p>
        <a:p>
          <a:r>
            <a:rPr lang="zh-CN" altLang="en-US"/>
            <a:t>二</a:t>
          </a:r>
          <a:r>
            <a:rPr lang="en-US" altLang="zh-CN"/>
            <a:t>:</a:t>
          </a:r>
          <a:r>
            <a:rPr lang="zh-CN" altLang="en-US"/>
            <a:t>无已开瓶对照品</a:t>
          </a:r>
          <a:r>
            <a:rPr lang="en-US" altLang="zh-CN"/>
            <a:t>,</a:t>
          </a:r>
          <a:r>
            <a:rPr lang="zh-CN" altLang="en-US"/>
            <a:t>则开新瓶</a:t>
          </a:r>
        </a:p>
      </dgm:t>
    </dgm:pt>
    <dgm:pt modelId="{DED7EC1F-CF57-45CC-9123-710FC9593965}" cxnId="{EA3B4EF8-E1D0-4130-B291-D1FA3E0BB923}" type="parTrans">
      <dgm:prSet/>
      <dgm:spPr/>
      <dgm:t>
        <a:bodyPr/>
        <a:p>
          <a:endParaRPr lang="zh-CN" altLang="en-US"/>
        </a:p>
      </dgm:t>
    </dgm:pt>
    <dgm:pt modelId="{7B70D043-37C7-4CBB-B5E3-0CE760CDABAB}" cxnId="{EA3B4EF8-E1D0-4130-B291-D1FA3E0BB923}" type="sibTrans">
      <dgm:prSet/>
      <dgm:spPr/>
      <dgm:t>
        <a:bodyPr/>
        <a:p>
          <a:endParaRPr lang="zh-CN" altLang="en-US"/>
        </a:p>
      </dgm:t>
    </dgm:pt>
    <dgm:pt modelId="{77667E0A-C689-42EB-9F4D-4E4F1012678C}">
      <dgm:prSet phldrT="[文本]"/>
      <dgm:spPr/>
      <dgm:t>
        <a:bodyPr/>
        <a:p>
          <a:pPr algn="l"/>
          <a:r>
            <a:rPr lang="zh-CN" altLang="en-US"/>
            <a:t>由对照品管理员发放给使用人</a:t>
          </a:r>
        </a:p>
      </dgm:t>
    </dgm:pt>
    <dgm:pt modelId="{95D1DB83-811D-4F7E-8DF9-BBA5DA5C67E4}" cxnId="{F430D507-6721-43B6-8BAB-F363C5597852}" type="parTrans">
      <dgm:prSet/>
      <dgm:spPr/>
      <dgm:t>
        <a:bodyPr/>
        <a:p>
          <a:endParaRPr lang="zh-CN" altLang="en-US"/>
        </a:p>
      </dgm:t>
    </dgm:pt>
    <dgm:pt modelId="{1FF492F2-6869-493D-9ED2-A6AFCAAF3F0B}" cxnId="{F430D507-6721-43B6-8BAB-F363C5597852}" type="sibTrans">
      <dgm:prSet/>
      <dgm:spPr/>
      <dgm:t>
        <a:bodyPr/>
        <a:p>
          <a:endParaRPr lang="zh-CN" altLang="en-US"/>
        </a:p>
      </dgm:t>
    </dgm:pt>
    <dgm:pt modelId="{F5870DCB-A3DD-4D79-B03A-4C7751F0A1D4}">
      <dgm:prSet phldrT="[文本]"/>
      <dgm:spPr/>
      <dgm:t>
        <a:bodyPr/>
        <a:p>
          <a:pPr algn="l"/>
          <a:r>
            <a:rPr lang="zh-CN" altLang="en-US"/>
            <a:t>使用人应核对对照品标签信息无误</a:t>
          </a:r>
        </a:p>
      </dgm:t>
    </dgm:pt>
    <dgm:pt modelId="{9C9A171D-1DE6-404D-9EA7-98CE15322FAD}" cxnId="{DB621ECA-8A58-455C-B966-98D04904AB08}" type="parTrans">
      <dgm:prSet/>
      <dgm:spPr/>
      <dgm:t>
        <a:bodyPr/>
        <a:p>
          <a:endParaRPr lang="zh-CN" altLang="en-US"/>
        </a:p>
      </dgm:t>
    </dgm:pt>
    <dgm:pt modelId="{FA839313-8FCF-4C15-9F3C-E458A2084AF9}" cxnId="{DB621ECA-8A58-455C-B966-98D04904AB08}" type="sibTrans">
      <dgm:prSet/>
      <dgm:spPr/>
      <dgm:t>
        <a:bodyPr/>
        <a:p>
          <a:endParaRPr lang="zh-CN" altLang="en-US"/>
        </a:p>
      </dgm:t>
    </dgm:pt>
    <dgm:pt modelId="{3F25350C-2F61-47B8-B8BD-35730985C556}">
      <dgm:prSet phldrT="[文本]"/>
      <dgm:spPr/>
      <dgm:t>
        <a:bodyPr/>
        <a:p>
          <a:pPr algn="l"/>
          <a:r>
            <a:rPr lang="zh-CN" altLang="en-US"/>
            <a:t>刚从冰箱中取出的对照品先放置于干燥器中</a:t>
          </a:r>
          <a:r>
            <a:rPr lang="en-US" altLang="zh-CN"/>
            <a:t>30min</a:t>
          </a:r>
          <a:r>
            <a:rPr lang="zh-CN" altLang="en-US"/>
            <a:t>以上</a:t>
          </a:r>
          <a:r>
            <a:rPr lang="en-US" altLang="zh-CN"/>
            <a:t>,</a:t>
          </a:r>
          <a:r>
            <a:rPr lang="zh-CN" altLang="en-US"/>
            <a:t>至温度与室温相同</a:t>
          </a:r>
        </a:p>
      </dgm:t>
    </dgm:pt>
    <dgm:pt modelId="{2955FCE8-5091-4C37-842C-9BBE77DBDCA1}" cxnId="{1AF1C40F-DE48-441D-B328-0856AE19C462}" type="parTrans">
      <dgm:prSet/>
      <dgm:spPr/>
      <dgm:t>
        <a:bodyPr/>
        <a:p>
          <a:endParaRPr lang="zh-CN" altLang="en-US"/>
        </a:p>
      </dgm:t>
    </dgm:pt>
    <dgm:pt modelId="{97BA46B7-B5FD-4F5D-885E-5AF782DC8ADA}" cxnId="{1AF1C40F-DE48-441D-B328-0856AE19C462}" type="sibTrans">
      <dgm:prSet/>
      <dgm:spPr/>
      <dgm:t>
        <a:bodyPr/>
        <a:p>
          <a:endParaRPr lang="zh-CN" altLang="en-US"/>
        </a:p>
      </dgm:t>
    </dgm:pt>
    <dgm:pt modelId="{C6AC8ED4-5119-41F5-9474-E819DCE70634}">
      <dgm:prSet/>
      <dgm:spPr/>
      <dgm:t>
        <a:bodyPr/>
        <a:p>
          <a:pPr algn="l"/>
          <a:r>
            <a:rPr lang="zh-CN" altLang="en-US"/>
            <a:t>小心开启瓶盖</a:t>
          </a:r>
          <a:r>
            <a:rPr lang="en-US" altLang="zh-CN"/>
            <a:t>,</a:t>
          </a:r>
          <a:r>
            <a:rPr lang="zh-CN" altLang="en-US"/>
            <a:t>防止异物进入。新开瓶对照品应填写开瓶信息</a:t>
          </a:r>
        </a:p>
      </dgm:t>
    </dgm:pt>
    <dgm:pt modelId="{226B0774-B831-4504-BDD9-9347F703F8A4}" cxnId="{9AD59FC3-CF90-499A-AC59-33FEC0E1AD06}" type="parTrans">
      <dgm:prSet/>
      <dgm:spPr/>
      <dgm:t>
        <a:bodyPr/>
        <a:p>
          <a:endParaRPr lang="zh-CN" altLang="en-US"/>
        </a:p>
      </dgm:t>
    </dgm:pt>
    <dgm:pt modelId="{C4AB8DBA-72D4-467F-986B-A278761D16DD}" cxnId="{9AD59FC3-CF90-499A-AC59-33FEC0E1AD06}" type="sibTrans">
      <dgm:prSet/>
      <dgm:spPr/>
      <dgm:t>
        <a:bodyPr/>
        <a:p>
          <a:endParaRPr lang="zh-CN" altLang="en-US"/>
        </a:p>
      </dgm:t>
    </dgm:pt>
    <dgm:pt modelId="{68417B63-55BB-4083-BECB-A098F7138DB8}">
      <dgm:prSet/>
      <dgm:spPr/>
      <dgm:t>
        <a:bodyPr/>
        <a:p>
          <a:pPr algn="l"/>
          <a:r>
            <a:rPr lang="zh-CN" altLang="en-US"/>
            <a:t>称取对照品后立即密封好瓶盖，交还给管理员放回冰箱</a:t>
          </a:r>
        </a:p>
      </dgm:t>
    </dgm:pt>
    <dgm:pt modelId="{51E2C596-5451-4FB6-B07B-ED8358556CE7}" cxnId="{AA3CF716-67D4-42AF-A768-0F95709A668B}" type="parTrans">
      <dgm:prSet/>
      <dgm:spPr/>
      <dgm:t>
        <a:bodyPr/>
        <a:p>
          <a:endParaRPr lang="zh-CN" altLang="en-US"/>
        </a:p>
      </dgm:t>
    </dgm:pt>
    <dgm:pt modelId="{89974276-F4B5-4DB4-A024-3F644B4D1CD2}" cxnId="{AA3CF716-67D4-42AF-A768-0F95709A668B}" type="sibTrans">
      <dgm:prSet/>
      <dgm:spPr/>
      <dgm:t>
        <a:bodyPr/>
        <a:p>
          <a:endParaRPr lang="zh-CN" altLang="en-US"/>
        </a:p>
      </dgm:t>
    </dgm:pt>
    <dgm:pt modelId="{4859AC69-5377-40B6-ADD7-1C8AB357BE4D}">
      <dgm:prSet/>
      <dgm:spPr/>
      <dgm:t>
        <a:bodyPr/>
        <a:p>
          <a:pPr algn="l"/>
          <a:r>
            <a:rPr lang="zh-CN" altLang="en-US"/>
            <a:t>填写</a:t>
          </a:r>
          <a:r>
            <a:rPr lang="en-US" altLang="en-US"/>
            <a:t>《</a:t>
          </a:r>
          <a:r>
            <a:rPr lang="zh-CN" altLang="en-US"/>
            <a:t>对照品进出记录</a:t>
          </a:r>
          <a:r>
            <a:rPr lang="en-US" altLang="en-US"/>
            <a:t>》</a:t>
          </a:r>
          <a:endParaRPr lang="zh-CN" altLang="en-US"/>
        </a:p>
      </dgm:t>
    </dgm:pt>
    <dgm:pt modelId="{D76A6DF7-2F81-4FA2-A665-37F848E76D87}" cxnId="{9D75BDF1-F0CD-4EE0-A107-74311CD80F5E}" type="parTrans">
      <dgm:prSet/>
      <dgm:spPr/>
      <dgm:t>
        <a:bodyPr/>
        <a:p>
          <a:endParaRPr lang="zh-CN" altLang="en-US"/>
        </a:p>
      </dgm:t>
    </dgm:pt>
    <dgm:pt modelId="{787851AF-5262-44CB-BA7B-927D348BD385}" cxnId="{9D75BDF1-F0CD-4EE0-A107-74311CD80F5E}" type="sibTrans">
      <dgm:prSet/>
      <dgm:spPr/>
      <dgm:t>
        <a:bodyPr/>
        <a:p>
          <a:endParaRPr lang="zh-CN" altLang="en-US"/>
        </a:p>
      </dgm:t>
    </dgm:pt>
    <dgm:pt modelId="{70FCC3E3-AF3C-45CF-8123-74E7D6E73213}" type="pres">
      <dgm:prSet presAssocID="{2D22214F-6172-48E1-A58C-690B8AD5EDD0}" presName="diagram" presStyleCnt="0">
        <dgm:presLayoutVars>
          <dgm:dir/>
          <dgm:resizeHandles val="exact"/>
        </dgm:presLayoutVars>
      </dgm:prSet>
      <dgm:spPr/>
      <dgm:t>
        <a:bodyPr/>
        <a:p>
          <a:endParaRPr lang="zh-CN" altLang="en-US"/>
        </a:p>
      </dgm:t>
    </dgm:pt>
    <dgm:pt modelId="{125369B8-9FCE-4B30-A9BE-D19FB969549C}" type="pres">
      <dgm:prSet presAssocID="{785898AB-DACA-4CBC-9DB9-250F61DA682E}" presName="node" presStyleLbl="node1" presStyleIdx="0" presStyleCnt="8">
        <dgm:presLayoutVars>
          <dgm:bulletEnabled val="1"/>
        </dgm:presLayoutVars>
      </dgm:prSet>
      <dgm:spPr/>
      <dgm:t>
        <a:bodyPr/>
        <a:p>
          <a:endParaRPr lang="zh-CN" altLang="en-US"/>
        </a:p>
      </dgm:t>
    </dgm:pt>
    <dgm:pt modelId="{7C28829D-6779-45AA-BACE-81B297D075D7}" type="pres">
      <dgm:prSet presAssocID="{D45D396C-61C0-4D98-A9DA-86CF5C7C7741}" presName="sibTrans" presStyleLbl="sibTrans2D1" presStyleIdx="0" presStyleCnt="7"/>
      <dgm:spPr/>
      <dgm:t>
        <a:bodyPr/>
        <a:p>
          <a:endParaRPr lang="zh-CN" altLang="en-US"/>
        </a:p>
      </dgm:t>
    </dgm:pt>
    <dgm:pt modelId="{B4B946F9-0EA2-479E-9755-3B5B4C4BF122}" type="pres">
      <dgm:prSet presAssocID="{D45D396C-61C0-4D98-A9DA-86CF5C7C7741}" presName="connectorText" presStyleLbl="sibTrans2D1" presStyleIdx="0" presStyleCnt="7"/>
      <dgm:spPr/>
      <dgm:t>
        <a:bodyPr/>
        <a:p>
          <a:endParaRPr lang="zh-CN" altLang="en-US"/>
        </a:p>
      </dgm:t>
    </dgm:pt>
    <dgm:pt modelId="{FF80375B-C4AB-4716-8856-BE2127A42BE1}" type="pres">
      <dgm:prSet presAssocID="{495AA0D7-1E3E-493E-871F-CC4067134B1D}" presName="node" presStyleLbl="node1" presStyleIdx="1" presStyleCnt="8">
        <dgm:presLayoutVars>
          <dgm:bulletEnabled val="1"/>
        </dgm:presLayoutVars>
      </dgm:prSet>
      <dgm:spPr/>
      <dgm:t>
        <a:bodyPr/>
        <a:p>
          <a:endParaRPr lang="zh-CN" altLang="en-US"/>
        </a:p>
      </dgm:t>
    </dgm:pt>
    <dgm:pt modelId="{42DAF27F-A603-4164-A231-6930D8AE7755}" type="pres">
      <dgm:prSet presAssocID="{7B70D043-37C7-4CBB-B5E3-0CE760CDABAB}" presName="sibTrans" presStyleLbl="sibTrans2D1" presStyleIdx="1" presStyleCnt="7"/>
      <dgm:spPr/>
      <dgm:t>
        <a:bodyPr/>
        <a:p>
          <a:endParaRPr lang="zh-CN" altLang="en-US"/>
        </a:p>
      </dgm:t>
    </dgm:pt>
    <dgm:pt modelId="{86020FA3-CEC0-4CEC-BCF8-058C79B9358D}" type="pres">
      <dgm:prSet presAssocID="{7B70D043-37C7-4CBB-B5E3-0CE760CDABAB}" presName="connectorText" presStyleLbl="sibTrans2D1" presStyleIdx="1" presStyleCnt="7"/>
      <dgm:spPr/>
      <dgm:t>
        <a:bodyPr/>
        <a:p>
          <a:endParaRPr lang="zh-CN" altLang="en-US"/>
        </a:p>
      </dgm:t>
    </dgm:pt>
    <dgm:pt modelId="{7C3FD326-95DE-485B-9914-B03C4179192D}" type="pres">
      <dgm:prSet presAssocID="{77667E0A-C689-42EB-9F4D-4E4F1012678C}" presName="node" presStyleLbl="node1" presStyleIdx="2" presStyleCnt="8">
        <dgm:presLayoutVars>
          <dgm:bulletEnabled val="1"/>
        </dgm:presLayoutVars>
      </dgm:prSet>
      <dgm:spPr/>
      <dgm:t>
        <a:bodyPr/>
        <a:p>
          <a:endParaRPr lang="zh-CN" altLang="en-US"/>
        </a:p>
      </dgm:t>
    </dgm:pt>
    <dgm:pt modelId="{982013AD-3A38-4608-852C-EBA23B5880FC}" type="pres">
      <dgm:prSet presAssocID="{1FF492F2-6869-493D-9ED2-A6AFCAAF3F0B}" presName="sibTrans" presStyleLbl="sibTrans2D1" presStyleIdx="2" presStyleCnt="7"/>
      <dgm:spPr/>
      <dgm:t>
        <a:bodyPr/>
        <a:p>
          <a:endParaRPr lang="zh-CN" altLang="en-US"/>
        </a:p>
      </dgm:t>
    </dgm:pt>
    <dgm:pt modelId="{F85C3128-AB40-40F5-B802-2852D99D812D}" type="pres">
      <dgm:prSet presAssocID="{1FF492F2-6869-493D-9ED2-A6AFCAAF3F0B}" presName="connectorText" presStyleLbl="sibTrans2D1" presStyleIdx="2" presStyleCnt="7"/>
      <dgm:spPr/>
      <dgm:t>
        <a:bodyPr/>
        <a:p>
          <a:endParaRPr lang="zh-CN" altLang="en-US"/>
        </a:p>
      </dgm:t>
    </dgm:pt>
    <dgm:pt modelId="{9083DC6F-A93E-4AC6-ADED-E2D2607A19C5}" type="pres">
      <dgm:prSet presAssocID="{F5870DCB-A3DD-4D79-B03A-4C7751F0A1D4}" presName="node" presStyleLbl="node1" presStyleIdx="3" presStyleCnt="8">
        <dgm:presLayoutVars>
          <dgm:bulletEnabled val="1"/>
        </dgm:presLayoutVars>
      </dgm:prSet>
      <dgm:spPr/>
      <dgm:t>
        <a:bodyPr/>
        <a:p>
          <a:endParaRPr lang="zh-CN" altLang="en-US"/>
        </a:p>
      </dgm:t>
    </dgm:pt>
    <dgm:pt modelId="{2F281CAB-35CD-44E5-9367-BF2835A219DD}" type="pres">
      <dgm:prSet presAssocID="{FA839313-8FCF-4C15-9F3C-E458A2084AF9}" presName="sibTrans" presStyleLbl="sibTrans2D1" presStyleIdx="3" presStyleCnt="7"/>
      <dgm:spPr/>
      <dgm:t>
        <a:bodyPr/>
        <a:p>
          <a:endParaRPr lang="zh-CN" altLang="en-US"/>
        </a:p>
      </dgm:t>
    </dgm:pt>
    <dgm:pt modelId="{BA6D6091-86FE-4392-BA81-BEC671708B66}" type="pres">
      <dgm:prSet presAssocID="{FA839313-8FCF-4C15-9F3C-E458A2084AF9}" presName="connectorText" presStyleLbl="sibTrans2D1" presStyleIdx="3" presStyleCnt="7"/>
      <dgm:spPr/>
      <dgm:t>
        <a:bodyPr/>
        <a:p>
          <a:endParaRPr lang="zh-CN" altLang="en-US"/>
        </a:p>
      </dgm:t>
    </dgm:pt>
    <dgm:pt modelId="{1D6A8A91-7FA6-454A-939F-E8F3CE2A3D62}" type="pres">
      <dgm:prSet presAssocID="{3F25350C-2F61-47B8-B8BD-35730985C556}" presName="node" presStyleLbl="node1" presStyleIdx="4" presStyleCnt="8">
        <dgm:presLayoutVars>
          <dgm:bulletEnabled val="1"/>
        </dgm:presLayoutVars>
      </dgm:prSet>
      <dgm:spPr/>
      <dgm:t>
        <a:bodyPr/>
        <a:p>
          <a:endParaRPr lang="zh-CN" altLang="en-US"/>
        </a:p>
      </dgm:t>
    </dgm:pt>
    <dgm:pt modelId="{3B11E6CC-79A0-46FE-B1C7-19E938B3118F}" type="pres">
      <dgm:prSet presAssocID="{97BA46B7-B5FD-4F5D-885E-5AF782DC8ADA}" presName="sibTrans" presStyleLbl="sibTrans2D1" presStyleIdx="4" presStyleCnt="7"/>
      <dgm:spPr/>
      <dgm:t>
        <a:bodyPr/>
        <a:p>
          <a:endParaRPr lang="zh-CN" altLang="en-US"/>
        </a:p>
      </dgm:t>
    </dgm:pt>
    <dgm:pt modelId="{EDC32E23-0D61-4B25-A47D-CE25F9401931}" type="pres">
      <dgm:prSet presAssocID="{97BA46B7-B5FD-4F5D-885E-5AF782DC8ADA}" presName="connectorText" presStyleLbl="sibTrans2D1" presStyleIdx="4" presStyleCnt="7"/>
      <dgm:spPr/>
      <dgm:t>
        <a:bodyPr/>
        <a:p>
          <a:endParaRPr lang="zh-CN" altLang="en-US"/>
        </a:p>
      </dgm:t>
    </dgm:pt>
    <dgm:pt modelId="{58F8B14F-52E5-4273-B7BD-776EA09A90D1}" type="pres">
      <dgm:prSet presAssocID="{C6AC8ED4-5119-41F5-9474-E819DCE70634}" presName="node" presStyleLbl="node1" presStyleIdx="5" presStyleCnt="8">
        <dgm:presLayoutVars>
          <dgm:bulletEnabled val="1"/>
        </dgm:presLayoutVars>
      </dgm:prSet>
      <dgm:spPr/>
      <dgm:t>
        <a:bodyPr/>
        <a:p>
          <a:endParaRPr lang="zh-CN" altLang="en-US"/>
        </a:p>
      </dgm:t>
    </dgm:pt>
    <dgm:pt modelId="{F1213703-2519-4DAE-BC61-85681A9D3B86}" type="pres">
      <dgm:prSet presAssocID="{C4AB8DBA-72D4-467F-986B-A278761D16DD}" presName="sibTrans" presStyleLbl="sibTrans2D1" presStyleIdx="5" presStyleCnt="7"/>
      <dgm:spPr/>
      <dgm:t>
        <a:bodyPr/>
        <a:p>
          <a:endParaRPr lang="zh-CN" altLang="en-US"/>
        </a:p>
      </dgm:t>
    </dgm:pt>
    <dgm:pt modelId="{89761AE7-6A80-42D9-A4DB-26F442609B7D}" type="pres">
      <dgm:prSet presAssocID="{C4AB8DBA-72D4-467F-986B-A278761D16DD}" presName="connectorText" presStyleLbl="sibTrans2D1" presStyleIdx="5" presStyleCnt="7"/>
      <dgm:spPr/>
      <dgm:t>
        <a:bodyPr/>
        <a:p>
          <a:endParaRPr lang="zh-CN" altLang="en-US"/>
        </a:p>
      </dgm:t>
    </dgm:pt>
    <dgm:pt modelId="{DB1A9EA2-A8DE-4A65-AF37-EEBF77094EB3}" type="pres">
      <dgm:prSet presAssocID="{68417B63-55BB-4083-BECB-A098F7138DB8}" presName="node" presStyleLbl="node1" presStyleIdx="6" presStyleCnt="8">
        <dgm:presLayoutVars>
          <dgm:bulletEnabled val="1"/>
        </dgm:presLayoutVars>
      </dgm:prSet>
      <dgm:spPr/>
      <dgm:t>
        <a:bodyPr/>
        <a:p>
          <a:endParaRPr lang="zh-CN" altLang="en-US"/>
        </a:p>
      </dgm:t>
    </dgm:pt>
    <dgm:pt modelId="{ADDB4004-3655-48F7-AD18-3AFE7C425F81}" type="pres">
      <dgm:prSet presAssocID="{89974276-F4B5-4DB4-A024-3F644B4D1CD2}" presName="sibTrans" presStyleLbl="sibTrans2D1" presStyleIdx="6" presStyleCnt="7"/>
      <dgm:spPr/>
      <dgm:t>
        <a:bodyPr/>
        <a:p>
          <a:endParaRPr lang="zh-CN" altLang="en-US"/>
        </a:p>
      </dgm:t>
    </dgm:pt>
    <dgm:pt modelId="{CAFEBD3C-E704-4CD1-B3AD-33146733665C}" type="pres">
      <dgm:prSet presAssocID="{89974276-F4B5-4DB4-A024-3F644B4D1CD2}" presName="connectorText" presStyleLbl="sibTrans2D1" presStyleIdx="6" presStyleCnt="7"/>
      <dgm:spPr/>
      <dgm:t>
        <a:bodyPr/>
        <a:p>
          <a:endParaRPr lang="zh-CN" altLang="en-US"/>
        </a:p>
      </dgm:t>
    </dgm:pt>
    <dgm:pt modelId="{1A2226C4-4C0F-4F92-9A13-521594473C9A}" type="pres">
      <dgm:prSet presAssocID="{4859AC69-5377-40B6-ADD7-1C8AB357BE4D}" presName="node" presStyleLbl="node1" presStyleIdx="7" presStyleCnt="8">
        <dgm:presLayoutVars>
          <dgm:bulletEnabled val="1"/>
        </dgm:presLayoutVars>
      </dgm:prSet>
      <dgm:spPr/>
      <dgm:t>
        <a:bodyPr/>
        <a:p>
          <a:endParaRPr lang="zh-CN" altLang="en-US"/>
        </a:p>
      </dgm:t>
    </dgm:pt>
  </dgm:ptLst>
  <dgm:cxnLst>
    <dgm:cxn modelId="{A32A1DB3-EE2E-4FD0-889A-FB912F8221A9}" type="presOf" srcId="{D45D396C-61C0-4D98-A9DA-86CF5C7C7741}" destId="{B4B946F9-0EA2-479E-9755-3B5B4C4BF122}" srcOrd="1" destOrd="0" presId="urn:microsoft.com/office/officeart/2005/8/layout/process5#1"/>
    <dgm:cxn modelId="{9D75BDF1-F0CD-4EE0-A107-74311CD80F5E}" srcId="{2D22214F-6172-48E1-A58C-690B8AD5EDD0}" destId="{4859AC69-5377-40B6-ADD7-1C8AB357BE4D}" srcOrd="7" destOrd="0" parTransId="{D76A6DF7-2F81-4FA2-A665-37F848E76D87}" sibTransId="{787851AF-5262-44CB-BA7B-927D348BD385}"/>
    <dgm:cxn modelId="{DB621ECA-8A58-455C-B966-98D04904AB08}" srcId="{2D22214F-6172-48E1-A58C-690B8AD5EDD0}" destId="{F5870DCB-A3DD-4D79-B03A-4C7751F0A1D4}" srcOrd="3" destOrd="0" parTransId="{9C9A171D-1DE6-404D-9EA7-98CE15322FAD}" sibTransId="{FA839313-8FCF-4C15-9F3C-E458A2084AF9}"/>
    <dgm:cxn modelId="{6AE78F0B-463A-4C42-AF8A-2F380D4619D8}" type="presOf" srcId="{89974276-F4B5-4DB4-A024-3F644B4D1CD2}" destId="{ADDB4004-3655-48F7-AD18-3AFE7C425F81}" srcOrd="0" destOrd="0" presId="urn:microsoft.com/office/officeart/2005/8/layout/process5#1"/>
    <dgm:cxn modelId="{897E3F7B-5D1B-4438-B1B8-8659E7A41C37}" type="presOf" srcId="{2D22214F-6172-48E1-A58C-690B8AD5EDD0}" destId="{70FCC3E3-AF3C-45CF-8123-74E7D6E73213}" srcOrd="0" destOrd="0" presId="urn:microsoft.com/office/officeart/2005/8/layout/process5#1"/>
    <dgm:cxn modelId="{A29A0A1A-1BED-4A68-83E5-F6C578F392C9}" type="presOf" srcId="{C6AC8ED4-5119-41F5-9474-E819DCE70634}" destId="{58F8B14F-52E5-4273-B7BD-776EA09A90D1}" srcOrd="0" destOrd="0" presId="urn:microsoft.com/office/officeart/2005/8/layout/process5#1"/>
    <dgm:cxn modelId="{AA3CF716-67D4-42AF-A768-0F95709A668B}" srcId="{2D22214F-6172-48E1-A58C-690B8AD5EDD0}" destId="{68417B63-55BB-4083-BECB-A098F7138DB8}" srcOrd="6" destOrd="0" parTransId="{51E2C596-5451-4FB6-B07B-ED8358556CE7}" sibTransId="{89974276-F4B5-4DB4-A024-3F644B4D1CD2}"/>
    <dgm:cxn modelId="{6283E591-3C10-45F6-A533-718CD5B0C414}" type="presOf" srcId="{97BA46B7-B5FD-4F5D-885E-5AF782DC8ADA}" destId="{3B11E6CC-79A0-46FE-B1C7-19E938B3118F}" srcOrd="0" destOrd="0" presId="urn:microsoft.com/office/officeart/2005/8/layout/process5#1"/>
    <dgm:cxn modelId="{1AF1C40F-DE48-441D-B328-0856AE19C462}" srcId="{2D22214F-6172-48E1-A58C-690B8AD5EDD0}" destId="{3F25350C-2F61-47B8-B8BD-35730985C556}" srcOrd="4" destOrd="0" parTransId="{2955FCE8-5091-4C37-842C-9BBE77DBDCA1}" sibTransId="{97BA46B7-B5FD-4F5D-885E-5AF782DC8ADA}"/>
    <dgm:cxn modelId="{EA3B4EF8-E1D0-4130-B291-D1FA3E0BB923}" srcId="{2D22214F-6172-48E1-A58C-690B8AD5EDD0}" destId="{495AA0D7-1E3E-493E-871F-CC4067134B1D}" srcOrd="1" destOrd="0" parTransId="{DED7EC1F-CF57-45CC-9123-710FC9593965}" sibTransId="{7B70D043-37C7-4CBB-B5E3-0CE760CDABAB}"/>
    <dgm:cxn modelId="{51B8AE4C-C00C-493F-90C5-BD89FED2923F}" type="presOf" srcId="{D45D396C-61C0-4D98-A9DA-86CF5C7C7741}" destId="{7C28829D-6779-45AA-BACE-81B297D075D7}" srcOrd="0" destOrd="0" presId="urn:microsoft.com/office/officeart/2005/8/layout/process5#1"/>
    <dgm:cxn modelId="{636729A7-87F5-49B7-925D-5398536DFB71}" type="presOf" srcId="{77667E0A-C689-42EB-9F4D-4E4F1012678C}" destId="{7C3FD326-95DE-485B-9914-B03C4179192D}" srcOrd="0" destOrd="0" presId="urn:microsoft.com/office/officeart/2005/8/layout/process5#1"/>
    <dgm:cxn modelId="{5C18D0EA-C8FB-4F06-98D9-9157EF52E534}" type="presOf" srcId="{7B70D043-37C7-4CBB-B5E3-0CE760CDABAB}" destId="{86020FA3-CEC0-4CEC-BCF8-058C79B9358D}" srcOrd="1" destOrd="0" presId="urn:microsoft.com/office/officeart/2005/8/layout/process5#1"/>
    <dgm:cxn modelId="{DC10443D-66B4-42FE-91FF-A3AECAA2F2F6}" type="presOf" srcId="{C4AB8DBA-72D4-467F-986B-A278761D16DD}" destId="{F1213703-2519-4DAE-BC61-85681A9D3B86}" srcOrd="0" destOrd="0" presId="urn:microsoft.com/office/officeart/2005/8/layout/process5#1"/>
    <dgm:cxn modelId="{EEE295E6-12F4-41E5-A503-CD20096A0A31}" type="presOf" srcId="{1FF492F2-6869-493D-9ED2-A6AFCAAF3F0B}" destId="{F85C3128-AB40-40F5-B802-2852D99D812D}" srcOrd="1" destOrd="0" presId="urn:microsoft.com/office/officeart/2005/8/layout/process5#1"/>
    <dgm:cxn modelId="{CC595FF9-3C75-44D9-8C1E-0104F544675E}" type="presOf" srcId="{4859AC69-5377-40B6-ADD7-1C8AB357BE4D}" destId="{1A2226C4-4C0F-4F92-9A13-521594473C9A}" srcOrd="0" destOrd="0" presId="urn:microsoft.com/office/officeart/2005/8/layout/process5#1"/>
    <dgm:cxn modelId="{F430D507-6721-43B6-8BAB-F363C5597852}" srcId="{2D22214F-6172-48E1-A58C-690B8AD5EDD0}" destId="{77667E0A-C689-42EB-9F4D-4E4F1012678C}" srcOrd="2" destOrd="0" parTransId="{95D1DB83-811D-4F7E-8DF9-BBA5DA5C67E4}" sibTransId="{1FF492F2-6869-493D-9ED2-A6AFCAAF3F0B}"/>
    <dgm:cxn modelId="{2DECC0AE-0C61-48A7-A215-63AD5167EBD7}" type="presOf" srcId="{C4AB8DBA-72D4-467F-986B-A278761D16DD}" destId="{89761AE7-6A80-42D9-A4DB-26F442609B7D}" srcOrd="1" destOrd="0" presId="urn:microsoft.com/office/officeart/2005/8/layout/process5#1"/>
    <dgm:cxn modelId="{D15AC95A-50C3-4B47-8CC9-30885851DEF0}" type="presOf" srcId="{97BA46B7-B5FD-4F5D-885E-5AF782DC8ADA}" destId="{EDC32E23-0D61-4B25-A47D-CE25F9401931}" srcOrd="1" destOrd="0" presId="urn:microsoft.com/office/officeart/2005/8/layout/process5#1"/>
    <dgm:cxn modelId="{B972DCA8-2320-4DD6-9FAD-ADCCFB84841A}" type="presOf" srcId="{68417B63-55BB-4083-BECB-A098F7138DB8}" destId="{DB1A9EA2-A8DE-4A65-AF37-EEBF77094EB3}" srcOrd="0" destOrd="0" presId="urn:microsoft.com/office/officeart/2005/8/layout/process5#1"/>
    <dgm:cxn modelId="{52F5F15D-E995-49BD-8469-9A5577C77C03}" type="presOf" srcId="{1FF492F2-6869-493D-9ED2-A6AFCAAF3F0B}" destId="{982013AD-3A38-4608-852C-EBA23B5880FC}" srcOrd="0" destOrd="0" presId="urn:microsoft.com/office/officeart/2005/8/layout/process5#1"/>
    <dgm:cxn modelId="{540558FB-DE8E-432E-9D44-265E8C816562}" type="presOf" srcId="{7B70D043-37C7-4CBB-B5E3-0CE760CDABAB}" destId="{42DAF27F-A603-4164-A231-6930D8AE7755}" srcOrd="0" destOrd="0" presId="urn:microsoft.com/office/officeart/2005/8/layout/process5#1"/>
    <dgm:cxn modelId="{9939B83D-958C-4A71-BB61-4D79EFCEB640}" type="presOf" srcId="{785898AB-DACA-4CBC-9DB9-250F61DA682E}" destId="{125369B8-9FCE-4B30-A9BE-D19FB969549C}" srcOrd="0" destOrd="0" presId="urn:microsoft.com/office/officeart/2005/8/layout/process5#1"/>
    <dgm:cxn modelId="{91E17586-3AE7-4B86-8B92-7D2D5FE4E50D}" type="presOf" srcId="{F5870DCB-A3DD-4D79-B03A-4C7751F0A1D4}" destId="{9083DC6F-A93E-4AC6-ADED-E2D2607A19C5}" srcOrd="0" destOrd="0" presId="urn:microsoft.com/office/officeart/2005/8/layout/process5#1"/>
    <dgm:cxn modelId="{F983D5C5-729B-4AE5-9B16-9D5C42B00F8F}" type="presOf" srcId="{3F25350C-2F61-47B8-B8BD-35730985C556}" destId="{1D6A8A91-7FA6-454A-939F-E8F3CE2A3D62}" srcOrd="0" destOrd="0" presId="urn:microsoft.com/office/officeart/2005/8/layout/process5#1"/>
    <dgm:cxn modelId="{20143959-0D38-4B32-87E7-BB41B1760411}" type="presOf" srcId="{89974276-F4B5-4DB4-A024-3F644B4D1CD2}" destId="{CAFEBD3C-E704-4CD1-B3AD-33146733665C}" srcOrd="1" destOrd="0" presId="urn:microsoft.com/office/officeart/2005/8/layout/process5#1"/>
    <dgm:cxn modelId="{F992B647-6BF9-4B5B-B096-88217D076277}" type="presOf" srcId="{FA839313-8FCF-4C15-9F3C-E458A2084AF9}" destId="{2F281CAB-35CD-44E5-9367-BF2835A219DD}" srcOrd="0" destOrd="0" presId="urn:microsoft.com/office/officeart/2005/8/layout/process5#1"/>
    <dgm:cxn modelId="{9AD59FC3-CF90-499A-AC59-33FEC0E1AD06}" srcId="{2D22214F-6172-48E1-A58C-690B8AD5EDD0}" destId="{C6AC8ED4-5119-41F5-9474-E819DCE70634}" srcOrd="5" destOrd="0" parTransId="{226B0774-B831-4504-BDD9-9347F703F8A4}" sibTransId="{C4AB8DBA-72D4-467F-986B-A278761D16DD}"/>
    <dgm:cxn modelId="{7CF46743-7745-452D-AFB1-36FADAE611F9}" type="presOf" srcId="{495AA0D7-1E3E-493E-871F-CC4067134B1D}" destId="{FF80375B-C4AB-4716-8856-BE2127A42BE1}" srcOrd="0" destOrd="0" presId="urn:microsoft.com/office/officeart/2005/8/layout/process5#1"/>
    <dgm:cxn modelId="{6E097D90-5C40-46F1-9D2A-1EA62ADA718F}" srcId="{2D22214F-6172-48E1-A58C-690B8AD5EDD0}" destId="{785898AB-DACA-4CBC-9DB9-250F61DA682E}" srcOrd="0" destOrd="0" parTransId="{CEF851F8-F436-4C68-AF91-62A5966A6CC6}" sibTransId="{D45D396C-61C0-4D98-A9DA-86CF5C7C7741}"/>
    <dgm:cxn modelId="{DEA44B13-4D9B-4E2A-BFE8-04307D17F78E}" type="presOf" srcId="{FA839313-8FCF-4C15-9F3C-E458A2084AF9}" destId="{BA6D6091-86FE-4392-BA81-BEC671708B66}" srcOrd="1" destOrd="0" presId="urn:microsoft.com/office/officeart/2005/8/layout/process5#1"/>
    <dgm:cxn modelId="{7924E01B-78DD-448C-A04E-F835567449F7}" type="presParOf" srcId="{70FCC3E3-AF3C-45CF-8123-74E7D6E73213}" destId="{125369B8-9FCE-4B30-A9BE-D19FB969549C}" srcOrd="0" destOrd="0" presId="urn:microsoft.com/office/officeart/2005/8/layout/process5#1"/>
    <dgm:cxn modelId="{671D5F49-2D5C-4977-838A-733B1371C366}" type="presParOf" srcId="{70FCC3E3-AF3C-45CF-8123-74E7D6E73213}" destId="{7C28829D-6779-45AA-BACE-81B297D075D7}" srcOrd="1" destOrd="0" presId="urn:microsoft.com/office/officeart/2005/8/layout/process5#1"/>
    <dgm:cxn modelId="{C6184933-A663-4EF5-ADD4-04250EF79368}" type="presParOf" srcId="{7C28829D-6779-45AA-BACE-81B297D075D7}" destId="{B4B946F9-0EA2-479E-9755-3B5B4C4BF122}" srcOrd="0" destOrd="0" presId="urn:microsoft.com/office/officeart/2005/8/layout/process5#1"/>
    <dgm:cxn modelId="{885AB143-42E6-44D4-A1FA-EBF5F0AFB77D}" type="presParOf" srcId="{70FCC3E3-AF3C-45CF-8123-74E7D6E73213}" destId="{FF80375B-C4AB-4716-8856-BE2127A42BE1}" srcOrd="2" destOrd="0" presId="urn:microsoft.com/office/officeart/2005/8/layout/process5#1"/>
    <dgm:cxn modelId="{48E18676-4598-451A-95AE-3A2ABB2BE72A}" type="presParOf" srcId="{70FCC3E3-AF3C-45CF-8123-74E7D6E73213}" destId="{42DAF27F-A603-4164-A231-6930D8AE7755}" srcOrd="3" destOrd="0" presId="urn:microsoft.com/office/officeart/2005/8/layout/process5#1"/>
    <dgm:cxn modelId="{0A2A3B0E-13A2-47CA-9AE5-54FDB3520EB4}" type="presParOf" srcId="{42DAF27F-A603-4164-A231-6930D8AE7755}" destId="{86020FA3-CEC0-4CEC-BCF8-058C79B9358D}" srcOrd="0" destOrd="0" presId="urn:microsoft.com/office/officeart/2005/8/layout/process5#1"/>
    <dgm:cxn modelId="{06147E35-CFD0-4818-9626-A2B1A8AC0407}" type="presParOf" srcId="{70FCC3E3-AF3C-45CF-8123-74E7D6E73213}" destId="{7C3FD326-95DE-485B-9914-B03C4179192D}" srcOrd="4" destOrd="0" presId="urn:microsoft.com/office/officeart/2005/8/layout/process5#1"/>
    <dgm:cxn modelId="{BBBCFCB1-5873-4627-BD43-BD127C2E7465}" type="presParOf" srcId="{70FCC3E3-AF3C-45CF-8123-74E7D6E73213}" destId="{982013AD-3A38-4608-852C-EBA23B5880FC}" srcOrd="5" destOrd="0" presId="urn:microsoft.com/office/officeart/2005/8/layout/process5#1"/>
    <dgm:cxn modelId="{0F41F11B-8D9B-405C-B65A-B79BC54AC302}" type="presParOf" srcId="{982013AD-3A38-4608-852C-EBA23B5880FC}" destId="{F85C3128-AB40-40F5-B802-2852D99D812D}" srcOrd="0" destOrd="0" presId="urn:microsoft.com/office/officeart/2005/8/layout/process5#1"/>
    <dgm:cxn modelId="{19E60ED5-7ADE-4ACC-BC66-97C3DDADB3A0}" type="presParOf" srcId="{70FCC3E3-AF3C-45CF-8123-74E7D6E73213}" destId="{9083DC6F-A93E-4AC6-ADED-E2D2607A19C5}" srcOrd="6" destOrd="0" presId="urn:microsoft.com/office/officeart/2005/8/layout/process5#1"/>
    <dgm:cxn modelId="{18C0C95E-E4B8-4DAD-A9C9-A5484878F48D}" type="presParOf" srcId="{70FCC3E3-AF3C-45CF-8123-74E7D6E73213}" destId="{2F281CAB-35CD-44E5-9367-BF2835A219DD}" srcOrd="7" destOrd="0" presId="urn:microsoft.com/office/officeart/2005/8/layout/process5#1"/>
    <dgm:cxn modelId="{90115D0B-A2ED-43E8-A2CF-4BC37FBC9152}" type="presParOf" srcId="{2F281CAB-35CD-44E5-9367-BF2835A219DD}" destId="{BA6D6091-86FE-4392-BA81-BEC671708B66}" srcOrd="0" destOrd="0" presId="urn:microsoft.com/office/officeart/2005/8/layout/process5#1"/>
    <dgm:cxn modelId="{56BE980B-EF11-4AAE-8848-7439EE341311}" type="presParOf" srcId="{70FCC3E3-AF3C-45CF-8123-74E7D6E73213}" destId="{1D6A8A91-7FA6-454A-939F-E8F3CE2A3D62}" srcOrd="8" destOrd="0" presId="urn:microsoft.com/office/officeart/2005/8/layout/process5#1"/>
    <dgm:cxn modelId="{93AB6402-21F6-4321-8486-AA5ACD9D960B}" type="presParOf" srcId="{70FCC3E3-AF3C-45CF-8123-74E7D6E73213}" destId="{3B11E6CC-79A0-46FE-B1C7-19E938B3118F}" srcOrd="9" destOrd="0" presId="urn:microsoft.com/office/officeart/2005/8/layout/process5#1"/>
    <dgm:cxn modelId="{2473FAA2-3BDA-4D5E-8A43-B85F7D558852}" type="presParOf" srcId="{3B11E6CC-79A0-46FE-B1C7-19E938B3118F}" destId="{EDC32E23-0D61-4B25-A47D-CE25F9401931}" srcOrd="0" destOrd="0" presId="urn:microsoft.com/office/officeart/2005/8/layout/process5#1"/>
    <dgm:cxn modelId="{70019061-DD8C-48D9-B148-D0CEB6E01F72}" type="presParOf" srcId="{70FCC3E3-AF3C-45CF-8123-74E7D6E73213}" destId="{58F8B14F-52E5-4273-B7BD-776EA09A90D1}" srcOrd="10" destOrd="0" presId="urn:microsoft.com/office/officeart/2005/8/layout/process5#1"/>
    <dgm:cxn modelId="{89FA8E7D-B0E3-4942-8935-21A66D19785F}" type="presParOf" srcId="{70FCC3E3-AF3C-45CF-8123-74E7D6E73213}" destId="{F1213703-2519-4DAE-BC61-85681A9D3B86}" srcOrd="11" destOrd="0" presId="urn:microsoft.com/office/officeart/2005/8/layout/process5#1"/>
    <dgm:cxn modelId="{1DA40F47-753B-4D22-813A-0B24E9AFC1A8}" type="presParOf" srcId="{F1213703-2519-4DAE-BC61-85681A9D3B86}" destId="{89761AE7-6A80-42D9-A4DB-26F442609B7D}" srcOrd="0" destOrd="0" presId="urn:microsoft.com/office/officeart/2005/8/layout/process5#1"/>
    <dgm:cxn modelId="{AB723FA7-CC7A-45D2-B53B-2E2558441052}" type="presParOf" srcId="{70FCC3E3-AF3C-45CF-8123-74E7D6E73213}" destId="{DB1A9EA2-A8DE-4A65-AF37-EEBF77094EB3}" srcOrd="12" destOrd="0" presId="urn:microsoft.com/office/officeart/2005/8/layout/process5#1"/>
    <dgm:cxn modelId="{D2D346CF-7642-499C-87CF-277728609E48}" type="presParOf" srcId="{70FCC3E3-AF3C-45CF-8123-74E7D6E73213}" destId="{ADDB4004-3655-48F7-AD18-3AFE7C425F81}" srcOrd="13" destOrd="0" presId="urn:microsoft.com/office/officeart/2005/8/layout/process5#1"/>
    <dgm:cxn modelId="{FDCA1DE7-2001-43E8-A493-A0FA6DBFBB73}" type="presParOf" srcId="{ADDB4004-3655-48F7-AD18-3AFE7C425F81}" destId="{CAFEBD3C-E704-4CD1-B3AD-33146733665C}" srcOrd="0" destOrd="0" presId="urn:microsoft.com/office/officeart/2005/8/layout/process5#1"/>
    <dgm:cxn modelId="{63174E7C-288E-4640-A6CF-0EE013B542E7}" type="presParOf" srcId="{70FCC3E3-AF3C-45CF-8123-74E7D6E73213}" destId="{1A2226C4-4C0F-4F92-9A13-521594473C9A}" srcOrd="14" destOrd="0" presId="urn:microsoft.com/office/officeart/2005/8/layout/process5#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6090285" cy="7004685"/>
        <a:chOff x="0" y="0"/>
        <a:chExt cx="6090285" cy="7004685"/>
      </a:xfrm>
    </dsp:grpSpPr>
    <dsp:sp modelId="{125369B8-9FCE-4B30-A9BE-D19FB969549C}">
      <dsp:nvSpPr>
        <dsp:cNvPr id="3" name="圆角矩形 2"/>
        <dsp:cNvSpPr/>
      </dsp:nvSpPr>
      <dsp:spPr bwMode="white">
        <a:xfrm>
          <a:off x="711326" y="-1058"/>
          <a:ext cx="1947821" cy="1168692"/>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l">
            <a:lnSpc>
              <a:spcPct val="100000"/>
            </a:lnSpc>
            <a:spcBef>
              <a:spcPct val="0"/>
            </a:spcBef>
            <a:spcAft>
              <a:spcPct val="35000"/>
            </a:spcAft>
          </a:pPr>
          <a:r>
            <a:rPr lang="zh-CN" altLang="en-US">
              <a:solidFill>
                <a:schemeClr val="dk2"/>
              </a:solidFill>
            </a:rPr>
            <a:t>查询</a:t>
          </a:r>
          <a:r>
            <a:rPr lang="en-US" altLang="en-US">
              <a:solidFill>
                <a:schemeClr val="dk2"/>
              </a:solidFill>
            </a:rPr>
            <a:t>《</a:t>
          </a:r>
          <a:r>
            <a:rPr lang="zh-CN" altLang="en-US">
              <a:solidFill>
                <a:schemeClr val="dk2"/>
              </a:solidFill>
            </a:rPr>
            <a:t>对照品进出记录</a:t>
          </a:r>
          <a:r>
            <a:rPr lang="en-US" altLang="en-US">
              <a:solidFill>
                <a:schemeClr val="dk2"/>
              </a:solidFill>
            </a:rPr>
            <a:t>》</a:t>
          </a:r>
          <a:r>
            <a:rPr lang="en-US" altLang="zh-CN">
              <a:solidFill>
                <a:schemeClr val="dk2"/>
              </a:solidFill>
            </a:rPr>
            <a:t>,</a:t>
          </a:r>
          <a:r>
            <a:rPr lang="zh-CN" altLang="en-US">
              <a:solidFill>
                <a:schemeClr val="dk2"/>
              </a:solidFill>
            </a:rPr>
            <a:t>确认有效期和库存</a:t>
          </a:r>
          <a:endParaRPr>
            <a:solidFill>
              <a:schemeClr val="dk2"/>
            </a:solidFill>
          </a:endParaRPr>
        </a:p>
      </dsp:txBody>
      <dsp:txXfrm>
        <a:off x="711326" y="-1058"/>
        <a:ext cx="1947821" cy="1168692"/>
      </dsp:txXfrm>
    </dsp:sp>
    <dsp:sp modelId="{7C28829D-6779-45AA-BACE-81B297D075D7}">
      <dsp:nvSpPr>
        <dsp:cNvPr id="4" name="右箭头 3"/>
        <dsp:cNvSpPr/>
      </dsp:nvSpPr>
      <dsp:spPr bwMode="white">
        <a:xfrm>
          <a:off x="2842242" y="341758"/>
          <a:ext cx="412938" cy="483060"/>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lIns="0" tIns="0" rIns="0" bIns="0" anchor="ct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endParaRPr lang="zh-CN" altLang="en-US">
            <a:solidFill>
              <a:schemeClr val="dk2"/>
            </a:solidFill>
          </a:endParaRPr>
        </a:p>
      </dsp:txBody>
      <dsp:txXfrm>
        <a:off x="2842242" y="341758"/>
        <a:ext cx="412938" cy="483060"/>
      </dsp:txXfrm>
    </dsp:sp>
    <dsp:sp modelId="{FF80375B-C4AB-4716-8856-BE2127A42BE1}">
      <dsp:nvSpPr>
        <dsp:cNvPr id="5" name="圆角矩形 4"/>
        <dsp:cNvSpPr/>
      </dsp:nvSpPr>
      <dsp:spPr bwMode="white">
        <a:xfrm>
          <a:off x="3438275" y="-1058"/>
          <a:ext cx="1947821" cy="1168692"/>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r>
            <a:rPr lang="zh-CN" altLang="en-US">
              <a:solidFill>
                <a:schemeClr val="dk2"/>
              </a:solidFill>
            </a:rPr>
            <a:t>一</a:t>
          </a:r>
          <a:r>
            <a:rPr lang="en-US" altLang="zh-CN">
              <a:solidFill>
                <a:schemeClr val="dk2"/>
              </a:solidFill>
            </a:rPr>
            <a:t>:</a:t>
          </a:r>
          <a:r>
            <a:rPr lang="zh-CN" altLang="en-US">
              <a:solidFill>
                <a:schemeClr val="dk2"/>
              </a:solidFill>
            </a:rPr>
            <a:t>有已开瓶对照品</a:t>
          </a:r>
          <a:r>
            <a:rPr lang="en-US" altLang="zh-CN">
              <a:solidFill>
                <a:schemeClr val="dk2"/>
              </a:solidFill>
            </a:rPr>
            <a:t>,</a:t>
          </a:r>
          <a:r>
            <a:rPr lang="zh-CN" altLang="en-US">
              <a:solidFill>
                <a:schemeClr val="dk2"/>
              </a:solidFill>
            </a:rPr>
            <a:t>使用已开瓶</a:t>
          </a:r>
          <a:r>
            <a:rPr lang="en-US" altLang="zh-CN">
              <a:solidFill>
                <a:schemeClr val="dk2"/>
              </a:solidFill>
            </a:rPr>
            <a:t>;</a:t>
          </a:r>
          <a:endParaRPr lang="en-US" altLang="zh-CN">
            <a:solidFill>
              <a:schemeClr val="dk2"/>
            </a:solidFill>
          </a:endParaRPr>
        </a:p>
        <a:p>
          <a:pPr lvl="0">
            <a:lnSpc>
              <a:spcPct val="100000"/>
            </a:lnSpc>
            <a:spcBef>
              <a:spcPct val="0"/>
            </a:spcBef>
            <a:spcAft>
              <a:spcPct val="35000"/>
            </a:spcAft>
          </a:pPr>
          <a:r>
            <a:rPr lang="zh-CN" altLang="en-US">
              <a:solidFill>
                <a:schemeClr val="dk2"/>
              </a:solidFill>
            </a:rPr>
            <a:t>二</a:t>
          </a:r>
          <a:r>
            <a:rPr lang="en-US" altLang="zh-CN">
              <a:solidFill>
                <a:schemeClr val="dk2"/>
              </a:solidFill>
            </a:rPr>
            <a:t>:</a:t>
          </a:r>
          <a:r>
            <a:rPr lang="zh-CN" altLang="en-US">
              <a:solidFill>
                <a:schemeClr val="dk2"/>
              </a:solidFill>
            </a:rPr>
            <a:t>无已开瓶对照品</a:t>
          </a:r>
          <a:r>
            <a:rPr lang="en-US" altLang="zh-CN">
              <a:solidFill>
                <a:schemeClr val="dk2"/>
              </a:solidFill>
            </a:rPr>
            <a:t>,</a:t>
          </a:r>
          <a:r>
            <a:rPr lang="zh-CN" altLang="en-US">
              <a:solidFill>
                <a:schemeClr val="dk2"/>
              </a:solidFill>
            </a:rPr>
            <a:t>则开新瓶</a:t>
          </a:r>
          <a:endParaRPr>
            <a:solidFill>
              <a:schemeClr val="dk2"/>
            </a:solidFill>
          </a:endParaRPr>
        </a:p>
      </dsp:txBody>
      <dsp:txXfrm>
        <a:off x="3438275" y="-1058"/>
        <a:ext cx="1947821" cy="1168692"/>
      </dsp:txXfrm>
    </dsp:sp>
    <dsp:sp modelId="{42DAF27F-A603-4164-A231-6930D8AE7755}">
      <dsp:nvSpPr>
        <dsp:cNvPr id="6" name="右箭头 5"/>
        <dsp:cNvSpPr/>
      </dsp:nvSpPr>
      <dsp:spPr bwMode="white">
        <a:xfrm rot="5412607">
          <a:off x="4202619" y="1314776"/>
          <a:ext cx="411995" cy="483060"/>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rot="-5400000" lIns="0" tIns="0" rIns="0" bIns="0" anchor="ct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endParaRPr lang="zh-CN" altLang="en-US">
            <a:solidFill>
              <a:schemeClr val="dk2"/>
            </a:solidFill>
          </a:endParaRPr>
        </a:p>
      </dsp:txBody>
      <dsp:txXfrm rot="5412607">
        <a:off x="4202619" y="1314776"/>
        <a:ext cx="411995" cy="483060"/>
      </dsp:txXfrm>
    </dsp:sp>
    <dsp:sp modelId="{7C3FD326-95DE-485B-9914-B03C4179192D}">
      <dsp:nvSpPr>
        <dsp:cNvPr id="7" name="圆角矩形 6"/>
        <dsp:cNvSpPr/>
      </dsp:nvSpPr>
      <dsp:spPr bwMode="white">
        <a:xfrm>
          <a:off x="3431138" y="1944978"/>
          <a:ext cx="1947821" cy="1168692"/>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l">
            <a:lnSpc>
              <a:spcPct val="100000"/>
            </a:lnSpc>
            <a:spcBef>
              <a:spcPct val="0"/>
            </a:spcBef>
            <a:spcAft>
              <a:spcPct val="35000"/>
            </a:spcAft>
          </a:pPr>
          <a:r>
            <a:rPr lang="zh-CN" altLang="en-US">
              <a:solidFill>
                <a:schemeClr val="dk2"/>
              </a:solidFill>
            </a:rPr>
            <a:t>由对照品管理员发放给使用人</a:t>
          </a:r>
          <a:endParaRPr>
            <a:solidFill>
              <a:schemeClr val="dk2"/>
            </a:solidFill>
          </a:endParaRPr>
        </a:p>
      </dsp:txBody>
      <dsp:txXfrm>
        <a:off x="3431138" y="1944978"/>
        <a:ext cx="1947821" cy="1168692"/>
      </dsp:txXfrm>
    </dsp:sp>
    <dsp:sp modelId="{982013AD-3A38-4608-852C-EBA23B5880FC}">
      <dsp:nvSpPr>
        <dsp:cNvPr id="8" name="右箭头 7"/>
        <dsp:cNvSpPr/>
      </dsp:nvSpPr>
      <dsp:spPr bwMode="white">
        <a:xfrm rot="10800000">
          <a:off x="2835105" y="2287795"/>
          <a:ext cx="412938" cy="483060"/>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rot="10800000" lIns="0" tIns="0" rIns="0" bIns="0" anchor="ct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endParaRPr lang="zh-CN" altLang="en-US">
            <a:solidFill>
              <a:schemeClr val="dk2"/>
            </a:solidFill>
          </a:endParaRPr>
        </a:p>
      </dsp:txBody>
      <dsp:txXfrm rot="10800000">
        <a:off x="2835105" y="2287795"/>
        <a:ext cx="412938" cy="483060"/>
      </dsp:txXfrm>
    </dsp:sp>
    <dsp:sp modelId="{9083DC6F-A93E-4AC6-ADED-E2D2607A19C5}">
      <dsp:nvSpPr>
        <dsp:cNvPr id="9" name="圆角矩形 8"/>
        <dsp:cNvSpPr/>
      </dsp:nvSpPr>
      <dsp:spPr bwMode="white">
        <a:xfrm>
          <a:off x="704189" y="1944978"/>
          <a:ext cx="1947821" cy="1168692"/>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l">
            <a:lnSpc>
              <a:spcPct val="100000"/>
            </a:lnSpc>
            <a:spcBef>
              <a:spcPct val="0"/>
            </a:spcBef>
            <a:spcAft>
              <a:spcPct val="35000"/>
            </a:spcAft>
          </a:pPr>
          <a:r>
            <a:rPr lang="zh-CN" altLang="en-US">
              <a:solidFill>
                <a:schemeClr val="dk2"/>
              </a:solidFill>
            </a:rPr>
            <a:t>使用人应核对对照品标签信息无误</a:t>
          </a:r>
          <a:endParaRPr>
            <a:solidFill>
              <a:schemeClr val="dk2"/>
            </a:solidFill>
          </a:endParaRPr>
        </a:p>
      </dsp:txBody>
      <dsp:txXfrm>
        <a:off x="704189" y="1944978"/>
        <a:ext cx="1947821" cy="1168692"/>
      </dsp:txXfrm>
    </dsp:sp>
    <dsp:sp modelId="{2F281CAB-35CD-44E5-9367-BF2835A219DD}">
      <dsp:nvSpPr>
        <dsp:cNvPr id="10" name="右箭头 9"/>
        <dsp:cNvSpPr/>
      </dsp:nvSpPr>
      <dsp:spPr bwMode="white">
        <a:xfrm rot="5387392">
          <a:off x="1475671" y="3260813"/>
          <a:ext cx="411995" cy="483060"/>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rot="-5400000" lIns="0" tIns="0" rIns="0" bIns="0" anchor="ct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endParaRPr lang="zh-CN" altLang="en-US">
            <a:solidFill>
              <a:schemeClr val="dk2"/>
            </a:solidFill>
          </a:endParaRPr>
        </a:p>
      </dsp:txBody>
      <dsp:txXfrm rot="5387392">
        <a:off x="1475671" y="3260813"/>
        <a:ext cx="411995" cy="483060"/>
      </dsp:txXfrm>
    </dsp:sp>
    <dsp:sp modelId="{1D6A8A91-7FA6-454A-939F-E8F3CE2A3D62}">
      <dsp:nvSpPr>
        <dsp:cNvPr id="11" name="圆角矩形 10"/>
        <dsp:cNvSpPr/>
      </dsp:nvSpPr>
      <dsp:spPr bwMode="white">
        <a:xfrm>
          <a:off x="711326" y="3891014"/>
          <a:ext cx="1947821" cy="1168692"/>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l">
            <a:lnSpc>
              <a:spcPct val="100000"/>
            </a:lnSpc>
            <a:spcBef>
              <a:spcPct val="0"/>
            </a:spcBef>
            <a:spcAft>
              <a:spcPct val="35000"/>
            </a:spcAft>
          </a:pPr>
          <a:r>
            <a:rPr lang="zh-CN" altLang="en-US">
              <a:solidFill>
                <a:schemeClr val="dk2"/>
              </a:solidFill>
            </a:rPr>
            <a:t>刚从冰箱中取出的对照品先放置于干燥器中</a:t>
          </a:r>
          <a:r>
            <a:rPr lang="en-US" altLang="zh-CN">
              <a:solidFill>
                <a:schemeClr val="dk2"/>
              </a:solidFill>
            </a:rPr>
            <a:t>30min</a:t>
          </a:r>
          <a:r>
            <a:rPr lang="zh-CN" altLang="en-US">
              <a:solidFill>
                <a:schemeClr val="dk2"/>
              </a:solidFill>
            </a:rPr>
            <a:t>以上</a:t>
          </a:r>
          <a:r>
            <a:rPr lang="en-US" altLang="zh-CN">
              <a:solidFill>
                <a:schemeClr val="dk2"/>
              </a:solidFill>
            </a:rPr>
            <a:t>,</a:t>
          </a:r>
          <a:r>
            <a:rPr lang="zh-CN" altLang="en-US">
              <a:solidFill>
                <a:schemeClr val="dk2"/>
              </a:solidFill>
            </a:rPr>
            <a:t>至温度与室温相同</a:t>
          </a:r>
          <a:endParaRPr>
            <a:solidFill>
              <a:schemeClr val="dk2"/>
            </a:solidFill>
          </a:endParaRPr>
        </a:p>
      </dsp:txBody>
      <dsp:txXfrm>
        <a:off x="711326" y="3891014"/>
        <a:ext cx="1947821" cy="1168692"/>
      </dsp:txXfrm>
    </dsp:sp>
    <dsp:sp modelId="{3B11E6CC-79A0-46FE-B1C7-19E938B3118F}">
      <dsp:nvSpPr>
        <dsp:cNvPr id="12" name="右箭头 11"/>
        <dsp:cNvSpPr/>
      </dsp:nvSpPr>
      <dsp:spPr bwMode="white">
        <a:xfrm>
          <a:off x="2842242" y="4233831"/>
          <a:ext cx="412938" cy="483060"/>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lIns="0" tIns="0" rIns="0" bIns="0" anchor="ct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endParaRPr lang="zh-CN" altLang="en-US">
            <a:solidFill>
              <a:schemeClr val="dk2"/>
            </a:solidFill>
          </a:endParaRPr>
        </a:p>
      </dsp:txBody>
      <dsp:txXfrm>
        <a:off x="2842242" y="4233831"/>
        <a:ext cx="412938" cy="483060"/>
      </dsp:txXfrm>
    </dsp:sp>
    <dsp:sp modelId="{58F8B14F-52E5-4273-B7BD-776EA09A90D1}">
      <dsp:nvSpPr>
        <dsp:cNvPr id="13" name="圆角矩形 12"/>
        <dsp:cNvSpPr/>
      </dsp:nvSpPr>
      <dsp:spPr bwMode="white">
        <a:xfrm>
          <a:off x="3438275" y="3891014"/>
          <a:ext cx="1947821" cy="1168692"/>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l">
            <a:lnSpc>
              <a:spcPct val="100000"/>
            </a:lnSpc>
            <a:spcBef>
              <a:spcPct val="0"/>
            </a:spcBef>
            <a:spcAft>
              <a:spcPct val="35000"/>
            </a:spcAft>
          </a:pPr>
          <a:r>
            <a:rPr lang="zh-CN" altLang="en-US">
              <a:solidFill>
                <a:schemeClr val="dk2"/>
              </a:solidFill>
            </a:rPr>
            <a:t>小心开启瓶盖</a:t>
          </a:r>
          <a:r>
            <a:rPr lang="en-US" altLang="zh-CN">
              <a:solidFill>
                <a:schemeClr val="dk2"/>
              </a:solidFill>
            </a:rPr>
            <a:t>,</a:t>
          </a:r>
          <a:r>
            <a:rPr lang="zh-CN" altLang="en-US">
              <a:solidFill>
                <a:schemeClr val="dk2"/>
              </a:solidFill>
            </a:rPr>
            <a:t>防止异物进入。新开瓶对照品应填写开瓶信息</a:t>
          </a:r>
          <a:endParaRPr>
            <a:solidFill>
              <a:schemeClr val="dk2"/>
            </a:solidFill>
          </a:endParaRPr>
        </a:p>
      </dsp:txBody>
      <dsp:txXfrm>
        <a:off x="3438275" y="3891014"/>
        <a:ext cx="1947821" cy="1168692"/>
      </dsp:txXfrm>
    </dsp:sp>
    <dsp:sp modelId="{F1213703-2519-4DAE-BC61-85681A9D3B86}">
      <dsp:nvSpPr>
        <dsp:cNvPr id="14" name="右箭头 13"/>
        <dsp:cNvSpPr/>
      </dsp:nvSpPr>
      <dsp:spPr bwMode="white">
        <a:xfrm rot="5412607">
          <a:off x="4202619" y="5206849"/>
          <a:ext cx="411995" cy="483060"/>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rot="-5400000" lIns="0" tIns="0" rIns="0" bIns="0" anchor="ct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endParaRPr lang="zh-CN" altLang="en-US">
            <a:solidFill>
              <a:schemeClr val="dk2"/>
            </a:solidFill>
          </a:endParaRPr>
        </a:p>
      </dsp:txBody>
      <dsp:txXfrm rot="5412607">
        <a:off x="4202619" y="5206849"/>
        <a:ext cx="411995" cy="483060"/>
      </dsp:txXfrm>
    </dsp:sp>
    <dsp:sp modelId="{DB1A9EA2-A8DE-4A65-AF37-EEBF77094EB3}">
      <dsp:nvSpPr>
        <dsp:cNvPr id="15" name="圆角矩形 14"/>
        <dsp:cNvSpPr/>
      </dsp:nvSpPr>
      <dsp:spPr bwMode="white">
        <a:xfrm>
          <a:off x="3431138" y="5837051"/>
          <a:ext cx="1947821" cy="1168692"/>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l">
            <a:lnSpc>
              <a:spcPct val="100000"/>
            </a:lnSpc>
            <a:spcBef>
              <a:spcPct val="0"/>
            </a:spcBef>
            <a:spcAft>
              <a:spcPct val="35000"/>
            </a:spcAft>
          </a:pPr>
          <a:r>
            <a:rPr lang="zh-CN" altLang="en-US">
              <a:solidFill>
                <a:schemeClr val="dk2"/>
              </a:solidFill>
            </a:rPr>
            <a:t>称取对照品后立即密封好瓶盖，交还给管理员放回冰箱</a:t>
          </a:r>
          <a:endParaRPr>
            <a:solidFill>
              <a:schemeClr val="dk2"/>
            </a:solidFill>
          </a:endParaRPr>
        </a:p>
      </dsp:txBody>
      <dsp:txXfrm>
        <a:off x="3431138" y="5837051"/>
        <a:ext cx="1947821" cy="1168692"/>
      </dsp:txXfrm>
    </dsp:sp>
    <dsp:sp modelId="{ADDB4004-3655-48F7-AD18-3AFE7C425F81}">
      <dsp:nvSpPr>
        <dsp:cNvPr id="16" name="右箭头 15"/>
        <dsp:cNvSpPr/>
      </dsp:nvSpPr>
      <dsp:spPr bwMode="white">
        <a:xfrm rot="10800000">
          <a:off x="2835105" y="6179867"/>
          <a:ext cx="412938" cy="483060"/>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rot="10800000" lIns="0" tIns="0" rIns="0" bIns="0" anchor="ctr"/>
        <a:lstStyle>
          <a:lvl1pPr algn="ctr">
            <a:defRPr sz="18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endParaRPr lang="zh-CN" altLang="en-US">
            <a:solidFill>
              <a:schemeClr val="dk2"/>
            </a:solidFill>
          </a:endParaRPr>
        </a:p>
      </dsp:txBody>
      <dsp:txXfrm rot="10800000">
        <a:off x="2835105" y="6179867"/>
        <a:ext cx="412938" cy="483060"/>
      </dsp:txXfrm>
    </dsp:sp>
    <dsp:sp modelId="{1A2226C4-4C0F-4F92-9A13-521594473C9A}">
      <dsp:nvSpPr>
        <dsp:cNvPr id="17" name="圆角矩形 16"/>
        <dsp:cNvSpPr/>
      </dsp:nvSpPr>
      <dsp:spPr bwMode="white">
        <a:xfrm>
          <a:off x="704189" y="5837051"/>
          <a:ext cx="1947821" cy="1168692"/>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lIns="53340" tIns="53340" rIns="53340" bIns="53340" anchor="ctr"/>
        <a:lstStyle>
          <a:lvl1pPr algn="ctr">
            <a:defRPr sz="14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l">
            <a:lnSpc>
              <a:spcPct val="100000"/>
            </a:lnSpc>
            <a:spcBef>
              <a:spcPct val="0"/>
            </a:spcBef>
            <a:spcAft>
              <a:spcPct val="35000"/>
            </a:spcAft>
          </a:pPr>
          <a:r>
            <a:rPr lang="zh-CN" altLang="en-US">
              <a:solidFill>
                <a:schemeClr val="dk2"/>
              </a:solidFill>
            </a:rPr>
            <a:t>填写</a:t>
          </a:r>
          <a:r>
            <a:rPr lang="en-US" altLang="en-US">
              <a:solidFill>
                <a:schemeClr val="dk2"/>
              </a:solidFill>
            </a:rPr>
            <a:t>《</a:t>
          </a:r>
          <a:r>
            <a:rPr lang="zh-CN" altLang="en-US">
              <a:solidFill>
                <a:schemeClr val="dk2"/>
              </a:solidFill>
            </a:rPr>
            <a:t>对照品进出记录</a:t>
          </a:r>
          <a:r>
            <a:rPr lang="en-US" altLang="en-US">
              <a:solidFill>
                <a:schemeClr val="dk2"/>
              </a:solidFill>
            </a:rPr>
            <a:t>》</a:t>
          </a:r>
          <a:endParaRPr lang="zh-CN" altLang="en-US">
            <a:solidFill>
              <a:schemeClr val="dk2"/>
            </a:solidFill>
          </a:endParaRPr>
        </a:p>
      </dsp:txBody>
      <dsp:txXfrm>
        <a:off x="704189" y="5837051"/>
        <a:ext cx="1947821" cy="116869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1">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bkpt" val="endCnv"/>
          <dgm:param type="contDir" val="revDir"/>
          <dgm:param type="grDir" val="tL"/>
          <dgm:param type="flowDir" val="row"/>
        </dgm:alg>
      </dgm:if>
      <dgm:else name="Name2">
        <dgm:alg type="snake">
          <dgm:param type="bkpt" val="endCnv"/>
          <dgm:param type="contDir" val="revDir"/>
          <dgm:param type="grDir" val="tR"/>
          <dgm:param type="flowDir" val="row"/>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1">
        <a:scrgbClr r="0" g="0" b="0"/>
      </a:effectRef>
      <a:fontRef idx="minor">
        <a:schemeClr val="lt1"/>
      </a:fontRef>
    </dgm:style>
  </dgm:styleLbl>
  <dgm:styleLbl name="asst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hp">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3">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lz</Company>
  <Pages>18</Pages>
  <Words>7359</Words>
  <Characters>8626</Characters>
  <Lines>50</Lines>
  <Paragraphs>14</Paragraphs>
  <TotalTime>3</TotalTime>
  <ScaleCrop>false</ScaleCrop>
  <LinksUpToDate>false</LinksUpToDate>
  <CharactersWithSpaces>9095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2018-09-03T05:14:00Z</dcterms:created>
  <dc:creator>yangchun</dc:creator>
  <cp:lastModifiedBy>zhangxueli</cp:lastModifiedBy>
  <cp:lastPrinted>2025-09-19T07:40:00Z</cp:lastPrinted>
  <dcterms:modified xsi:type="dcterms:W3CDTF">2026-03-18T07:17:36Z</dcterms:modified>
  <dc:title>丽珠集团珠海保税区丽珠合成制药厂  管理标准                               MS04029</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764941D7B46E4DDC90AFC1C5D60FC638_13</vt:lpwstr>
  </property>
  <property fmtid="{D5CDD505-2E9C-101B-9397-08002B2CF9AE}" pid="4" name="KSOTemplateDocerSaveRecord">
    <vt:lpwstr>eyJoZGlkIjoiMjFhMDNmMzg2M2ViOTdhZjYzM2E3MDdiODkzM2RmNmYiLCJ1c2VySWQiOiI0OTE5MjgyMjkifQ==</vt:lpwstr>
  </property>
</Properties>
</file>