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3.2.S.4.3 分析方法的验证</w:t>
      </w:r>
    </w:p>
    <w:p>
      <w:r>
        <w:t>本节描述分析方法的验证情况。</w:t>
      </w:r>
    </w:p>
    <w:p>
      <w:pPr>
        <w:pStyle w:val="Heading2"/>
      </w:pPr>
      <w:r>
        <w:t>验证内容</w:t>
      </w:r>
    </w:p>
    <w:p>
      <w:r>
        <w:t>包括专属性、线性、精密度、准确度、耐用性等。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