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7C1B" w:rsidRPr="00307C1B" w:rsidRDefault="00307C1B" w:rsidP="00307C1B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307C1B">
        <w:rPr>
          <w:rFonts w:ascii="宋体" w:eastAsia="宋体" w:hAnsi="宋体" w:cs="宋体"/>
          <w:b/>
          <w:bCs/>
          <w:kern w:val="36"/>
          <w:sz w:val="42"/>
          <w:szCs w:val="42"/>
        </w:rPr>
        <w:t>搜索排序框架</w:t>
      </w:r>
    </w:p>
    <w:p w:rsidR="00307C1B" w:rsidRPr="00307C1B" w:rsidRDefault="00307C1B" w:rsidP="00307C1B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搜索排序模块主要基于前端输入召回list，经过模型服务输出排序分数。主要模块包括 数据输入模块，特征中心模块，排序模块。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fldChar w:fldCharType="begin"/>
      </w:r>
      <w:r w:rsidRPr="00307C1B">
        <w:rPr>
          <w:rFonts w:ascii="宋体" w:eastAsia="宋体" w:hAnsi="宋体" w:cs="宋体"/>
          <w:kern w:val="0"/>
        </w:rPr>
        <w:instrText xml:space="preserve"> INCLUDEPICTURE "https://cdn.nlark.com/yuque/0/2022/jpeg/21675517/1652866522356-4c128aad-c0fa-4970-9340-2666d34fc810.jpeg" \* MERGEFORMATINET </w:instrText>
      </w:r>
      <w:r w:rsidRPr="00307C1B">
        <w:rPr>
          <w:rFonts w:ascii="宋体" w:eastAsia="宋体" w:hAnsi="宋体" w:cs="宋体"/>
          <w:kern w:val="0"/>
        </w:rPr>
        <w:fldChar w:fldCharType="separate"/>
      </w:r>
      <w:r w:rsidRPr="00307C1B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50311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CI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7C1B">
        <w:rPr>
          <w:rFonts w:ascii="宋体" w:eastAsia="宋体" w:hAnsi="宋体" w:cs="宋体"/>
          <w:kern w:val="0"/>
        </w:rPr>
        <w:fldChar w:fldCharType="end"/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</w:p>
    <w:p w:rsidR="00307C1B" w:rsidRPr="00307C1B" w:rsidRDefault="00307C1B" w:rsidP="00307C1B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307C1B">
        <w:rPr>
          <w:rFonts w:ascii="宋体" w:eastAsia="宋体" w:hAnsi="宋体" w:cs="宋体"/>
          <w:b/>
          <w:bCs/>
          <w:kern w:val="36"/>
          <w:sz w:val="42"/>
          <w:szCs w:val="42"/>
        </w:rPr>
        <w:t>数据流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lastRenderedPageBreak/>
        <w:fldChar w:fldCharType="begin"/>
      </w:r>
      <w:r w:rsidRPr="00307C1B">
        <w:rPr>
          <w:rFonts w:ascii="宋体" w:eastAsia="宋体" w:hAnsi="宋体" w:cs="宋体"/>
          <w:kern w:val="0"/>
        </w:rPr>
        <w:instrText xml:space="preserve"> INCLUDEPICTURE "https://cdn.nlark.com/yuque/0/2022/jpeg/21675517/1654065722794-bf3f5ba5-68c5-4959-bb15-93cdc0672b25.jpeg" \* MERGEFORMATINET </w:instrText>
      </w:r>
      <w:r w:rsidRPr="00307C1B">
        <w:rPr>
          <w:rFonts w:ascii="宋体" w:eastAsia="宋体" w:hAnsi="宋体" w:cs="宋体"/>
          <w:kern w:val="0"/>
        </w:rPr>
        <w:fldChar w:fldCharType="separate"/>
      </w:r>
      <w:r w:rsidRPr="00307C1B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36080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6p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7C1B">
        <w:rPr>
          <w:rFonts w:ascii="宋体" w:eastAsia="宋体" w:hAnsi="宋体" w:cs="宋体"/>
          <w:kern w:val="0"/>
        </w:rPr>
        <w:fldChar w:fldCharType="end"/>
      </w:r>
    </w:p>
    <w:p w:rsidR="00307C1B" w:rsidRPr="00307C1B" w:rsidRDefault="00307C1B" w:rsidP="00307C1B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307C1B">
        <w:rPr>
          <w:rFonts w:ascii="宋体" w:eastAsia="宋体" w:hAnsi="宋体" w:cs="宋体"/>
          <w:b/>
          <w:bCs/>
          <w:kern w:val="36"/>
          <w:sz w:val="42"/>
          <w:szCs w:val="42"/>
        </w:rPr>
        <w:t>特征中心</w:t>
      </w:r>
    </w:p>
    <w:p w:rsidR="00307C1B" w:rsidRPr="00307C1B" w:rsidRDefault="00307C1B" w:rsidP="00307C1B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基于模型请求，进行特征获取与计算，构建模型训练样本，同时构建排序样本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lastRenderedPageBreak/>
        <w:fldChar w:fldCharType="begin"/>
      </w:r>
      <w:r w:rsidRPr="00307C1B">
        <w:rPr>
          <w:rFonts w:ascii="宋体" w:eastAsia="宋体" w:hAnsi="宋体" w:cs="宋体"/>
          <w:kern w:val="0"/>
        </w:rPr>
        <w:instrText xml:space="preserve"> INCLUDEPICTURE "https://cdn.nlark.com/yuque/0/2022/jpeg/21675517/1653035888476-d8461114-435f-44a8-aa17-0912036d5173.jpeg" \* MERGEFORMATINET </w:instrText>
      </w:r>
      <w:r w:rsidRPr="00307C1B">
        <w:rPr>
          <w:rFonts w:ascii="宋体" w:eastAsia="宋体" w:hAnsi="宋体" w:cs="宋体"/>
          <w:kern w:val="0"/>
        </w:rPr>
        <w:fldChar w:fldCharType="separate"/>
      </w:r>
      <w:r w:rsidRPr="00307C1B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36563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4p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7C1B">
        <w:rPr>
          <w:rFonts w:ascii="宋体" w:eastAsia="宋体" w:hAnsi="宋体" w:cs="宋体"/>
          <w:kern w:val="0"/>
        </w:rPr>
        <w:fldChar w:fldCharType="end"/>
      </w:r>
    </w:p>
    <w:p w:rsidR="00307C1B" w:rsidRPr="00307C1B" w:rsidRDefault="00307C1B" w:rsidP="00307C1B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307C1B">
        <w:rPr>
          <w:rFonts w:ascii="宋体" w:eastAsia="宋体" w:hAnsi="宋体" w:cs="宋体"/>
          <w:b/>
          <w:bCs/>
          <w:kern w:val="36"/>
          <w:sz w:val="42"/>
          <w:szCs w:val="42"/>
        </w:rPr>
        <w:t>排序服务</w:t>
      </w:r>
    </w:p>
    <w:p w:rsidR="00307C1B" w:rsidRPr="00307C1B" w:rsidRDefault="00307C1B" w:rsidP="00307C1B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7C1B">
        <w:rPr>
          <w:rFonts w:ascii="宋体" w:eastAsia="宋体" w:hAnsi="宋体" w:cs="宋体"/>
          <w:b/>
          <w:bCs/>
          <w:kern w:val="0"/>
          <w:sz w:val="36"/>
          <w:szCs w:val="36"/>
        </w:rPr>
        <w:t>热度粗排</w:t>
      </w:r>
    </w:p>
    <w:p w:rsidR="00307C1B" w:rsidRPr="00307C1B" w:rsidRDefault="00307C1B" w:rsidP="00307C1B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热度粗排采用离线热度特征，对召回的所有item进行初步处理，计算粗排得分</w:t>
      </w:r>
    </w:p>
    <w:p w:rsidR="00307C1B" w:rsidRPr="00307C1B" w:rsidRDefault="00307C1B" w:rsidP="00307C1B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基于粗排得分，产品和文章top100请求模型服务进行精排</w:t>
      </w:r>
    </w:p>
    <w:p w:rsidR="00307C1B" w:rsidRPr="00307C1B" w:rsidRDefault="00307C1B" w:rsidP="00307C1B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粗排100名之外所有产品文章，归一化至 [0, min(精排分数)]，即非精排item分数不得高于精排item</w:t>
      </w:r>
    </w:p>
    <w:p w:rsidR="00307C1B" w:rsidRPr="00307C1B" w:rsidRDefault="00307C1B" w:rsidP="00307C1B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7C1B">
        <w:rPr>
          <w:rFonts w:ascii="宋体" w:eastAsia="宋体" w:hAnsi="宋体" w:cs="宋体"/>
          <w:b/>
          <w:bCs/>
          <w:kern w:val="0"/>
          <w:sz w:val="36"/>
          <w:szCs w:val="36"/>
        </w:rPr>
        <w:t>特征矩阵计算</w:t>
      </w:r>
    </w:p>
    <w:p w:rsidR="00307C1B" w:rsidRPr="00307C1B" w:rsidRDefault="00307C1B" w:rsidP="00307C1B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内容类别数据：视频，避坑，问答，数据样本积累较少，因此采用特征计算矩阵计算排序。矩阵计算排序中，按内容类别分别获得 离线用户行为，离线内容热度，实时用户行为，实时用户热度的特征和对应特征权重，按特征*权重计算矩阵得分，归一化后，每个矩阵乘对应系数得到初版分数，再经过规则调整后，归一化输出。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380"/>
        <w:gridCol w:w="863"/>
        <w:gridCol w:w="691"/>
        <w:gridCol w:w="1380"/>
        <w:gridCol w:w="949"/>
        <w:gridCol w:w="1208"/>
      </w:tblGrid>
      <w:tr w:rsidR="00307C1B" w:rsidRPr="00307C1B" w:rsidTr="00307C1B">
        <w:trPr>
          <w:trHeight w:val="495"/>
        </w:trPr>
        <w:tc>
          <w:tcPr>
            <w:tcW w:w="10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4EEFC"/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lastRenderedPageBreak/>
              <w:t>类别</w:t>
            </w:r>
          </w:p>
        </w:tc>
        <w:tc>
          <w:tcPr>
            <w:tcW w:w="8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4EEFC"/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特征矩阵计算</w:t>
            </w:r>
          </w:p>
        </w:tc>
        <w:tc>
          <w:tcPr>
            <w:tcW w:w="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4EEFC"/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归一化计算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4EEFC"/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系数计算</w:t>
            </w:r>
          </w:p>
        </w:tc>
        <w:tc>
          <w:tcPr>
            <w:tcW w:w="8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4EEFC"/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矩阵计算得分</w:t>
            </w:r>
          </w:p>
        </w:tc>
        <w:tc>
          <w:tcPr>
            <w:tcW w:w="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4EEFC"/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规则计算</w:t>
            </w:r>
          </w:p>
        </w:tc>
        <w:tc>
          <w:tcPr>
            <w:tcW w:w="7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4EEFC"/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归一化计算输出</w:t>
            </w:r>
          </w:p>
        </w:tc>
      </w:tr>
      <w:tr w:rsidR="00307C1B" w:rsidRPr="00307C1B" w:rsidTr="00307C1B">
        <w:trPr>
          <w:trHeight w:val="495"/>
        </w:trPr>
        <w:tc>
          <w:tcPr>
            <w:tcW w:w="10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内容（视频，问答， 避坑）</w:t>
            </w:r>
          </w:p>
        </w:tc>
        <w:tc>
          <w:tcPr>
            <w:tcW w:w="8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离线用户行为矩阵</w:t>
            </w:r>
          </w:p>
        </w:tc>
        <w:tc>
          <w:tcPr>
            <w:tcW w:w="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[10-1000]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0.25</w:t>
            </w:r>
          </w:p>
        </w:tc>
        <w:tc>
          <w:tcPr>
            <w:tcW w:w="8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矩阵得分加权相加</w:t>
            </w:r>
          </w:p>
        </w:tc>
        <w:tc>
          <w:tcPr>
            <w:tcW w:w="5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规则调整分数</w:t>
            </w:r>
          </w:p>
        </w:tc>
        <w:tc>
          <w:tcPr>
            <w:tcW w:w="7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[0, 1000]</w:t>
            </w:r>
          </w:p>
        </w:tc>
      </w:tr>
      <w:tr w:rsidR="00307C1B" w:rsidRPr="00307C1B" w:rsidTr="00307C1B">
        <w:trPr>
          <w:trHeight w:val="55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8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离线内容热度矩阵</w:t>
            </w:r>
          </w:p>
        </w:tc>
        <w:tc>
          <w:tcPr>
            <w:tcW w:w="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[10-1000]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0.25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307C1B" w:rsidRPr="00307C1B" w:rsidTr="00307C1B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8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实时用户行为矩阵</w:t>
            </w:r>
          </w:p>
        </w:tc>
        <w:tc>
          <w:tcPr>
            <w:tcW w:w="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[10-1000]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0.25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  <w:tr w:rsidR="00307C1B" w:rsidRPr="00307C1B" w:rsidTr="00307C1B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8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实时内容热度矩阵</w:t>
            </w:r>
          </w:p>
        </w:tc>
        <w:tc>
          <w:tcPr>
            <w:tcW w:w="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[10-1000]</w:t>
            </w:r>
          </w:p>
        </w:tc>
        <w:tc>
          <w:tcPr>
            <w:tcW w:w="4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307C1B">
              <w:rPr>
                <w:rFonts w:ascii="宋体" w:eastAsia="宋体" w:hAnsi="宋体" w:cs="宋体"/>
                <w:kern w:val="0"/>
              </w:rPr>
              <w:t>0.25</w:t>
            </w: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307C1B" w:rsidRPr="00307C1B" w:rsidRDefault="00307C1B" w:rsidP="00307C1B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</w:tr>
    </w:tbl>
    <w:p w:rsidR="00307C1B" w:rsidRPr="00307C1B" w:rsidRDefault="00307C1B" w:rsidP="00307C1B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7C1B">
        <w:rPr>
          <w:rFonts w:ascii="宋体" w:eastAsia="宋体" w:hAnsi="宋体" w:cs="宋体"/>
          <w:b/>
          <w:bCs/>
          <w:kern w:val="0"/>
          <w:sz w:val="36"/>
          <w:szCs w:val="36"/>
        </w:rPr>
        <w:t>模型服务</w:t>
      </w:r>
    </w:p>
    <w:p w:rsidR="00307C1B" w:rsidRPr="00307C1B" w:rsidRDefault="00307C1B" w:rsidP="00307C1B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307C1B">
        <w:rPr>
          <w:rFonts w:ascii="宋体" w:eastAsia="宋体" w:hAnsi="宋体" w:cs="宋体"/>
          <w:b/>
          <w:bCs/>
          <w:kern w:val="0"/>
          <w:sz w:val="30"/>
          <w:szCs w:val="30"/>
        </w:rPr>
        <w:t>PMML概述</w:t>
      </w:r>
    </w:p>
    <w:p w:rsidR="00307C1B" w:rsidRPr="00307C1B" w:rsidRDefault="00307C1B" w:rsidP="00307C1B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在机器学习用于产品的时候，我们经常会遇到跨平台的问题。比如我们用Python基于一系列的机器学习库训练了一个模型，但是有时候其他的产品和项目想把这个模型集成进去，但是这些产品很多只支持某些特定的生产环境比如Java，为了上一个机器学习模型去大动干戈修改环境配置很不划算，此时我们就可以考虑用预测模型标记语言(Predictive Model Markup Language,以下简称PMML)来实现跨平台的机器学习模型部署了。大体的流程如下：</w:t>
      </w:r>
    </w:p>
    <w:p w:rsidR="00307C1B" w:rsidRPr="00307C1B" w:rsidRDefault="00307C1B" w:rsidP="00307C1B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fldChar w:fldCharType="begin"/>
      </w:r>
      <w:r w:rsidRPr="00307C1B">
        <w:rPr>
          <w:rFonts w:ascii="宋体" w:eastAsia="宋体" w:hAnsi="宋体" w:cs="宋体"/>
          <w:kern w:val="0"/>
        </w:rPr>
        <w:instrText xml:space="preserve"> INCLUDEPICTURE "https://cdn.nlark.com/yuque/0/2022/png/382361/1645686490923-90d5f83c-ed6d-4b45-8f79-0c2141430bb7.png" \* MERGEFORMATINET </w:instrText>
      </w:r>
      <w:r w:rsidRPr="00307C1B">
        <w:rPr>
          <w:rFonts w:ascii="宋体" w:eastAsia="宋体" w:hAnsi="宋体" w:cs="宋体"/>
          <w:kern w:val="0"/>
        </w:rPr>
        <w:fldChar w:fldCharType="separate"/>
      </w:r>
      <w:r w:rsidRPr="00307C1B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22021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ytF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7C1B">
        <w:rPr>
          <w:rFonts w:ascii="宋体" w:eastAsia="宋体" w:hAnsi="宋体" w:cs="宋体"/>
          <w:kern w:val="0"/>
        </w:rPr>
        <w:fldChar w:fldCharType="end"/>
      </w:r>
    </w:p>
    <w:p w:rsidR="00307C1B" w:rsidRPr="00307C1B" w:rsidRDefault="00307C1B" w:rsidP="00307C1B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PMML是数据挖掘的一种通用的规范，它用统一的XML格式来描述我们生成的机器学习模型。这样无论你的模型是</w:t>
      </w:r>
      <w:proofErr w:type="spellStart"/>
      <w:r w:rsidRPr="00307C1B">
        <w:rPr>
          <w:rFonts w:ascii="宋体" w:eastAsia="宋体" w:hAnsi="宋体" w:cs="宋体"/>
          <w:kern w:val="0"/>
        </w:rPr>
        <w:t>sklearn,R</w:t>
      </w:r>
      <w:proofErr w:type="spellEnd"/>
      <w:r w:rsidRPr="00307C1B">
        <w:rPr>
          <w:rFonts w:ascii="宋体" w:eastAsia="宋体" w:hAnsi="宋体" w:cs="宋体"/>
          <w:kern w:val="0"/>
        </w:rPr>
        <w:t xml:space="preserve">还是Spark </w:t>
      </w:r>
      <w:proofErr w:type="spellStart"/>
      <w:r w:rsidRPr="00307C1B">
        <w:rPr>
          <w:rFonts w:ascii="宋体" w:eastAsia="宋体" w:hAnsi="宋体" w:cs="宋体"/>
          <w:kern w:val="0"/>
        </w:rPr>
        <w:t>MLlib</w:t>
      </w:r>
      <w:proofErr w:type="spellEnd"/>
      <w:r w:rsidRPr="00307C1B">
        <w:rPr>
          <w:rFonts w:ascii="宋体" w:eastAsia="宋体" w:hAnsi="宋体" w:cs="宋体"/>
          <w:kern w:val="0"/>
        </w:rPr>
        <w:t>生成的，我们都可以将其转化为标准的XML格式来存储。当我们需要将这个PMML的模型</w:t>
      </w:r>
      <w:r w:rsidRPr="00307C1B">
        <w:rPr>
          <w:rFonts w:ascii="宋体" w:eastAsia="宋体" w:hAnsi="宋体" w:cs="宋体"/>
          <w:kern w:val="0"/>
        </w:rPr>
        <w:lastRenderedPageBreak/>
        <w:t>用于部署的时候，可以使用目标环境的解析PMML模型的库来加载模型，并做预测。可以看出，要使用PMML，需要两步的工作，第一块是将离线训练得到的模型转化为PMML模型文件，第二块是将PMML模型文件载入在线预测环境，进行预测。这两块都需要相关的库支持。</w:t>
      </w:r>
    </w:p>
    <w:p w:rsidR="00307C1B" w:rsidRPr="00307C1B" w:rsidRDefault="00307C1B" w:rsidP="00307C1B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307C1B">
        <w:rPr>
          <w:rFonts w:ascii="宋体" w:eastAsia="宋体" w:hAnsi="宋体" w:cs="宋体"/>
          <w:b/>
          <w:bCs/>
          <w:kern w:val="0"/>
          <w:sz w:val="30"/>
          <w:szCs w:val="30"/>
        </w:rPr>
        <w:t>模型排序</w:t>
      </w:r>
    </w:p>
    <w:p w:rsidR="00307C1B" w:rsidRPr="00307C1B" w:rsidRDefault="00307C1B" w:rsidP="00307C1B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color w:val="121212"/>
          <w:kern w:val="0"/>
        </w:rPr>
        <w:t>GBDT (Gradient Boosting Decision Tree) 是机器学习中一个长盛不衰的模型，其主要思想是利用弱分类器（决策树）迭代训练以得到最优模型，该模型具有训练效果好、不易过拟合等优点。搜索排序采用增强树类模型</w:t>
      </w:r>
      <w:proofErr w:type="spellStart"/>
      <w:r w:rsidRPr="00307C1B">
        <w:rPr>
          <w:rFonts w:ascii="宋体" w:eastAsia="宋体" w:hAnsi="宋体" w:cs="宋体"/>
          <w:color w:val="121212"/>
          <w:kern w:val="0"/>
        </w:rPr>
        <w:t>LightGBM</w:t>
      </w:r>
      <w:proofErr w:type="spellEnd"/>
      <w:r w:rsidRPr="00307C1B">
        <w:rPr>
          <w:rFonts w:ascii="宋体" w:eastAsia="宋体" w:hAnsi="宋体" w:cs="宋体"/>
          <w:color w:val="121212"/>
          <w:kern w:val="0"/>
        </w:rPr>
        <w:t>进行训练和优化。</w:t>
      </w:r>
      <w:proofErr w:type="spellStart"/>
      <w:r w:rsidRPr="00307C1B">
        <w:rPr>
          <w:rFonts w:ascii="宋体" w:eastAsia="宋体" w:hAnsi="宋体" w:cs="宋体"/>
          <w:color w:val="121212"/>
          <w:kern w:val="0"/>
        </w:rPr>
        <w:t>LightGBM</w:t>
      </w:r>
      <w:proofErr w:type="spellEnd"/>
      <w:r w:rsidRPr="00307C1B">
        <w:rPr>
          <w:rFonts w:ascii="宋体" w:eastAsia="宋体" w:hAnsi="宋体" w:cs="宋体"/>
          <w:color w:val="121212"/>
          <w:kern w:val="0"/>
        </w:rPr>
        <w:t>（Light Gradient Boosting Machine）是一个实现GBDT算法的框架，支持高效率的并行训练，并且具有更快的训练速度、更低的内存消耗、更好的准确率、支持分布式可以快速处理海量数据等优点。</w:t>
      </w:r>
    </w:p>
    <w:p w:rsidR="00307C1B" w:rsidRPr="00307C1B" w:rsidRDefault="00307C1B" w:rsidP="00307C1B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模型训练数据采用特征中心近一个月构建的样本特征数据，并和埋点中曝光和点击行为做关联，以是否点击为目标进行训练。针对产品及文章分别训练模型，问答，避坑，视频因训练样本积累较少，目前还是采用特征加权重的特征计算矩阵计算。模型训练特征主要包括 离线用户行为，离线内容热度，实时用户行为，实时用户热度。经训练和调优后，构建模型</w:t>
      </w:r>
      <w:proofErr w:type="spellStart"/>
      <w:r w:rsidRPr="00307C1B">
        <w:rPr>
          <w:rFonts w:ascii="宋体" w:eastAsia="宋体" w:hAnsi="宋体" w:cs="宋体"/>
          <w:kern w:val="0"/>
        </w:rPr>
        <w:t>pmml</w:t>
      </w:r>
      <w:proofErr w:type="spellEnd"/>
      <w:r w:rsidRPr="00307C1B">
        <w:rPr>
          <w:rFonts w:ascii="宋体" w:eastAsia="宋体" w:hAnsi="宋体" w:cs="宋体"/>
          <w:kern w:val="0"/>
        </w:rPr>
        <w:t>文件，提供模型服务部署。</w:t>
      </w:r>
    </w:p>
    <w:p w:rsidR="00307C1B" w:rsidRPr="00307C1B" w:rsidRDefault="00307C1B" w:rsidP="00307C1B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307C1B">
        <w:rPr>
          <w:rFonts w:ascii="宋体" w:eastAsia="宋体" w:hAnsi="宋体" w:cs="宋体"/>
          <w:b/>
          <w:bCs/>
          <w:kern w:val="36"/>
          <w:sz w:val="42"/>
          <w:szCs w:val="42"/>
        </w:rPr>
        <w:t>规则模块</w:t>
      </w:r>
    </w:p>
    <w:p w:rsidR="00307C1B" w:rsidRPr="00307C1B" w:rsidRDefault="00307C1B" w:rsidP="00307C1B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307C1B">
        <w:rPr>
          <w:rFonts w:ascii="宋体" w:eastAsia="宋体" w:hAnsi="宋体" w:cs="宋体"/>
          <w:b/>
          <w:bCs/>
          <w:kern w:val="0"/>
          <w:sz w:val="30"/>
          <w:szCs w:val="30"/>
        </w:rPr>
        <w:t>文章作者判断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类型：文章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定义：作者是否in（“智慧保”，“慧择保险网”）</w:t>
      </w:r>
    </w:p>
    <w:p w:rsidR="00307C1B" w:rsidRPr="00307C1B" w:rsidRDefault="00307C1B" w:rsidP="00307C1B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若是，分数*0.1</w:t>
      </w:r>
    </w:p>
    <w:p w:rsidR="00307C1B" w:rsidRPr="00307C1B" w:rsidRDefault="00307C1B" w:rsidP="00307C1B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若不是，分数*1</w:t>
      </w:r>
    </w:p>
    <w:p w:rsidR="00307C1B" w:rsidRPr="00307C1B" w:rsidRDefault="00307C1B" w:rsidP="00307C1B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307C1B">
        <w:rPr>
          <w:rFonts w:ascii="宋体" w:eastAsia="宋体" w:hAnsi="宋体" w:cs="宋体"/>
          <w:b/>
          <w:bCs/>
          <w:kern w:val="0"/>
          <w:sz w:val="30"/>
          <w:szCs w:val="30"/>
        </w:rPr>
        <w:t>文章时间判断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类型：文章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规则定义：刚发布文章展示在前面</w:t>
      </w:r>
    </w:p>
    <w:p w:rsidR="00307C1B" w:rsidRPr="00307C1B" w:rsidRDefault="00307C1B" w:rsidP="00307C1B">
      <w:pPr>
        <w:widowControl/>
        <w:numPr>
          <w:ilvl w:val="1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发布时间&lt;=90天，分数*1</w:t>
      </w:r>
    </w:p>
    <w:p w:rsidR="00307C1B" w:rsidRPr="00307C1B" w:rsidRDefault="00307C1B" w:rsidP="00307C1B">
      <w:pPr>
        <w:widowControl/>
        <w:numPr>
          <w:ilvl w:val="1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lastRenderedPageBreak/>
        <w:t>发布时间&gt;90天 且 发布时间 &lt;= 180天，分数*0.5</w:t>
      </w:r>
    </w:p>
    <w:p w:rsidR="00307C1B" w:rsidRPr="00307C1B" w:rsidRDefault="00307C1B" w:rsidP="00307C1B">
      <w:pPr>
        <w:widowControl/>
        <w:numPr>
          <w:ilvl w:val="1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发布时间&gt;180天，分数*0.1</w:t>
      </w:r>
    </w:p>
    <w:p w:rsidR="00307C1B" w:rsidRPr="00307C1B" w:rsidRDefault="00307C1B" w:rsidP="00307C1B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307C1B">
        <w:rPr>
          <w:rFonts w:ascii="宋体" w:eastAsia="宋体" w:hAnsi="宋体" w:cs="宋体"/>
          <w:b/>
          <w:bCs/>
          <w:kern w:val="0"/>
          <w:sz w:val="30"/>
          <w:szCs w:val="30"/>
        </w:rPr>
        <w:t>产品城市定位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类型：产品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定义：优先展示产品可售区域与用户定位匹配的产品</w:t>
      </w:r>
    </w:p>
    <w:p w:rsidR="00307C1B" w:rsidRPr="00307C1B" w:rsidRDefault="00307C1B" w:rsidP="00307C1B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若产品可售城市为全国或null，分数*1</w:t>
      </w:r>
    </w:p>
    <w:p w:rsidR="00307C1B" w:rsidRPr="00307C1B" w:rsidRDefault="00307C1B" w:rsidP="00307C1B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若用户城市为null，分数*1</w:t>
      </w:r>
    </w:p>
    <w:p w:rsidR="00307C1B" w:rsidRPr="00307C1B" w:rsidRDefault="00307C1B" w:rsidP="00307C1B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若用户城市不为空，可售城市与用户城市相匹配产品，分数*1</w:t>
      </w:r>
    </w:p>
    <w:p w:rsidR="00307C1B" w:rsidRPr="00307C1B" w:rsidRDefault="00307C1B" w:rsidP="00307C1B">
      <w:pPr>
        <w:widowControl/>
        <w:numPr>
          <w:ilvl w:val="1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若用户城市不为空，可售城市与用户城市相不匹配产品，分数*0.1</w:t>
      </w:r>
    </w:p>
    <w:p w:rsidR="00307C1B" w:rsidRPr="00307C1B" w:rsidRDefault="00307C1B" w:rsidP="00307C1B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307C1B">
        <w:rPr>
          <w:rFonts w:ascii="宋体" w:eastAsia="宋体" w:hAnsi="宋体" w:cs="宋体"/>
          <w:b/>
          <w:bCs/>
          <w:kern w:val="0"/>
          <w:sz w:val="30"/>
          <w:szCs w:val="30"/>
        </w:rPr>
        <w:t>归一化处理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类型：产品 &amp; 内容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规则定义：</w:t>
      </w:r>
    </w:p>
    <w:p w:rsidR="00307C1B" w:rsidRPr="00307C1B" w:rsidRDefault="00307C1B" w:rsidP="00307C1B">
      <w:pPr>
        <w:widowControl/>
        <w:numPr>
          <w:ilvl w:val="1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产品&amp;文章：</w:t>
      </w:r>
      <w:r w:rsidRPr="00307C1B">
        <w:rPr>
          <w:rFonts w:ascii="宋体" w:eastAsia="宋体" w:hAnsi="宋体" w:cs="宋体"/>
          <w:b/>
          <w:bCs/>
          <w:kern w:val="0"/>
        </w:rPr>
        <w:t>模型</w:t>
      </w:r>
      <w:r w:rsidRPr="00307C1B">
        <w:rPr>
          <w:rFonts w:ascii="宋体" w:eastAsia="宋体" w:hAnsi="宋体" w:cs="宋体"/>
          <w:kern w:val="0"/>
        </w:rPr>
        <w:t xml:space="preserve">精排分数归一化至 </w:t>
      </w:r>
      <w:r w:rsidRPr="00307C1B">
        <w:rPr>
          <w:rFonts w:ascii="宋体" w:eastAsia="宋体" w:hAnsi="宋体" w:cs="宋体"/>
          <w:b/>
          <w:bCs/>
          <w:kern w:val="0"/>
        </w:rPr>
        <w:t>[0.1, 1]</w:t>
      </w:r>
    </w:p>
    <w:p w:rsidR="00307C1B" w:rsidRPr="00307C1B" w:rsidRDefault="00307C1B" w:rsidP="00307C1B">
      <w:pPr>
        <w:widowControl/>
        <w:numPr>
          <w:ilvl w:val="1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产品&amp;文章：</w:t>
      </w:r>
      <w:r w:rsidRPr="00307C1B">
        <w:rPr>
          <w:rFonts w:ascii="宋体" w:eastAsia="宋体" w:hAnsi="宋体" w:cs="宋体"/>
          <w:b/>
          <w:bCs/>
          <w:kern w:val="0"/>
        </w:rPr>
        <w:t>非模型</w:t>
      </w:r>
      <w:r w:rsidRPr="00307C1B">
        <w:rPr>
          <w:rFonts w:ascii="宋体" w:eastAsia="宋体" w:hAnsi="宋体" w:cs="宋体"/>
          <w:kern w:val="0"/>
        </w:rPr>
        <w:t>排序的分归一化至</w:t>
      </w:r>
      <w:r w:rsidRPr="00307C1B">
        <w:rPr>
          <w:rFonts w:ascii="宋体" w:eastAsia="宋体" w:hAnsi="宋体" w:cs="宋体"/>
          <w:b/>
          <w:bCs/>
          <w:kern w:val="0"/>
        </w:rPr>
        <w:t xml:space="preserve"> [0, 0.1)</w:t>
      </w:r>
    </w:p>
    <w:p w:rsidR="00307C1B" w:rsidRPr="00307C1B" w:rsidRDefault="00307C1B" w:rsidP="00307C1B">
      <w:pPr>
        <w:widowControl/>
        <w:numPr>
          <w:ilvl w:val="1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>视频&amp;问答&amp;避坑：各特征矩阵得分归一化至</w:t>
      </w:r>
      <w:r w:rsidRPr="00307C1B">
        <w:rPr>
          <w:rFonts w:ascii="宋体" w:eastAsia="宋体" w:hAnsi="宋体" w:cs="宋体"/>
          <w:b/>
          <w:bCs/>
          <w:kern w:val="0"/>
        </w:rPr>
        <w:t>[10, 1000]</w:t>
      </w:r>
    </w:p>
    <w:p w:rsidR="00307C1B" w:rsidRPr="00307C1B" w:rsidRDefault="00307C1B" w:rsidP="00307C1B">
      <w:pPr>
        <w:widowControl/>
        <w:numPr>
          <w:ilvl w:val="1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307C1B">
        <w:rPr>
          <w:rFonts w:ascii="宋体" w:eastAsia="宋体" w:hAnsi="宋体" w:cs="宋体"/>
          <w:kern w:val="0"/>
        </w:rPr>
        <w:t xml:space="preserve">all: </w:t>
      </w:r>
      <w:r w:rsidRPr="00307C1B">
        <w:rPr>
          <w:rFonts w:ascii="宋体" w:eastAsia="宋体" w:hAnsi="宋体" w:cs="宋体"/>
          <w:b/>
          <w:bCs/>
          <w:kern w:val="0"/>
        </w:rPr>
        <w:t>规则模块计算后，排序分数输出</w:t>
      </w:r>
      <w:r w:rsidRPr="00307C1B">
        <w:rPr>
          <w:rFonts w:ascii="宋体" w:eastAsia="宋体" w:hAnsi="宋体" w:cs="宋体"/>
          <w:kern w:val="0"/>
        </w:rPr>
        <w:t xml:space="preserve">时，归一化至 </w:t>
      </w:r>
      <w:r w:rsidRPr="00307C1B">
        <w:rPr>
          <w:rFonts w:ascii="宋体" w:eastAsia="宋体" w:hAnsi="宋体" w:cs="宋体"/>
          <w:b/>
          <w:bCs/>
          <w:kern w:val="0"/>
        </w:rPr>
        <w:t>[0-1000]</w:t>
      </w:r>
    </w:p>
    <w:p w:rsidR="00307C1B" w:rsidRPr="00307C1B" w:rsidRDefault="00307C1B" w:rsidP="00307C1B">
      <w:pPr>
        <w:widowControl/>
        <w:jc w:val="left"/>
        <w:rPr>
          <w:rFonts w:ascii="宋体" w:eastAsia="宋体" w:hAnsi="宋体" w:cs="宋体"/>
          <w:kern w:val="0"/>
        </w:rPr>
      </w:pPr>
    </w:p>
    <w:p w:rsidR="003462FC" w:rsidRPr="00307C1B" w:rsidRDefault="00307C1B" w:rsidP="00307C1B"/>
    <w:sectPr w:rsidR="003462FC" w:rsidRPr="00307C1B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B51A9"/>
    <w:multiLevelType w:val="multilevel"/>
    <w:tmpl w:val="FB7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3C5A"/>
    <w:multiLevelType w:val="multilevel"/>
    <w:tmpl w:val="12F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8709A"/>
    <w:multiLevelType w:val="multilevel"/>
    <w:tmpl w:val="076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D6853"/>
    <w:multiLevelType w:val="multilevel"/>
    <w:tmpl w:val="F2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24C11"/>
    <w:multiLevelType w:val="multilevel"/>
    <w:tmpl w:val="F11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106AA1"/>
    <w:rsid w:val="00307C1B"/>
    <w:rsid w:val="00480340"/>
    <w:rsid w:val="00687B32"/>
    <w:rsid w:val="00D65C62"/>
    <w:rsid w:val="00FE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07C1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07C1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07C1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C1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7C1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07C1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e-text">
    <w:name w:val="ne-text"/>
    <w:basedOn w:val="a0"/>
    <w:rsid w:val="00307C1B"/>
  </w:style>
  <w:style w:type="paragraph" w:customStyle="1" w:styleId="ne-p">
    <w:name w:val="ne-p"/>
    <w:basedOn w:val="a"/>
    <w:rsid w:val="00307C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44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374</Words>
  <Characters>2137</Characters>
  <Application>Microsoft Office Word</Application>
  <DocSecurity>0</DocSecurity>
  <Lines>17</Lines>
  <Paragraphs>5</Paragraphs>
  <ScaleCrop>false</ScaleCrop>
  <Manager/>
  <Company/>
  <LinksUpToDate>false</LinksUpToDate>
  <CharactersWithSpaces>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Microsoft Office User</cp:lastModifiedBy>
  <cp:revision>4</cp:revision>
  <dcterms:created xsi:type="dcterms:W3CDTF">2019-07-18T09:41:00Z</dcterms:created>
  <dcterms:modified xsi:type="dcterms:W3CDTF">2022-06-14T06:59:00Z</dcterms:modified>
  <cp:category/>
</cp:coreProperties>
</file>