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4E0" w:rsidRDefault="00CA634F">
      <w:r>
        <w:t>VOLUNTARY VS INVOLUNTARY SAVING MECHANISM</w:t>
      </w:r>
      <w:r>
        <w:br/>
      </w:r>
      <w:r w:rsidRPr="00CA634F">
        <w:drawing>
          <wp:inline distT="0" distB="0" distL="0" distR="0" wp14:anchorId="24B491D7" wp14:editId="20D39742">
            <wp:extent cx="5943600" cy="2539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54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066"/>
    <w:rsid w:val="00AC0A2A"/>
    <w:rsid w:val="00BD7066"/>
    <w:rsid w:val="00CA634F"/>
    <w:rsid w:val="00DA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2D91AB-1099-4871-96F8-528ABC8A4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2026-04-12T11:42:00Z</dcterms:created>
  <dcterms:modified xsi:type="dcterms:W3CDTF">2026-04-12T11:43:00Z</dcterms:modified>
</cp:coreProperties>
</file>