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rPr>
      </w:pPr>
    </w:p>
    <w:p>
      <w:pPr>
        <w:jc w:val="center"/>
        <w:rPr>
          <w:sz w:val="36"/>
        </w:rPr>
      </w:pPr>
    </w:p>
    <w:p>
      <w:pPr>
        <w:jc w:val="center"/>
        <w:rPr>
          <w:sz w:val="36"/>
        </w:rPr>
      </w:pPr>
    </w:p>
    <w:p>
      <w:pPr>
        <w:jc w:val="center"/>
        <w:rPr>
          <w:sz w:val="36"/>
        </w:rPr>
      </w:pPr>
      <w:r>
        <w:rPr>
          <w:rFonts w:hint="eastAsia"/>
          <w:sz w:val="36"/>
        </w:rPr>
        <w:t>《</w:t>
      </w:r>
      <w:r>
        <w:rPr>
          <w:rFonts w:hint="eastAsia"/>
          <w:sz w:val="36"/>
          <w:lang w:val="en-US" w:eastAsia="zh-CN"/>
        </w:rPr>
        <w:t>吾宠</w:t>
      </w:r>
      <w:r>
        <w:rPr>
          <w:rFonts w:hint="eastAsia"/>
          <w:sz w:val="36"/>
        </w:rPr>
        <w:t>》软件架构设计规格说明</w:t>
      </w:r>
    </w:p>
    <w:p>
      <w:pPr>
        <w:jc w:val="center"/>
      </w:pPr>
    </w:p>
    <w:p/>
    <w:p/>
    <w:p/>
    <w:p/>
    <w:p/>
    <w:p/>
    <w:p>
      <w:pPr>
        <w:ind w:firstLine="420"/>
        <w:rPr>
          <w:i/>
          <w:color w:val="8497B0" w:themeColor="text2" w:themeTint="99"/>
          <w14:textFill>
            <w14:solidFill>
              <w14:schemeClr w14:val="tx2">
                <w14:lumMod w14:val="60000"/>
                <w14:lumOff w14:val="40000"/>
              </w14:schemeClr>
            </w14:solidFill>
          </w14:textFill>
        </w:rPr>
      </w:pPr>
    </w:p>
    <w:p>
      <w:pPr>
        <w:rPr>
          <w:i/>
          <w:color w:val="8497B0" w:themeColor="text2" w:themeTint="99"/>
          <w14:textFill>
            <w14:solidFill>
              <w14:schemeClr w14:val="tx2">
                <w14:lumMod w14:val="60000"/>
                <w14:lumOff w14:val="40000"/>
              </w14:schemeClr>
            </w14:solidFill>
          </w14:textFill>
        </w:rPr>
      </w:pPr>
      <w:r>
        <w:rPr>
          <w:i/>
          <w:color w:val="8497B0"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3"/>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18"/>
            </w:rPr>
            <w:t>1</w:t>
          </w:r>
          <w:r>
            <w:tab/>
          </w:r>
          <w:r>
            <w:rPr>
              <w:rStyle w:val="18"/>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"_Toc301301028" </w:instrText>
          </w:r>
          <w:r>
            <w:fldChar w:fldCharType="separate"/>
          </w:r>
          <w:r>
            <w:rPr>
              <w:rStyle w:val="18"/>
            </w:rPr>
            <w:t>1.1</w:t>
          </w:r>
          <w:r>
            <w:tab/>
          </w:r>
          <w:r>
            <w:rPr>
              <w:rStyle w:val="18"/>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"_Toc301301029" </w:instrText>
          </w:r>
          <w:r>
            <w:fldChar w:fldCharType="separate"/>
          </w:r>
          <w:r>
            <w:rPr>
              <w:rStyle w:val="18"/>
            </w:rPr>
            <w:t>1.2</w:t>
          </w:r>
          <w:r>
            <w:tab/>
          </w:r>
          <w:r>
            <w:rPr>
              <w:rStyle w:val="18"/>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"_Toc301301030" </w:instrText>
          </w:r>
          <w:r>
            <w:fldChar w:fldCharType="separate"/>
          </w:r>
          <w:r>
            <w:rPr>
              <w:rStyle w:val="18"/>
            </w:rPr>
            <w:t>1.3</w:t>
          </w:r>
          <w:r>
            <w:tab/>
          </w:r>
          <w:r>
            <w:rPr>
              <w:rStyle w:val="18"/>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"_Toc301301031" </w:instrText>
          </w:r>
          <w:r>
            <w:fldChar w:fldCharType="separate"/>
          </w:r>
          <w:r>
            <w:rPr>
              <w:rStyle w:val="18"/>
            </w:rPr>
            <w:t>1.4</w:t>
          </w:r>
          <w:r>
            <w:tab/>
          </w:r>
          <w:r>
            <w:rPr>
              <w:rStyle w:val="18"/>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"_Toc301301032" </w:instrText>
          </w:r>
          <w:r>
            <w:fldChar w:fldCharType="separate"/>
          </w:r>
          <w:r>
            <w:rPr>
              <w:rStyle w:val="18"/>
            </w:rPr>
            <w:t>1.5</w:t>
          </w:r>
          <w:r>
            <w:tab/>
          </w:r>
          <w:r>
            <w:rPr>
              <w:rStyle w:val="18"/>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3"/>
            <w:tabs>
              <w:tab w:val="left" w:pos="420"/>
              <w:tab w:val="right" w:leader="dot" w:pos="8296"/>
            </w:tabs>
          </w:pPr>
          <w:r>
            <w:fldChar w:fldCharType="begin"/>
          </w:r>
          <w:r>
            <w:instrText xml:space="preserve"> HYPERLINK \l "_Toc301301033" </w:instrText>
          </w:r>
          <w:r>
            <w:fldChar w:fldCharType="separate"/>
          </w:r>
          <w:r>
            <w:rPr>
              <w:rStyle w:val="18"/>
            </w:rPr>
            <w:t>2</w:t>
          </w:r>
          <w:r>
            <w:tab/>
          </w:r>
          <w:r>
            <w:rPr>
              <w:rStyle w:val="18"/>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"_Toc301301034" </w:instrText>
          </w:r>
          <w:r>
            <w:fldChar w:fldCharType="separate"/>
          </w:r>
          <w:r>
            <w:rPr>
              <w:rStyle w:val="18"/>
            </w:rPr>
            <w:t>2.1</w:t>
          </w:r>
          <w:r>
            <w:tab/>
          </w:r>
          <w:r>
            <w:rPr>
              <w:rStyle w:val="18"/>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"_Toc301301035" </w:instrText>
          </w:r>
          <w:r>
            <w:fldChar w:fldCharType="separate"/>
          </w:r>
          <w:r>
            <w:rPr>
              <w:rStyle w:val="18"/>
            </w:rPr>
            <w:t>2.2</w:t>
          </w:r>
          <w:r>
            <w:tab/>
          </w:r>
          <w:r>
            <w:rPr>
              <w:rStyle w:val="18"/>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"_Toc301301036" </w:instrText>
          </w:r>
          <w:r>
            <w:fldChar w:fldCharType="separate"/>
          </w:r>
          <w:r>
            <w:rPr>
              <w:rStyle w:val="18"/>
            </w:rPr>
            <w:t>2.3</w:t>
          </w:r>
          <w:r>
            <w:tab/>
          </w:r>
          <w:r>
            <w:rPr>
              <w:rStyle w:val="18"/>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"_Toc301301037" </w:instrText>
          </w:r>
          <w:r>
            <w:fldChar w:fldCharType="separate"/>
          </w:r>
          <w:r>
            <w:rPr>
              <w:rStyle w:val="18"/>
            </w:rPr>
            <w:t>2.4</w:t>
          </w:r>
          <w:r>
            <w:tab/>
          </w:r>
          <w:r>
            <w:rPr>
              <w:rStyle w:val="18"/>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"_Toc301301038" </w:instrText>
          </w:r>
          <w:r>
            <w:fldChar w:fldCharType="separate"/>
          </w:r>
          <w:r>
            <w:rPr>
              <w:rStyle w:val="18"/>
            </w:rPr>
            <w:t>2.5</w:t>
          </w:r>
          <w:r>
            <w:tab/>
          </w:r>
          <w:r>
            <w:rPr>
              <w:rStyle w:val="18"/>
              <w:rFonts w:hint="eastAsia"/>
            </w:rPr>
            <w:t>错误代码</w:t>
          </w:r>
          <w:r>
            <w:tab/>
          </w:r>
          <w:r>
            <w:fldChar w:fldCharType="begin"/>
          </w:r>
          <w:r>
            <w:instrText xml:space="preserve"> PAGEREF _Toc301301038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"_Toc301301039" </w:instrText>
          </w:r>
          <w:r>
            <w:fldChar w:fldCharType="separate"/>
          </w:r>
          <w:r>
            <w:rPr>
              <w:rStyle w:val="18"/>
            </w:rPr>
            <w:t>2.6</w:t>
          </w:r>
          <w:r>
            <w:tab/>
          </w:r>
          <w:r>
            <w:rPr>
              <w:rStyle w:val="18"/>
              <w:rFonts w:hint="eastAsia"/>
            </w:rPr>
            <w:t>错误日志</w:t>
          </w:r>
          <w:r>
            <w:tab/>
          </w:r>
          <w:r>
            <w:fldChar w:fldCharType="begin"/>
          </w:r>
          <w:r>
            <w:instrText xml:space="preserve"> PAGEREF _Toc301301039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"_Toc301301040" </w:instrText>
          </w:r>
          <w:r>
            <w:fldChar w:fldCharType="separate"/>
          </w:r>
          <w:r>
            <w:rPr>
              <w:rStyle w:val="18"/>
            </w:rPr>
            <w:t>2.7</w:t>
          </w:r>
          <w:r>
            <w:tab/>
          </w:r>
          <w:r>
            <w:rPr>
              <w:rStyle w:val="18"/>
              <w:rFonts w:hint="eastAsia"/>
            </w:rPr>
            <w:t>部署视图</w:t>
          </w:r>
          <w:r>
            <w:tab/>
          </w:r>
          <w:r>
            <w:t>5</w:t>
          </w:r>
          <w:r>
            <w:fldChar w:fldCharType="end"/>
          </w:r>
        </w:p>
        <w:p>
          <w:pPr>
            <w:pStyle w:val="13"/>
            <w:tabs>
              <w:tab w:val="left" w:pos="420"/>
              <w:tab w:val="right" w:leader="dot" w:pos="8296"/>
            </w:tabs>
          </w:pPr>
          <w:r>
            <w:fldChar w:fldCharType="begin"/>
          </w:r>
          <w:r>
            <w:instrText xml:space="preserve"> HYPERLINK \l "_Toc301301041" </w:instrText>
          </w:r>
          <w:r>
            <w:fldChar w:fldCharType="separate"/>
          </w:r>
          <w:r>
            <w:rPr>
              <w:rStyle w:val="18"/>
            </w:rPr>
            <w:t>3</w:t>
          </w:r>
          <w:r>
            <w:tab/>
          </w:r>
          <w:r>
            <w:rPr>
              <w:rStyle w:val="18"/>
              <w:rFonts w:hint="eastAsia"/>
            </w:rPr>
            <w:t>数据库设计</w:t>
          </w:r>
          <w:r>
            <w:tab/>
          </w:r>
          <w:r>
            <w:t>6</w:t>
          </w:r>
          <w:r>
            <w:fldChar w:fldCharType="end"/>
          </w:r>
        </w:p>
        <w:p>
          <w:pPr>
            <w:pStyle w:val="14"/>
            <w:tabs>
              <w:tab w:val="left" w:pos="1050"/>
              <w:tab w:val="right" w:leader="dot" w:pos="8296"/>
            </w:tabs>
          </w:pPr>
          <w:r>
            <w:fldChar w:fldCharType="begin"/>
          </w:r>
          <w:r>
            <w:instrText xml:space="preserve"> HYPERLINK \l "_Toc301301042" </w:instrText>
          </w:r>
          <w:r>
            <w:fldChar w:fldCharType="separate"/>
          </w:r>
          <w:r>
            <w:rPr>
              <w:rStyle w:val="18"/>
            </w:rPr>
            <w:t>3.1</w:t>
          </w:r>
          <w:r>
            <w:tab/>
          </w:r>
          <w:r>
            <w:rPr>
              <w:rStyle w:val="18"/>
              <w:rFonts w:hint="eastAsia"/>
            </w:rPr>
            <w:t>逻辑模型</w:t>
          </w:r>
          <w:r>
            <w:tab/>
          </w:r>
          <w:r>
            <w:t>6</w:t>
          </w:r>
          <w:r>
            <w:fldChar w:fldCharType="end"/>
          </w:r>
        </w:p>
        <w:p>
          <w:pPr>
            <w:pStyle w:val="14"/>
            <w:tabs>
              <w:tab w:val="left" w:pos="1050"/>
              <w:tab w:val="right" w:leader="dot" w:pos="8296"/>
            </w:tabs>
          </w:pPr>
          <w:r>
            <w:fldChar w:fldCharType="begin"/>
          </w:r>
          <w:r>
            <w:instrText xml:space="preserve"> HYPERLINK \l "_Toc301301043" </w:instrText>
          </w:r>
          <w:r>
            <w:fldChar w:fldCharType="separate"/>
          </w:r>
          <w:r>
            <w:rPr>
              <w:rStyle w:val="18"/>
            </w:rPr>
            <w:t>3.2</w:t>
          </w:r>
          <w:r>
            <w:tab/>
          </w:r>
          <w:r>
            <w:rPr>
              <w:rStyle w:val="18"/>
              <w:rFonts w:hint="eastAsia"/>
            </w:rPr>
            <w:t>物理模型</w:t>
          </w:r>
          <w:r>
            <w:tab/>
          </w:r>
          <w:r>
            <w:fldChar w:fldCharType="begin"/>
          </w:r>
          <w:r>
            <w:instrText xml:space="preserve"> PAGEREF _Toc301301043 \h </w:instrText>
          </w:r>
          <w:r>
            <w:fldChar w:fldCharType="separate"/>
          </w:r>
          <w:r>
            <w:t>6</w:t>
          </w:r>
          <w:r>
            <w:fldChar w:fldCharType="end"/>
          </w:r>
          <w:r>
            <w:fldChar w:fldCharType="end"/>
          </w:r>
        </w:p>
        <w:p>
          <w:pPr>
            <w:pStyle w:val="13"/>
            <w:tabs>
              <w:tab w:val="left" w:pos="420"/>
              <w:tab w:val="right" w:leader="dot" w:pos="8296"/>
            </w:tabs>
          </w:pPr>
          <w:r>
            <w:fldChar w:fldCharType="begin"/>
          </w:r>
          <w:r>
            <w:instrText xml:space="preserve"> HYPERLINK \l "_Toc301301044" </w:instrText>
          </w:r>
          <w:r>
            <w:fldChar w:fldCharType="separate"/>
          </w:r>
          <w:r>
            <w:rPr>
              <w:rStyle w:val="18"/>
            </w:rPr>
            <w:t>4</w:t>
          </w:r>
          <w:r>
            <w:tab/>
          </w:r>
          <w:r>
            <w:rPr>
              <w:rStyle w:val="18"/>
              <w:rFonts w:hint="eastAsia"/>
            </w:rPr>
            <w:t>质量及其他方面</w:t>
          </w:r>
          <w:r>
            <w:tab/>
          </w:r>
          <w:r>
            <w:fldChar w:fldCharType="begin"/>
          </w:r>
          <w:r>
            <w:instrText xml:space="preserve"> PAGEREF _Toc301301044 \h </w:instrText>
          </w:r>
          <w:r>
            <w:fldChar w:fldCharType="separate"/>
          </w:r>
          <w:r>
            <w:t>6</w:t>
          </w:r>
          <w:r>
            <w:fldChar w:fldCharType="end"/>
          </w:r>
          <w:r>
            <w:fldChar w:fldCharType="end"/>
          </w:r>
        </w:p>
        <w:p>
          <w:pPr>
            <w:pStyle w:val="14"/>
            <w:tabs>
              <w:tab w:val="left" w:pos="1050"/>
              <w:tab w:val="right" w:leader="dot" w:pos="8296"/>
            </w:tabs>
          </w:pPr>
          <w:r>
            <w:fldChar w:fldCharType="begin"/>
          </w:r>
          <w:r>
            <w:instrText xml:space="preserve"> HYPERLINK \l "_Toc301301045" </w:instrText>
          </w:r>
          <w:r>
            <w:fldChar w:fldCharType="separate"/>
          </w:r>
          <w:r>
            <w:rPr>
              <w:rStyle w:val="18"/>
            </w:rPr>
            <w:t>4.1</w:t>
          </w:r>
          <w:r>
            <w:tab/>
          </w:r>
          <w:r>
            <w:rPr>
              <w:rStyle w:val="18"/>
              <w:rFonts w:hint="eastAsia"/>
            </w:rPr>
            <w:t>可维护性</w:t>
          </w:r>
          <w:r>
            <w:tab/>
          </w:r>
          <w:r>
            <w:fldChar w:fldCharType="begin"/>
          </w:r>
          <w:r>
            <w:instrText xml:space="preserve"> PAGEREF _Toc301301045 \h </w:instrText>
          </w:r>
          <w:r>
            <w:fldChar w:fldCharType="separate"/>
          </w:r>
          <w:r>
            <w:t>6</w:t>
          </w:r>
          <w:r>
            <w:fldChar w:fldCharType="end"/>
          </w:r>
          <w:r>
            <w:fldChar w:fldCharType="end"/>
          </w:r>
        </w:p>
        <w:p>
          <w:pPr>
            <w:pStyle w:val="14"/>
            <w:tabs>
              <w:tab w:val="left" w:pos="1050"/>
              <w:tab w:val="right" w:leader="dot" w:pos="8296"/>
            </w:tabs>
            <w:rPr>
              <w:rFonts w:hint="eastAsia" w:eastAsiaTheme="minorEastAsia"/>
              <w:lang w:val="en-US" w:eastAsia="zh-CN"/>
            </w:rPr>
          </w:pPr>
          <w:r>
            <w:fldChar w:fldCharType="begin"/>
          </w:r>
          <w:r>
            <w:instrText xml:space="preserve"> HYPERLINK \l "_Toc301301046" </w:instrText>
          </w:r>
          <w:r>
            <w:fldChar w:fldCharType="separate"/>
          </w:r>
          <w:r>
            <w:rPr>
              <w:rStyle w:val="18"/>
            </w:rPr>
            <w:t>4.2</w:t>
          </w:r>
          <w:r>
            <w:tab/>
          </w:r>
          <w:r>
            <w:rPr>
              <w:rStyle w:val="18"/>
              <w:rFonts w:hint="eastAsia"/>
            </w:rPr>
            <w:t>安全性</w:t>
          </w:r>
          <w:r>
            <w:tab/>
          </w:r>
          <w:r>
            <w:fldChar w:fldCharType="end"/>
          </w:r>
          <w:r>
            <w:rPr>
              <w:rFonts w:hint="eastAsia"/>
              <w:lang w:val="en-US" w:eastAsia="zh-CN"/>
            </w:rPr>
            <w:t>6</w:t>
          </w:r>
        </w:p>
        <w:p>
          <w:pPr>
            <w:pStyle w:val="14"/>
            <w:tabs>
              <w:tab w:val="left" w:pos="1050"/>
              <w:tab w:val="right" w:leader="dot" w:pos="8296"/>
            </w:tabs>
          </w:pPr>
          <w:r>
            <w:fldChar w:fldCharType="begin"/>
          </w:r>
          <w:r>
            <w:instrText xml:space="preserve"> HYPERLINK \l "_Toc301301047" </w:instrText>
          </w:r>
          <w:r>
            <w:fldChar w:fldCharType="separate"/>
          </w:r>
          <w:r>
            <w:rPr>
              <w:rStyle w:val="18"/>
            </w:rPr>
            <w:t>4.3</w:t>
          </w:r>
          <w:r>
            <w:tab/>
          </w:r>
          <w:r>
            <w:rPr>
              <w:rStyle w:val="18"/>
              <w:rFonts w:hint="eastAsia"/>
            </w:rPr>
            <w:t>可扩展性</w:t>
          </w:r>
          <w:r>
            <w:tab/>
          </w:r>
          <w:r>
            <w:rPr>
              <w:rFonts w:hint="eastAsia"/>
              <w:lang w:val="en-US" w:eastAsia="zh-CN"/>
            </w:rPr>
            <w:t>6</w:t>
          </w:r>
          <w:r>
            <w:fldChar w:fldCharType="end"/>
          </w:r>
        </w:p>
        <w:p>
          <w:pPr>
            <w:pStyle w:val="14"/>
            <w:tabs>
              <w:tab w:val="left" w:pos="1050"/>
              <w:tab w:val="right" w:leader="dot" w:pos="8296"/>
            </w:tabs>
          </w:pPr>
          <w:r>
            <w:fldChar w:fldCharType="begin"/>
          </w:r>
          <w:r>
            <w:instrText xml:space="preserve"> HYPERLINK \l "_Toc301301048" </w:instrText>
          </w:r>
          <w:r>
            <w:fldChar w:fldCharType="separate"/>
          </w:r>
          <w:r>
            <w:rPr>
              <w:rStyle w:val="18"/>
            </w:rPr>
            <w:t>4.4</w:t>
          </w:r>
          <w:r>
            <w:tab/>
          </w:r>
          <w:r>
            <w:rPr>
              <w:rStyle w:val="18"/>
              <w:rFonts w:hint="eastAsia"/>
            </w:rPr>
            <w:t>可靠性</w:t>
          </w:r>
          <w:r>
            <w:tab/>
          </w:r>
          <w:r>
            <w:rPr>
              <w:rFonts w:hint="eastAsia"/>
              <w:lang w:val="en-US" w:eastAsia="zh-CN"/>
            </w:rPr>
            <w:t>6</w:t>
          </w:r>
          <w:r>
            <w:fldChar w:fldCharType="end"/>
          </w:r>
        </w:p>
        <w:p>
          <w:pPr>
            <w:pStyle w:val="14"/>
            <w:tabs>
              <w:tab w:val="left" w:pos="1050"/>
              <w:tab w:val="right" w:leader="dot" w:pos="8296"/>
            </w:tabs>
          </w:pPr>
          <w:r>
            <w:fldChar w:fldCharType="begin"/>
          </w:r>
          <w:r>
            <w:instrText xml:space="preserve"> HYPERLINK \l "_Toc301301049" </w:instrText>
          </w:r>
          <w:r>
            <w:fldChar w:fldCharType="separate"/>
          </w:r>
          <w:r>
            <w:rPr>
              <w:rStyle w:val="18"/>
            </w:rPr>
            <w:t>4.5</w:t>
          </w:r>
          <w:r>
            <w:tab/>
          </w:r>
          <w:r>
            <w:rPr>
              <w:rStyle w:val="18"/>
              <w:rFonts w:hint="eastAsia"/>
            </w:rPr>
            <w:t>可用性</w:t>
          </w:r>
          <w:r>
            <w:tab/>
          </w:r>
          <w:r>
            <w:rPr>
              <w:rFonts w:hint="eastAsia"/>
              <w:lang w:val="en-US" w:eastAsia="zh-CN"/>
            </w:rPr>
            <w:t>6</w:t>
          </w:r>
          <w:r>
            <w:fldChar w:fldCharType="end"/>
          </w:r>
        </w:p>
        <w:p>
          <w:pPr>
            <w:pStyle w:val="14"/>
            <w:tabs>
              <w:tab w:val="left" w:pos="1050"/>
              <w:tab w:val="right" w:leader="dot" w:pos="8296"/>
            </w:tabs>
            <w:rPr>
              <w:rFonts w:hint="eastAsia" w:eastAsiaTheme="minorEastAsia"/>
              <w:lang w:val="en-US" w:eastAsia="zh-CN"/>
            </w:rPr>
          </w:pPr>
          <w:r>
            <w:fldChar w:fldCharType="begin"/>
          </w:r>
          <w:r>
            <w:instrText xml:space="preserve"> HYPERLINK \l "_Toc301301050" </w:instrText>
          </w:r>
          <w:r>
            <w:fldChar w:fldCharType="separate"/>
          </w:r>
          <w:r>
            <w:rPr>
              <w:rStyle w:val="18"/>
            </w:rPr>
            <w:t>4.6</w:t>
          </w:r>
          <w:r>
            <w:tab/>
          </w:r>
          <w:r>
            <w:rPr>
              <w:rStyle w:val="18"/>
              <w:rFonts w:hint="eastAsia"/>
            </w:rPr>
            <w:t>性能设计</w:t>
          </w:r>
          <w:r>
            <w:tab/>
          </w:r>
          <w:r>
            <w:fldChar w:fldCharType="end"/>
          </w:r>
          <w:r>
            <w:rPr>
              <w:rFonts w:hint="eastAsia"/>
              <w:lang w:val="en-US" w:eastAsia="zh-CN"/>
            </w:rPr>
            <w:t>6</w:t>
          </w:r>
        </w:p>
        <w:p>
          <w:pPr>
            <w:pStyle w:val="13"/>
            <w:tabs>
              <w:tab w:val="left" w:pos="420"/>
              <w:tab w:val="right" w:leader="dot" w:pos="8296"/>
            </w:tabs>
            <w:rPr>
              <w:rFonts w:hint="eastAsia" w:eastAsiaTheme="minorEastAsia"/>
              <w:lang w:val="en-US" w:eastAsia="zh-CN"/>
            </w:rPr>
          </w:pPr>
          <w:r>
            <w:fldChar w:fldCharType="begin"/>
          </w:r>
          <w:r>
            <w:instrText xml:space="preserve"> HYPERLINK \l "_Toc301301051" </w:instrText>
          </w:r>
          <w:r>
            <w:fldChar w:fldCharType="separate"/>
          </w:r>
          <w:r>
            <w:rPr>
              <w:rStyle w:val="18"/>
            </w:rPr>
            <w:t>5</w:t>
          </w:r>
          <w:r>
            <w:tab/>
          </w:r>
          <w:r>
            <w:rPr>
              <w:rStyle w:val="18"/>
              <w:rFonts w:hint="eastAsia"/>
            </w:rPr>
            <w:t>附录</w:t>
          </w:r>
          <w:r>
            <w:tab/>
          </w:r>
          <w:r>
            <w:fldChar w:fldCharType="end"/>
          </w:r>
          <w:r>
            <w:rPr>
              <w:rFonts w:hint="eastAsia"/>
              <w:lang w:val="en-US" w:eastAsia="zh-CN"/>
            </w:rPr>
            <w:t>7</w:t>
          </w:r>
        </w:p>
        <w:p>
          <w:pPr>
            <w:pStyle w:val="14"/>
            <w:tabs>
              <w:tab w:val="left" w:pos="1050"/>
              <w:tab w:val="right" w:leader="dot" w:pos="8296"/>
            </w:tabs>
            <w:rPr>
              <w:rFonts w:hint="eastAsia" w:eastAsiaTheme="minorEastAsia"/>
              <w:lang w:val="en-US" w:eastAsia="zh-CN"/>
            </w:rPr>
          </w:pPr>
          <w:r>
            <w:fldChar w:fldCharType="begin"/>
          </w:r>
          <w:r>
            <w:instrText xml:space="preserve"> HYPERLINK \l "_Toc301301052" </w:instrText>
          </w:r>
          <w:r>
            <w:fldChar w:fldCharType="separate"/>
          </w:r>
          <w:r>
            <w:rPr>
              <w:rStyle w:val="18"/>
            </w:rPr>
            <w:t>5.1</w:t>
          </w:r>
          <w:r>
            <w:tab/>
          </w:r>
          <w:r>
            <w:rPr>
              <w:rStyle w:val="18"/>
              <w:rFonts w:hint="eastAsia"/>
            </w:rPr>
            <w:t>附件</w:t>
          </w:r>
          <w:r>
            <w:tab/>
          </w:r>
          <w:r>
            <w:fldChar w:fldCharType="end"/>
          </w:r>
          <w:r>
            <w:rPr>
              <w:rFonts w:hint="eastAsia"/>
              <w:lang w:val="en-US" w:eastAsia="zh-CN"/>
            </w:rPr>
            <w:t>7</w:t>
          </w:r>
        </w:p>
        <w:p>
          <w:pPr>
            <w:pStyle w:val="14"/>
            <w:tabs>
              <w:tab w:val="left" w:pos="1050"/>
              <w:tab w:val="right" w:leader="dot" w:pos="8296"/>
            </w:tabs>
          </w:pPr>
          <w:r>
            <w:fldChar w:fldCharType="begin"/>
          </w:r>
          <w:r>
            <w:instrText xml:space="preserve"> HYPERLINK \l "_Toc301301053" </w:instrText>
          </w:r>
          <w:r>
            <w:fldChar w:fldCharType="separate"/>
          </w:r>
          <w:r>
            <w:rPr>
              <w:rStyle w:val="18"/>
            </w:rPr>
            <w:t>5.2</w:t>
          </w:r>
          <w:r>
            <w:tab/>
          </w:r>
          <w:r>
            <w:rPr>
              <w:rStyle w:val="18"/>
              <w:rFonts w:hint="eastAsia"/>
            </w:rPr>
            <w:t>修过记录</w:t>
          </w:r>
          <w:r>
            <w:tab/>
          </w:r>
          <w:r>
            <w:rPr>
              <w:rFonts w:hint="eastAsia"/>
              <w:lang w:val="en-US" w:eastAsia="zh-CN"/>
            </w:rPr>
            <w:t>7</w:t>
          </w:r>
          <w:r>
            <w:fldChar w:fldCharType="end"/>
          </w:r>
        </w:p>
        <w:p>
          <w:pPr>
            <w:rPr>
              <w:b/>
              <w:bCs/>
              <w:lang w:val="zh-CN"/>
            </w:rPr>
          </w:pPr>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w:t>
      </w:r>
      <w:r>
        <w:rPr>
          <w:rFonts w:hint="eastAsia"/>
          <w:lang w:val="en-US" w:eastAsia="zh-CN"/>
        </w:rPr>
        <w:t>吾宠</w:t>
      </w:r>
      <w:r>
        <w:rPr>
          <w:rFonts w:hint="eastAsia"/>
        </w:rPr>
        <w:t>需求规格说明书》项目小组提出了这份软件架构设计说明书。</w:t>
      </w:r>
    </w:p>
    <w:p>
      <w:pPr>
        <w:ind w:firstLine="420"/>
      </w:pPr>
      <w:r>
        <w:rPr>
          <w:rFonts w:hint="eastAsia"/>
        </w:rPr>
        <w:t>此概要设计说明书对</w:t>
      </w:r>
      <w:r>
        <w:rPr>
          <w:rFonts w:hint="eastAsia"/>
          <w:lang w:val="en-US" w:eastAsia="zh-CN"/>
        </w:rPr>
        <w:t>吾宠</w:t>
      </w:r>
      <w:r>
        <w:rPr>
          <w:rFonts w:hint="eastAsia"/>
        </w:rPr>
        <w:t>App前后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吾宠</w:t>
      </w:r>
      <w:r>
        <w:rPr>
          <w:rFonts w:hint="eastAsia"/>
        </w:rPr>
        <w:t>需求规格说明书》</w:t>
      </w:r>
    </w:p>
    <w:p>
      <w:pPr>
        <w:pStyle w:val="3"/>
      </w:pPr>
      <w:bookmarkStart w:id="5" w:name="_Toc301301032"/>
      <w:r>
        <w:rPr>
          <w:rFonts w:hint="eastAsia"/>
        </w:rPr>
        <w:t>系统目标和约束</w:t>
      </w:r>
      <w:bookmarkEnd w:id="5"/>
    </w:p>
    <w:p>
      <w:r>
        <w:rPr>
          <w:rFonts w:hint="eastAsia"/>
        </w:rPr>
        <w:t>系统目标：实现项目规划中的大多数功能。</w:t>
      </w:r>
    </w:p>
    <w:p>
      <w:r>
        <w:rPr>
          <w:rFonts w:hint="eastAsia"/>
        </w:rPr>
        <w:t>系统的约束：因为时间有限，不确保所有功能都能完成。</w:t>
      </w:r>
    </w:p>
    <w:p/>
    <w:p/>
    <w:p/>
    <w:p/>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该系统的架构采用三层架构的模式：展示层、逻辑层和数据层。采用面向对象的设计方法。</w:t>
      </w:r>
    </w:p>
    <w:p>
      <w:pPr>
        <w:pStyle w:val="3"/>
      </w:pPr>
      <w:bookmarkStart w:id="8" w:name="_Toc301301035"/>
      <w:r>
        <w:rPr>
          <w:rFonts w:hint="eastAsia"/>
        </w:rPr>
        <w:t>对象模型</w:t>
      </w:r>
      <w:bookmarkEnd w:id="8"/>
    </w:p>
    <w:p>
      <w:r>
        <w:rPr>
          <w:rFonts w:hint="eastAsia"/>
        </w:rPr>
        <w:t>该系统采用面向对象的设计方法。</w:t>
      </w:r>
    </w:p>
    <w:p>
      <w:pPr>
        <w:pStyle w:val="3"/>
      </w:pPr>
      <w:bookmarkStart w:id="9" w:name="_Toc301301036"/>
      <w:r>
        <w:rPr>
          <w:rFonts w:hint="eastAsia"/>
        </w:rPr>
        <w:t>接口</w:t>
      </w:r>
      <w:bookmarkEnd w:id="9"/>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[详细说明本系统内部每个接口的每个方法的定义。</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r>
        <w:rPr>
          <w:rFonts w:hint="eastAsia"/>
        </w:rPr>
        <w:t>详见界面设计说明书。</w:t>
      </w:r>
    </w:p>
    <w:p>
      <w:pPr>
        <w:pStyle w:val="3"/>
      </w:pPr>
      <w:bookmarkStart w:id="11" w:name="_Toc301301038"/>
      <w:r>
        <w:rPr>
          <w:rFonts w:hint="eastAsia"/>
        </w:rPr>
        <w:t>错误代码</w:t>
      </w:r>
      <w:bookmarkEnd w:id="11"/>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[详细列出错误处理机制所能处理的所有错误代码及其含义]</w:t>
      </w:r>
    </w:p>
    <w:p>
      <w:pPr>
        <w:pStyle w:val="3"/>
      </w:pPr>
      <w:bookmarkStart w:id="12" w:name="_Toc301301039"/>
      <w:r>
        <w:rPr>
          <w:rFonts w:hint="eastAsia"/>
        </w:rPr>
        <w:t>错误日志</w:t>
      </w:r>
      <w:bookmarkEnd w:id="12"/>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[说明能够被处理和记录的错误类型和记录方式。]</w:t>
      </w:r>
    </w:p>
    <w:p>
      <w:pPr>
        <w:pStyle w:val="3"/>
      </w:pPr>
      <w:bookmarkStart w:id="13" w:name="_Toc301301040"/>
      <w:r>
        <w:rPr>
          <w:rFonts w:hint="eastAsia"/>
        </w:rPr>
        <w:t>部署视图</w:t>
      </w:r>
      <w:bookmarkEnd w:id="13"/>
    </w:p>
    <w:p>
      <w:pPr>
        <w:pStyle w:val="30"/>
        <w:numPr>
          <w:ilvl w:val="0"/>
          <w:numId w:val="2"/>
        </w:numPr>
        <w:ind w:firstLineChars="0"/>
      </w:pPr>
      <w:r>
        <w:rPr>
          <w:rFonts w:hint="eastAsia"/>
        </w:rPr>
        <w:t>硬件环境：</w:t>
      </w:r>
    </w:p>
    <w:p>
      <w:pPr>
        <w:pStyle w:val="30"/>
        <w:numPr>
          <w:ilvl w:val="1"/>
          <w:numId w:val="2"/>
        </w:numPr>
        <w:ind w:firstLineChars="0"/>
      </w:pPr>
      <w:r>
        <w:rPr>
          <w:rFonts w:hint="eastAsia"/>
        </w:rPr>
        <w:t>需要互联网（采用云服务器，所以无须部署物理服务器）</w:t>
      </w:r>
    </w:p>
    <w:p>
      <w:pPr>
        <w:pStyle w:val="30"/>
        <w:numPr>
          <w:ilvl w:val="0"/>
          <w:numId w:val="2"/>
        </w:numPr>
        <w:ind w:firstLineChars="0"/>
      </w:pPr>
      <w:r>
        <w:rPr>
          <w:rFonts w:hint="eastAsia"/>
        </w:rPr>
        <w:t>软件：</w:t>
      </w:r>
    </w:p>
    <w:p>
      <w:pPr>
        <w:pStyle w:val="30"/>
        <w:numPr>
          <w:ilvl w:val="1"/>
          <w:numId w:val="2"/>
        </w:numPr>
        <w:ind w:firstLineChars="0"/>
      </w:pPr>
      <w:r>
        <w:rPr>
          <w:rFonts w:hint="eastAsia"/>
        </w:rPr>
        <w:t>需部署一台Linux操作系统的服务器，计划采用CentOS</w:t>
      </w:r>
      <w:r>
        <w:t xml:space="preserve"> </w:t>
      </w:r>
      <w:r>
        <w:rPr>
          <w:rFonts w:hint="eastAsia"/>
        </w:rPr>
        <w:t>6.5 64位系统。</w:t>
      </w:r>
    </w:p>
    <w:p>
      <w:pPr>
        <w:pStyle w:val="30"/>
        <w:numPr>
          <w:ilvl w:val="1"/>
          <w:numId w:val="2"/>
        </w:numPr>
        <w:ind w:firstLineChars="0"/>
      </w:pPr>
      <w:r>
        <w:rPr>
          <w:rFonts w:hint="eastAsia"/>
        </w:rPr>
        <w:t>使用node.js编写WEB服务器。</w:t>
      </w:r>
    </w:p>
    <w:p>
      <w:pPr>
        <w:pStyle w:val="30"/>
        <w:numPr>
          <w:ilvl w:val="1"/>
          <w:numId w:val="2"/>
        </w:numPr>
        <w:ind w:firstLineChars="0"/>
      </w:pPr>
      <w:r>
        <w:rPr>
          <w:rFonts w:hint="eastAsia"/>
        </w:rPr>
        <w:t>一款数据库软件 MyS</w:t>
      </w:r>
      <w:r>
        <w:t xml:space="preserve">QL </w:t>
      </w:r>
      <w:r>
        <w:rPr>
          <w:rFonts w:hint="eastAsia"/>
        </w:rPr>
        <w:t>或 Mo</w:t>
      </w:r>
      <w:r>
        <w:t>ngoDB</w:t>
      </w:r>
    </w:p>
    <w:p>
      <w:pPr>
        <w:pStyle w:val="30"/>
        <w:numPr>
          <w:ilvl w:val="0"/>
          <w:numId w:val="2"/>
        </w:numPr>
        <w:ind w:firstLineChars="0"/>
      </w:pPr>
      <w:r>
        <w:rPr>
          <w:rFonts w:hint="eastAsia"/>
        </w:rPr>
        <w:t>配置：</w:t>
      </w:r>
    </w:p>
    <w:p>
      <w:pPr>
        <w:pStyle w:val="30"/>
        <w:numPr>
          <w:ilvl w:val="1"/>
          <w:numId w:val="2"/>
        </w:numPr>
        <w:ind w:firstLineChars="0"/>
      </w:pPr>
      <w:r>
        <w:rPr>
          <w:rFonts w:hint="eastAsia"/>
        </w:rPr>
        <w:t>配置Linux环境</w:t>
      </w:r>
    </w:p>
    <w:p>
      <w:pPr>
        <w:pStyle w:val="30"/>
        <w:numPr>
          <w:ilvl w:val="1"/>
          <w:numId w:val="2"/>
        </w:numPr>
        <w:ind w:firstLineChars="0"/>
      </w:pPr>
      <w:r>
        <w:rPr>
          <w:rFonts w:hint="eastAsia"/>
        </w:rPr>
        <w:t>配置node服务器环境</w:t>
      </w:r>
      <w:r>
        <w:t xml:space="preserve"> </w:t>
      </w:r>
    </w:p>
    <w:p>
      <w:pPr>
        <w:pStyle w:val="30"/>
        <w:numPr>
          <w:ilvl w:val="1"/>
          <w:numId w:val="2"/>
        </w:numPr>
        <w:ind w:firstLineChars="0"/>
      </w:pPr>
      <w:r>
        <w:rPr>
          <w:rFonts w:hint="eastAsia"/>
        </w:rPr>
        <w:t>配置数据库环境</w:t>
      </w:r>
    </w:p>
    <w:p>
      <w:pPr>
        <w:pStyle w:val="30"/>
        <w:numPr>
          <w:ilvl w:val="1"/>
          <w:numId w:val="2"/>
        </w:numPr>
        <w:ind w:firstLineChars="0"/>
      </w:pPr>
      <w:r>
        <w:rPr>
          <w:rFonts w:hint="eastAsia"/>
        </w:rPr>
        <w:t>配置云服务器</w:t>
      </w:r>
    </w:p>
    <w:p>
      <w:pPr>
        <w:pStyle w:val="30"/>
        <w:numPr>
          <w:ilvl w:val="1"/>
          <w:numId w:val="2"/>
        </w:numPr>
        <w:ind w:firstLineChars="0"/>
      </w:pPr>
      <w:r>
        <w:rPr>
          <w:rFonts w:hint="eastAsia"/>
        </w:rPr>
        <w:t>配置域名端口</w:t>
      </w:r>
    </w:p>
    <w:p>
      <w:pPr>
        <w:pStyle w:val="30"/>
        <w:numPr>
          <w:ilvl w:val="0"/>
          <w:numId w:val="2"/>
        </w:numPr>
        <w:ind w:firstLineChars="0"/>
      </w:pPr>
      <w:r>
        <w:rPr>
          <w:rFonts w:hint="eastAsia"/>
        </w:rPr>
        <w:t>部署：</w:t>
      </w:r>
    </w:p>
    <w:p>
      <w:pPr>
        <w:pStyle w:val="30"/>
        <w:numPr>
          <w:ilvl w:val="1"/>
          <w:numId w:val="2"/>
        </w:numPr>
        <w:ind w:firstLineChars="0"/>
      </w:pPr>
      <w:r>
        <w:rPr>
          <w:rFonts w:hint="eastAsia"/>
        </w:rPr>
        <w:t>部署项目代码到服务器</w:t>
      </w:r>
    </w:p>
    <w:p>
      <w:pPr>
        <w:pStyle w:val="30"/>
        <w:numPr>
          <w:ilvl w:val="1"/>
          <w:numId w:val="2"/>
        </w:numPr>
        <w:ind w:firstLineChars="0"/>
      </w:pPr>
      <w:r>
        <w:rPr>
          <w:rFonts w:hint="eastAsia"/>
        </w:rPr>
        <w:t>部署数据库</w:t>
      </w:r>
    </w:p>
    <w:p>
      <w:pPr>
        <w:pStyle w:val="2"/>
      </w:pPr>
      <w:bookmarkStart w:id="14" w:name="_Toc301301041"/>
      <w:r>
        <w:rPr>
          <w:rFonts w:hint="eastAsia"/>
        </w:rPr>
        <w:t>数据库设计</w:t>
      </w:r>
      <w:bookmarkEnd w:id="14"/>
    </w:p>
    <w:p>
      <w:pPr>
        <w:pStyle w:val="3"/>
      </w:pPr>
      <w:bookmarkStart w:id="15" w:name="_Toc301301042"/>
      <w:r>
        <w:rPr>
          <w:rFonts w:hint="eastAsia"/>
        </w:rPr>
        <w:t>概念模型</w:t>
      </w:r>
      <w:bookmarkEnd w:id="15"/>
    </w:p>
    <w:p/>
    <w:p>
      <w:pPr>
        <w:pStyle w:val="3"/>
      </w:pPr>
      <w:bookmarkStart w:id="16" w:name="_Toc301301043"/>
      <w:r>
        <w:rPr>
          <w:rFonts w:hint="eastAsia"/>
        </w:rPr>
        <w:t>物理模型</w:t>
      </w:r>
      <w:bookmarkEnd w:id="16"/>
    </w:p>
    <w:p>
      <w:pPr>
        <w:pStyle w:val="30"/>
        <w:numPr>
          <w:numId w:val="0"/>
        </w:numPr>
        <w:ind w:leftChars="0"/>
      </w:pPr>
      <w:bookmarkStart w:id="27" w:name="_GoBack"/>
      <w:bookmarkEnd w:id="27"/>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0"/>
        <w:numPr>
          <w:ilvl w:val="0"/>
          <w:numId w:val="3"/>
        </w:numPr>
        <w:ind w:firstLineChars="0"/>
      </w:pPr>
      <w:r>
        <w:rPr>
          <w:rFonts w:hint="eastAsia"/>
        </w:rPr>
        <w:t>通过程序注释等方式增加代码的可读性和可维护性。</w:t>
      </w:r>
    </w:p>
    <w:p>
      <w:pPr>
        <w:pStyle w:val="30"/>
        <w:numPr>
          <w:ilvl w:val="0"/>
          <w:numId w:val="3"/>
        </w:numPr>
        <w:ind w:firstLineChars="0"/>
      </w:pPr>
      <w:r>
        <w:rPr>
          <w:rFonts w:hint="eastAsia"/>
        </w:rPr>
        <w:t>将数据访问层分离，做成一个个函数，由其它层调用，以增加代码的可维护性。</w:t>
      </w:r>
    </w:p>
    <w:p>
      <w:pPr>
        <w:pStyle w:val="30"/>
        <w:numPr>
          <w:ilvl w:val="0"/>
          <w:numId w:val="3"/>
        </w:numPr>
        <w:spacing w:line="240" w:lineRule="auto"/>
        <w:ind w:firstLineChars="0"/>
        <w:jc w:val="left"/>
      </w:pPr>
      <w:r>
        <w:rPr>
          <w:rFonts w:hint="eastAsia"/>
        </w:rPr>
        <w:t>数据库有日志记录，系统一旦出现故障有恢复到故障之前的信息和数据的能力。</w:t>
      </w:r>
    </w:p>
    <w:p>
      <w:pPr>
        <w:pStyle w:val="30"/>
        <w:ind w:left="360" w:firstLine="0" w:firstLineChars="0"/>
      </w:pPr>
    </w:p>
    <w:p>
      <w:pPr>
        <w:pStyle w:val="3"/>
      </w:pPr>
      <w:bookmarkStart w:id="19" w:name="_Toc301301046"/>
      <w:r>
        <w:rPr>
          <w:rFonts w:hint="eastAsia"/>
        </w:rPr>
        <w:t>安全性</w:t>
      </w:r>
      <w:bookmarkEnd w:id="19"/>
    </w:p>
    <w:p>
      <w:pPr>
        <w:pStyle w:val="30"/>
        <w:numPr>
          <w:ilvl w:val="0"/>
          <w:numId w:val="4"/>
        </w:numPr>
        <w:ind w:firstLineChars="0"/>
      </w:pPr>
      <w:r>
        <w:rPr>
          <w:rFonts w:hint="eastAsia"/>
        </w:rPr>
        <w:t>对用户的输入进行验证</w:t>
      </w:r>
    </w:p>
    <w:p>
      <w:pPr>
        <w:pStyle w:val="30"/>
        <w:numPr>
          <w:ilvl w:val="0"/>
          <w:numId w:val="4"/>
        </w:numPr>
        <w:ind w:firstLineChars="0"/>
      </w:pPr>
      <w:r>
        <w:rPr>
          <w:rFonts w:hint="eastAsia"/>
        </w:rPr>
        <w:t>对用户输入的特殊字符进行转义，防止SQL注入攻击</w:t>
      </w:r>
    </w:p>
    <w:p>
      <w:pPr>
        <w:pStyle w:val="3"/>
      </w:pPr>
      <w:bookmarkStart w:id="20" w:name="_Toc301301047"/>
      <w:r>
        <w:rPr>
          <w:rFonts w:hint="eastAsia"/>
        </w:rPr>
        <w:t>可扩展性</w:t>
      </w:r>
      <w:bookmarkEnd w:id="20"/>
    </w:p>
    <w:p>
      <w:pPr>
        <w:pStyle w:val="30"/>
        <w:numPr>
          <w:ilvl w:val="0"/>
          <w:numId w:val="5"/>
        </w:numPr>
        <w:ind w:firstLineChars="0"/>
      </w:pPr>
      <w:r>
        <w:rPr>
          <w:rFonts w:hint="eastAsia"/>
        </w:rPr>
        <w:t>可以通过增加硬件资源的方式提高系统的响应速度。</w:t>
      </w:r>
    </w:p>
    <w:p>
      <w:pPr>
        <w:pStyle w:val="30"/>
        <w:numPr>
          <w:ilvl w:val="0"/>
          <w:numId w:val="5"/>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8497B0" w:themeColor="text2" w:themeTint="99"/>
          <w14:textFill>
            <w14:solidFill>
              <w14:schemeClr w14:val="tx2">
                <w14:lumMod w14:val="60000"/>
                <w14:lumOff w14:val="40000"/>
              </w14:schemeClr>
            </w14:solidFill>
          </w14:textFill>
        </w:rPr>
      </w:pPr>
    </w:p>
    <w:p>
      <w:pPr>
        <w:pStyle w:val="30"/>
        <w:numPr>
          <w:ilvl w:val="0"/>
          <w:numId w:val="6"/>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识别约束：包括预算、时间、基础结构、可选的开发工具和技术；</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确定功能特性：要符合使用场景和用例</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ind w:left="576"/>
      </w:pPr>
      <w:r>
        <w:rPr>
          <w:rFonts w:hint="eastAsia"/>
        </w:rPr>
        <w:t>见文件列表</w:t>
      </w:r>
    </w:p>
    <w:p>
      <w:pPr>
        <w:pStyle w:val="3"/>
      </w:pPr>
      <w:bookmarkStart w:id="26" w:name="_Toc301301053"/>
      <w:r>
        <w:rPr>
          <w:rFonts w:hint="eastAsia"/>
        </w:rPr>
        <w:t>修过记录</w:t>
      </w:r>
      <w:bookmarkEnd w:id="26"/>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528"/>
        <w:gridCol w:w="3582"/>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jc w:val="center"/>
            </w:pPr>
            <w:r>
              <w:rPr>
                <w:rFonts w:hint="eastAsia"/>
              </w:rPr>
              <w:t>版本</w:t>
            </w:r>
          </w:p>
        </w:tc>
        <w:tc>
          <w:tcPr>
            <w:tcW w:w="1134" w:type="dxa"/>
            <w:shd w:val="pct20" w:color="auto" w:fill="auto"/>
          </w:tcPr>
          <w:p>
            <w:pPr>
              <w:jc w:val="center"/>
            </w:pPr>
            <w:r>
              <w:rPr>
                <w:rFonts w:hint="eastAsia"/>
              </w:rPr>
              <w:t>修改人</w:t>
            </w:r>
          </w:p>
        </w:tc>
        <w:tc>
          <w:tcPr>
            <w:tcW w:w="1528" w:type="dxa"/>
            <w:shd w:val="pct20" w:color="auto" w:fill="auto"/>
          </w:tcPr>
          <w:p>
            <w:pPr>
              <w:jc w:val="center"/>
            </w:pPr>
            <w:r>
              <w:rPr>
                <w:rFonts w:hint="eastAsia"/>
              </w:rPr>
              <w:t>修改时间</w:t>
            </w:r>
          </w:p>
        </w:tc>
        <w:tc>
          <w:tcPr>
            <w:tcW w:w="3582" w:type="dxa"/>
            <w:shd w:val="pct20" w:color="auto" w:fill="auto"/>
          </w:tcPr>
          <w:p>
            <w:pPr>
              <w:jc w:val="center"/>
            </w:pPr>
            <w:r>
              <w:rPr>
                <w:rFonts w:hint="eastAsia"/>
              </w:rPr>
              <w:t>修改内容</w:t>
            </w:r>
          </w:p>
        </w:tc>
        <w:tc>
          <w:tcPr>
            <w:tcW w:w="1603" w:type="dxa"/>
            <w:shd w:val="pct20" w:color="auto" w:fill="auto"/>
          </w:tcPr>
          <w:p>
            <w:pPr>
              <w:jc w:val="center"/>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pPr>
            <w:r>
              <w:rPr>
                <w:rFonts w:hint="eastAsia"/>
              </w:rPr>
              <w:t>1.0</w:t>
            </w:r>
          </w:p>
        </w:tc>
        <w:tc>
          <w:tcPr>
            <w:tcW w:w="1134" w:type="dxa"/>
          </w:tcPr>
          <w:p>
            <w:pPr>
              <w:jc w:val="center"/>
              <w:rPr>
                <w:rFonts w:hint="eastAsia" w:eastAsiaTheme="minorEastAsia"/>
                <w:lang w:val="en-US" w:eastAsia="zh-CN"/>
              </w:rPr>
            </w:pPr>
            <w:r>
              <w:rPr>
                <w:rFonts w:hint="eastAsia"/>
                <w:lang w:val="en-US" w:eastAsia="zh-CN"/>
              </w:rPr>
              <w:t>赵婧瑜</w:t>
            </w:r>
          </w:p>
        </w:tc>
        <w:tc>
          <w:tcPr>
            <w:tcW w:w="1528" w:type="dxa"/>
          </w:tcPr>
          <w:p>
            <w:pPr>
              <w:jc w:val="center"/>
              <w:rPr>
                <w:rFonts w:hint="default" w:eastAsiaTheme="minorEastAsia"/>
                <w:lang w:val="en-US" w:eastAsia="zh-CN"/>
              </w:rPr>
            </w:pPr>
            <w:r>
              <w:t>201</w:t>
            </w:r>
            <w:r>
              <w:rPr>
                <w:rFonts w:hint="eastAsia"/>
                <w:lang w:val="en-US" w:eastAsia="zh-CN"/>
              </w:rPr>
              <w:t>9-11-3</w:t>
            </w:r>
          </w:p>
        </w:tc>
        <w:tc>
          <w:tcPr>
            <w:tcW w:w="3582" w:type="dxa"/>
          </w:tcPr>
          <w:p>
            <w:pPr>
              <w:jc w:val="center"/>
            </w:pPr>
            <w:r>
              <w:rPr>
                <w:rFonts w:hint="eastAsia"/>
              </w:rPr>
              <w:t>1-</w:t>
            </w:r>
            <w:r>
              <w:rPr>
                <w:rFonts w:hint="eastAsia"/>
                <w:lang w:val="en-US" w:eastAsia="zh-CN"/>
              </w:rPr>
              <w:t>7</w:t>
            </w:r>
            <w:r>
              <w:rPr>
                <w:rFonts w:hint="eastAsia"/>
              </w:rPr>
              <w:t>页</w:t>
            </w:r>
          </w:p>
        </w:tc>
        <w:tc>
          <w:tcPr>
            <w:tcW w:w="1603" w:type="dxa"/>
          </w:tcPr>
          <w:p>
            <w:pPr>
              <w:rPr>
                <w:rFonts w:hint="eastAsia" w:eastAsiaTheme="minorEastAsia"/>
                <w:lang w:val="en-US" w:eastAsia="zh-CN"/>
              </w:rPr>
            </w:pPr>
            <w:r>
              <w:rPr>
                <w:rFonts w:hint="eastAsia"/>
                <w:lang w:val="en-US" w:eastAsia="zh-CN"/>
              </w:rPr>
              <w:t>李文柔</w:t>
            </w:r>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855332"/>
      <w:docPartObj>
        <w:docPartGallery w:val="AutoText"/>
      </w:docPartObj>
    </w:sdtPr>
    <w:sdtContent>
      <w:p>
        <w:pPr>
          <w:pStyle w:val="11"/>
          <w:jc w:val="center"/>
        </w:pPr>
        <w:r>
          <w:fldChar w:fldCharType="begin"/>
        </w:r>
        <w:r>
          <w:instrText xml:space="preserve">PAGE   \* MERGEFORMAT</w:instrText>
        </w:r>
        <w:r>
          <w:fldChar w:fldCharType="separate"/>
        </w:r>
        <w:r>
          <w:rPr>
            <w:lang w:val="zh-CN"/>
          </w:rPr>
          <w:t>6</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32"/>
    <w:rsid w:val="000F5406"/>
    <w:rsid w:val="001578FA"/>
    <w:rsid w:val="00220835"/>
    <w:rsid w:val="00251D10"/>
    <w:rsid w:val="003216AE"/>
    <w:rsid w:val="00387EF7"/>
    <w:rsid w:val="004E15AC"/>
    <w:rsid w:val="00533866"/>
    <w:rsid w:val="005A4C47"/>
    <w:rsid w:val="00810FBC"/>
    <w:rsid w:val="0084464A"/>
    <w:rsid w:val="00903A13"/>
    <w:rsid w:val="0093272A"/>
    <w:rsid w:val="00983105"/>
    <w:rsid w:val="00997832"/>
    <w:rsid w:val="00A74CBD"/>
    <w:rsid w:val="00C36BC3"/>
    <w:rsid w:val="00C938FA"/>
    <w:rsid w:val="00D26C23"/>
    <w:rsid w:val="00DB54A8"/>
    <w:rsid w:val="00F42EFA"/>
    <w:rsid w:val="00FB1DBB"/>
    <w:rsid w:val="3491251A"/>
    <w:rsid w:val="35D05722"/>
    <w:rsid w:val="530C0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11">
    <w:name w:val="footer"/>
    <w:basedOn w:val="1"/>
    <w:link w:val="20"/>
    <w:unhideWhenUsed/>
    <w:uiPriority w:val="99"/>
    <w:pPr>
      <w:tabs>
        <w:tab w:val="center" w:pos="4153"/>
        <w:tab w:val="right" w:pos="8306"/>
      </w:tabs>
      <w:snapToGrid w:val="0"/>
      <w:jc w:val="left"/>
    </w:pPr>
    <w:rPr>
      <w:sz w:val="18"/>
      <w:szCs w:val="18"/>
    </w:rPr>
  </w:style>
  <w:style w:type="paragraph" w:styleId="12">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2"/>
    <w:basedOn w:val="1"/>
    <w:next w:val="1"/>
    <w:unhideWhenUsed/>
    <w:uiPriority w:val="39"/>
    <w:pPr>
      <w:ind w:left="420" w:leftChars="200"/>
    </w:pPr>
  </w:style>
  <w:style w:type="table" w:styleId="16">
    <w:name w:val="Table Grid"/>
    <w:basedOn w:val="15"/>
    <w:qFormat/>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customStyle="1" w:styleId="19">
    <w:name w:val="页眉 字符"/>
    <w:basedOn w:val="17"/>
    <w:link w:val="12"/>
    <w:uiPriority w:val="99"/>
    <w:rPr>
      <w:sz w:val="18"/>
      <w:szCs w:val="18"/>
    </w:rPr>
  </w:style>
  <w:style w:type="character" w:customStyle="1" w:styleId="20">
    <w:name w:val="页脚 字符"/>
    <w:basedOn w:val="17"/>
    <w:link w:val="11"/>
    <w:uiPriority w:val="99"/>
    <w:rPr>
      <w:sz w:val="18"/>
      <w:szCs w:val="18"/>
    </w:rPr>
  </w:style>
  <w:style w:type="character" w:customStyle="1" w:styleId="21">
    <w:name w:val="标题 1 字符"/>
    <w:basedOn w:val="17"/>
    <w:link w:val="2"/>
    <w:qFormat/>
    <w:uiPriority w:val="9"/>
    <w:rPr>
      <w:b/>
      <w:bCs/>
      <w:kern w:val="44"/>
      <w:sz w:val="44"/>
      <w:szCs w:val="44"/>
    </w:rPr>
  </w:style>
  <w:style w:type="character" w:customStyle="1" w:styleId="22">
    <w:name w:val="标题 2 字符"/>
    <w:basedOn w:val="17"/>
    <w:link w:val="3"/>
    <w:qFormat/>
    <w:uiPriority w:val="9"/>
    <w:rPr>
      <w:rFonts w:asciiTheme="majorHAnsi" w:hAnsiTheme="majorHAnsi" w:eastAsiaTheme="majorEastAsia" w:cstheme="majorBidi"/>
      <w:b/>
      <w:bCs/>
      <w:sz w:val="32"/>
      <w:szCs w:val="32"/>
    </w:rPr>
  </w:style>
  <w:style w:type="character" w:customStyle="1" w:styleId="23">
    <w:name w:val="标题 3 字符"/>
    <w:basedOn w:val="17"/>
    <w:link w:val="4"/>
    <w:qFormat/>
    <w:uiPriority w:val="9"/>
    <w:rPr>
      <w:b/>
      <w:bCs/>
      <w:sz w:val="32"/>
      <w:szCs w:val="32"/>
    </w:rPr>
  </w:style>
  <w:style w:type="character" w:customStyle="1" w:styleId="24">
    <w:name w:val="标题 4 字符"/>
    <w:basedOn w:val="17"/>
    <w:link w:val="5"/>
    <w:semiHidden/>
    <w:qFormat/>
    <w:uiPriority w:val="9"/>
    <w:rPr>
      <w:rFonts w:asciiTheme="majorHAnsi" w:hAnsiTheme="majorHAnsi" w:eastAsiaTheme="majorEastAsia" w:cstheme="majorBidi"/>
      <w:b/>
      <w:bCs/>
      <w:sz w:val="28"/>
      <w:szCs w:val="28"/>
    </w:rPr>
  </w:style>
  <w:style w:type="character" w:customStyle="1" w:styleId="25">
    <w:name w:val="标题 5 字符"/>
    <w:basedOn w:val="17"/>
    <w:link w:val="6"/>
    <w:semiHidden/>
    <w:qFormat/>
    <w:uiPriority w:val="9"/>
    <w:rPr>
      <w:b/>
      <w:bCs/>
      <w:sz w:val="28"/>
      <w:szCs w:val="28"/>
    </w:rPr>
  </w:style>
  <w:style w:type="character" w:customStyle="1" w:styleId="26">
    <w:name w:val="标题 6 字符"/>
    <w:basedOn w:val="17"/>
    <w:link w:val="7"/>
    <w:semiHidden/>
    <w:qFormat/>
    <w:uiPriority w:val="9"/>
    <w:rPr>
      <w:rFonts w:asciiTheme="majorHAnsi" w:hAnsiTheme="majorHAnsi" w:eastAsiaTheme="majorEastAsia" w:cstheme="majorBidi"/>
      <w:b/>
      <w:bCs/>
      <w:sz w:val="24"/>
      <w:szCs w:val="24"/>
    </w:rPr>
  </w:style>
  <w:style w:type="character" w:customStyle="1" w:styleId="27">
    <w:name w:val="标题 7 字符"/>
    <w:basedOn w:val="17"/>
    <w:link w:val="8"/>
    <w:semiHidden/>
    <w:qFormat/>
    <w:uiPriority w:val="9"/>
    <w:rPr>
      <w:b/>
      <w:bCs/>
      <w:sz w:val="24"/>
      <w:szCs w:val="24"/>
    </w:rPr>
  </w:style>
  <w:style w:type="character" w:customStyle="1" w:styleId="28">
    <w:name w:val="标题 8 字符"/>
    <w:basedOn w:val="17"/>
    <w:link w:val="9"/>
    <w:semiHidden/>
    <w:qFormat/>
    <w:uiPriority w:val="9"/>
    <w:rPr>
      <w:rFonts w:asciiTheme="majorHAnsi" w:hAnsiTheme="majorHAnsi" w:eastAsiaTheme="majorEastAsia" w:cstheme="majorBidi"/>
      <w:sz w:val="24"/>
      <w:szCs w:val="24"/>
    </w:rPr>
  </w:style>
  <w:style w:type="character" w:customStyle="1" w:styleId="29">
    <w:name w:val="标题 9 字符"/>
    <w:basedOn w:val="17"/>
    <w:link w:val="10"/>
    <w:semiHidden/>
    <w:qFormat/>
    <w:uiPriority w:val="9"/>
    <w:rPr>
      <w:rFonts w:asciiTheme="majorHAnsi" w:hAnsiTheme="majorHAnsi" w:eastAsiaTheme="majorEastAsia" w:cstheme="majorBidi"/>
      <w:szCs w:val="21"/>
    </w:rPr>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466</Words>
  <Characters>2657</Characters>
  <Lines>22</Lines>
  <Paragraphs>6</Paragraphs>
  <TotalTime>7</TotalTime>
  <ScaleCrop>false</ScaleCrop>
  <LinksUpToDate>false</LinksUpToDate>
  <CharactersWithSpaces>3117</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2018-01-04T06:38:00Z</dcterms:created>
  <dc:creator>Office365</dc:creator>
  <cp:lastModifiedBy>铃语</cp:lastModifiedBy>
  <dcterms:modified xsi:type="dcterms:W3CDTF">2019-11-06T13:37:40Z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