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5B6F3" w14:textId="2C793F5E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Charte graphique pour Gr</w:t>
      </w:r>
      <w:r>
        <w:rPr>
          <w:rFonts w:ascii="Times New Roman" w:hAnsi="Times New Roman" w:cs="Times New Roman"/>
          <w:sz w:val="20"/>
          <w:szCs w:val="20"/>
        </w:rPr>
        <w:t>’</w:t>
      </w:r>
      <w:r w:rsidRPr="009727BD">
        <w:rPr>
          <w:rFonts w:ascii="Times New Roman" w:hAnsi="Times New Roman" w:cs="Times New Roman"/>
          <w:sz w:val="20"/>
          <w:szCs w:val="20"/>
        </w:rPr>
        <w:t>immo</w:t>
      </w:r>
    </w:p>
    <w:p w14:paraId="46D86856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</w:p>
    <w:p w14:paraId="77277FD5" w14:textId="657387A9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1. Palette de couleurs :</w:t>
      </w:r>
    </w:p>
    <w:p w14:paraId="4160115B" w14:textId="00A7443E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- Couleur principale (dominante) : </w:t>
      </w:r>
    </w:p>
    <w:p w14:paraId="1D869705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Bleu (#007BFF) pour les éléments interactifs (boutons, onglets actifs).</w:t>
      </w:r>
    </w:p>
    <w:p w14:paraId="4F5C4ED1" w14:textId="147AF773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Couleur secondaire :</w:t>
      </w:r>
    </w:p>
    <w:p w14:paraId="23488404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Gris clair (#F8F9FA) pour le fond général et séparer les sections.</w:t>
      </w:r>
    </w:p>
    <w:p w14:paraId="2FFD49FF" w14:textId="0333DE28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Couleur d'accentuation :</w:t>
      </w:r>
    </w:p>
    <w:p w14:paraId="230C8C7D" w14:textId="77777777" w:rsid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Rouge (#FF4D4F) pour mettre en avant des éléments importants (dates, erreurs).</w:t>
      </w:r>
    </w:p>
    <w:p w14:paraId="0B31609A" w14:textId="382916F0" w:rsidR="00CE7914" w:rsidRPr="009727BD" w:rsidRDefault="00CE7914" w:rsidP="009727B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Vert (#</w:t>
      </w:r>
      <w:r w:rsidRPr="00CE7914">
        <w:rPr>
          <w:rFonts w:ascii="Times New Roman" w:hAnsi="Times New Roman" w:cs="Times New Roman"/>
          <w:sz w:val="20"/>
          <w:szCs w:val="20"/>
        </w:rPr>
        <w:t>10cf00</w:t>
      </w:r>
      <w:r>
        <w:rPr>
          <w:rFonts w:ascii="Times New Roman" w:hAnsi="Times New Roman" w:cs="Times New Roman"/>
          <w:sz w:val="20"/>
          <w:szCs w:val="20"/>
        </w:rPr>
        <w:t>) pour les succès</w:t>
      </w:r>
    </w:p>
    <w:p w14:paraId="33764A83" w14:textId="4247A05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Texte :</w:t>
      </w:r>
    </w:p>
    <w:p w14:paraId="5C1558C8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Noir/gris foncé (#343A40) pour la lisibilité.</w:t>
      </w:r>
    </w:p>
    <w:p w14:paraId="30C4922E" w14:textId="67CE0561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Blanc (#FFFFFF) pour le texte sur les boutons ou fonds sombres.</w:t>
      </w:r>
    </w:p>
    <w:p w14:paraId="0028AEA1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</w:p>
    <w:p w14:paraId="33C007A4" w14:textId="31C1CACB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2. Typographie :</w:t>
      </w:r>
    </w:p>
    <w:p w14:paraId="68F1FE69" w14:textId="01B18399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Font principale : Roboto ou Open Sans (moderne et lisible).</w:t>
      </w:r>
    </w:p>
    <w:p w14:paraId="26B9F696" w14:textId="1940AF6B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Tailles recommandées :</w:t>
      </w:r>
    </w:p>
    <w:p w14:paraId="4735964F" w14:textId="6196634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- Titres : 18-20px, en gras.</w:t>
      </w:r>
    </w:p>
    <w:p w14:paraId="6DD428EB" w14:textId="616B789A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- Sous-titres : 14-16px, régulier.</w:t>
      </w:r>
    </w:p>
    <w:p w14:paraId="1C135509" w14:textId="395294CE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- Texte général : 12-14px.</w:t>
      </w:r>
    </w:p>
    <w:p w14:paraId="19CB7124" w14:textId="77777777" w:rsid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</w:p>
    <w:p w14:paraId="446182DF" w14:textId="26C97648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3. Boutons et interactions :</w:t>
      </w:r>
    </w:p>
    <w:p w14:paraId="6BE68FB5" w14:textId="64C9BEDB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Style des boutons :</w:t>
      </w:r>
    </w:p>
    <w:p w14:paraId="072405C6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Fond bleu (#007BFF) avec texte blanc.</w:t>
      </w:r>
    </w:p>
    <w:p w14:paraId="0BFE2984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Effet au survol : changer à une nuance plus claire (par ex. #0056D2).</w:t>
      </w:r>
    </w:p>
    <w:p w14:paraId="308B635A" w14:textId="05B7B54A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Bords des boutons :</w:t>
      </w:r>
    </w:p>
    <w:p w14:paraId="6E6F4896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Arrondis légers (4-6px) pour un aspect moderne.</w:t>
      </w:r>
    </w:p>
    <w:p w14:paraId="4F8645A8" w14:textId="7AFBE1D1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</w:p>
    <w:p w14:paraId="6D2B19E4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</w:p>
    <w:p w14:paraId="298D3432" w14:textId="4098F5E9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4. Organisation et hiérarchie visuelle :</w:t>
      </w:r>
    </w:p>
    <w:p w14:paraId="29181917" w14:textId="6AF43918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Menu principal (haut) :</w:t>
      </w:r>
    </w:p>
    <w:p w14:paraId="1C87404E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Fond bleu avec des icônes ou des textes blancs pour les options (Se déconnecter, Accueil, etc.).</w:t>
      </w:r>
    </w:p>
    <w:p w14:paraId="0BBAA59D" w14:textId="35B99010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Sections (Biens, Événements) :</w:t>
      </w:r>
    </w:p>
    <w:p w14:paraId="12703122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Séparer les sections avec des lignes fines ou des ombres discrètes.</w:t>
      </w:r>
    </w:p>
    <w:p w14:paraId="3A68A266" w14:textId="0A9EC9D0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lastRenderedPageBreak/>
        <w:t xml:space="preserve">  - Utiliser des tableaux alternant lignes grises claires et blanches pour améliorer la lisibilité.</w:t>
      </w:r>
    </w:p>
    <w:p w14:paraId="5B2AEB22" w14:textId="493A21EB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</w:p>
    <w:p w14:paraId="37F52597" w14:textId="23CA798B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5. Éléments spécifiques :</w:t>
      </w:r>
    </w:p>
    <w:p w14:paraId="52AFD404" w14:textId="5B99B6FD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Calendrier :</w:t>
      </w:r>
    </w:p>
    <w:p w14:paraId="3E658634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Mettez en avant le jour actuel avec un fond coloré ou une bordure (bleu ou vert par exemple).</w:t>
      </w:r>
    </w:p>
    <w:p w14:paraId="57DA502E" w14:textId="0980308A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Tableaux de données :</w:t>
      </w:r>
    </w:p>
    <w:p w14:paraId="6D42E600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Ajouter des icônes ou des couleurs pour clarifier les informations importantes (ex. : type "Appartement" en bleu, "Terrain" en vert).</w:t>
      </w:r>
    </w:p>
    <w:p w14:paraId="3A7E806B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Alignement clair des chiffres (surface, prix) pour faciliter la lecture.</w:t>
      </w:r>
    </w:p>
    <w:p w14:paraId="331E4DA9" w14:textId="36708413" w:rsidR="000B4EF6" w:rsidRPr="009727BD" w:rsidRDefault="000B4EF6" w:rsidP="009727BD">
      <w:pPr>
        <w:rPr>
          <w:rFonts w:ascii="Times New Roman" w:hAnsi="Times New Roman" w:cs="Times New Roman"/>
          <w:sz w:val="20"/>
          <w:szCs w:val="20"/>
        </w:rPr>
      </w:pPr>
    </w:p>
    <w:sectPr w:rsidR="000B4EF6" w:rsidRPr="00972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57B94"/>
    <w:multiLevelType w:val="multilevel"/>
    <w:tmpl w:val="5384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A3B6D"/>
    <w:multiLevelType w:val="multilevel"/>
    <w:tmpl w:val="12AC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71988">
    <w:abstractNumId w:val="0"/>
  </w:num>
  <w:num w:numId="2" w16cid:durableId="977341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F6"/>
    <w:rsid w:val="000810E6"/>
    <w:rsid w:val="00082C78"/>
    <w:rsid w:val="000A60A5"/>
    <w:rsid w:val="000B4EF6"/>
    <w:rsid w:val="001108A4"/>
    <w:rsid w:val="00143ED0"/>
    <w:rsid w:val="002B298C"/>
    <w:rsid w:val="0076523E"/>
    <w:rsid w:val="009727BD"/>
    <w:rsid w:val="00A945DC"/>
    <w:rsid w:val="00CE7914"/>
    <w:rsid w:val="00F0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934EE"/>
  <w15:chartTrackingRefBased/>
  <w15:docId w15:val="{17BA04B6-ADC2-49A3-A83D-95E7BA2F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EF6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79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E79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moussi</dc:creator>
  <cp:keywords/>
  <dc:description/>
  <cp:lastModifiedBy>Gaël Botton</cp:lastModifiedBy>
  <cp:revision>2</cp:revision>
  <dcterms:created xsi:type="dcterms:W3CDTF">2024-11-18T13:04:00Z</dcterms:created>
  <dcterms:modified xsi:type="dcterms:W3CDTF">2024-11-20T09:56:00Z</dcterms:modified>
</cp:coreProperties>
</file>