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vertAlign w:val="baseline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4"/>
        <w:gridCol w:w="528"/>
        <w:gridCol w:w="1313"/>
        <w:gridCol w:w="1207"/>
        <w:gridCol w:w="1349"/>
        <w:gridCol w:w="1705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55" w:type="dxa"/>
            <w:gridSpan w:val="3"/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shd w:val="clear" w:color="auto" w:fill="FF0000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2556" w:type="dxa"/>
            <w:gridSpan w:val="2"/>
            <w:vMerge w:val="restart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18" w:space="0"/>
              <w:tr2bl w:val="single" w:color="000000" w:sz="18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3411" w:type="dxa"/>
            <w:gridSpan w:val="3"/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  <w:tl2br w:val="single" w:color="000000" w:sz="18" w:space="0"/>
              <w:tr2bl w:val="single" w:color="000000" w:sz="18" w:space="0"/>
            </w:tcBorders>
            <w:shd w:val="clear" w:color="auto" w:fill="C5E0B3" w:themeFill="accent6" w:themeFillTint="66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4" w:type="dxa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2556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7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70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2" w:hRule="atLeast"/>
        </w:trPr>
        <w:tc>
          <w:tcPr>
            <w:tcW w:w="1242" w:type="dxa"/>
            <w:gridSpan w:val="2"/>
            <w:vMerge w:val="restart"/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shd w:val="clear" w:color="auto" w:fill="8BE3FF"/>
            <w:vAlign w:val="top"/>
          </w:tcPr>
          <w:p>
            <w:pPr>
              <w:jc w:val="left"/>
              <w:rPr>
                <w:b/>
                <w:bCs/>
                <w:highlight w:val="cyan"/>
                <w:vertAlign w:val="baseline"/>
              </w:rPr>
            </w:pPr>
          </w:p>
        </w:tc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4" w:space="0"/>
              <w:tr2bl w:val="single" w:color="000000" w:sz="4" w:space="0"/>
            </w:tcBorders>
            <w:shd w:val="clear" w:color="auto" w:fill="8BE3FF"/>
            <w:vAlign w:val="top"/>
          </w:tcPr>
          <w:p>
            <w:pPr>
              <w:jc w:val="left"/>
              <w:rPr>
                <w:b/>
                <w:bCs/>
                <w:highlight w:val="cyan"/>
                <w:vertAlign w:val="baseline"/>
              </w:rPr>
            </w:pPr>
          </w:p>
        </w:tc>
        <w:tc>
          <w:tcPr>
            <w:tcW w:w="120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8BE3FF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599" w:themeFill="accent4" w:themeFillTint="66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7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8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42" w:type="dxa"/>
            <w:gridSpan w:val="2"/>
            <w:vMerge w:val="continue"/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4" w:space="0"/>
            </w:tcBorders>
            <w:shd w:val="clear" w:color="auto" w:fill="8BE3FF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8BE3FF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20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shd w:val="clear" w:color="auto" w:fill="8BE3FF"/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349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170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8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4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18" w:space="0"/>
              <w:right w:val="single" w:color="000000" w:sz="18" w:space="0"/>
            </w:tcBorders>
            <w:vAlign w:val="top"/>
          </w:tcPr>
          <w:p>
            <w:pPr>
              <w:jc w:val="left"/>
              <w:rPr>
                <w:b/>
                <w:bCs/>
                <w:vertAlign w:val="baseline"/>
              </w:rPr>
            </w:pPr>
          </w:p>
        </w:tc>
      </w:tr>
    </w:tbl>
    <w:p>
      <w:r>
        <w:rPr>
          <w:b/>
          <w:bCs/>
        </w:rPr>
        <w:br w:type="page"/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linePitch="360" w:charSpace="0"/>
        </w:sectPr>
      </w:pP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ООО «Солнышко»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ШТАТНОЕ РАСПИСАНИЕ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Код формы: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ОКУД 0301017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ОКПО 3332225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№256 от 20.01.25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УТВЕРЖДЕНО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Приказ от 30.01.2025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Штат в количестве 7 единиц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 месячным фондом </w:t>
      </w:r>
    </w:p>
    <w:p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двести тысяч руб.</w:t>
      </w:r>
    </w:p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Директор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___________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А.Р. Семенов </w:t>
      </w: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            </w:t>
      </w:r>
      <w: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  <w:t xml:space="preserve">                 Подпись</w:t>
      </w: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  <w:sectPr>
          <w:type w:val="continuous"/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linePitch="360" w:charSpace="0"/>
        </w:sect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Должность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Кол-во штатных единиц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Оклад,</w:t>
            </w:r>
          </w:p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руб.</w:t>
            </w: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Надбавка, руб.</w:t>
            </w: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Месячный фонд, руб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 xml:space="preserve">Директор 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30000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5000</w:t>
            </w: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Бухгалтер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25000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4000</w:t>
            </w: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Инженер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28000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4000</w:t>
            </w: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Оператор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23000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3000</w:t>
            </w: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ИТОГО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1705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</w:tr>
    </w:tbl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Нач. отдела кадров 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___________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А. Ф. Романова</w:t>
      </w:r>
    </w:p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                                       </w:t>
      </w:r>
      <w: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  <w:t xml:space="preserve"> Подпись</w:t>
      </w:r>
    </w:p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Гл.бухгалтер 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</w:rPr>
        <w:t>___________</w:t>
      </w:r>
      <w: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С.Л. Андреева</w:t>
      </w: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  <w:t>Подпись</w:t>
      </w: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ind w:firstLine="2070" w:firstLineChars="1150"/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</w:p>
    <w:p>
      <w:pP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sz w:val="18"/>
          <w:szCs w:val="18"/>
          <w:lang w:val="ru-RU"/>
        </w:rPr>
        <w:br w:type="page"/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1" w:hRule="atLeast"/>
        </w:trPr>
        <w:tc>
          <w:tcPr>
            <w:tcW w:w="8522" w:type="dxa"/>
            <w:gridSpan w:val="4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Анализ кадрового состава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Merge w:val="restart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В</w:t>
            </w:r>
          </w:p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с</w:t>
            </w:r>
          </w:p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е</w:t>
            </w:r>
          </w:p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г</w:t>
            </w:r>
          </w:p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о</w:t>
            </w:r>
          </w:p>
        </w:tc>
        <w:tc>
          <w:tcPr>
            <w:tcW w:w="6392" w:type="dxa"/>
            <w:gridSpan w:val="3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В том числе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065" w:hRule="atLeast"/>
        </w:trPr>
        <w:tc>
          <w:tcPr>
            <w:tcW w:w="2130" w:type="dxa"/>
            <w:vMerge w:val="continue"/>
            <w:tcBorders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130" w:type="dxa"/>
            <w:textDirection w:val="btLr"/>
          </w:tcPr>
          <w:p>
            <w:pPr>
              <w:ind w:left="113" w:right="113"/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Штатные</w:t>
            </w:r>
          </w:p>
        </w:tc>
        <w:tc>
          <w:tcPr>
            <w:tcW w:w="2131" w:type="dxa"/>
            <w:textDirection w:val="btLr"/>
          </w:tcPr>
          <w:p>
            <w:pPr>
              <w:ind w:left="113" w:right="113"/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Совместители</w:t>
            </w:r>
          </w:p>
        </w:tc>
        <w:tc>
          <w:tcPr>
            <w:tcW w:w="2131" w:type="dxa"/>
            <w:textDirection w:val="btLr"/>
          </w:tcPr>
          <w:p>
            <w:pPr>
              <w:ind w:left="113" w:right="113"/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Подрядчики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</w:p>
        </w:tc>
        <w:tc>
          <w:tcPr>
            <w:tcW w:w="2130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25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2131" w:type="dxa"/>
          </w:tcPr>
          <w:p>
            <w:pPr>
              <w:jc w:val="center"/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sz w:val="28"/>
                <w:szCs w:val="28"/>
                <w:vertAlign w:val="baseline"/>
                <w:lang w:val="ru-RU"/>
              </w:rPr>
              <w:t>41</w:t>
            </w:r>
          </w:p>
        </w:tc>
      </w:tr>
    </w:tbl>
    <w:p>
      <w:pPr>
        <w:rPr>
          <w:rFonts w:hint="default" w:ascii="Times New Roman" w:hAnsi="Times New Roman" w:eastAsia="SimSun" w:cs="Times New Roman"/>
          <w:color w:val="000000"/>
          <w:sz w:val="28"/>
          <w:szCs w:val="28"/>
          <w:lang w:val="ru-RU"/>
        </w:rPr>
      </w:pPr>
      <w:bookmarkStart w:id="0" w:name="_GoBack"/>
      <w:bookmarkEnd w:id="0"/>
    </w:p>
    <w:sectPr>
      <w:type w:val="continuous"/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D4990"/>
    <w:rsid w:val="773D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2026-02-12T09:03:00Z</dcterms:created>
  <dc:creator>pleyman.ls3009</dc:creator>
  <cp:lastModifiedBy>pleyman.ls3009</cp:lastModifiedBy>
  <dcterms:modified xsi:type="dcterms:W3CDTF">2026-02-12T10:10:11Z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1049-11.2.0.11536</vt:lpwstr>
  </property>
  <property fmtid="{D5CDD505-2E9C-101B-9397-08002B2CF9AE}" pid="3" name="ICV">
    <vt:lpwstr>01682447091643BB84A23DB61C478461</vt:lpwstr>
  </property>
</Properties>
</file>