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四个指标：</w:t>
      </w:r>
    </w:p>
    <w:p>
      <w:p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a、周转时间（平均周转时间或平均带权周转时间）</w:t>
      </w:r>
    </w:p>
    <w:p>
      <w:p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b、CPU利用率</w:t>
      </w:r>
    </w:p>
    <w:p>
      <w:p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c、吞吐量</w:t>
      </w:r>
    </w:p>
    <w:p>
      <w:p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d、响应时间</w:t>
      </w:r>
    </w:p>
    <w:p>
      <w:p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</w:rPr>
      </w:pPr>
    </w:p>
    <w:p>
      <w:pPr>
        <w:spacing w:before="34" w:beforeLines="10" w:after="34" w:afterLines="10" w:line="340" w:lineRule="exact"/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评价先来先服务：</w:t>
      </w:r>
    </w:p>
    <w:p>
      <w:pPr>
        <w:numPr>
          <w:ilvl w:val="0"/>
          <w:numId w:val="1"/>
        </w:num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周转时间：周转时间波动较大，取决于队列中的进程。</w:t>
      </w:r>
    </w:p>
    <w:p>
      <w:pPr>
        <w:widowControl w:val="0"/>
        <w:numPr>
          <w:ilvl w:val="0"/>
          <w:numId w:val="0"/>
        </w:numPr>
        <w:spacing w:before="34" w:beforeLines="10" w:after="34" w:afterLines="10" w:line="340" w:lineRule="exact"/>
        <w:jc w:val="both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b、CPU利用率：当CPU 密集型进程得到 CPU，并使用它。在这段时间内，所有其他进程会处理完它们的 I/O，并转移到就绪队列来等待 CPU。当这些进程在就绪队列中等待时，I/O 设备空闲。最终，CPU 密集型进程完成 CPU 执行并且移到 I/O 设备。所有 I/O 密集型进程，由于只有很短的 CPU 执行，故很快执行完并移回到 I/O 队列。这时，CPU 空闲。之后，CPU 密集型进程会移回到就绪队列并分配到 CPU。再次，所有 I/O 进程会在就绪队列中等待 CPU 密集型进程的完成。所有其他进程都等待一个大进程释放 CPU，会导致 CPU 和设备的使用率降低。</w:t>
      </w:r>
    </w:p>
    <w:p>
      <w:p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c、吞吐量：一般，适用于非交互式系统。</w:t>
      </w:r>
    </w:p>
    <w:p>
      <w:p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d、响应时间：未必长也未必短，方差大，实际响应时间取决于等待队列中的进程。</w:t>
      </w:r>
    </w:p>
    <w:p>
      <w:p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评价时间片轮转法：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a、周转时间：适中，取决于时间片的大小，在极端情况下，如果时间片很大，那么就等同于先来先服务方法。</w:t>
      </w:r>
    </w:p>
    <w:p>
      <w:pPr>
        <w:widowControl w:val="0"/>
        <w:numPr>
          <w:ilvl w:val="0"/>
          <w:numId w:val="0"/>
        </w:numPr>
        <w:spacing w:before="34" w:beforeLines="10" w:after="34" w:afterLines="10" w:line="340" w:lineRule="exact"/>
        <w:jc w:val="both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b、CPU利用率：CPU利用率较高，但不是为进程服务，而是由于频繁的进程上下文切换导致的CPU资源消耗。</w:t>
      </w:r>
    </w:p>
    <w:p>
      <w:p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c、吞吐量：较高，适用于多任务环境。</w:t>
      </w:r>
    </w:p>
    <w:p>
      <w:p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d、响应时间：通常短，因为进程能够周期性地获得CPU。</w:t>
      </w:r>
    </w:p>
    <w:p>
      <w:p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评价短进程优先：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a、周转时间：短进程友好，等待时间短；长进程不友好，等待时间长，极端情况下可能会导致长进程一直得不到CPU。</w:t>
      </w:r>
    </w:p>
    <w:p>
      <w:pPr>
        <w:widowControl w:val="0"/>
        <w:numPr>
          <w:ilvl w:val="0"/>
          <w:numId w:val="0"/>
        </w:numPr>
        <w:spacing w:before="34" w:beforeLines="10" w:after="34" w:afterLines="10" w:line="340" w:lineRule="exact"/>
        <w:jc w:val="both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b、CPU利用率：倾向于选择执行时间较短的进程，从而更快地完成任务，减少了CPU的空闲时间。</w:t>
      </w:r>
    </w:p>
    <w:p>
      <w:p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c、吞吐量：高，适用于短进程密集型的环境。</w:t>
      </w:r>
    </w:p>
    <w:p>
      <w:p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d、响应时间：可能较长，因为长进程可能要等待长时间，直到队列前的短进程执行完毕。</w:t>
      </w:r>
    </w:p>
    <w:p>
      <w:p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评价静态优先级：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a、周转时间：周转时间与进程的优先级分配情况有关。</w:t>
      </w:r>
    </w:p>
    <w:p>
      <w:pPr>
        <w:widowControl w:val="0"/>
        <w:numPr>
          <w:ilvl w:val="0"/>
          <w:numId w:val="0"/>
        </w:numPr>
        <w:spacing w:before="34" w:beforeLines="10" w:after="34" w:afterLines="10" w:line="340" w:lineRule="exact"/>
        <w:jc w:val="both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b、CPU利用率：取决于进程的静态优先级分配策略和各进程的相对优先级设置。</w:t>
      </w:r>
    </w:p>
    <w:p>
      <w:p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c、吞吐量：吞吐量与进程的优先级分配情况有关。</w:t>
      </w:r>
    </w:p>
    <w:p>
      <w:p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d、响应时间：高优先级进程响应时间短，低优先级进程响应时间长。</w:t>
      </w:r>
    </w:p>
    <w:p>
      <w:p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评价动态优先级：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a、周转时间：取决于动态调整，可高可低。</w:t>
      </w:r>
    </w:p>
    <w:p>
      <w:pPr>
        <w:widowControl w:val="0"/>
        <w:numPr>
          <w:ilvl w:val="0"/>
          <w:numId w:val="0"/>
        </w:numPr>
        <w:spacing w:before="34" w:beforeLines="10" w:after="34" w:afterLines="10" w:line="340" w:lineRule="exact"/>
        <w:jc w:val="both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b、CPU利用率：取决于进程的优先级分配策略和各进程的相对优先级设置。</w:t>
      </w:r>
    </w:p>
    <w:p>
      <w:p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c、吞吐量：</w:t>
      </w:r>
      <w:r>
        <w:rPr>
          <w:rFonts w:hint="eastAsia" w:ascii="Times New Roman" w:hAnsi="Times New Roman" w:cs="Times New Roman"/>
          <w:szCs w:val="21"/>
        </w:rPr>
        <w:t>可以是高或低，取决于动态调整。</w:t>
      </w:r>
    </w:p>
    <w:p>
      <w:p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d、响应时间：</w:t>
      </w:r>
      <w:r>
        <w:rPr>
          <w:rFonts w:hint="eastAsia" w:ascii="Times New Roman" w:hAnsi="Times New Roman" w:cs="Times New Roman"/>
          <w:szCs w:val="21"/>
        </w:rPr>
        <w:t>可以是高或低，取决于动态调整。</w:t>
      </w:r>
    </w:p>
    <w:p>
      <w:p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评价多级反馈队列：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a、周转时间：性能通常较好，较高优先级的队列通常会分配给短期任务，使它们能够快速完成。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b、CPU利用率：可以实现相对高的CPU利用率，因为它能够灵活地为不同类型的任务分配CPU时间片。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c、吞吐量：通常能够实现良好的吞吐量，特别是在任务混合多样的情况下。</w:t>
      </w:r>
    </w:p>
    <w:p>
      <w:pPr>
        <w:numPr>
          <w:ilvl w:val="0"/>
          <w:numId w:val="0"/>
        </w:numPr>
        <w:spacing w:before="34" w:beforeLines="10" w:after="34" w:afterLines="10" w:line="340" w:lineRule="exact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d、响应时间：可以提供相对低的响应时间，因为高优先级队列中的任务能够快速响应。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664E5"/>
    <w:multiLevelType w:val="singleLevel"/>
    <w:tmpl w:val="E3B664E5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0OTRkOWI4ZWNlYzExZTM2Y2JjMTgwZDA5MzEyMjQifQ=="/>
  </w:docVars>
  <w:rsids>
    <w:rsidRoot w:val="00000000"/>
    <w:rsid w:val="52B9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2023-10-25T06:38:39Z</dcterms:created>
  <dc:creator>hp</dc:creator>
  <cp:lastModifiedBy>李晓</cp:lastModifiedBy>
  <dcterms:modified xsi:type="dcterms:W3CDTF">2023-10-25T06:38:59Z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9E9ED93547604F32B1C12279FE66A8DD_12</vt:lpwstr>
  </property>
</Properties>
</file>