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BC001" w14:textId="3249D0C0" w:rsidR="00000000" w:rsidRDefault="0008120D">
      <w:pPr>
        <w:pStyle w:val="a7"/>
        <w:spacing w:line="360" w:lineRule="auto"/>
        <w:jc w:val="center"/>
      </w:pPr>
      <w:bookmarkStart w:id="0" w:name="_Hlk119830075"/>
      <w:r>
        <w:rPr>
          <w:noProof/>
        </w:rPr>
        <w:drawing>
          <wp:inline distT="0" distB="0" distL="0" distR="0" wp14:anchorId="21318283" wp14:editId="38370865">
            <wp:extent cx="5715000" cy="1314450"/>
            <wp:effectExtent l="0" t="0" r="0" b="0"/>
            <wp:docPr id="1" name="图片 7" descr="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图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19079" w14:textId="77777777" w:rsidR="00000000" w:rsidRDefault="00000000">
      <w:pPr>
        <w:pStyle w:val="a7"/>
        <w:spacing w:line="360" w:lineRule="auto"/>
        <w:jc w:val="center"/>
      </w:pPr>
      <w:r>
        <w:t xml:space="preserve">            </w:t>
      </w:r>
    </w:p>
    <w:p w14:paraId="38A04EF2" w14:textId="77777777" w:rsidR="00000000" w:rsidRPr="00272FCA" w:rsidRDefault="00000000" w:rsidP="00272FCA">
      <w:pPr>
        <w:pStyle w:val="a7"/>
        <w:spacing w:line="360" w:lineRule="auto"/>
        <w:jc w:val="center"/>
        <w:rPr>
          <w:rFonts w:ascii="仿宋" w:eastAsia="仿宋" w:hAnsi="仿宋" w:hint="eastAsia"/>
          <w:b/>
          <w:sz w:val="36"/>
          <w:szCs w:val="36"/>
        </w:rPr>
      </w:pPr>
      <w:r w:rsidRPr="009E2CF2">
        <w:rPr>
          <w:rFonts w:ascii="仿宋" w:eastAsia="仿宋" w:hAnsi="仿宋" w:hint="eastAsia"/>
          <w:b/>
          <w:sz w:val="36"/>
          <w:szCs w:val="36"/>
        </w:rPr>
        <w:t>毕业设计</w:t>
      </w:r>
    </w:p>
    <w:tbl>
      <w:tblPr>
        <w:tblW w:w="0" w:type="auto"/>
        <w:jc w:val="center"/>
        <w:tblInd w:w="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35"/>
        <w:gridCol w:w="2410"/>
        <w:gridCol w:w="1984"/>
        <w:gridCol w:w="2276"/>
      </w:tblGrid>
      <w:tr w:rsidR="00000000" w:rsidRPr="009E2CF2" w14:paraId="402F3F2D" w14:textId="77777777">
        <w:trPr>
          <w:trHeight w:val="907"/>
          <w:jc w:val="center"/>
        </w:trPr>
        <w:tc>
          <w:tcPr>
            <w:tcW w:w="2335" w:type="dxa"/>
            <w:vAlign w:val="center"/>
          </w:tcPr>
          <w:p w14:paraId="79015D59" w14:textId="77777777" w:rsidR="00000000" w:rsidRPr="009E2CF2" w:rsidRDefault="00000000">
            <w:pPr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题目</w:t>
            </w:r>
          </w:p>
        </w:tc>
        <w:tc>
          <w:tcPr>
            <w:tcW w:w="6670" w:type="dxa"/>
            <w:gridSpan w:val="3"/>
            <w:vAlign w:val="center"/>
          </w:tcPr>
          <w:p w14:paraId="44670B74" w14:textId="77777777" w:rsidR="00000000" w:rsidRPr="009E2CF2" w:rsidRDefault="000F7F60">
            <w:pPr>
              <w:widowControl/>
              <w:spacing w:line="360" w:lineRule="auto"/>
              <w:jc w:val="center"/>
              <w:textAlignment w:val="center"/>
              <w:rPr>
                <w:rFonts w:ascii="仿宋" w:eastAsia="仿宋" w:hAnsi="仿宋" w:cs="微软雅黑"/>
                <w:b/>
                <w:bCs/>
                <w:color w:val="403ED6"/>
                <w:sz w:val="30"/>
                <w:szCs w:val="30"/>
              </w:rPr>
            </w:pPr>
            <w:r w:rsidRPr="009E2CF2">
              <w:rPr>
                <w:rFonts w:ascii="仿宋" w:eastAsia="仿宋" w:hAnsi="仿宋" w:cs="微软雅黑"/>
                <w:b/>
                <w:bCs/>
                <w:color w:val="403ED6"/>
                <w:sz w:val="30"/>
                <w:szCs w:val="30"/>
              </w:rPr>
              <w:t>“柒玖商店”：基于SpringBoot多前端的多平台的商城系统</w:t>
            </w:r>
          </w:p>
        </w:tc>
      </w:tr>
      <w:tr w:rsidR="00000000" w:rsidRPr="009E2CF2" w14:paraId="0EA4F008" w14:textId="77777777">
        <w:trPr>
          <w:trHeight w:val="907"/>
          <w:jc w:val="center"/>
        </w:trPr>
        <w:tc>
          <w:tcPr>
            <w:tcW w:w="2335" w:type="dxa"/>
            <w:vAlign w:val="center"/>
          </w:tcPr>
          <w:p w14:paraId="6F97799C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2410" w:type="dxa"/>
            <w:vAlign w:val="center"/>
          </w:tcPr>
          <w:p w14:paraId="212154D4" w14:textId="77777777" w:rsidR="00000000" w:rsidRPr="009E2CF2" w:rsidRDefault="000F7F6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李鑫</w:t>
            </w:r>
          </w:p>
        </w:tc>
        <w:tc>
          <w:tcPr>
            <w:tcW w:w="1984" w:type="dxa"/>
            <w:vAlign w:val="center"/>
          </w:tcPr>
          <w:p w14:paraId="16C005EF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2276" w:type="dxa"/>
            <w:vAlign w:val="center"/>
          </w:tcPr>
          <w:p w14:paraId="5FB06F26" w14:textId="77777777" w:rsidR="00000000" w:rsidRPr="009E2CF2" w:rsidRDefault="000F7F60">
            <w:pPr>
              <w:pStyle w:val="a3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202330302152</w:t>
            </w:r>
          </w:p>
        </w:tc>
      </w:tr>
      <w:tr w:rsidR="00000000" w:rsidRPr="009E2CF2" w14:paraId="287E2BDE" w14:textId="77777777">
        <w:trPr>
          <w:trHeight w:val="907"/>
          <w:jc w:val="center"/>
        </w:trPr>
        <w:tc>
          <w:tcPr>
            <w:tcW w:w="2335" w:type="dxa"/>
            <w:vAlign w:val="center"/>
          </w:tcPr>
          <w:p w14:paraId="6899139C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二级学院</w:t>
            </w:r>
          </w:p>
        </w:tc>
        <w:tc>
          <w:tcPr>
            <w:tcW w:w="6670" w:type="dxa"/>
            <w:gridSpan w:val="3"/>
            <w:vAlign w:val="center"/>
          </w:tcPr>
          <w:p w14:paraId="5392240F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信息工程与商务学院</w:t>
            </w:r>
          </w:p>
        </w:tc>
      </w:tr>
      <w:tr w:rsidR="00000000" w:rsidRPr="009E2CF2" w14:paraId="3623434A" w14:textId="77777777">
        <w:trPr>
          <w:trHeight w:val="907"/>
          <w:jc w:val="center"/>
        </w:trPr>
        <w:tc>
          <w:tcPr>
            <w:tcW w:w="2335" w:type="dxa"/>
            <w:vAlign w:val="center"/>
          </w:tcPr>
          <w:p w14:paraId="0B65A404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专业</w:t>
            </w:r>
          </w:p>
        </w:tc>
        <w:tc>
          <w:tcPr>
            <w:tcW w:w="2410" w:type="dxa"/>
            <w:vAlign w:val="center"/>
          </w:tcPr>
          <w:p w14:paraId="5551E20D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软件技术</w:t>
            </w:r>
          </w:p>
        </w:tc>
        <w:tc>
          <w:tcPr>
            <w:tcW w:w="1984" w:type="dxa"/>
            <w:vAlign w:val="center"/>
          </w:tcPr>
          <w:p w14:paraId="4159FA31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班级</w:t>
            </w:r>
          </w:p>
        </w:tc>
        <w:tc>
          <w:tcPr>
            <w:tcW w:w="2276" w:type="dxa"/>
            <w:vAlign w:val="center"/>
          </w:tcPr>
          <w:p w14:paraId="33E0121A" w14:textId="77777777" w:rsidR="00000000" w:rsidRPr="009E2CF2" w:rsidRDefault="000F7F60">
            <w:pPr>
              <w:pStyle w:val="a3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2307</w:t>
            </w:r>
            <w:r w:rsidR="00000000"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班</w:t>
            </w:r>
          </w:p>
        </w:tc>
      </w:tr>
      <w:tr w:rsidR="00000000" w:rsidRPr="009E2CF2" w14:paraId="21F39D5C" w14:textId="77777777">
        <w:trPr>
          <w:trHeight w:val="907"/>
          <w:jc w:val="center"/>
        </w:trPr>
        <w:tc>
          <w:tcPr>
            <w:tcW w:w="2335" w:type="dxa"/>
            <w:vAlign w:val="center"/>
          </w:tcPr>
          <w:p w14:paraId="01D9518B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校内指导教师</w:t>
            </w:r>
          </w:p>
        </w:tc>
        <w:tc>
          <w:tcPr>
            <w:tcW w:w="2410" w:type="dxa"/>
            <w:vAlign w:val="center"/>
          </w:tcPr>
          <w:p w14:paraId="0919E4F1" w14:textId="77777777" w:rsidR="00000000" w:rsidRPr="009E2CF2" w:rsidRDefault="000F7F6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彭德宇</w:t>
            </w:r>
          </w:p>
        </w:tc>
        <w:tc>
          <w:tcPr>
            <w:tcW w:w="1984" w:type="dxa"/>
            <w:vAlign w:val="center"/>
          </w:tcPr>
          <w:p w14:paraId="4170A1CF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/>
                <w:b/>
                <w:bCs/>
                <w:sz w:val="30"/>
                <w:szCs w:val="30"/>
              </w:rPr>
              <w:t>职称</w:t>
            </w:r>
          </w:p>
        </w:tc>
        <w:tc>
          <w:tcPr>
            <w:tcW w:w="2276" w:type="dxa"/>
            <w:vAlign w:val="center"/>
          </w:tcPr>
          <w:p w14:paraId="18FC4BC6" w14:textId="77777777" w:rsidR="00000000" w:rsidRPr="009E2CF2" w:rsidRDefault="000F7F60">
            <w:pPr>
              <w:pStyle w:val="a3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color w:val="FF0000"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color w:val="FF0000"/>
                <w:sz w:val="30"/>
                <w:szCs w:val="30"/>
              </w:rPr>
              <w:t>老师</w:t>
            </w:r>
          </w:p>
        </w:tc>
      </w:tr>
      <w:tr w:rsidR="00000000" w:rsidRPr="009E2CF2" w14:paraId="51525298" w14:textId="77777777">
        <w:trPr>
          <w:trHeight w:val="907"/>
          <w:jc w:val="center"/>
        </w:trPr>
        <w:tc>
          <w:tcPr>
            <w:tcW w:w="2335" w:type="dxa"/>
            <w:vAlign w:val="center"/>
          </w:tcPr>
          <w:p w14:paraId="19E88F44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企业指导教师</w:t>
            </w:r>
          </w:p>
        </w:tc>
        <w:tc>
          <w:tcPr>
            <w:tcW w:w="2410" w:type="dxa"/>
            <w:vAlign w:val="center"/>
          </w:tcPr>
          <w:p w14:paraId="09CCEA10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</w:p>
        </w:tc>
        <w:tc>
          <w:tcPr>
            <w:tcW w:w="1984" w:type="dxa"/>
            <w:vAlign w:val="center"/>
          </w:tcPr>
          <w:p w14:paraId="153C30CC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/>
                <w:b/>
                <w:bCs/>
                <w:sz w:val="30"/>
                <w:szCs w:val="30"/>
              </w:rPr>
              <w:t>职称</w:t>
            </w:r>
          </w:p>
        </w:tc>
        <w:tc>
          <w:tcPr>
            <w:tcW w:w="2276" w:type="dxa"/>
            <w:vAlign w:val="center"/>
          </w:tcPr>
          <w:p w14:paraId="4128B270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 w:hint="eastAsia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  <w:highlight w:val="yellow"/>
              </w:rPr>
              <w:t>必填</w:t>
            </w:r>
          </w:p>
        </w:tc>
      </w:tr>
      <w:tr w:rsidR="00000000" w:rsidRPr="009E2CF2" w14:paraId="2AFC92AA" w14:textId="77777777">
        <w:trPr>
          <w:trHeight w:val="907"/>
          <w:jc w:val="center"/>
        </w:trPr>
        <w:tc>
          <w:tcPr>
            <w:tcW w:w="2335" w:type="dxa"/>
            <w:vAlign w:val="center"/>
          </w:tcPr>
          <w:p w14:paraId="5E377E3D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sz w:val="30"/>
                <w:szCs w:val="30"/>
              </w:rPr>
              <w:t>完成日期</w:t>
            </w:r>
          </w:p>
        </w:tc>
        <w:tc>
          <w:tcPr>
            <w:tcW w:w="6670" w:type="dxa"/>
            <w:gridSpan w:val="3"/>
            <w:vAlign w:val="center"/>
          </w:tcPr>
          <w:p w14:paraId="11F2CF04" w14:textId="77777777" w:rsidR="00000000" w:rsidRPr="009E2CF2" w:rsidRDefault="00000000">
            <w:pPr>
              <w:pStyle w:val="a3"/>
              <w:spacing w:line="360" w:lineRule="auto"/>
              <w:jc w:val="center"/>
              <w:rPr>
                <w:rFonts w:ascii="仿宋" w:eastAsia="仿宋" w:hAnsi="仿宋"/>
                <w:b/>
                <w:bCs/>
                <w:sz w:val="30"/>
                <w:szCs w:val="30"/>
              </w:rPr>
            </w:pPr>
            <w:r w:rsidRPr="009E2CF2">
              <w:rPr>
                <w:rFonts w:ascii="仿宋" w:eastAsia="仿宋" w:hAnsi="仿宋" w:hint="eastAsia"/>
                <w:b/>
                <w:bCs/>
                <w:sz w:val="30"/>
                <w:szCs w:val="30"/>
              </w:rPr>
              <w:t>2026.5.30</w:t>
            </w:r>
          </w:p>
        </w:tc>
      </w:tr>
    </w:tbl>
    <w:p w14:paraId="36933ECD" w14:textId="77777777" w:rsidR="00000000" w:rsidRDefault="00000000">
      <w:pPr>
        <w:spacing w:line="360" w:lineRule="auto"/>
        <w:rPr>
          <w:rFonts w:hint="eastAsia"/>
        </w:rPr>
      </w:pPr>
    </w:p>
    <w:p w14:paraId="49DD1D68" w14:textId="77777777" w:rsidR="00164A41" w:rsidRPr="00A0198D" w:rsidRDefault="00000000" w:rsidP="00A0198D">
      <w:pPr>
        <w:spacing w:line="360" w:lineRule="auto"/>
        <w:jc w:val="center"/>
        <w:rPr>
          <w:rFonts w:ascii="仿宋" w:eastAsia="仿宋" w:hAnsi="仿宋" w:hint="eastAsia"/>
          <w:sz w:val="30"/>
          <w:szCs w:val="30"/>
        </w:rPr>
      </w:pPr>
      <w:r w:rsidRPr="009E2CF2">
        <w:rPr>
          <w:rFonts w:ascii="仿宋" w:eastAsia="仿宋" w:hAnsi="仿宋" w:hint="eastAsia"/>
          <w:sz w:val="30"/>
          <w:szCs w:val="30"/>
        </w:rPr>
        <w:t>教务处印制</w:t>
      </w:r>
      <w:bookmarkEnd w:id="0"/>
      <w:r w:rsidR="00A0198D">
        <w:rPr>
          <w:rFonts w:ascii="黑体" w:eastAsia="黑体"/>
          <w:b/>
          <w:bCs/>
          <w:sz w:val="30"/>
          <w:szCs w:val="30"/>
        </w:rPr>
        <w:br w:type="page"/>
      </w:r>
      <w:r w:rsidR="00164A41" w:rsidRPr="00164A41">
        <w:rPr>
          <w:rFonts w:ascii="黑体" w:eastAsia="黑体"/>
          <w:b/>
          <w:bCs/>
          <w:sz w:val="30"/>
          <w:szCs w:val="30"/>
        </w:rPr>
        <w:lastRenderedPageBreak/>
        <w:t>目　　录</w:t>
      </w:r>
    </w:p>
    <w:p w14:paraId="42BDFDF1" w14:textId="77777777" w:rsidR="00A0198D" w:rsidRPr="00A0198D" w:rsidRDefault="00164A41" w:rsidP="00164A41">
      <w:pPr>
        <w:spacing w:line="360" w:lineRule="auto"/>
        <w:rPr>
          <w:rFonts w:ascii="宋体" w:hAnsi="宋体"/>
          <w:b/>
          <w:bCs/>
          <w:sz w:val="28"/>
          <w:szCs w:val="28"/>
        </w:rPr>
      </w:pPr>
      <w:r w:rsidRPr="00164A41">
        <w:rPr>
          <w:rFonts w:ascii="黑体" w:eastAsia="黑体"/>
          <w:b/>
          <w:bCs/>
          <w:sz w:val="30"/>
          <w:szCs w:val="30"/>
        </w:rPr>
        <w:t>一、</w:t>
      </w:r>
      <w:r w:rsidRPr="00164A41">
        <w:rPr>
          <w:rFonts w:ascii="宋体" w:hAnsi="宋体"/>
          <w:b/>
          <w:bCs/>
          <w:sz w:val="28"/>
          <w:szCs w:val="28"/>
        </w:rPr>
        <w:t>设计背景</w:t>
      </w:r>
      <w:r w:rsidRPr="00A0198D">
        <w:rPr>
          <w:rFonts w:ascii="宋体" w:hAnsi="宋体"/>
          <w:b/>
          <w:bCs/>
          <w:sz w:val="28"/>
          <w:szCs w:val="28"/>
        </w:rPr>
        <w:t>………………………………………………1</w:t>
      </w:r>
    </w:p>
    <w:p w14:paraId="0DC3D441" w14:textId="77777777" w:rsidR="00164A41" w:rsidRPr="00A0198D" w:rsidRDefault="00164A41" w:rsidP="00164A41">
      <w:pPr>
        <w:spacing w:line="360" w:lineRule="auto"/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1.1 选题背景……………………………………………1</w:t>
      </w:r>
    </w:p>
    <w:p w14:paraId="2CB282F4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1.2 选题意义……………………………………………2</w:t>
      </w:r>
    </w:p>
    <w:p w14:paraId="57568D1A" w14:textId="77777777" w:rsidR="00164A41" w:rsidRPr="00164A41" w:rsidRDefault="00164A41" w:rsidP="00164A41">
      <w:pPr>
        <w:rPr>
          <w:rFonts w:ascii="黑体" w:eastAsia="黑体"/>
          <w:b/>
          <w:bCs/>
          <w:sz w:val="30"/>
          <w:szCs w:val="30"/>
        </w:rPr>
      </w:pPr>
      <w:r w:rsidRPr="00A0198D">
        <w:rPr>
          <w:rFonts w:ascii="宋体" w:hAnsi="宋体"/>
          <w:b/>
          <w:bCs/>
          <w:sz w:val="28"/>
          <w:szCs w:val="28"/>
        </w:rPr>
        <w:t>二、设计思路………………………………………………3</w:t>
      </w:r>
    </w:p>
    <w:p w14:paraId="2E6FFCB5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2.1 开发环境与工具……………………………………3</w:t>
      </w:r>
    </w:p>
    <w:p w14:paraId="193E7290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2.2 技术架构……………………………………………4</w:t>
      </w:r>
    </w:p>
    <w:p w14:paraId="0BBDCABE" w14:textId="77777777" w:rsidR="00164A41" w:rsidRPr="00A0198D" w:rsidRDefault="00164A41" w:rsidP="00164A41">
      <w:pPr>
        <w:rPr>
          <w:rFonts w:ascii="宋体" w:hAnsi="宋体"/>
          <w:b/>
          <w:bCs/>
          <w:sz w:val="28"/>
          <w:szCs w:val="28"/>
        </w:rPr>
      </w:pPr>
      <w:r w:rsidRPr="00A0198D">
        <w:rPr>
          <w:rFonts w:ascii="宋体" w:hAnsi="宋体"/>
          <w:b/>
          <w:bCs/>
          <w:sz w:val="28"/>
          <w:szCs w:val="28"/>
        </w:rPr>
        <w:t>三、需求分析………………………………………………5</w:t>
      </w:r>
    </w:p>
    <w:p w14:paraId="0B1798FE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164A41">
        <w:rPr>
          <w:rFonts w:ascii="黑体" w:eastAsia="黑体"/>
          <w:b/>
          <w:bCs/>
          <w:sz w:val="30"/>
          <w:szCs w:val="30"/>
        </w:rPr>
        <w:t xml:space="preserve">　</w:t>
      </w:r>
      <w:r w:rsidRPr="00A0198D">
        <w:rPr>
          <w:rFonts w:ascii="宋体" w:hAnsi="宋体"/>
          <w:b/>
          <w:bCs/>
          <w:sz w:val="24"/>
        </w:rPr>
        <w:t>3.1 设计目标……………………………………………5</w:t>
      </w:r>
    </w:p>
    <w:p w14:paraId="23550411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3.2 功能需求……………………………………………6</w:t>
      </w:r>
    </w:p>
    <w:p w14:paraId="0F89D812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3.3 性能要求……………………………………………8</w:t>
      </w:r>
    </w:p>
    <w:p w14:paraId="3632E07D" w14:textId="77777777" w:rsidR="00164A41" w:rsidRPr="00A0198D" w:rsidRDefault="00164A41" w:rsidP="00164A41">
      <w:pPr>
        <w:rPr>
          <w:rFonts w:ascii="宋体" w:hAnsi="宋体"/>
          <w:b/>
          <w:bCs/>
          <w:sz w:val="28"/>
          <w:szCs w:val="28"/>
        </w:rPr>
      </w:pPr>
      <w:r w:rsidRPr="00A0198D">
        <w:rPr>
          <w:rFonts w:ascii="宋体" w:hAnsi="宋体"/>
          <w:b/>
          <w:bCs/>
          <w:sz w:val="28"/>
          <w:szCs w:val="28"/>
        </w:rPr>
        <w:t>四、作品设计………………………………………………9</w:t>
      </w:r>
    </w:p>
    <w:p w14:paraId="58DAECDB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8"/>
          <w:szCs w:val="28"/>
        </w:rPr>
        <w:t xml:space="preserve">　</w:t>
      </w:r>
      <w:r w:rsidRPr="00A0198D">
        <w:rPr>
          <w:rFonts w:ascii="宋体" w:hAnsi="宋体"/>
          <w:b/>
          <w:bCs/>
          <w:sz w:val="24"/>
        </w:rPr>
        <w:t>4.1 总体设计……………………………………………9</w:t>
      </w:r>
    </w:p>
    <w:p w14:paraId="61BD7868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4.2 详细设计…………………………………………10</w:t>
      </w:r>
    </w:p>
    <w:p w14:paraId="3CC1085F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4.3 数据库设计………………………………………12</w:t>
      </w:r>
    </w:p>
    <w:p w14:paraId="546AEF24" w14:textId="77777777" w:rsidR="00164A41" w:rsidRPr="00A0198D" w:rsidRDefault="00164A41" w:rsidP="00164A41">
      <w:pPr>
        <w:rPr>
          <w:rFonts w:ascii="宋体" w:hAnsi="宋体"/>
          <w:b/>
          <w:bCs/>
          <w:sz w:val="28"/>
          <w:szCs w:val="28"/>
        </w:rPr>
      </w:pPr>
      <w:r w:rsidRPr="00A0198D">
        <w:rPr>
          <w:rFonts w:ascii="宋体" w:hAnsi="宋体"/>
          <w:b/>
          <w:bCs/>
          <w:sz w:val="28"/>
          <w:szCs w:val="28"/>
        </w:rPr>
        <w:t>五、功能实现……………………………………………15</w:t>
      </w:r>
    </w:p>
    <w:p w14:paraId="25650E9F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5.1 用户端功能实现…………………………………15</w:t>
      </w:r>
    </w:p>
    <w:p w14:paraId="30EEBBBC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5.2 管理端功能实现…………………………………20</w:t>
      </w:r>
    </w:p>
    <w:p w14:paraId="51A4EA32" w14:textId="77777777" w:rsidR="00164A41" w:rsidRPr="00A0198D" w:rsidRDefault="00164A41" w:rsidP="00164A41">
      <w:pPr>
        <w:rPr>
          <w:rFonts w:ascii="宋体" w:hAnsi="宋体"/>
          <w:b/>
          <w:bCs/>
          <w:sz w:val="28"/>
          <w:szCs w:val="28"/>
        </w:rPr>
      </w:pPr>
      <w:r w:rsidRPr="00A0198D">
        <w:rPr>
          <w:rFonts w:ascii="宋体" w:hAnsi="宋体"/>
          <w:b/>
          <w:bCs/>
          <w:sz w:val="28"/>
          <w:szCs w:val="28"/>
        </w:rPr>
        <w:t>六、作品测试……………………………………………25</w:t>
      </w:r>
    </w:p>
    <w:p w14:paraId="3EB96445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6.1 用户端功能测试…………………………………25</w:t>
      </w:r>
    </w:p>
    <w:p w14:paraId="69487851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6.2 管理端功能测试…………………………………27</w:t>
      </w:r>
    </w:p>
    <w:p w14:paraId="1C3C9FAF" w14:textId="77777777" w:rsidR="00164A41" w:rsidRPr="00A0198D" w:rsidRDefault="00164A41" w:rsidP="00164A41">
      <w:pPr>
        <w:rPr>
          <w:rFonts w:ascii="宋体" w:hAnsi="宋体"/>
          <w:b/>
          <w:bCs/>
          <w:sz w:val="28"/>
          <w:szCs w:val="28"/>
        </w:rPr>
      </w:pPr>
      <w:r w:rsidRPr="00A0198D">
        <w:rPr>
          <w:rFonts w:ascii="宋体" w:hAnsi="宋体"/>
          <w:b/>
          <w:bCs/>
          <w:sz w:val="28"/>
          <w:szCs w:val="28"/>
        </w:rPr>
        <w:t>七、设计总结……………………………………………30</w:t>
      </w:r>
    </w:p>
    <w:p w14:paraId="5CC6B166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8"/>
          <w:szCs w:val="28"/>
        </w:rPr>
        <w:t xml:space="preserve">　</w:t>
      </w:r>
      <w:r w:rsidRPr="00A0198D">
        <w:rPr>
          <w:rFonts w:ascii="宋体" w:hAnsi="宋体"/>
          <w:b/>
          <w:bCs/>
          <w:sz w:val="24"/>
        </w:rPr>
        <w:t>7.1 实现过程…………………………………………30</w:t>
      </w:r>
    </w:p>
    <w:p w14:paraId="4D907211" w14:textId="77777777" w:rsidR="00164A41" w:rsidRPr="00A0198D" w:rsidRDefault="00164A41" w:rsidP="00164A41">
      <w:pPr>
        <w:rPr>
          <w:rFonts w:ascii="宋体" w:hAnsi="宋体"/>
          <w:b/>
          <w:bCs/>
          <w:sz w:val="24"/>
        </w:rPr>
      </w:pPr>
      <w:r w:rsidRPr="00A0198D">
        <w:rPr>
          <w:rFonts w:ascii="宋体" w:hAnsi="宋体"/>
          <w:b/>
          <w:bCs/>
          <w:sz w:val="24"/>
        </w:rPr>
        <w:t xml:space="preserve">　7.2 遇到的问题与收获………………………………31</w:t>
      </w:r>
    </w:p>
    <w:p w14:paraId="3974D21D" w14:textId="77777777" w:rsidR="00A0198D" w:rsidRPr="00A0198D" w:rsidRDefault="00164A41" w:rsidP="00164A41">
      <w:pPr>
        <w:rPr>
          <w:rFonts w:ascii="宋体" w:hAnsi="宋体"/>
          <w:b/>
          <w:bCs/>
          <w:sz w:val="28"/>
          <w:szCs w:val="28"/>
        </w:rPr>
      </w:pPr>
      <w:r w:rsidRPr="00A0198D">
        <w:rPr>
          <w:rFonts w:ascii="宋体" w:hAnsi="宋体"/>
          <w:b/>
          <w:bCs/>
          <w:sz w:val="28"/>
          <w:szCs w:val="28"/>
        </w:rPr>
        <w:t>八、参考资料……………………………………………34</w:t>
      </w:r>
    </w:p>
    <w:p w14:paraId="51AD7781" w14:textId="77777777" w:rsidR="00164A41" w:rsidRPr="00A0198D" w:rsidRDefault="00164A41" w:rsidP="00164A41">
      <w:pPr>
        <w:rPr>
          <w:rFonts w:ascii="宋体" w:hAnsi="宋体"/>
          <w:b/>
          <w:bCs/>
          <w:sz w:val="28"/>
          <w:szCs w:val="28"/>
        </w:rPr>
      </w:pPr>
      <w:r w:rsidRPr="00A0198D">
        <w:rPr>
          <w:rFonts w:ascii="宋体" w:hAnsi="宋体"/>
          <w:b/>
          <w:bCs/>
          <w:sz w:val="28"/>
          <w:szCs w:val="28"/>
        </w:rPr>
        <w:t>九、查重报告……………………………………………35</w:t>
      </w:r>
    </w:p>
    <w:p w14:paraId="06CE68F5" w14:textId="77777777" w:rsidR="00164A41" w:rsidRPr="00464F9C" w:rsidRDefault="00A0198D" w:rsidP="00464F9C">
      <w:pPr>
        <w:spacing w:line="300" w:lineRule="auto"/>
        <w:rPr>
          <w:rFonts w:ascii="宋体" w:hAnsi="宋体"/>
          <w:b/>
          <w:bCs/>
          <w:sz w:val="24"/>
        </w:rPr>
      </w:pPr>
      <w:r>
        <w:rPr>
          <w:rFonts w:ascii="黑体" w:eastAsia="黑体"/>
          <w:b/>
          <w:bCs/>
          <w:sz w:val="30"/>
          <w:szCs w:val="30"/>
        </w:rPr>
        <w:br w:type="page"/>
      </w:r>
      <w:r w:rsidR="00164A41" w:rsidRPr="00464F9C">
        <w:rPr>
          <w:rFonts w:ascii="黑体" w:eastAsia="黑体" w:hAnsi="黑体"/>
          <w:b/>
          <w:bCs/>
          <w:sz w:val="30"/>
          <w:szCs w:val="30"/>
        </w:rPr>
        <w:lastRenderedPageBreak/>
        <w:t>一、设计背景</w:t>
      </w:r>
    </w:p>
    <w:p w14:paraId="379D315B" w14:textId="77777777" w:rsidR="00164A41" w:rsidRPr="00464F9C" w:rsidRDefault="00164A41" w:rsidP="00464F9C">
      <w:pPr>
        <w:spacing w:line="300" w:lineRule="auto"/>
        <w:jc w:val="left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1.1 选题背景</w:t>
      </w:r>
    </w:p>
    <w:p w14:paraId="247B4C4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随着互联网技术的普及和移动支付的发展，线上购物已成为人们日常生活中不可或缺的一部分。传统的实体零售模式受限于营业时间与地理位置，而电商平台能够突破这些限制，为消费者提供 7×24 小时的无间断服务和更广泛的商品选择。目前，主流的电商平台虽然功能全面，但对于特定用户群体或细分市场，往往存在功能冗余、个性化不足等问题。中小型商家和创业者在尝试数字化转型时，常常面临自建平台技术门槛高、成本高昂的挑战。</w:t>
      </w:r>
    </w:p>
    <w:p w14:paraId="292ACA1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在此背景下，本课题旨在设计并实现一个轻量化、易维护的电商系统。该系统命名为 “柒玖商店”，寓意为用户提供全天候、便捷的购物体验。选题的意义在于，通过构建一个前后端分离、支持多前端（PC 管理后台与移动端用户商城）的系统，为中小型商家提供一个技术参考方案，同时也为学习与掌握现代企业级开发技术提供一个完整的实践案例。</w:t>
      </w:r>
    </w:p>
    <w:p w14:paraId="69979CF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1.2 选题意义</w:t>
      </w:r>
    </w:p>
    <w:p w14:paraId="786D639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17921948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5AE0A40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本毕业设计的具体意义体现在以下几个方面：</w:t>
      </w:r>
    </w:p>
    <w:p w14:paraId="7701048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技术整合与应用的实践价值：本系统采用当前主流的 “前后端分离” 架构，后端基于 Spring Boot 框架，前端分别使用 Vue3 + Element Plus（管理端）和 Vue3 + Vant（移动端）。通过这一实践，可以深入理解 RESTful API 设计原则、跨域问题解决、JWT 无状态认证等核心技术，对于提升软件开发者的架构设计能力和工程实践能力具有显著意义。</w:t>
      </w:r>
    </w:p>
    <w:p w14:paraId="7D173EB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解决实际商业场景中的痛点：现有通用电商平台功能繁杂，二次开发和个性化定制成本高昂。本系统聚焦于电商核心业务流程，功能清晰，结构简单，可作为小型商户、学生创业团队快速搭建自有销售渠道的低成本解决方案，具有一定的实用价值和商业参考意义。</w:t>
      </w:r>
    </w:p>
    <w:p w14:paraId="7FCD57E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响应式设计与多端适配的探索：项目前端充分考虑了移动端和 PC 端的用户习惯差异，为用户端设计了以触摸操作为主的移动端界面，为管理员端设计了键鼠交互为主的 PC 端界面。这种多前端、多端适配的设计思想，符合当前互联网应用的发展趋势，为提高软件的用户体验提供了可行的设计思路。</w:t>
      </w:r>
    </w:p>
    <w:p w14:paraId="03B1408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二、设计思路</w:t>
      </w:r>
    </w:p>
    <w:p w14:paraId="4204991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（黑体小三，居中）</w:t>
      </w:r>
    </w:p>
    <w:p w14:paraId="4572B7D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2.1 开发环境与工具</w:t>
      </w:r>
    </w:p>
    <w:p w14:paraId="5D047A5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0FD557E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0699468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本系统的开发与运行所需环境与工具如下：</w:t>
      </w:r>
    </w:p>
    <w:p w14:paraId="41328EB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（表格标题：黑体小四，居中；表格内宋体小四）</w:t>
      </w:r>
    </w:p>
    <w:p w14:paraId="4B98EF3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表 2-1 开发环境与工具</w:t>
      </w:r>
    </w:p>
    <w:p w14:paraId="451F20A6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lastRenderedPageBreak/>
        <w:t>表格</w:t>
      </w:r>
    </w:p>
    <w:tbl>
      <w:tblPr>
        <w:tblW w:w="12000" w:type="dxa"/>
        <w:tblInd w:w="2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  <w:gridCol w:w="2924"/>
        <w:gridCol w:w="7060"/>
      </w:tblGrid>
      <w:tr w:rsidR="00164A41" w:rsidRPr="00464F9C" w14:paraId="1A7238F1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34553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557A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工具 / 技术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0582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版本 / 说明</w:t>
            </w:r>
          </w:p>
        </w:tc>
      </w:tr>
      <w:tr w:rsidR="00164A41" w:rsidRPr="00464F9C" w14:paraId="3982688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F438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硬件环境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F557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开发电脑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D5BA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Intel Core i7，16GB 内存，Windows 11</w:t>
            </w:r>
          </w:p>
        </w:tc>
      </w:tr>
      <w:tr w:rsidR="00164A41" w:rsidRPr="00464F9C" w14:paraId="0CB4D2C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06F0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后端开发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0995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JDK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8709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17</w:t>
            </w:r>
          </w:p>
        </w:tc>
      </w:tr>
      <w:tr w:rsidR="00164A41" w:rsidRPr="00464F9C" w14:paraId="6F17C8A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63E4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F456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Maven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5D7E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3.8+</w:t>
            </w:r>
          </w:p>
        </w:tc>
      </w:tr>
      <w:tr w:rsidR="00164A41" w:rsidRPr="00464F9C" w14:paraId="397C84A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7A6AF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56E2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IntelliJ IDEA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F967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2023+</w:t>
            </w:r>
          </w:p>
        </w:tc>
      </w:tr>
      <w:tr w:rsidR="00164A41" w:rsidRPr="00464F9C" w14:paraId="6302AB0D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A260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前端开发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91DB3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2E25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20.19.0</w:t>
            </w:r>
          </w:p>
        </w:tc>
      </w:tr>
      <w:tr w:rsidR="00164A41" w:rsidRPr="00464F9C" w14:paraId="56F0188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69046F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C1A0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VSCode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024C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最新版</w:t>
            </w:r>
          </w:p>
        </w:tc>
      </w:tr>
      <w:tr w:rsidR="00164A41" w:rsidRPr="00464F9C" w14:paraId="62FE8FD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A916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数据库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9988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MySQL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BE3B8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8.0</w:t>
            </w:r>
          </w:p>
        </w:tc>
      </w:tr>
      <w:tr w:rsidR="00164A41" w:rsidRPr="00464F9C" w14:paraId="1E40D37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2322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B01B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Navicat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CE95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数据库管理工具</w:t>
            </w:r>
          </w:p>
        </w:tc>
      </w:tr>
      <w:tr w:rsidR="00164A41" w:rsidRPr="00464F9C" w14:paraId="2C13B23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CADA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服务器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DE4EF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Tomcat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490C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Spring Boot 内置</w:t>
            </w:r>
          </w:p>
        </w:tc>
      </w:tr>
      <w:tr w:rsidR="00164A41" w:rsidRPr="00464F9C" w14:paraId="6F42274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87BC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项目管理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0BFE1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Git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E04F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版本控制</w:t>
            </w:r>
          </w:p>
        </w:tc>
      </w:tr>
    </w:tbl>
    <w:p w14:paraId="57E92ED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2.2 技术架构</w:t>
      </w:r>
    </w:p>
    <w:p w14:paraId="27B812D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5BB7257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1C25D10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本系统采用前后端分离的 B/S 架构。整体分为三部分：Vue3 构建的前端应用（包括用户端和管理端）、Spring Boot 构建的后端 API 服务、以及 MySQL 数据库。核心业务流程是：用户通过浏览器或移动设备访问前端页面，前端通过 Axios 发起异步 HTTP 请求到后端 API，后端处理请求并与数据库交互后返回 JSON 数据，前端接收数据并动态渲染页面。</w:t>
      </w:r>
    </w:p>
    <w:p w14:paraId="71D1B2BE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前端技术栈：基于 Vue 3 组合式 API 和 Vite 构建工具。面向普通用户的移动端商城（C 端）使用轻量级的 Vant UI 组件库，提供类原生 App 的交互体验；面向管理员的 PC 后台管理系统（B 端）使用 Element Plus 组件库，提供功能丰富、操作高效的数据管理界面。状态管理采用 Pinia，路由管理采用 Vue Router，HTTP 请求采用 Axios。</w:t>
      </w:r>
    </w:p>
    <w:p w14:paraId="14C306C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后端技术栈：核心框架为 Spring Boot 3.2.5，简化了项目配置和部署。持久层框架采用 MyBatis-Plus，极大提高了数据库操作的效率。使用 Spring Security 作为安全框架，并结合 JJWT 实现基于 Token 的用户认证。MySQL 数据库存储所有业务数据，Druid 作为数据库连接池，提供高性能的数据库连接管理和监控功能。此外，使用 Knife4j 自动生成 API 文档，方便前后端接口联调。</w:t>
      </w:r>
    </w:p>
    <w:p w14:paraId="18E6EAF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物理部署架构：前端项目通过 Vite 打包为静态文件，可由 Nginx 或 Tomcat 托管。后端 Spring Boot 应用打包为可执行 JAR 包独立运行，运行在 8080 端口。前端开发环境下通过 Vite 的 proxy 功能解决跨域问题，生产环境下则通过 Nginx 反向代理或后端 CORS 配置实现跨域请求。</w:t>
      </w:r>
    </w:p>
    <w:p w14:paraId="6DD0B8D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lastRenderedPageBreak/>
        <w:t>三、需求分析</w:t>
      </w:r>
    </w:p>
    <w:p w14:paraId="7B4F989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（黑体小三，居中）</w:t>
      </w:r>
    </w:p>
    <w:p w14:paraId="379D071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3.1 设计目标</w:t>
      </w:r>
    </w:p>
    <w:p w14:paraId="1E26909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4884EAE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2E33C2A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本系统的设计目标是构建一个功能完整、性能良好、用户体验优秀的 B2C（Business to Customer）电商平台。具体目标如下：</w:t>
      </w:r>
    </w:p>
    <w:p w14:paraId="12BE9539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功能完整性：系统需覆盖电商平台的核心业务流程，包括用户注册登录、商品浏览、购物车管理、订单生成与管理、以及后台对用户、商品、订单的维护。</w:t>
      </w:r>
    </w:p>
    <w:p w14:paraId="346F736A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易用性与体验：用户端界面简洁美观，操作流程直观，适配主流移动设备屏幕。管理端界面信息展示清晰，数据管理操作便捷。</w:t>
      </w:r>
    </w:p>
    <w:p w14:paraId="32AB7CD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安全性：系统需具备基本的安全防护能力，如用户密码加密存储、接口防 SQL 注入、基于 JWT 的无状态认证机制、前后端数据校验等。</w:t>
      </w:r>
    </w:p>
    <w:p w14:paraId="77E0AA4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可扩展性与可维护性：采用分层、模块化的设计思想，各层之间通过接口通信，降低耦合度，便于后续功能的扩展和代码的维护。</w:t>
      </w:r>
    </w:p>
    <w:p w14:paraId="00F0664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性能要求：系统在正常负载下，核心业务接口（如商品查询、登录）的平均响应时间应控制在 2 秒以内，能够支持一定数量的并发用户。</w:t>
      </w:r>
    </w:p>
    <w:p w14:paraId="219012DA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3.2 功能需求</w:t>
      </w:r>
    </w:p>
    <w:p w14:paraId="2F2FE800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5BE40CD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56CCBB0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本系统的用户分为两类：普通用户和系统管理员。针对不同角色，系统提供不同的功能模块。</w:t>
      </w:r>
    </w:p>
    <w:p w14:paraId="0730D35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3.2.1 普通用户功能需求</w:t>
      </w:r>
    </w:p>
    <w:p w14:paraId="77278BF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4332404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79D8B5D6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用户中心模块：用户可以通过手机号或用户名进行注册和登录。登录后可查看和修改个人信息（如昵称、头像、性别、生日、联系方式等）。</w:t>
      </w:r>
    </w:p>
    <w:p w14:paraId="09C4CEFA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商品浏览模块：用户可以按商品分类层级浏览商品，也可以在首页查看热门商品和新品推荐。支持点击商品进入详情页，查看商品图文详情、价格、库存等信息。</w:t>
      </w:r>
    </w:p>
    <w:p w14:paraId="5E45069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购物车模块：用户登录后可以将心仪的商品加入购物车，并对购物车内的商品进行数量调整、删除或批量选择结算。</w:t>
      </w:r>
    </w:p>
    <w:p w14:paraId="191AAA6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订单模块：用户可以对购物车中选中的商品生成订单，并查看自己的历史订单列表，了解订单的发货、物流状态（状态流转）。</w:t>
      </w:r>
    </w:p>
    <w:p w14:paraId="2F08A35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3.2.2 管理员功能需求</w:t>
      </w:r>
    </w:p>
    <w:p w14:paraId="796FEE1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560ECBB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10AAFF9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用户管理模块：管理员可以查看、搜索、筛选所有注册用户的信息。可以对异常用户进行禁用 / 启用操作，或删除用户。</w:t>
      </w:r>
    </w:p>
    <w:p w14:paraId="0B1BBC8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商品管理模块：管理员可以管理商品的一级和二级分类。能够上架新商品，编辑商品的</w:t>
      </w:r>
      <w:r w:rsidRPr="00464F9C">
        <w:rPr>
          <w:rFonts w:ascii="宋体" w:hAnsi="宋体"/>
          <w:b/>
          <w:bCs/>
          <w:sz w:val="24"/>
        </w:rPr>
        <w:lastRenderedPageBreak/>
        <w:t>基本信息、价格、库存和描述，也可以将商品下架或删除。</w:t>
      </w:r>
    </w:p>
    <w:p w14:paraId="421BCF1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订单管理模块：管理员可以查看所有用户的订单列表，并根据订单号或订单状态进行搜索。对于已支付的订单，可以执行 “发货” 操作，更新订单状态。</w:t>
      </w:r>
    </w:p>
    <w:p w14:paraId="3FE3CB7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3.3 性能要求</w:t>
      </w:r>
    </w:p>
    <w:p w14:paraId="2100891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2C98056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5F15312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为确保良好的用户体验，系统需满足以下性能指标：</w:t>
      </w:r>
    </w:p>
    <w:p w14:paraId="4B0B064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响应时间：在并发用户数小于 50 时，页面加载时间不超过 3 秒，核心数据查询接口（如列表查询）的响应时间应在 1 秒以内，数据写入接口（如提交订单）的响应时间应在 2 秒以内。</w:t>
      </w:r>
    </w:p>
    <w:p w14:paraId="00FD71B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并发能力：系统应能支持至少 50 个用户同时进行浏览、搜索等操作而不出现明显延迟或服务中断。</w:t>
      </w:r>
    </w:p>
    <w:p w14:paraId="1601619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数据准确性：涉及金额、库存等关键数据的计算和处理必须保证绝对准确，不出现数据不一致的情况。例如，库存扣减必须保证原子性，防止超卖。</w:t>
      </w:r>
    </w:p>
    <w:p w14:paraId="4E098FF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系统可用性：系统核心服务可用性达到 99.5%，具备一定的容错能力，部分模块故障不应导致整个系统崩溃。</w:t>
      </w:r>
    </w:p>
    <w:p w14:paraId="5FE5896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四、作品设计</w:t>
      </w:r>
    </w:p>
    <w:p w14:paraId="03D433B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（黑体小三，居中）</w:t>
      </w:r>
    </w:p>
    <w:p w14:paraId="7ECFE4E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4.1 总体设计</w:t>
      </w:r>
    </w:p>
    <w:p w14:paraId="088CE5A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2052336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0C8B7939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根据需求分析，系统采用前后端分离的微服务思想进行总体设计，主要分为前端展示层和后端服务层。前端展示层又拆分为面向用户（C 端）的移动端商城和面向管理员（B 端）的 PC 管理后台。后端服务层统一提供 RESTful API 接口。</w:t>
      </w:r>
    </w:p>
    <w:p w14:paraId="5DB6420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柒玖商店系统整体结构如下：</w:t>
      </w:r>
    </w:p>
    <w:p w14:paraId="340F8A2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前端展示层：</w:t>
      </w:r>
    </w:p>
    <w:p w14:paraId="53335620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用户端（移动端 H5）：用户中心、商品模块、购物车模块、订单模块。</w:t>
      </w:r>
    </w:p>
    <w:p w14:paraId="737BFBAA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管理端（PC Web）：仪表盘、用户管理、商品管理、订单管理。</w:t>
      </w:r>
    </w:p>
    <w:p w14:paraId="7672942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后端服务层（Spring Boot）：</w:t>
      </w:r>
    </w:p>
    <w:p w14:paraId="24A99B1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认证授权模块、业务模块、数据导出模块。</w:t>
      </w:r>
    </w:p>
    <w:p w14:paraId="19AEB65E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4.2 详细设计</w:t>
      </w:r>
    </w:p>
    <w:p w14:paraId="5E96E9C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5E94130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4.2.1 用户端模块详细设计</w:t>
      </w:r>
    </w:p>
    <w:p w14:paraId="71AB885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5C99D79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14F12E1A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用户端是普通用户进行购物的入口，其核心流程是 “浏览 — 加入购物车 — 下单”。</w:t>
      </w:r>
    </w:p>
    <w:p w14:paraId="0382584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商品浏览功能：用户在首页或分类页，通过点击商品卡片进入商品详情页。页面会向后端请求商品详细信息，包括轮播图、价格、库存、描述等。用户可选择购买数量，并点击 “加入购物车” 或 “立即购买” 按钮。</w:t>
      </w:r>
    </w:p>
    <w:p w14:paraId="3A81D53E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lastRenderedPageBreak/>
        <w:t>购物车功能：购物车页面展示用户已添加的商品列表，列表中的商品数据来自后端 API 和本地缓存的结合。用户可以修改商品数量，每件商品的总价会随之更新。底部工具栏会实时计算已选中商品的总金额。确认后，点击 “去结算” 跳转至订单确认页。</w:t>
      </w:r>
    </w:p>
    <w:p w14:paraId="21DE748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订单功能：订单确认页展示用户选中的商品、收货地址、总金额等信息。用户确认无误后点击 “提交订单”，系统会向后端发送创建订单的请求。成功后，用户可在 “我的订单” 页面查看该订单，状态为 “待付款”。</w:t>
      </w:r>
    </w:p>
    <w:p w14:paraId="6E284F8E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4.2.2 管理端模块详细设计</w:t>
      </w:r>
    </w:p>
    <w:p w14:paraId="1B80DA7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394B00C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0D6A509A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仪表盘模块：管理员登录后，首先看到仪表盘页面。该页面通过调用后端统计接口，以卡片形式展示用户总数、商品总数、订单总数和总销售额。并以表格形式列出最近的几条订单和热销商品，方便管理员快速了解平台运营状况。</w:t>
      </w:r>
    </w:p>
    <w:p w14:paraId="42A2EA2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用户管理模块：提供用户信息列表，支持按用户名、角色、状态进行筛选和分页查看。管理员可以在此模块添加新用户，编辑现有用户信息，或禁用 / 启用用户账号。</w:t>
      </w:r>
    </w:p>
    <w:p w14:paraId="7EFDBB9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商品管理模块：该模块采用三级导航形式进行管理。首先展示一级分类列表，管理员可以对其进行增删改查。点击某个一级分类的 “查看子分类”，进入二级分类管理界面。点击二级分类的 “查看商品”，进入该分类下的商品列表界面。在此界面，管理员可以上架新商品、编辑商品信息、下架或删除商品。</w:t>
      </w:r>
    </w:p>
    <w:p w14:paraId="6711D556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订单管理模块：展示平台所有订单，支持按订单号和订单状态筛选。对于状态为 “待发货” 的订单，列表会显示 “发货” 按钮。管理员点击 “发货” 后，系统会弹出确认框，确认后将订单状态更新为 “待收货”。</w:t>
      </w:r>
    </w:p>
    <w:p w14:paraId="3232237A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4.3 数据库设计</w:t>
      </w:r>
    </w:p>
    <w:p w14:paraId="4887D3F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1DDC747E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2D6DC89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本系统共设计了 4 个核心数据表：user（用户表）、category（分类表）、product（商品表）、order_info（订单表）。</w:t>
      </w:r>
    </w:p>
    <w:p w14:paraId="67B5E368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表 4-1 用户表（user）</w:t>
      </w:r>
    </w:p>
    <w:p w14:paraId="47E20BB6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表格</w:t>
      </w:r>
    </w:p>
    <w:tbl>
      <w:tblPr>
        <w:tblW w:w="12000" w:type="dxa"/>
        <w:tblInd w:w="2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1600"/>
        <w:gridCol w:w="1027"/>
        <w:gridCol w:w="1595"/>
        <w:gridCol w:w="1595"/>
        <w:gridCol w:w="4154"/>
      </w:tblGrid>
      <w:tr w:rsidR="00164A41" w:rsidRPr="00464F9C" w14:paraId="62BED6A9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8136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DC29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F091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BFF3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是否主键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B78C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可否为空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4B41F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164A41" w:rsidRPr="00464F9C" w14:paraId="6683B36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E039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C647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5F97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F85A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37E99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9BC2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用户 ID，自增</w:t>
            </w:r>
          </w:p>
        </w:tc>
      </w:tr>
      <w:tr w:rsidR="00164A41" w:rsidRPr="00464F9C" w14:paraId="4829DA2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5653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87B5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0B7B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390D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97460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66DC9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用户名，唯一</w:t>
            </w:r>
          </w:p>
        </w:tc>
      </w:tr>
      <w:tr w:rsidR="00164A41" w:rsidRPr="00464F9C" w14:paraId="2DF80C7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3250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1022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C158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32FB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A5E9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FAA77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加密后的密码</w:t>
            </w:r>
          </w:p>
        </w:tc>
      </w:tr>
      <w:tr w:rsidR="00164A41" w:rsidRPr="00464F9C" w14:paraId="7FD170C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3624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nickname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E6CA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C00B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52EF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7D7E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2A3C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用户昵称</w:t>
            </w:r>
          </w:p>
        </w:tc>
      </w:tr>
      <w:tr w:rsidR="00164A41" w:rsidRPr="00464F9C" w14:paraId="23AD8ED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0E66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phone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2C76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925D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D9E8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7201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61E8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手机号</w:t>
            </w:r>
          </w:p>
        </w:tc>
      </w:tr>
      <w:tr w:rsidR="00164A41" w:rsidRPr="00464F9C" w14:paraId="476D14D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D7C5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7CBD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4578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255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E3D5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3288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960C91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头像 URL</w:t>
            </w:r>
          </w:p>
        </w:tc>
      </w:tr>
      <w:tr w:rsidR="00164A41" w:rsidRPr="00464F9C" w14:paraId="6ECB3FF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5EAE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1757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5008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1CC6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C50D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5D00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角色（0 - 普通用户）</w:t>
            </w:r>
          </w:p>
        </w:tc>
      </w:tr>
      <w:tr w:rsidR="00164A41" w:rsidRPr="00464F9C" w14:paraId="3A8C998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0C37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3767A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026B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A2B6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FB7B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7517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状态（0 - 禁用，1 - 正常）</w:t>
            </w:r>
          </w:p>
        </w:tc>
      </w:tr>
      <w:tr w:rsidR="00164A41" w:rsidRPr="00464F9C" w14:paraId="598258D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B517F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2537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916B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9F29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CE2A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FD8F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创建时间</w:t>
            </w:r>
          </w:p>
        </w:tc>
      </w:tr>
    </w:tbl>
    <w:p w14:paraId="7896E81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表 4-2 商品表（product）</w:t>
      </w:r>
    </w:p>
    <w:p w14:paraId="5052150A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表格</w:t>
      </w:r>
    </w:p>
    <w:tbl>
      <w:tblPr>
        <w:tblW w:w="12000" w:type="dxa"/>
        <w:tblInd w:w="2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7"/>
        <w:gridCol w:w="1600"/>
        <w:gridCol w:w="1030"/>
        <w:gridCol w:w="1595"/>
        <w:gridCol w:w="1595"/>
        <w:gridCol w:w="4153"/>
      </w:tblGrid>
      <w:tr w:rsidR="00164A41" w:rsidRPr="00464F9C" w14:paraId="77F3A80B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E0F7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3A16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745C6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长度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A207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是否主键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CDD9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可否为空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D813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说明</w:t>
            </w:r>
          </w:p>
        </w:tc>
      </w:tr>
      <w:tr w:rsidR="00164A41" w:rsidRPr="00464F9C" w14:paraId="0EF5C06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2B89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13A6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9387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7DA9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89C1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990D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商品 ID，自增</w:t>
            </w:r>
          </w:p>
        </w:tc>
      </w:tr>
      <w:tr w:rsidR="00164A41" w:rsidRPr="00464F9C" w14:paraId="2F5B8E1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2E96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category_id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1519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4C02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CD3B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2DFC1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EEBD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所属分类 ID</w:t>
            </w:r>
          </w:p>
        </w:tc>
      </w:tr>
      <w:tr w:rsidR="00164A41" w:rsidRPr="00464F9C" w14:paraId="4E57D7B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68197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5109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B4DF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A20DF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BCA5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DBEA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商品名称</w:t>
            </w:r>
          </w:p>
        </w:tc>
      </w:tr>
      <w:tr w:rsidR="00164A41" w:rsidRPr="00464F9C" w14:paraId="2D61A2A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C948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main_image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DAC63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367F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255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8B18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0058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10D25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主图 URL</w:t>
            </w:r>
          </w:p>
        </w:tc>
      </w:tr>
      <w:tr w:rsidR="00164A41" w:rsidRPr="00464F9C" w14:paraId="4FB1D853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AAFA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price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237B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1613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10,2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A879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0903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D83D3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售价</w:t>
            </w:r>
          </w:p>
        </w:tc>
      </w:tr>
      <w:tr w:rsidR="00164A41" w:rsidRPr="00464F9C" w14:paraId="05EBF68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4C47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stock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1DAA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F09C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6AC2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60E21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19054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库存数量</w:t>
            </w:r>
          </w:p>
        </w:tc>
      </w:tr>
      <w:tr w:rsidR="00164A41" w:rsidRPr="00464F9C" w14:paraId="359A00D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D069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374A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EE64F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6550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385F01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1A09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状态（0 - 下架，1 - 上架）</w:t>
            </w:r>
          </w:p>
        </w:tc>
      </w:tr>
      <w:tr w:rsidR="00164A41" w:rsidRPr="00464F9C" w14:paraId="5BA608E0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019D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is_hot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C3B1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int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420C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B0F7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D54DF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ADC68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是否热销（0 - 否，1 - 是）</w:t>
            </w:r>
          </w:p>
        </w:tc>
      </w:tr>
      <w:tr w:rsidR="00164A41" w:rsidRPr="00464F9C" w14:paraId="315831C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F5F6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CC19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CAEA3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8E4B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B80C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6FCA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创建时间</w:t>
            </w:r>
          </w:p>
        </w:tc>
      </w:tr>
    </w:tbl>
    <w:p w14:paraId="1F7B146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五、功能实现</w:t>
      </w:r>
    </w:p>
    <w:p w14:paraId="4FC9D30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（黑体小三，居中）</w:t>
      </w:r>
    </w:p>
    <w:p w14:paraId="0CB2D00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5.1 用户端功能实现</w:t>
      </w:r>
    </w:p>
    <w:p w14:paraId="42E34D6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251D060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5.1.1 用户登录 / 注册功能实现</w:t>
      </w:r>
    </w:p>
    <w:p w14:paraId="657C97A0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77D1BC99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443D33D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用户端基于 Vue 3 + Vant UI 库开发，适配移动端设备。登录页和注册页使用 Vant 的 Form 组件进行表单收集和前端校验。</w:t>
      </w:r>
    </w:p>
    <w:p w14:paraId="7AFB8FE8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实现逻辑：用户填写表单后点击提交，前端调用后端接口。请求成功后，后端返回 JWT Token 和用户基本信息。前端将 Token 和用户信息存储到 Pinia 和 localStorage，实现持久化登录。</w:t>
      </w:r>
    </w:p>
    <w:p w14:paraId="1FCCA35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核心代码如下：</w:t>
      </w:r>
    </w:p>
    <w:p w14:paraId="08A2A4A9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javascript</w:t>
      </w:r>
    </w:p>
    <w:p w14:paraId="6293A46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运行</w:t>
      </w:r>
    </w:p>
    <w:p w14:paraId="55163E4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const handleLogin = async () =&gt; {</w:t>
      </w:r>
      <w:r w:rsidRPr="00464F9C">
        <w:rPr>
          <w:rFonts w:ascii="宋体" w:hAnsi="宋体"/>
          <w:b/>
          <w:bCs/>
          <w:sz w:val="24"/>
        </w:rPr>
        <w:br/>
      </w:r>
      <w:r w:rsidRPr="00464F9C">
        <w:rPr>
          <w:rFonts w:ascii="宋体" w:hAnsi="宋体"/>
          <w:b/>
          <w:bCs/>
          <w:sz w:val="24"/>
        </w:rPr>
        <w:lastRenderedPageBreak/>
        <w:t xml:space="preserve">  try {</w:t>
      </w:r>
      <w:r w:rsidRPr="00464F9C">
        <w:rPr>
          <w:rFonts w:ascii="宋体" w:hAnsi="宋体"/>
          <w:b/>
          <w:bCs/>
          <w:sz w:val="24"/>
        </w:rPr>
        <w:br/>
        <w:t xml:space="preserve">    await formRef.value?.validate()</w:t>
      </w:r>
      <w:r w:rsidRPr="00464F9C">
        <w:rPr>
          <w:rFonts w:ascii="宋体" w:hAnsi="宋体"/>
          <w:b/>
          <w:bCs/>
          <w:sz w:val="24"/>
        </w:rPr>
        <w:br/>
        <w:t xml:space="preserve">    const res = await userApi.login(formData.value)</w:t>
      </w:r>
      <w:r w:rsidRPr="00464F9C">
        <w:rPr>
          <w:rFonts w:ascii="宋体" w:hAnsi="宋体"/>
          <w:b/>
          <w:bCs/>
          <w:sz w:val="24"/>
        </w:rPr>
        <w:br/>
        <w:t xml:space="preserve">    if (res.code === 200 &amp;&amp; res.data) {</w:t>
      </w:r>
      <w:r w:rsidRPr="00464F9C">
        <w:rPr>
          <w:rFonts w:ascii="宋体" w:hAnsi="宋体"/>
          <w:b/>
          <w:bCs/>
          <w:sz w:val="24"/>
        </w:rPr>
        <w:br/>
        <w:t xml:space="preserve">      userStore.setToken(res.data.token)</w:t>
      </w:r>
      <w:r w:rsidRPr="00464F9C">
        <w:rPr>
          <w:rFonts w:ascii="宋体" w:hAnsi="宋体"/>
          <w:b/>
          <w:bCs/>
          <w:sz w:val="24"/>
        </w:rPr>
        <w:br/>
        <w:t xml:space="preserve">      userStore.setUserInfo(res.data.user)</w:t>
      </w:r>
      <w:r w:rsidRPr="00464F9C">
        <w:rPr>
          <w:rFonts w:ascii="宋体" w:hAnsi="宋体"/>
          <w:b/>
          <w:bCs/>
          <w:sz w:val="24"/>
        </w:rPr>
        <w:br/>
        <w:t xml:space="preserve">      showToast('登录成功')</w:t>
      </w:r>
      <w:r w:rsidRPr="00464F9C">
        <w:rPr>
          <w:rFonts w:ascii="宋体" w:hAnsi="宋体"/>
          <w:b/>
          <w:bCs/>
          <w:sz w:val="24"/>
        </w:rPr>
        <w:br/>
        <w:t xml:space="preserve">      const redirect = route.query.redirect || '/client/home'</w:t>
      </w:r>
      <w:r w:rsidRPr="00464F9C">
        <w:rPr>
          <w:rFonts w:ascii="宋体" w:hAnsi="宋体"/>
          <w:b/>
          <w:bCs/>
          <w:sz w:val="24"/>
        </w:rPr>
        <w:br/>
        <w:t xml:space="preserve">      router.push(redirect)</w:t>
      </w:r>
      <w:r w:rsidRPr="00464F9C">
        <w:rPr>
          <w:rFonts w:ascii="宋体" w:hAnsi="宋体"/>
          <w:b/>
          <w:bCs/>
          <w:sz w:val="24"/>
        </w:rPr>
        <w:br/>
        <w:t xml:space="preserve">    } else {</w:t>
      </w:r>
      <w:r w:rsidRPr="00464F9C">
        <w:rPr>
          <w:rFonts w:ascii="宋体" w:hAnsi="宋体"/>
          <w:b/>
          <w:bCs/>
          <w:sz w:val="24"/>
        </w:rPr>
        <w:br/>
        <w:t xml:space="preserve">      showToast(res.message || '登录失败')</w:t>
      </w:r>
      <w:r w:rsidRPr="00464F9C">
        <w:rPr>
          <w:rFonts w:ascii="宋体" w:hAnsi="宋体"/>
          <w:b/>
          <w:bCs/>
          <w:sz w:val="24"/>
        </w:rPr>
        <w:br/>
        <w:t xml:space="preserve">    }</w:t>
      </w:r>
      <w:r w:rsidRPr="00464F9C">
        <w:rPr>
          <w:rFonts w:ascii="宋体" w:hAnsi="宋体"/>
          <w:b/>
          <w:bCs/>
          <w:sz w:val="24"/>
        </w:rPr>
        <w:br/>
        <w:t xml:space="preserve">  } catch (error) {</w:t>
      </w:r>
      <w:r w:rsidRPr="00464F9C">
        <w:rPr>
          <w:rFonts w:ascii="宋体" w:hAnsi="宋体"/>
          <w:b/>
          <w:bCs/>
          <w:sz w:val="24"/>
        </w:rPr>
        <w:br/>
        <w:t xml:space="preserve">    console.error('登录失败:', error)</w:t>
      </w:r>
      <w:r w:rsidRPr="00464F9C">
        <w:rPr>
          <w:rFonts w:ascii="宋体" w:hAnsi="宋体"/>
          <w:b/>
          <w:bCs/>
          <w:sz w:val="24"/>
        </w:rPr>
        <w:br/>
        <w:t xml:space="preserve">    showToast('登录失败，请稍后重试')</w:t>
      </w:r>
      <w:r w:rsidRPr="00464F9C">
        <w:rPr>
          <w:rFonts w:ascii="宋体" w:hAnsi="宋体"/>
          <w:b/>
          <w:bCs/>
          <w:sz w:val="24"/>
        </w:rPr>
        <w:br/>
        <w:t xml:space="preserve">  }</w:t>
      </w:r>
      <w:r w:rsidRPr="00464F9C">
        <w:rPr>
          <w:rFonts w:ascii="宋体" w:hAnsi="宋体"/>
          <w:b/>
          <w:bCs/>
          <w:sz w:val="24"/>
        </w:rPr>
        <w:br/>
        <w:t>}</w:t>
      </w:r>
    </w:p>
    <w:p w14:paraId="515F511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5.1.2 商品首页与浏览功能实现</w:t>
      </w:r>
    </w:p>
    <w:p w14:paraId="50B643B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7B504F9E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530B4A9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首页集成了轮播图、分类快捷入口、热门商品和新品推荐。页面加载时并行请求分类列表、热门商品和新品推荐。</w:t>
      </w:r>
    </w:p>
    <w:p w14:paraId="7338ABB6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5.1.3 购物车功能实现</w:t>
      </w:r>
    </w:p>
    <w:p w14:paraId="60205BC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546EBCE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37511C2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购物车状态由 Pinia 的 cartStore 集中管理，数据存储在 localStorage 中。用户可修改数量、删除商品、勾选结算。</w:t>
      </w:r>
    </w:p>
    <w:p w14:paraId="3DB17C7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5.2 管理端功能实现</w:t>
      </w:r>
    </w:p>
    <w:p w14:paraId="5D002CC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6AC2C8C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5.2.1 管理员登录功能实现</w:t>
      </w:r>
    </w:p>
    <w:p w14:paraId="4D9E39A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4A1601E6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4953ACA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管理员登录后校验角色，只有管理员（role=1）才能进入后台。</w:t>
      </w:r>
    </w:p>
    <w:p w14:paraId="2A140D5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5.2.2 商品管理功能实现</w:t>
      </w:r>
    </w:p>
    <w:p w14:paraId="5E5087B0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527256E9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077CF8A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实现三级导航：一级分类→二级分类→商品列表。支持新增、编辑、上下架、删除商品。</w:t>
      </w:r>
    </w:p>
    <w:p w14:paraId="605C91A9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5.2.3 订单管理功能实现</w:t>
      </w:r>
    </w:p>
    <w:p w14:paraId="5A4CDC8E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（黑体小四）</w:t>
      </w:r>
    </w:p>
    <w:p w14:paraId="51B61D7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lastRenderedPageBreak/>
        <w:t>（宋体小四）</w:t>
      </w:r>
    </w:p>
    <w:p w14:paraId="52950498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订单列表展示订单号、金额、状态、时间。待发货订单可点击 “发货” 更新状态。</w:t>
      </w:r>
    </w:p>
    <w:p w14:paraId="39DE150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六、作品测试</w:t>
      </w:r>
    </w:p>
    <w:p w14:paraId="17DAB220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（黑体小三，居中）</w:t>
      </w:r>
    </w:p>
    <w:p w14:paraId="3BF028A7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6.1 用户端功能测试</w:t>
      </w:r>
    </w:p>
    <w:p w14:paraId="07545CE6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4A7C88F2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表 6-1 用户端功能测试用例</w:t>
      </w:r>
    </w:p>
    <w:p w14:paraId="269E77E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表格</w:t>
      </w:r>
    </w:p>
    <w:tbl>
      <w:tblPr>
        <w:tblW w:w="12000" w:type="dxa"/>
        <w:tblInd w:w="2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4"/>
        <w:gridCol w:w="4349"/>
        <w:gridCol w:w="3514"/>
        <w:gridCol w:w="1565"/>
        <w:gridCol w:w="1008"/>
      </w:tblGrid>
      <w:tr w:rsidR="00164A41" w:rsidRPr="00464F9C" w14:paraId="15410B86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A46B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测试模块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788A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B1AAD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4850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F2AF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结论</w:t>
            </w:r>
          </w:p>
        </w:tc>
      </w:tr>
      <w:tr w:rsidR="00164A41" w:rsidRPr="00464F9C" w14:paraId="1C6F044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3BE7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用户注册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EAA3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输入合法用户名、密码、手机号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4781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注册成功，跳转登录页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0C79A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63B5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  <w:tr w:rsidR="00164A41" w:rsidRPr="00464F9C" w14:paraId="1D5DD448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497F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7066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输入已存在用户名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E245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提示 “用户名已存在”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5505E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0692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  <w:tr w:rsidR="00164A41" w:rsidRPr="00464F9C" w14:paraId="3D00C1C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5981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用户登录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94EB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输入正确账号密码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E064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登录成功，跳转首页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350A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A948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  <w:tr w:rsidR="00164A41" w:rsidRPr="00464F9C" w14:paraId="0192A6BF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7CF9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商品浏览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449F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点击商品卡片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78991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跳转到详情页，信息正确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52F8F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E370D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  <w:tr w:rsidR="00164A41" w:rsidRPr="00464F9C" w14:paraId="5B17BAF9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13A9A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购物车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F60D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加入购物车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2743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购物车角标增加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13BA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AF93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  <w:tr w:rsidR="00164A41" w:rsidRPr="00464F9C" w14:paraId="5E92C7E6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CD64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订单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65F46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提交订单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E089B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生成订单，状态为待付款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CFF7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089C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</w:tbl>
    <w:p w14:paraId="400BA14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6.2 管理端功能测试</w:t>
      </w:r>
    </w:p>
    <w:p w14:paraId="193677F6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59A4CC1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表 6-2 管理端功能测试用例</w:t>
      </w:r>
    </w:p>
    <w:p w14:paraId="22358EC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表格</w:t>
      </w:r>
    </w:p>
    <w:tbl>
      <w:tblPr>
        <w:tblW w:w="12000" w:type="dxa"/>
        <w:tblInd w:w="2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1"/>
        <w:gridCol w:w="2879"/>
        <w:gridCol w:w="4375"/>
        <w:gridCol w:w="1682"/>
        <w:gridCol w:w="1083"/>
      </w:tblGrid>
      <w:tr w:rsidR="00164A41" w:rsidRPr="00464F9C" w14:paraId="7B4A5D64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24F2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测试模块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2E76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测试用例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5283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4F491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731B2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结论</w:t>
            </w:r>
          </w:p>
        </w:tc>
      </w:tr>
      <w:tr w:rsidR="00164A41" w:rsidRPr="00464F9C" w14:paraId="4F34132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DBC7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管理员登录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3F3E1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普通用户登录后台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FBFB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提示无权访问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BA226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5896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  <w:tr w:rsidR="00164A41" w:rsidRPr="00464F9C" w14:paraId="6741DE1B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D05D0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用户管理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D611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禁用用户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23B6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用户状态变为禁用，无法登录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E5B13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8D4A0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  <w:tr w:rsidR="00164A41" w:rsidRPr="00464F9C" w14:paraId="34B53BE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2A5C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商品管理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F63D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新增商品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61C0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商品显示在前台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EFC9C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DB71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  <w:tr w:rsidR="00164A41" w:rsidRPr="00464F9C" w14:paraId="4150D4E5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C7EB41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订单管理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8F5E4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点击发货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E02C8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订单状态更新为待收货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D97C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5C26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  <w:tr w:rsidR="00164A41" w:rsidRPr="00464F9C" w14:paraId="3891F93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43459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数据导出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92E66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导出 Excel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5C065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下载成功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2A527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一致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6A76E" w14:textId="77777777" w:rsidR="00164A41" w:rsidRPr="00464F9C" w:rsidRDefault="00164A41" w:rsidP="00464F9C">
            <w:pPr>
              <w:spacing w:line="300" w:lineRule="auto"/>
              <w:rPr>
                <w:rFonts w:ascii="宋体" w:hAnsi="宋体"/>
                <w:b/>
                <w:bCs/>
                <w:sz w:val="24"/>
              </w:rPr>
            </w:pPr>
            <w:r w:rsidRPr="00464F9C">
              <w:rPr>
                <w:rFonts w:ascii="宋体" w:hAnsi="宋体"/>
                <w:b/>
                <w:bCs/>
                <w:sz w:val="24"/>
              </w:rPr>
              <w:t>通过</w:t>
            </w:r>
          </w:p>
        </w:tc>
      </w:tr>
    </w:tbl>
    <w:p w14:paraId="53133735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七、设计总结</w:t>
      </w:r>
    </w:p>
    <w:p w14:paraId="2339BFE0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（黑体小三，居中）</w:t>
      </w:r>
    </w:p>
    <w:p w14:paraId="7982C31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7.1 实现过程</w:t>
      </w:r>
    </w:p>
    <w:p w14:paraId="288478C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7D1AD96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0A129C69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本次毕业设计严格遵循软件工程流程：需求分析、系统设计、编码实现、系统测试。先设计数据库、绘制用例图和模块图，再分模块并行开发前后端，最后联调测试。</w:t>
      </w:r>
    </w:p>
    <w:p w14:paraId="07071BE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lastRenderedPageBreak/>
        <w:t>7.2 遇到的问题与收获</w:t>
      </w:r>
    </w:p>
    <w:p w14:paraId="36C6F3E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（黑体四号）</w:t>
      </w:r>
    </w:p>
    <w:p w14:paraId="09884748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4C233E8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遇到的问题：跨域问题、JWT 认证配置、移动端适配。</w:t>
      </w:r>
    </w:p>
    <w:p w14:paraId="7F2231F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收获：掌握 Spring Boot、Vue3、前后端分离架构，提升工程化能力和排错能力。</w:t>
      </w:r>
    </w:p>
    <w:p w14:paraId="5DE456D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八、参考资料</w:t>
      </w:r>
    </w:p>
    <w:p w14:paraId="1BE3EB8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（黑体小三，居中）</w:t>
      </w:r>
    </w:p>
    <w:p w14:paraId="11CFF5E3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[1] 王松. Spring Boot+Vue 全栈开发实战 [M]. 北京：清华大学出版社，2023.</w:t>
      </w:r>
    </w:p>
    <w:p w14:paraId="7218B664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[2] 陈恒，梁艺多. Vue.js 3 企业级项目开发实战 [M]. 北京：机械工业出版社，2024.</w:t>
      </w:r>
    </w:p>
    <w:p w14:paraId="391A0B9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[3] 柳伟卫. Spring Security 原理与实战 [M]. 北京：北京大学出版社，2022.</w:t>
      </w:r>
    </w:p>
    <w:p w14:paraId="373C9ED1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[4] 黄文毅. MyBatis-Plus 从入门到精通 [M]. 北京：电子工业出版社，2023.</w:t>
      </w:r>
    </w:p>
    <w:p w14:paraId="2BA5796A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[5] 张峰. MySQL 数据库设计与应用（第 2 版）[M]. 北京：人民邮电出版社，2024.</w:t>
      </w:r>
    </w:p>
    <w:p w14:paraId="062FA7E9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[6] 李刚。疯狂 Java 讲义（第 6 版）[M]. 北京：电子工业出版社，2023.</w:t>
      </w:r>
    </w:p>
    <w:p w14:paraId="6D49454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 xml:space="preserve">[7] 尤雨溪. Vue.js 官方文档 [EB/OL]. </w:t>
      </w:r>
      <w:hyperlink r:id="rId7" w:history="1">
        <w:r w:rsidRPr="00464F9C">
          <w:rPr>
            <w:rStyle w:val="af0"/>
            <w:rFonts w:ascii="宋体" w:hAnsi="宋体"/>
            <w:b/>
            <w:bCs/>
            <w:sz w:val="24"/>
          </w:rPr>
          <w:t>https://vuejs.org/</w:t>
        </w:r>
      </w:hyperlink>
      <w:r w:rsidRPr="00464F9C">
        <w:rPr>
          <w:rFonts w:ascii="宋体" w:hAnsi="宋体"/>
          <w:b/>
          <w:bCs/>
          <w:sz w:val="24"/>
        </w:rPr>
        <w:t>，2025-03-10.</w:t>
      </w:r>
    </w:p>
    <w:p w14:paraId="2EF46288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 xml:space="preserve">[8] VMware. Spring Boot Reference Documentation[EB/OL]. </w:t>
      </w:r>
      <w:hyperlink r:id="rId8" w:history="1">
        <w:r w:rsidRPr="00464F9C">
          <w:rPr>
            <w:rStyle w:val="af0"/>
            <w:rFonts w:ascii="宋体" w:hAnsi="宋体"/>
            <w:b/>
            <w:bCs/>
            <w:sz w:val="24"/>
          </w:rPr>
          <w:t>https://docs.spring.io/spring-boot/docs/current/reference/html/</w:t>
        </w:r>
      </w:hyperlink>
      <w:r w:rsidRPr="00464F9C">
        <w:rPr>
          <w:rFonts w:ascii="宋体" w:hAnsi="宋体"/>
          <w:b/>
          <w:bCs/>
          <w:sz w:val="24"/>
        </w:rPr>
        <w:t>，2025-04-01.</w:t>
      </w:r>
    </w:p>
    <w:p w14:paraId="7074C0DD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 xml:space="preserve">[9] 阿里巴巴. Element Plus 官方文档 [EB/OL]. </w:t>
      </w:r>
      <w:hyperlink r:id="rId9" w:history="1">
        <w:r w:rsidRPr="00464F9C">
          <w:rPr>
            <w:rStyle w:val="af0"/>
            <w:rFonts w:ascii="宋体" w:hAnsi="宋体"/>
            <w:b/>
            <w:bCs/>
            <w:sz w:val="24"/>
          </w:rPr>
          <w:t>https://element-plus.org/</w:t>
        </w:r>
      </w:hyperlink>
      <w:r w:rsidRPr="00464F9C">
        <w:rPr>
          <w:rFonts w:ascii="宋体" w:hAnsi="宋体"/>
          <w:b/>
          <w:bCs/>
          <w:sz w:val="24"/>
        </w:rPr>
        <w:t>，2025-02-15.</w:t>
      </w:r>
    </w:p>
    <w:p w14:paraId="4A17C6B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 xml:space="preserve">[10] 有赞. Vant 4 官方文档 [EB/OL]. </w:t>
      </w:r>
      <w:hyperlink r:id="rId10" w:history="1">
        <w:r w:rsidRPr="00464F9C">
          <w:rPr>
            <w:rStyle w:val="af0"/>
            <w:rFonts w:ascii="宋体" w:hAnsi="宋体"/>
            <w:b/>
            <w:bCs/>
            <w:sz w:val="24"/>
          </w:rPr>
          <w:t>https://vant-contrib.gitee.io/vant/</w:t>
        </w:r>
      </w:hyperlink>
      <w:r w:rsidRPr="00464F9C">
        <w:rPr>
          <w:rFonts w:ascii="宋体" w:hAnsi="宋体"/>
          <w:b/>
          <w:bCs/>
          <w:sz w:val="24"/>
        </w:rPr>
        <w:t>，2025-01-20.</w:t>
      </w:r>
    </w:p>
    <w:p w14:paraId="0D2FFC3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九、查重报告</w:t>
      </w:r>
    </w:p>
    <w:p w14:paraId="04EC266C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（黑体小三，居中，新一页）</w:t>
      </w:r>
    </w:p>
    <w:p w14:paraId="728ABF8B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（宋体小四）</w:t>
      </w:r>
    </w:p>
    <w:p w14:paraId="4FE32E2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  <w:r w:rsidRPr="00464F9C">
        <w:rPr>
          <w:rFonts w:ascii="宋体" w:hAnsi="宋体"/>
          <w:b/>
          <w:bCs/>
          <w:sz w:val="24"/>
        </w:rPr>
        <w:t>此处附上正规查重系统（知网 / 维普）出具的查重报告首页或全文，确保题目一致。</w:t>
      </w:r>
    </w:p>
    <w:p w14:paraId="596F901F" w14:textId="77777777" w:rsidR="00164A41" w:rsidRPr="00464F9C" w:rsidRDefault="00164A41" w:rsidP="00464F9C">
      <w:pPr>
        <w:spacing w:line="300" w:lineRule="auto"/>
        <w:rPr>
          <w:rFonts w:ascii="宋体" w:hAnsi="宋体"/>
          <w:b/>
          <w:bCs/>
          <w:sz w:val="24"/>
        </w:rPr>
      </w:pPr>
    </w:p>
    <w:p w14:paraId="27F8E74E" w14:textId="77777777" w:rsidR="00164A41" w:rsidRDefault="00164A41">
      <w:pPr>
        <w:rPr>
          <w:rFonts w:ascii="黑体" w:eastAsia="黑体"/>
          <w:b/>
          <w:bCs/>
          <w:sz w:val="30"/>
          <w:szCs w:val="30"/>
        </w:rPr>
      </w:pPr>
    </w:p>
    <w:p w14:paraId="12CE6059" w14:textId="77777777" w:rsidR="00164A41" w:rsidRPr="009E2CF2" w:rsidRDefault="00164A41">
      <w:pPr>
        <w:rPr>
          <w:rFonts w:hint="eastAsia"/>
          <w:sz w:val="24"/>
          <w:highlight w:val="yellow"/>
        </w:rPr>
      </w:pPr>
    </w:p>
    <w:p w14:paraId="1252F4FA" w14:textId="77777777" w:rsidR="00000000" w:rsidRDefault="00000000">
      <w:pPr>
        <w:adjustRightInd w:val="0"/>
        <w:snapToGrid w:val="0"/>
        <w:spacing w:line="440" w:lineRule="exact"/>
        <w:rPr>
          <w:rFonts w:ascii="仿宋_GB2312" w:eastAsia="仿宋_GB2312"/>
          <w:b/>
          <w:color w:val="FF0000"/>
          <w:sz w:val="24"/>
        </w:rPr>
      </w:pPr>
      <w:r>
        <w:rPr>
          <w:rFonts w:ascii="仿宋_GB2312" w:eastAsia="仿宋_GB2312" w:hint="eastAsia"/>
          <w:b/>
          <w:color w:val="FF0000"/>
          <w:sz w:val="28"/>
          <w:szCs w:val="28"/>
        </w:rPr>
        <w:t>毕业设计成果排版格式规范</w:t>
      </w:r>
    </w:p>
    <w:p w14:paraId="138CC89B" w14:textId="77777777" w:rsidR="00000000" w:rsidRDefault="00000000">
      <w:pPr>
        <w:adjustRightInd w:val="0"/>
        <w:snapToGrid w:val="0"/>
        <w:spacing w:line="440" w:lineRule="exact"/>
        <w:ind w:firstLineChars="200" w:firstLine="480"/>
        <w:rPr>
          <w:rFonts w:ascii="仿宋_GB2312" w:eastAsia="仿宋_GB2312"/>
          <w:sz w:val="24"/>
        </w:rPr>
      </w:pPr>
      <w:r>
        <w:rPr>
          <w:rFonts w:ascii="仿宋_GB2312" w:eastAsia="仿宋_GB2312" w:hint="eastAsia"/>
          <w:sz w:val="24"/>
        </w:rPr>
        <w:t>1、</w:t>
      </w:r>
      <w:r>
        <w:rPr>
          <w:rFonts w:ascii="仿宋_GB2312" w:eastAsia="仿宋_GB2312" w:hint="eastAsia"/>
          <w:b/>
          <w:color w:val="FF0000"/>
          <w:sz w:val="24"/>
        </w:rPr>
        <w:t>版面设置</w:t>
      </w:r>
    </w:p>
    <w:p w14:paraId="1AF8951D" w14:textId="77777777" w:rsidR="00000000" w:rsidRDefault="00000000">
      <w:pPr>
        <w:adjustRightInd w:val="0"/>
        <w:snapToGrid w:val="0"/>
        <w:spacing w:line="440" w:lineRule="exact"/>
        <w:ind w:firstLineChars="200" w:firstLine="480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毕业设计一律使用A4纸打印，可双面使用，版面上边距2.5cm，下边距2.5cm，左边距2.5cm，右边距2.5cm</w:t>
      </w:r>
      <w:r>
        <w:rPr>
          <w:rFonts w:ascii="仿宋_GB2312" w:eastAsia="仿宋_GB2312" w:hint="eastAsia"/>
          <w:sz w:val="24"/>
        </w:rPr>
        <w:t>。</w:t>
      </w:r>
    </w:p>
    <w:p w14:paraId="4D7D32DB" w14:textId="77777777" w:rsidR="00000000" w:rsidRDefault="00000000">
      <w:pPr>
        <w:adjustRightInd w:val="0"/>
        <w:snapToGrid w:val="0"/>
        <w:spacing w:line="440" w:lineRule="exact"/>
        <w:ind w:firstLineChars="200" w:firstLine="480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2、</w:t>
      </w:r>
      <w:r>
        <w:rPr>
          <w:rFonts w:ascii="仿宋_GB2312" w:eastAsia="仿宋_GB2312" w:hint="eastAsia"/>
          <w:b/>
          <w:color w:val="FF0000"/>
          <w:sz w:val="24"/>
        </w:rPr>
        <w:t>字体规范</w:t>
      </w:r>
    </w:p>
    <w:p w14:paraId="5714D3AC" w14:textId="77777777" w:rsidR="00000000" w:rsidRDefault="00000000">
      <w:pPr>
        <w:adjustRightInd w:val="0"/>
        <w:snapToGrid w:val="0"/>
        <w:spacing w:line="440" w:lineRule="exact"/>
        <w:ind w:firstLineChars="200" w:firstLine="480"/>
        <w:rPr>
          <w:rFonts w:ascii="仿宋_GB2312" w:eastAsia="仿宋_GB2312"/>
          <w:b/>
          <w:color w:val="FF0000"/>
          <w:sz w:val="24"/>
        </w:rPr>
      </w:pPr>
      <w:r>
        <w:rPr>
          <w:rFonts w:ascii="仿宋_GB2312" w:eastAsia="仿宋_GB2312" w:hint="eastAsia"/>
          <w:b/>
          <w:color w:val="FF0000"/>
          <w:sz w:val="24"/>
        </w:rPr>
        <w:t>封面：</w:t>
      </w:r>
      <w:r>
        <w:rPr>
          <w:rFonts w:ascii="仿宋_GB2312" w:eastAsia="仿宋_GB2312" w:hint="eastAsia"/>
          <w:b/>
          <w:color w:val="000000"/>
          <w:sz w:val="24"/>
        </w:rPr>
        <w:t>毕业设计题目用小二号黑体，其余信息栏及日期用小三仿宋。</w:t>
      </w:r>
    </w:p>
    <w:p w14:paraId="55095EB3" w14:textId="77777777" w:rsidR="00000000" w:rsidRDefault="00000000">
      <w:pPr>
        <w:adjustRightInd w:val="0"/>
        <w:snapToGrid w:val="0"/>
        <w:spacing w:line="440" w:lineRule="exact"/>
        <w:ind w:firstLineChars="200" w:firstLine="480"/>
        <w:rPr>
          <w:rFonts w:ascii="仿宋_GB2312" w:eastAsia="仿宋_GB2312"/>
          <w:b/>
          <w:color w:val="FF0000"/>
          <w:sz w:val="24"/>
        </w:rPr>
      </w:pPr>
      <w:r>
        <w:rPr>
          <w:rFonts w:ascii="仿宋_GB2312" w:eastAsia="仿宋_GB2312" w:hint="eastAsia"/>
          <w:b/>
          <w:color w:val="FF0000"/>
          <w:sz w:val="24"/>
        </w:rPr>
        <w:t xml:space="preserve">目录: </w:t>
      </w:r>
      <w:r>
        <w:rPr>
          <w:rFonts w:ascii="仿宋_GB2312" w:eastAsia="仿宋_GB2312" w:hint="eastAsia"/>
          <w:b/>
          <w:color w:val="000000"/>
          <w:sz w:val="24"/>
        </w:rPr>
        <w:t>“目录”用黑体小三加粗，中间空四格，居中，段后1倍行距；目录内容一级标题用宋体四号加粗，二级标题用宋体小四，1.25倍行距。</w:t>
      </w:r>
    </w:p>
    <w:p w14:paraId="6382E479" w14:textId="77777777" w:rsidR="00000000" w:rsidRDefault="00000000">
      <w:pPr>
        <w:adjustRightInd w:val="0"/>
        <w:snapToGrid w:val="0"/>
        <w:spacing w:line="440" w:lineRule="exact"/>
        <w:ind w:firstLineChars="200" w:firstLine="480"/>
        <w:rPr>
          <w:rFonts w:ascii="仿宋_GB2312" w:eastAsia="仿宋_GB2312"/>
          <w:b/>
          <w:color w:val="000000"/>
          <w:sz w:val="24"/>
        </w:rPr>
      </w:pPr>
      <w:r>
        <w:rPr>
          <w:rFonts w:ascii="仿宋_GB2312" w:eastAsia="仿宋_GB2312" w:hint="eastAsia"/>
          <w:b/>
          <w:color w:val="FF0000"/>
          <w:sz w:val="24"/>
        </w:rPr>
        <w:t>正文：</w:t>
      </w:r>
      <w:r>
        <w:rPr>
          <w:rFonts w:ascii="仿宋_GB2312" w:eastAsia="仿宋_GB2312" w:hint="eastAsia"/>
          <w:b/>
          <w:color w:val="000000"/>
          <w:sz w:val="24"/>
        </w:rPr>
        <w:t>一级标题用黑体小三，段后1倍行距；二级标题用黑体四号，左对齐，编号与题目中间空一格；三级标题用黑体小四，左对齐，编号与题目中间空一格；正文内容</w:t>
      </w:r>
      <w:r>
        <w:rPr>
          <w:rFonts w:ascii="仿宋_GB2312" w:eastAsia="仿宋_GB2312" w:hint="eastAsia"/>
          <w:b/>
          <w:color w:val="000000"/>
          <w:sz w:val="24"/>
        </w:rPr>
        <w:lastRenderedPageBreak/>
        <w:t>用宋体小四，1.25倍行距。</w:t>
      </w:r>
    </w:p>
    <w:p w14:paraId="2F83E1EE" w14:textId="77777777" w:rsidR="00000000" w:rsidRDefault="00000000">
      <w:pPr>
        <w:pStyle w:val="a7"/>
        <w:spacing w:line="380" w:lineRule="exact"/>
        <w:ind w:firstLineChars="225" w:firstLine="540"/>
        <w:rPr>
          <w:rFonts w:ascii="仿宋_GB2312" w:eastAsia="仿宋_GB2312" w:hAnsi="Times New Roman" w:cs="Times New Roman"/>
          <w:b/>
          <w:color w:val="000000"/>
          <w:sz w:val="24"/>
          <w:szCs w:val="24"/>
        </w:rPr>
      </w:pPr>
      <w:r>
        <w:rPr>
          <w:rFonts w:ascii="仿宋_GB2312" w:eastAsia="仿宋_GB2312" w:hAnsi="Times New Roman" w:cs="Times New Roman" w:hint="eastAsia"/>
          <w:b/>
          <w:color w:val="FF0000"/>
          <w:sz w:val="24"/>
          <w:szCs w:val="24"/>
        </w:rPr>
        <w:t>附录：</w:t>
      </w:r>
      <w:r>
        <w:rPr>
          <w:rFonts w:ascii="仿宋_GB2312" w:eastAsia="仿宋_GB2312" w:hAnsi="Times New Roman" w:cs="Times New Roman" w:hint="eastAsia"/>
          <w:b/>
          <w:color w:val="000000"/>
          <w:sz w:val="24"/>
          <w:szCs w:val="24"/>
        </w:rPr>
        <w:t>“附录”用黑体小三，中间空四格，新起一页，居中。</w:t>
      </w:r>
    </w:p>
    <w:p w14:paraId="717F377B" w14:textId="77777777" w:rsidR="00000000" w:rsidRDefault="00000000">
      <w:pPr>
        <w:pStyle w:val="a7"/>
        <w:spacing w:line="380" w:lineRule="exact"/>
        <w:ind w:firstLineChars="225" w:firstLine="540"/>
        <w:rPr>
          <w:rFonts w:ascii="仿宋_GB2312" w:eastAsia="仿宋_GB2312" w:hAnsi="Times New Roman" w:cs="Times New Roman"/>
          <w:b/>
          <w:color w:val="000000"/>
          <w:sz w:val="24"/>
          <w:szCs w:val="24"/>
        </w:rPr>
      </w:pPr>
      <w:r>
        <w:rPr>
          <w:rFonts w:ascii="仿宋_GB2312" w:eastAsia="仿宋_GB2312" w:hAnsi="Times New Roman" w:cs="Times New Roman" w:hint="eastAsia"/>
          <w:b/>
          <w:color w:val="000000"/>
          <w:sz w:val="24"/>
          <w:szCs w:val="24"/>
        </w:rPr>
        <w:t>3.</w:t>
      </w:r>
      <w:r>
        <w:rPr>
          <w:rFonts w:ascii="仿宋_GB2312" w:eastAsia="仿宋_GB2312" w:hAnsi="Calibri" w:cs="Times New Roman" w:hint="eastAsia"/>
          <w:b/>
          <w:color w:val="FF0000"/>
          <w:sz w:val="24"/>
          <w:szCs w:val="24"/>
        </w:rPr>
        <w:t>字数要求</w:t>
      </w:r>
    </w:p>
    <w:p w14:paraId="38806996" w14:textId="77777777" w:rsidR="00000000" w:rsidRDefault="00000000">
      <w:pPr>
        <w:adjustRightInd w:val="0"/>
        <w:snapToGrid w:val="0"/>
        <w:spacing w:line="440" w:lineRule="exact"/>
        <w:ind w:firstLineChars="200" w:firstLine="480"/>
        <w:rPr>
          <w:rFonts w:ascii="仿宋_GB2312" w:eastAsia="仿宋_GB2312"/>
          <w:b/>
          <w:color w:val="000000"/>
          <w:sz w:val="24"/>
        </w:rPr>
      </w:pPr>
      <w:r>
        <w:rPr>
          <w:rFonts w:ascii="仿宋_GB2312" w:eastAsia="仿宋_GB2312" w:hint="eastAsia"/>
          <w:b/>
          <w:color w:val="000000"/>
          <w:sz w:val="24"/>
        </w:rPr>
        <w:t>5000~10000</w:t>
      </w:r>
    </w:p>
    <w:p w14:paraId="315F7BBB" w14:textId="77777777" w:rsidR="00000000" w:rsidRDefault="00000000">
      <w:pPr>
        <w:adjustRightInd w:val="0"/>
        <w:snapToGrid w:val="0"/>
        <w:spacing w:line="440" w:lineRule="exact"/>
        <w:ind w:firstLineChars="200" w:firstLine="480"/>
        <w:rPr>
          <w:rFonts w:ascii="仿宋_GB2312" w:eastAsia="仿宋_GB2312"/>
          <w:b/>
          <w:color w:val="000000"/>
          <w:sz w:val="24"/>
        </w:rPr>
      </w:pPr>
      <w:r>
        <w:rPr>
          <w:rFonts w:ascii="仿宋_GB2312" w:eastAsia="仿宋_GB2312" w:hint="eastAsia"/>
          <w:b/>
          <w:color w:val="000000"/>
          <w:sz w:val="24"/>
        </w:rPr>
        <w:t>4.</w:t>
      </w:r>
      <w:r>
        <w:rPr>
          <w:rFonts w:ascii="仿宋_GB2312" w:eastAsia="仿宋_GB2312" w:hint="eastAsia"/>
          <w:b/>
          <w:color w:val="FF0000"/>
          <w:sz w:val="24"/>
        </w:rPr>
        <w:t>图表要求</w:t>
      </w:r>
    </w:p>
    <w:p w14:paraId="371A7F6A" w14:textId="77777777" w:rsidR="00000000" w:rsidRDefault="00000000">
      <w:pPr>
        <w:adjustRightInd w:val="0"/>
        <w:snapToGrid w:val="0"/>
        <w:spacing w:line="440" w:lineRule="exact"/>
        <w:ind w:firstLineChars="200" w:firstLine="480"/>
        <w:rPr>
          <w:rFonts w:ascii="仿宋_GB2312" w:eastAsia="仿宋_GB2312"/>
          <w:b/>
          <w:color w:val="000000"/>
          <w:sz w:val="24"/>
        </w:rPr>
      </w:pPr>
      <w:r>
        <w:rPr>
          <w:rFonts w:ascii="仿宋_GB2312" w:eastAsia="仿宋_GB2312" w:hint="eastAsia"/>
          <w:b/>
          <w:color w:val="000000"/>
          <w:sz w:val="24"/>
        </w:rPr>
        <w:t>图表编号请使用图1-1 或者是表1-1，图编号应该在图的下方，表编号应该在表的上方，图表编号与图表标题中间空一格，仿宋五号，如下所示，</w:t>
      </w:r>
    </w:p>
    <w:p w14:paraId="0E96CE1E" w14:textId="77777777" w:rsidR="00000000" w:rsidRDefault="00000000">
      <w:pPr>
        <w:pStyle w:val="a5"/>
        <w:tabs>
          <w:tab w:val="left" w:pos="-360"/>
          <w:tab w:val="left" w:pos="540"/>
        </w:tabs>
        <w:adjustRightInd w:val="0"/>
        <w:snapToGrid w:val="0"/>
        <w:spacing w:line="300" w:lineRule="auto"/>
        <w:ind w:firstLine="420"/>
        <w:jc w:val="center"/>
        <w:rPr>
          <w:rFonts w:ascii="仿宋" w:eastAsia="仿宋" w:hAnsi="仿宋"/>
          <w:color w:val="000000"/>
          <w:sz w:val="21"/>
          <w:szCs w:val="21"/>
        </w:rPr>
      </w:pPr>
      <w:r>
        <w:rPr>
          <w:rFonts w:ascii="仿宋" w:eastAsia="仿宋" w:hAnsi="仿宋" w:hint="eastAsia"/>
          <w:color w:val="000000"/>
          <w:sz w:val="21"/>
          <w:szCs w:val="21"/>
        </w:rPr>
        <w:t>表1-1</w:t>
      </w:r>
      <w:r>
        <w:rPr>
          <w:rFonts w:ascii="仿宋" w:eastAsia="仿宋" w:hAnsi="仿宋" w:hint="eastAsia"/>
          <w:color w:val="000000"/>
          <w:sz w:val="21"/>
          <w:szCs w:val="21"/>
          <w:highlight w:val="yellow"/>
        </w:rPr>
        <w:t xml:space="preserve"> </w:t>
      </w:r>
      <w:r>
        <w:rPr>
          <w:rFonts w:ascii="仿宋" w:eastAsia="仿宋" w:hAnsi="仿宋" w:hint="eastAsia"/>
          <w:color w:val="000000"/>
          <w:sz w:val="21"/>
          <w:szCs w:val="21"/>
        </w:rPr>
        <w:t>用户信息表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1410"/>
        <w:gridCol w:w="1392"/>
        <w:gridCol w:w="1392"/>
        <w:gridCol w:w="1210"/>
        <w:gridCol w:w="1708"/>
      </w:tblGrid>
      <w:tr w:rsidR="00000000" w14:paraId="1F403ACD" w14:textId="77777777">
        <w:trPr>
          <w:jc w:val="center"/>
        </w:trPr>
        <w:tc>
          <w:tcPr>
            <w:tcW w:w="1410" w:type="dxa"/>
            <w:vAlign w:val="center"/>
          </w:tcPr>
          <w:p w14:paraId="4A6E08C0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字段名</w:t>
            </w:r>
          </w:p>
        </w:tc>
        <w:tc>
          <w:tcPr>
            <w:tcW w:w="1410" w:type="dxa"/>
            <w:vAlign w:val="center"/>
          </w:tcPr>
          <w:p w14:paraId="7A527BE6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类型</w:t>
            </w:r>
          </w:p>
        </w:tc>
        <w:tc>
          <w:tcPr>
            <w:tcW w:w="1392" w:type="dxa"/>
            <w:vAlign w:val="center"/>
          </w:tcPr>
          <w:p w14:paraId="496811B4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长度</w:t>
            </w:r>
          </w:p>
        </w:tc>
        <w:tc>
          <w:tcPr>
            <w:tcW w:w="1392" w:type="dxa"/>
            <w:vAlign w:val="center"/>
          </w:tcPr>
          <w:p w14:paraId="387BF6A4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是否为主键</w:t>
            </w:r>
          </w:p>
        </w:tc>
        <w:tc>
          <w:tcPr>
            <w:tcW w:w="1210" w:type="dxa"/>
            <w:vAlign w:val="center"/>
          </w:tcPr>
          <w:p w14:paraId="06B1B9AA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可否为空</w:t>
            </w:r>
          </w:p>
        </w:tc>
        <w:tc>
          <w:tcPr>
            <w:tcW w:w="1708" w:type="dxa"/>
            <w:vAlign w:val="center"/>
          </w:tcPr>
          <w:p w14:paraId="6B2C5831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说明</w:t>
            </w:r>
          </w:p>
        </w:tc>
      </w:tr>
      <w:tr w:rsidR="00000000" w14:paraId="7F5491FC" w14:textId="77777777">
        <w:trPr>
          <w:jc w:val="center"/>
        </w:trPr>
        <w:tc>
          <w:tcPr>
            <w:tcW w:w="1410" w:type="dxa"/>
            <w:vAlign w:val="center"/>
          </w:tcPr>
          <w:p w14:paraId="7E1C8CA2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id</w:t>
            </w:r>
          </w:p>
        </w:tc>
        <w:tc>
          <w:tcPr>
            <w:tcW w:w="1410" w:type="dxa"/>
            <w:vAlign w:val="center"/>
          </w:tcPr>
          <w:p w14:paraId="284C0B9A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N</w:t>
            </w:r>
            <w:r>
              <w:rPr>
                <w:rFonts w:ascii="宋体" w:hAnsi="宋体" w:hint="eastAsia"/>
                <w:szCs w:val="21"/>
              </w:rPr>
              <w:t>umber</w:t>
            </w:r>
          </w:p>
        </w:tc>
        <w:tc>
          <w:tcPr>
            <w:tcW w:w="1392" w:type="dxa"/>
            <w:vAlign w:val="center"/>
          </w:tcPr>
          <w:p w14:paraId="0865EA64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392" w:type="dxa"/>
            <w:vAlign w:val="center"/>
          </w:tcPr>
          <w:p w14:paraId="48DDB0D4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是</w:t>
            </w:r>
          </w:p>
        </w:tc>
        <w:tc>
          <w:tcPr>
            <w:tcW w:w="1210" w:type="dxa"/>
            <w:vAlign w:val="center"/>
          </w:tcPr>
          <w:p w14:paraId="7BD59F30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708" w:type="dxa"/>
            <w:vAlign w:val="center"/>
          </w:tcPr>
          <w:p w14:paraId="4D48DD09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用户的id</w:t>
            </w:r>
          </w:p>
        </w:tc>
      </w:tr>
      <w:tr w:rsidR="00000000" w14:paraId="16D8C311" w14:textId="77777777">
        <w:trPr>
          <w:jc w:val="center"/>
        </w:trPr>
        <w:tc>
          <w:tcPr>
            <w:tcW w:w="1410" w:type="dxa"/>
            <w:vAlign w:val="center"/>
          </w:tcPr>
          <w:p w14:paraId="6A716A14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username</w:t>
            </w:r>
          </w:p>
        </w:tc>
        <w:tc>
          <w:tcPr>
            <w:tcW w:w="1410" w:type="dxa"/>
            <w:vAlign w:val="center"/>
          </w:tcPr>
          <w:p w14:paraId="1BFF7316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V</w:t>
            </w:r>
            <w:r>
              <w:rPr>
                <w:rFonts w:ascii="宋体" w:hAnsi="宋体" w:hint="eastAsia"/>
                <w:szCs w:val="21"/>
              </w:rPr>
              <w:t>archar</w:t>
            </w: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392" w:type="dxa"/>
            <w:vAlign w:val="center"/>
          </w:tcPr>
          <w:p w14:paraId="31EEC319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392" w:type="dxa"/>
            <w:vAlign w:val="center"/>
          </w:tcPr>
          <w:p w14:paraId="2FBF6116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210" w:type="dxa"/>
            <w:vAlign w:val="center"/>
          </w:tcPr>
          <w:p w14:paraId="5BFC5C03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708" w:type="dxa"/>
            <w:vAlign w:val="center"/>
          </w:tcPr>
          <w:p w14:paraId="7B62C2D1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登录用户名</w:t>
            </w:r>
          </w:p>
        </w:tc>
      </w:tr>
      <w:tr w:rsidR="00000000" w14:paraId="75F7DFB9" w14:textId="77777777">
        <w:trPr>
          <w:jc w:val="center"/>
        </w:trPr>
        <w:tc>
          <w:tcPr>
            <w:tcW w:w="1410" w:type="dxa"/>
            <w:vAlign w:val="center"/>
          </w:tcPr>
          <w:p w14:paraId="14C00F76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password</w:t>
            </w:r>
          </w:p>
        </w:tc>
        <w:tc>
          <w:tcPr>
            <w:tcW w:w="1410" w:type="dxa"/>
            <w:vAlign w:val="center"/>
          </w:tcPr>
          <w:p w14:paraId="271DE2C2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V</w:t>
            </w:r>
            <w:r>
              <w:rPr>
                <w:rFonts w:ascii="宋体" w:hAnsi="宋体" w:hint="eastAsia"/>
                <w:szCs w:val="21"/>
              </w:rPr>
              <w:t>archar</w:t>
            </w: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392" w:type="dxa"/>
            <w:vAlign w:val="center"/>
          </w:tcPr>
          <w:p w14:paraId="4090EB7E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</w:rPr>
              <w:t>0</w:t>
            </w:r>
          </w:p>
        </w:tc>
        <w:tc>
          <w:tcPr>
            <w:tcW w:w="1392" w:type="dxa"/>
            <w:vAlign w:val="center"/>
          </w:tcPr>
          <w:p w14:paraId="12A71166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210" w:type="dxa"/>
            <w:vAlign w:val="center"/>
          </w:tcPr>
          <w:p w14:paraId="2E533A9E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708" w:type="dxa"/>
            <w:vAlign w:val="center"/>
          </w:tcPr>
          <w:p w14:paraId="49FC7A97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用户登录密码</w:t>
            </w:r>
          </w:p>
        </w:tc>
      </w:tr>
      <w:tr w:rsidR="00000000" w14:paraId="53FC787A" w14:textId="77777777">
        <w:trPr>
          <w:jc w:val="center"/>
        </w:trPr>
        <w:tc>
          <w:tcPr>
            <w:tcW w:w="1410" w:type="dxa"/>
            <w:vAlign w:val="center"/>
          </w:tcPr>
          <w:p w14:paraId="414EB97D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userid</w:t>
            </w:r>
          </w:p>
        </w:tc>
        <w:tc>
          <w:tcPr>
            <w:tcW w:w="1410" w:type="dxa"/>
            <w:vAlign w:val="center"/>
          </w:tcPr>
          <w:p w14:paraId="042EBEDD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N</w:t>
            </w:r>
            <w:r>
              <w:rPr>
                <w:rFonts w:ascii="宋体" w:hAnsi="宋体" w:hint="eastAsia"/>
                <w:szCs w:val="21"/>
              </w:rPr>
              <w:t>umber</w:t>
            </w:r>
          </w:p>
        </w:tc>
        <w:tc>
          <w:tcPr>
            <w:tcW w:w="1392" w:type="dxa"/>
            <w:vAlign w:val="center"/>
          </w:tcPr>
          <w:p w14:paraId="105CDE95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392" w:type="dxa"/>
            <w:vAlign w:val="center"/>
          </w:tcPr>
          <w:p w14:paraId="55D3B9BE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210" w:type="dxa"/>
            <w:vAlign w:val="center"/>
          </w:tcPr>
          <w:p w14:paraId="36899008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708" w:type="dxa"/>
            <w:vAlign w:val="center"/>
          </w:tcPr>
          <w:p w14:paraId="56674CDC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用户对应的id</w:t>
            </w:r>
          </w:p>
        </w:tc>
      </w:tr>
      <w:tr w:rsidR="00000000" w14:paraId="3112439C" w14:textId="77777777">
        <w:trPr>
          <w:jc w:val="center"/>
        </w:trPr>
        <w:tc>
          <w:tcPr>
            <w:tcW w:w="1410" w:type="dxa"/>
            <w:vAlign w:val="center"/>
          </w:tcPr>
          <w:p w14:paraId="17A6B105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usertype</w:t>
            </w:r>
          </w:p>
        </w:tc>
        <w:tc>
          <w:tcPr>
            <w:tcW w:w="1410" w:type="dxa"/>
            <w:vAlign w:val="center"/>
          </w:tcPr>
          <w:p w14:paraId="70E1D857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V</w:t>
            </w:r>
            <w:r>
              <w:rPr>
                <w:rFonts w:ascii="宋体" w:hAnsi="宋体" w:hint="eastAsia"/>
                <w:szCs w:val="21"/>
              </w:rPr>
              <w:t>archar</w:t>
            </w: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392" w:type="dxa"/>
            <w:vAlign w:val="center"/>
          </w:tcPr>
          <w:p w14:paraId="23358568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1392" w:type="dxa"/>
            <w:vAlign w:val="center"/>
          </w:tcPr>
          <w:p w14:paraId="574BADBD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210" w:type="dxa"/>
            <w:vAlign w:val="center"/>
          </w:tcPr>
          <w:p w14:paraId="0D550607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否</w:t>
            </w:r>
          </w:p>
        </w:tc>
        <w:tc>
          <w:tcPr>
            <w:tcW w:w="1708" w:type="dxa"/>
            <w:vAlign w:val="center"/>
          </w:tcPr>
          <w:p w14:paraId="11D4F045" w14:textId="77777777" w:rsidR="00000000" w:rsidRDefault="00000000">
            <w:pPr>
              <w:tabs>
                <w:tab w:val="left" w:pos="2055"/>
              </w:tabs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用户的类型</w:t>
            </w:r>
          </w:p>
        </w:tc>
      </w:tr>
    </w:tbl>
    <w:p w14:paraId="24B88886" w14:textId="77777777" w:rsidR="00000000" w:rsidRDefault="00000000">
      <w:pPr>
        <w:tabs>
          <w:tab w:val="left" w:pos="3165"/>
        </w:tabs>
        <w:adjustRightInd w:val="0"/>
        <w:snapToGrid w:val="0"/>
        <w:jc w:val="center"/>
        <w:rPr>
          <w:rFonts w:ascii="宋体" w:hAnsi="宋体"/>
          <w:szCs w:val="21"/>
        </w:rPr>
      </w:pPr>
    </w:p>
    <w:p w14:paraId="565A2FC8" w14:textId="1A314C95" w:rsidR="00000000" w:rsidRDefault="0008120D">
      <w:pPr>
        <w:tabs>
          <w:tab w:val="left" w:pos="3165"/>
        </w:tabs>
        <w:adjustRightInd w:val="0"/>
        <w:snapToGrid w:val="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  <w:lang w:val="en-US" w:eastAsia="zh-CN"/>
        </w:rPr>
        <w:drawing>
          <wp:inline distT="0" distB="0" distL="0" distR="0" wp14:anchorId="03689BA8" wp14:editId="3706C7F1">
            <wp:extent cx="5076825" cy="2143125"/>
            <wp:effectExtent l="0" t="0" r="0" b="0"/>
            <wp:docPr id="2" name="图片 1" descr="说明: QQ截图20150909205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QQ截图201509092054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7E0D9" w14:textId="77777777" w:rsidR="00000000" w:rsidRDefault="00000000">
      <w:pPr>
        <w:pStyle w:val="a5"/>
        <w:tabs>
          <w:tab w:val="left" w:pos="-360"/>
          <w:tab w:val="left" w:pos="540"/>
        </w:tabs>
        <w:adjustRightInd w:val="0"/>
        <w:snapToGrid w:val="0"/>
        <w:spacing w:line="300" w:lineRule="auto"/>
        <w:ind w:firstLine="420"/>
        <w:jc w:val="center"/>
        <w:rPr>
          <w:rFonts w:ascii="仿宋" w:eastAsia="仿宋" w:hAnsi="仿宋"/>
          <w:color w:val="000000"/>
          <w:sz w:val="21"/>
          <w:szCs w:val="21"/>
        </w:rPr>
      </w:pPr>
      <w:r>
        <w:rPr>
          <w:rFonts w:ascii="仿宋" w:eastAsia="仿宋" w:hAnsi="仿宋" w:hint="eastAsia"/>
          <w:color w:val="000000"/>
          <w:sz w:val="21"/>
          <w:szCs w:val="21"/>
        </w:rPr>
        <w:t>图4-7</w:t>
      </w:r>
      <w:r>
        <w:rPr>
          <w:rFonts w:ascii="仿宋" w:eastAsia="仿宋" w:hAnsi="仿宋" w:hint="eastAsia"/>
          <w:color w:val="000000"/>
          <w:sz w:val="21"/>
          <w:szCs w:val="21"/>
          <w:highlight w:val="yellow"/>
        </w:rPr>
        <w:t xml:space="preserve"> </w:t>
      </w:r>
      <w:r>
        <w:rPr>
          <w:rFonts w:ascii="仿宋" w:eastAsia="仿宋" w:hAnsi="仿宋" w:hint="eastAsia"/>
          <w:color w:val="000000"/>
          <w:sz w:val="21"/>
          <w:szCs w:val="21"/>
        </w:rPr>
        <w:t>学生模块主界面</w:t>
      </w:r>
    </w:p>
    <w:p w14:paraId="46A9D2D4" w14:textId="77777777" w:rsidR="00000000" w:rsidRDefault="00000000">
      <w:pPr>
        <w:rPr>
          <w:rFonts w:hint="eastAsia"/>
        </w:rPr>
      </w:pPr>
    </w:p>
    <w:p w14:paraId="7C09DB5D" w14:textId="77777777" w:rsidR="00F55FA0" w:rsidRDefault="00F55FA0">
      <w:pPr>
        <w:jc w:val="left"/>
        <w:rPr>
          <w:rFonts w:ascii="黑体" w:eastAsia="黑体" w:hint="eastAsia"/>
          <w:b/>
          <w:bCs/>
          <w:sz w:val="24"/>
        </w:rPr>
      </w:pPr>
    </w:p>
    <w:sectPr w:rsidR="00F55FA0">
      <w:pgSz w:w="11906" w:h="16838"/>
      <w:pgMar w:top="851" w:right="1418" w:bottom="777" w:left="1418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317"/>
    <w:multiLevelType w:val="multilevel"/>
    <w:tmpl w:val="2A9E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C0418"/>
    <w:multiLevelType w:val="multilevel"/>
    <w:tmpl w:val="79E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A152C"/>
    <w:multiLevelType w:val="multilevel"/>
    <w:tmpl w:val="FA66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376DB"/>
    <w:multiLevelType w:val="multilevel"/>
    <w:tmpl w:val="212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E4F8E"/>
    <w:multiLevelType w:val="multilevel"/>
    <w:tmpl w:val="8048C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624FA4"/>
    <w:multiLevelType w:val="multilevel"/>
    <w:tmpl w:val="2042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C1D93"/>
    <w:multiLevelType w:val="multilevel"/>
    <w:tmpl w:val="68A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51108"/>
    <w:multiLevelType w:val="multilevel"/>
    <w:tmpl w:val="1F62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35BD5"/>
    <w:multiLevelType w:val="multilevel"/>
    <w:tmpl w:val="634A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02755E"/>
    <w:multiLevelType w:val="multilevel"/>
    <w:tmpl w:val="B084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48474E"/>
    <w:multiLevelType w:val="multilevel"/>
    <w:tmpl w:val="6B5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453F07"/>
    <w:multiLevelType w:val="multilevel"/>
    <w:tmpl w:val="71C8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9A3294"/>
    <w:multiLevelType w:val="multilevel"/>
    <w:tmpl w:val="2A68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8C36F1"/>
    <w:multiLevelType w:val="multilevel"/>
    <w:tmpl w:val="F992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C459BB"/>
    <w:multiLevelType w:val="multilevel"/>
    <w:tmpl w:val="2602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F87CBF"/>
    <w:multiLevelType w:val="multilevel"/>
    <w:tmpl w:val="E1C0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A19F6"/>
    <w:multiLevelType w:val="multilevel"/>
    <w:tmpl w:val="3D9E4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843632"/>
    <w:multiLevelType w:val="multilevel"/>
    <w:tmpl w:val="B622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0D3836"/>
    <w:multiLevelType w:val="multilevel"/>
    <w:tmpl w:val="37AE7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060F7"/>
    <w:multiLevelType w:val="multilevel"/>
    <w:tmpl w:val="5768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6542E3"/>
    <w:multiLevelType w:val="multilevel"/>
    <w:tmpl w:val="6CE2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9C1280"/>
    <w:multiLevelType w:val="multilevel"/>
    <w:tmpl w:val="F8AA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451624">
    <w:abstractNumId w:val="11"/>
  </w:num>
  <w:num w:numId="2" w16cid:durableId="435445073">
    <w:abstractNumId w:val="8"/>
  </w:num>
  <w:num w:numId="3" w16cid:durableId="852962028">
    <w:abstractNumId w:val="9"/>
  </w:num>
  <w:num w:numId="4" w16cid:durableId="1648899792">
    <w:abstractNumId w:val="2"/>
  </w:num>
  <w:num w:numId="5" w16cid:durableId="230696700">
    <w:abstractNumId w:val="14"/>
  </w:num>
  <w:num w:numId="6" w16cid:durableId="1271427925">
    <w:abstractNumId w:val="6"/>
  </w:num>
  <w:num w:numId="7" w16cid:durableId="1499882261">
    <w:abstractNumId w:val="21"/>
  </w:num>
  <w:num w:numId="8" w16cid:durableId="1433935134">
    <w:abstractNumId w:val="10"/>
  </w:num>
  <w:num w:numId="9" w16cid:durableId="819074847">
    <w:abstractNumId w:val="13"/>
  </w:num>
  <w:num w:numId="10" w16cid:durableId="676074404">
    <w:abstractNumId w:val="20"/>
  </w:num>
  <w:num w:numId="11" w16cid:durableId="488667883">
    <w:abstractNumId w:val="12"/>
  </w:num>
  <w:num w:numId="12" w16cid:durableId="1284842441">
    <w:abstractNumId w:val="5"/>
  </w:num>
  <w:num w:numId="13" w16cid:durableId="21714293">
    <w:abstractNumId w:val="7"/>
  </w:num>
  <w:num w:numId="14" w16cid:durableId="547691153">
    <w:abstractNumId w:val="0"/>
  </w:num>
  <w:num w:numId="15" w16cid:durableId="1660114321">
    <w:abstractNumId w:val="18"/>
  </w:num>
  <w:num w:numId="16" w16cid:durableId="1697580354">
    <w:abstractNumId w:val="4"/>
  </w:num>
  <w:num w:numId="17" w16cid:durableId="1680429170">
    <w:abstractNumId w:val="17"/>
  </w:num>
  <w:num w:numId="18" w16cid:durableId="1796481973">
    <w:abstractNumId w:val="1"/>
  </w:num>
  <w:num w:numId="19" w16cid:durableId="130442519">
    <w:abstractNumId w:val="3"/>
  </w:num>
  <w:num w:numId="20" w16cid:durableId="1854874994">
    <w:abstractNumId w:val="16"/>
  </w:num>
  <w:num w:numId="21" w16cid:durableId="1069111560">
    <w:abstractNumId w:val="15"/>
  </w:num>
  <w:num w:numId="22" w16cid:durableId="15733527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U5YzQ0YTZmN2UwYzE3YjUzMGRiZjhjMWFiNDg3YjcifQ=="/>
  </w:docVars>
  <w:rsids>
    <w:rsidRoot w:val="00576042"/>
    <w:rsid w:val="0006294A"/>
    <w:rsid w:val="0008120D"/>
    <w:rsid w:val="000A4030"/>
    <w:rsid w:val="000B3DE3"/>
    <w:rsid w:val="000F7F60"/>
    <w:rsid w:val="00120B5D"/>
    <w:rsid w:val="00122679"/>
    <w:rsid w:val="00135ECF"/>
    <w:rsid w:val="00152FB8"/>
    <w:rsid w:val="001578AA"/>
    <w:rsid w:val="00164A41"/>
    <w:rsid w:val="001A755D"/>
    <w:rsid w:val="001A7C9B"/>
    <w:rsid w:val="001D575B"/>
    <w:rsid w:val="00243CC3"/>
    <w:rsid w:val="00261C58"/>
    <w:rsid w:val="00272FCA"/>
    <w:rsid w:val="002764DC"/>
    <w:rsid w:val="002B09FB"/>
    <w:rsid w:val="002B6744"/>
    <w:rsid w:val="002F7D5B"/>
    <w:rsid w:val="0032158B"/>
    <w:rsid w:val="003562B3"/>
    <w:rsid w:val="003656CE"/>
    <w:rsid w:val="003717ED"/>
    <w:rsid w:val="003A17C3"/>
    <w:rsid w:val="003A4FFD"/>
    <w:rsid w:val="00464F9C"/>
    <w:rsid w:val="004735CB"/>
    <w:rsid w:val="004E5AAA"/>
    <w:rsid w:val="00576042"/>
    <w:rsid w:val="005A69DF"/>
    <w:rsid w:val="005C389F"/>
    <w:rsid w:val="006C2873"/>
    <w:rsid w:val="006D75BD"/>
    <w:rsid w:val="00746814"/>
    <w:rsid w:val="00790765"/>
    <w:rsid w:val="007911AF"/>
    <w:rsid w:val="00794C7A"/>
    <w:rsid w:val="00807387"/>
    <w:rsid w:val="0082212D"/>
    <w:rsid w:val="00854ACF"/>
    <w:rsid w:val="008821EE"/>
    <w:rsid w:val="009238F6"/>
    <w:rsid w:val="009320C2"/>
    <w:rsid w:val="009E2CF2"/>
    <w:rsid w:val="00A0198D"/>
    <w:rsid w:val="00A11694"/>
    <w:rsid w:val="00A45C2B"/>
    <w:rsid w:val="00A47E08"/>
    <w:rsid w:val="00A5087E"/>
    <w:rsid w:val="00A61115"/>
    <w:rsid w:val="00A62EEA"/>
    <w:rsid w:val="00A6524E"/>
    <w:rsid w:val="00A8067F"/>
    <w:rsid w:val="00A97F4A"/>
    <w:rsid w:val="00AB2807"/>
    <w:rsid w:val="00B92F4F"/>
    <w:rsid w:val="00C12ED4"/>
    <w:rsid w:val="00CF701A"/>
    <w:rsid w:val="00D04F21"/>
    <w:rsid w:val="00D725F9"/>
    <w:rsid w:val="00DA6FF6"/>
    <w:rsid w:val="00DB1819"/>
    <w:rsid w:val="00E11C53"/>
    <w:rsid w:val="00E12EC1"/>
    <w:rsid w:val="00EB1076"/>
    <w:rsid w:val="00EC263A"/>
    <w:rsid w:val="00F55FA0"/>
    <w:rsid w:val="00F629A7"/>
    <w:rsid w:val="00F86409"/>
    <w:rsid w:val="00FC05E6"/>
    <w:rsid w:val="00FE7B27"/>
    <w:rsid w:val="02215519"/>
    <w:rsid w:val="022A44BE"/>
    <w:rsid w:val="02366B8C"/>
    <w:rsid w:val="026D4382"/>
    <w:rsid w:val="033B4DEA"/>
    <w:rsid w:val="03474A1C"/>
    <w:rsid w:val="037C177F"/>
    <w:rsid w:val="03A21901"/>
    <w:rsid w:val="0441357A"/>
    <w:rsid w:val="04E37252"/>
    <w:rsid w:val="05EB43BA"/>
    <w:rsid w:val="06654211"/>
    <w:rsid w:val="081A4505"/>
    <w:rsid w:val="08445783"/>
    <w:rsid w:val="08EE612D"/>
    <w:rsid w:val="0A216302"/>
    <w:rsid w:val="0C11360E"/>
    <w:rsid w:val="0CA91701"/>
    <w:rsid w:val="0CF2343E"/>
    <w:rsid w:val="0DC322C4"/>
    <w:rsid w:val="0EBA096C"/>
    <w:rsid w:val="10E902CB"/>
    <w:rsid w:val="112734EE"/>
    <w:rsid w:val="113742E7"/>
    <w:rsid w:val="11D22894"/>
    <w:rsid w:val="12504022"/>
    <w:rsid w:val="126D2B16"/>
    <w:rsid w:val="12D44AB9"/>
    <w:rsid w:val="1359307A"/>
    <w:rsid w:val="13B139E4"/>
    <w:rsid w:val="13EE5782"/>
    <w:rsid w:val="15262320"/>
    <w:rsid w:val="15D14823"/>
    <w:rsid w:val="15F72957"/>
    <w:rsid w:val="17306C21"/>
    <w:rsid w:val="174544EF"/>
    <w:rsid w:val="17783BF7"/>
    <w:rsid w:val="17C1219B"/>
    <w:rsid w:val="19F43723"/>
    <w:rsid w:val="1C4C7216"/>
    <w:rsid w:val="1DA30929"/>
    <w:rsid w:val="1E711593"/>
    <w:rsid w:val="1ED37180"/>
    <w:rsid w:val="1F0217F1"/>
    <w:rsid w:val="200E4750"/>
    <w:rsid w:val="20417546"/>
    <w:rsid w:val="207711C6"/>
    <w:rsid w:val="20DD7945"/>
    <w:rsid w:val="20F07B8E"/>
    <w:rsid w:val="20F84B28"/>
    <w:rsid w:val="21560E1B"/>
    <w:rsid w:val="218C1124"/>
    <w:rsid w:val="21A312C0"/>
    <w:rsid w:val="21A63193"/>
    <w:rsid w:val="229D13E4"/>
    <w:rsid w:val="231922CA"/>
    <w:rsid w:val="23966F0B"/>
    <w:rsid w:val="24FD494B"/>
    <w:rsid w:val="26110FC6"/>
    <w:rsid w:val="26885795"/>
    <w:rsid w:val="26D72A93"/>
    <w:rsid w:val="27033388"/>
    <w:rsid w:val="2854133D"/>
    <w:rsid w:val="298D351C"/>
    <w:rsid w:val="29E44611"/>
    <w:rsid w:val="2A796257"/>
    <w:rsid w:val="2B6A0668"/>
    <w:rsid w:val="2B770927"/>
    <w:rsid w:val="2BAB57D3"/>
    <w:rsid w:val="2BAF5513"/>
    <w:rsid w:val="2BD64A70"/>
    <w:rsid w:val="2DAE1FF2"/>
    <w:rsid w:val="2E892131"/>
    <w:rsid w:val="2F7A1240"/>
    <w:rsid w:val="30014C38"/>
    <w:rsid w:val="30610EF0"/>
    <w:rsid w:val="30C73F8A"/>
    <w:rsid w:val="323B7858"/>
    <w:rsid w:val="32E75F6E"/>
    <w:rsid w:val="338C6A8C"/>
    <w:rsid w:val="351E1A6F"/>
    <w:rsid w:val="351F0BDB"/>
    <w:rsid w:val="352B73B5"/>
    <w:rsid w:val="36E12394"/>
    <w:rsid w:val="37893EC3"/>
    <w:rsid w:val="385A7D23"/>
    <w:rsid w:val="38655955"/>
    <w:rsid w:val="39EC3420"/>
    <w:rsid w:val="3B562663"/>
    <w:rsid w:val="3B8C527C"/>
    <w:rsid w:val="3BAB56E7"/>
    <w:rsid w:val="3BDC53F1"/>
    <w:rsid w:val="3C371D50"/>
    <w:rsid w:val="3C694139"/>
    <w:rsid w:val="3EAA1436"/>
    <w:rsid w:val="3F9E4715"/>
    <w:rsid w:val="3FCE194E"/>
    <w:rsid w:val="416B77CD"/>
    <w:rsid w:val="42C072C0"/>
    <w:rsid w:val="42D46613"/>
    <w:rsid w:val="439D1C26"/>
    <w:rsid w:val="442A6928"/>
    <w:rsid w:val="44760C31"/>
    <w:rsid w:val="44D7168F"/>
    <w:rsid w:val="44E22F0C"/>
    <w:rsid w:val="47992E63"/>
    <w:rsid w:val="47D55979"/>
    <w:rsid w:val="48537E5C"/>
    <w:rsid w:val="487C17F1"/>
    <w:rsid w:val="48A13057"/>
    <w:rsid w:val="48BC37C0"/>
    <w:rsid w:val="48DE3060"/>
    <w:rsid w:val="4A6123D2"/>
    <w:rsid w:val="4AB810C8"/>
    <w:rsid w:val="4ADA53F9"/>
    <w:rsid w:val="4B7E7EE9"/>
    <w:rsid w:val="4D1D41FD"/>
    <w:rsid w:val="4DBC080C"/>
    <w:rsid w:val="4E08492C"/>
    <w:rsid w:val="4E3A53B3"/>
    <w:rsid w:val="51581559"/>
    <w:rsid w:val="51A67FDE"/>
    <w:rsid w:val="51E35661"/>
    <w:rsid w:val="521E2C8C"/>
    <w:rsid w:val="53BA1940"/>
    <w:rsid w:val="53D73B84"/>
    <w:rsid w:val="55B06762"/>
    <w:rsid w:val="55FE02B1"/>
    <w:rsid w:val="56CB1A58"/>
    <w:rsid w:val="56E32FE7"/>
    <w:rsid w:val="57173D76"/>
    <w:rsid w:val="574933B1"/>
    <w:rsid w:val="57BB682B"/>
    <w:rsid w:val="58140965"/>
    <w:rsid w:val="5A012ABE"/>
    <w:rsid w:val="5AF55008"/>
    <w:rsid w:val="5C040340"/>
    <w:rsid w:val="5CD26AB8"/>
    <w:rsid w:val="5F1E2090"/>
    <w:rsid w:val="5FBE54CD"/>
    <w:rsid w:val="5FC41862"/>
    <w:rsid w:val="5FC96E45"/>
    <w:rsid w:val="61563A72"/>
    <w:rsid w:val="61906ABF"/>
    <w:rsid w:val="622F1B4C"/>
    <w:rsid w:val="62D0357D"/>
    <w:rsid w:val="63D447D1"/>
    <w:rsid w:val="63EE1B88"/>
    <w:rsid w:val="649F7733"/>
    <w:rsid w:val="64B80886"/>
    <w:rsid w:val="64DE5AF5"/>
    <w:rsid w:val="65EC44FF"/>
    <w:rsid w:val="67634532"/>
    <w:rsid w:val="68260E3C"/>
    <w:rsid w:val="68BE7E29"/>
    <w:rsid w:val="68E030B6"/>
    <w:rsid w:val="69175C0D"/>
    <w:rsid w:val="69C073FC"/>
    <w:rsid w:val="69C33266"/>
    <w:rsid w:val="69FF3FF3"/>
    <w:rsid w:val="6A710585"/>
    <w:rsid w:val="6EA06B0B"/>
    <w:rsid w:val="6EE647F3"/>
    <w:rsid w:val="6F7E0763"/>
    <w:rsid w:val="7164110A"/>
    <w:rsid w:val="727C16CD"/>
    <w:rsid w:val="754873BB"/>
    <w:rsid w:val="759824D7"/>
    <w:rsid w:val="776A65D2"/>
    <w:rsid w:val="777A6958"/>
    <w:rsid w:val="777E110E"/>
    <w:rsid w:val="779C52ED"/>
    <w:rsid w:val="77D24B9D"/>
    <w:rsid w:val="79994BC0"/>
    <w:rsid w:val="79C9251B"/>
    <w:rsid w:val="7A230BD5"/>
    <w:rsid w:val="7A36172E"/>
    <w:rsid w:val="7A835E84"/>
    <w:rsid w:val="7AE66F3F"/>
    <w:rsid w:val="7BF66869"/>
    <w:rsid w:val="7D3B3BC2"/>
    <w:rsid w:val="7D892898"/>
    <w:rsid w:val="7D9277FD"/>
    <w:rsid w:val="7DD22C09"/>
    <w:rsid w:val="7E3B02FB"/>
    <w:rsid w:val="7E931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A0DC5"/>
  <w15:chartTrackingRefBased/>
  <w15:docId w15:val="{D704AF3A-6729-473A-8926-FE0A702B4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Body Text Indent" w:uiPriority="99" w:unhideWhenUsed="1" w:qFormat="1"/>
    <w:lsdException w:name="Subtitle" w:qFormat="1"/>
    <w:lsdException w:name="Strong" w:qFormat="1"/>
    <w:lsdException w:name="Emphasis" w:qFormat="1"/>
    <w:lsdException w:name="Plain Text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uiPriority="5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9E2CF2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9E2CF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9E2CF2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spacing w:after="120"/>
    </w:pPr>
    <w:rPr>
      <w:rFonts w:ascii="Calibri" w:hAnsi="Calibri"/>
      <w:szCs w:val="22"/>
    </w:rPr>
  </w:style>
  <w:style w:type="character" w:customStyle="1" w:styleId="a4">
    <w:name w:val="正文文本 字符"/>
    <w:link w:val="a3"/>
    <w:rPr>
      <w:rFonts w:ascii="Calibri" w:hAnsi="Calibri"/>
      <w:kern w:val="2"/>
      <w:sz w:val="21"/>
      <w:szCs w:val="22"/>
    </w:rPr>
  </w:style>
  <w:style w:type="paragraph" w:styleId="a5">
    <w:name w:val="Body Text Indent"/>
    <w:basedOn w:val="a"/>
    <w:link w:val="a6"/>
    <w:uiPriority w:val="99"/>
    <w:unhideWhenUsed/>
    <w:qFormat/>
    <w:pPr>
      <w:spacing w:line="360" w:lineRule="auto"/>
      <w:ind w:firstLineChars="200" w:firstLine="560"/>
      <w:jc w:val="left"/>
    </w:pPr>
    <w:rPr>
      <w:rFonts w:ascii="宋体" w:hAnsi="宋体"/>
      <w:color w:val="0000FF"/>
      <w:sz w:val="28"/>
      <w:szCs w:val="22"/>
    </w:rPr>
  </w:style>
  <w:style w:type="character" w:customStyle="1" w:styleId="a6">
    <w:name w:val="正文文本缩进 字符"/>
    <w:link w:val="a5"/>
    <w:uiPriority w:val="99"/>
    <w:rPr>
      <w:rFonts w:ascii="宋体" w:hAnsi="宋体"/>
      <w:color w:val="0000FF"/>
      <w:kern w:val="2"/>
      <w:sz w:val="28"/>
      <w:szCs w:val="22"/>
    </w:rPr>
  </w:style>
  <w:style w:type="paragraph" w:styleId="a7">
    <w:name w:val="Plain Text"/>
    <w:basedOn w:val="a"/>
    <w:link w:val="a8"/>
    <w:unhideWhenUsed/>
    <w:rPr>
      <w:rFonts w:ascii="宋体" w:hAnsi="Courier New" w:cs="Courier New"/>
      <w:szCs w:val="21"/>
    </w:rPr>
  </w:style>
  <w:style w:type="character" w:customStyle="1" w:styleId="a8">
    <w:name w:val="纯文本 字符"/>
    <w:link w:val="a7"/>
    <w:rPr>
      <w:rFonts w:ascii="宋体" w:hAnsi="Courier New" w:cs="Courier New"/>
      <w:kern w:val="2"/>
      <w:sz w:val="21"/>
      <w:szCs w:val="21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Quote"/>
    <w:basedOn w:val="a"/>
    <w:next w:val="a"/>
    <w:link w:val="ae"/>
    <w:uiPriority w:val="99"/>
    <w:qFormat/>
    <w:rPr>
      <w:i/>
      <w:iCs/>
      <w:color w:val="000000"/>
    </w:rPr>
  </w:style>
  <w:style w:type="character" w:customStyle="1" w:styleId="ae">
    <w:name w:val="引用 字符"/>
    <w:link w:val="ad"/>
    <w:uiPriority w:val="99"/>
    <w:rPr>
      <w:i/>
      <w:iCs/>
      <w:color w:val="000000"/>
      <w:kern w:val="2"/>
      <w:sz w:val="21"/>
      <w:szCs w:val="24"/>
    </w:rPr>
  </w:style>
  <w:style w:type="character" w:customStyle="1" w:styleId="Char1">
    <w:name w:val="纯文本 Char1"/>
    <w:rPr>
      <w:rFonts w:ascii="宋体" w:hAnsi="Courier New" w:cs="Courier New"/>
      <w:kern w:val="2"/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hAnsi="Calibri"/>
    </w:rPr>
  </w:style>
  <w:style w:type="character" w:customStyle="1" w:styleId="Char">
    <w:name w:val="纯文本 Char"/>
    <w:rPr>
      <w:rFonts w:ascii="宋体" w:eastAsia="宋体" w:hAnsi="Courier New" w:cs="Courier New"/>
      <w:szCs w:val="21"/>
    </w:rPr>
  </w:style>
  <w:style w:type="character" w:customStyle="1" w:styleId="20">
    <w:name w:val="标题 2 字符"/>
    <w:link w:val="2"/>
    <w:semiHidden/>
    <w:rsid w:val="009E2CF2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sid w:val="009E2CF2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sid w:val="009E2CF2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styleId="af0">
    <w:name w:val="Hyperlink"/>
    <w:rsid w:val="009E2CF2"/>
    <w:rPr>
      <w:color w:val="0563C1"/>
      <w:u w:val="single"/>
    </w:rPr>
  </w:style>
  <w:style w:type="character" w:styleId="af1">
    <w:name w:val="Unresolved Mention"/>
    <w:uiPriority w:val="99"/>
    <w:semiHidden/>
    <w:unhideWhenUsed/>
    <w:rsid w:val="009E2CF2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9E2CF2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9E2CF2"/>
    <w:pPr>
      <w:spacing w:before="120"/>
      <w:ind w:left="210"/>
      <w:jc w:val="left"/>
    </w:pPr>
    <w:rPr>
      <w:rFonts w:ascii="等线" w:eastAsia="等线"/>
      <w:b/>
      <w:bCs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9E2CF2"/>
    <w:pPr>
      <w:spacing w:before="120"/>
      <w:jc w:val="left"/>
    </w:pPr>
    <w:rPr>
      <w:rFonts w:ascii="等线" w:eastAsia="等线"/>
      <w:b/>
      <w:bCs/>
      <w:i/>
      <w:iCs/>
      <w:sz w:val="24"/>
    </w:rPr>
  </w:style>
  <w:style w:type="paragraph" w:styleId="TOC3">
    <w:name w:val="toc 3"/>
    <w:basedOn w:val="a"/>
    <w:next w:val="a"/>
    <w:autoRedefine/>
    <w:uiPriority w:val="39"/>
    <w:unhideWhenUsed/>
    <w:rsid w:val="009E2CF2"/>
    <w:pPr>
      <w:ind w:left="420"/>
      <w:jc w:val="left"/>
    </w:pPr>
    <w:rPr>
      <w:rFonts w:ascii="等线" w:eastAsia="等线"/>
      <w:sz w:val="20"/>
      <w:szCs w:val="20"/>
    </w:rPr>
  </w:style>
  <w:style w:type="paragraph" w:styleId="TOC4">
    <w:name w:val="toc 4"/>
    <w:basedOn w:val="a"/>
    <w:next w:val="a"/>
    <w:autoRedefine/>
    <w:rsid w:val="009E2CF2"/>
    <w:pPr>
      <w:ind w:left="630"/>
      <w:jc w:val="left"/>
    </w:pPr>
    <w:rPr>
      <w:rFonts w:ascii="等线" w:eastAsia="等线"/>
      <w:sz w:val="20"/>
      <w:szCs w:val="20"/>
    </w:rPr>
  </w:style>
  <w:style w:type="paragraph" w:styleId="TOC5">
    <w:name w:val="toc 5"/>
    <w:basedOn w:val="a"/>
    <w:next w:val="a"/>
    <w:autoRedefine/>
    <w:rsid w:val="009E2CF2"/>
    <w:pPr>
      <w:ind w:left="840"/>
      <w:jc w:val="left"/>
    </w:pPr>
    <w:rPr>
      <w:rFonts w:ascii="等线" w:eastAsia="等线"/>
      <w:sz w:val="20"/>
      <w:szCs w:val="20"/>
    </w:rPr>
  </w:style>
  <w:style w:type="paragraph" w:styleId="TOC6">
    <w:name w:val="toc 6"/>
    <w:basedOn w:val="a"/>
    <w:next w:val="a"/>
    <w:autoRedefine/>
    <w:rsid w:val="009E2CF2"/>
    <w:pPr>
      <w:ind w:left="1050"/>
      <w:jc w:val="left"/>
    </w:pPr>
    <w:rPr>
      <w:rFonts w:ascii="等线" w:eastAsia="等线"/>
      <w:sz w:val="20"/>
      <w:szCs w:val="20"/>
    </w:rPr>
  </w:style>
  <w:style w:type="paragraph" w:styleId="TOC7">
    <w:name w:val="toc 7"/>
    <w:basedOn w:val="a"/>
    <w:next w:val="a"/>
    <w:autoRedefine/>
    <w:rsid w:val="009E2CF2"/>
    <w:pPr>
      <w:ind w:left="1260"/>
      <w:jc w:val="left"/>
    </w:pPr>
    <w:rPr>
      <w:rFonts w:ascii="等线" w:eastAsia="等线"/>
      <w:sz w:val="20"/>
      <w:szCs w:val="20"/>
    </w:rPr>
  </w:style>
  <w:style w:type="paragraph" w:styleId="TOC8">
    <w:name w:val="toc 8"/>
    <w:basedOn w:val="a"/>
    <w:next w:val="a"/>
    <w:autoRedefine/>
    <w:rsid w:val="009E2CF2"/>
    <w:pPr>
      <w:ind w:left="1470"/>
      <w:jc w:val="left"/>
    </w:pPr>
    <w:rPr>
      <w:rFonts w:ascii="等线" w:eastAsia="等线"/>
      <w:sz w:val="20"/>
      <w:szCs w:val="20"/>
    </w:rPr>
  </w:style>
  <w:style w:type="paragraph" w:styleId="TOC9">
    <w:name w:val="toc 9"/>
    <w:basedOn w:val="a"/>
    <w:next w:val="a"/>
    <w:autoRedefine/>
    <w:rsid w:val="009E2CF2"/>
    <w:pPr>
      <w:ind w:left="1680"/>
      <w:jc w:val="left"/>
    </w:pPr>
    <w:rPr>
      <w:rFonts w:ascii="等线" w:eastAsia="等线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boot/docs/current/reference/html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vuejs.org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hyperlink" Target="https://vant-contrib.gitee.io/van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lement-plus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9BCEA-93AB-4A86-9C3F-1F3AFAC7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4026</Words>
  <Characters>5356</Characters>
  <Application>Microsoft Office Word</Application>
  <DocSecurity>0</DocSecurity>
  <PresentationFormat/>
  <Lines>412</Lines>
  <Paragraphs>551</Paragraphs>
  <Slides>0</Slides>
  <Notes>0</Notes>
  <HiddenSlides>0</HiddenSlides>
  <MMClips>0</MMClips>
  <ScaleCrop>false</ScaleCrop>
  <Company>WWW.YlmF.CoM</Company>
  <LinksUpToDate>false</LinksUpToDate>
  <CharactersWithSpaces>8831</CharactersWithSpaces>
  <SharedDoc>false</SharedDoc>
  <HLinks>
    <vt:vector size="24" baseType="variant">
      <vt:variant>
        <vt:i4>3932284</vt:i4>
      </vt:variant>
      <vt:variant>
        <vt:i4>9</vt:i4>
      </vt:variant>
      <vt:variant>
        <vt:i4>0</vt:i4>
      </vt:variant>
      <vt:variant>
        <vt:i4>5</vt:i4>
      </vt:variant>
      <vt:variant>
        <vt:lpwstr>https://vant-contrib.gitee.io/vant/</vt:lpwstr>
      </vt:variant>
      <vt:variant>
        <vt:lpwstr/>
      </vt:variant>
      <vt:variant>
        <vt:i4>4456456</vt:i4>
      </vt:variant>
      <vt:variant>
        <vt:i4>6</vt:i4>
      </vt:variant>
      <vt:variant>
        <vt:i4>0</vt:i4>
      </vt:variant>
      <vt:variant>
        <vt:i4>5</vt:i4>
      </vt:variant>
      <vt:variant>
        <vt:lpwstr>https://element-plus.org/</vt:lpwstr>
      </vt:variant>
      <vt:variant>
        <vt:lpwstr/>
      </vt:variant>
      <vt:variant>
        <vt:i4>2424953</vt:i4>
      </vt:variant>
      <vt:variant>
        <vt:i4>3</vt:i4>
      </vt:variant>
      <vt:variant>
        <vt:i4>0</vt:i4>
      </vt:variant>
      <vt:variant>
        <vt:i4>5</vt:i4>
      </vt:variant>
      <vt:variant>
        <vt:lpwstr>https://docs.spring.io/spring-boot/docs/current/reference/html/</vt:lpwstr>
      </vt:variant>
      <vt:variant>
        <vt:lpwstr/>
      </vt:variant>
      <vt:variant>
        <vt:i4>8192040</vt:i4>
      </vt:variant>
      <vt:variant>
        <vt:i4>0</vt:i4>
      </vt:variant>
      <vt:variant>
        <vt:i4>0</vt:i4>
      </vt:variant>
      <vt:variant>
        <vt:i4>5</vt:i4>
      </vt:variant>
      <vt:variant>
        <vt:lpwstr>https://vuejs.org/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xin li</cp:lastModifiedBy>
  <cp:revision>2</cp:revision>
  <cp:lastPrinted>2009-09-25T07:45:00Z</cp:lastPrinted>
  <dcterms:created xsi:type="dcterms:W3CDTF">2026-06-06T16:40:00Z</dcterms:created>
  <dcterms:modified xsi:type="dcterms:W3CDTF">2026-06-06T16:40:00Z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DA9C87B45D994956B23C6CCC39CB7CAA</vt:lpwstr>
  </property>
  <property fmtid="{D5CDD505-2E9C-101B-9397-08002B2CF9AE}" pid="4" name="KSOTemplateDocerSaveRecord">
    <vt:lpwstr>eyJoZGlkIjoiYzU5YzQ0YTZmN2UwYzE3YjUzMGRiZjhjMWFiNDg3YjciLCJ1c2VySWQiOiIxNDkwODA1ODE0In0=</vt:lpwstr>
  </property>
</Properties>
</file>