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oMath>
            <w:r>
              <w:t xml:space="preserve">系数</w:t>
            </w:r>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Heading2"/>
      </w:pPr>
      <w:bookmarkStart w:id="28" w:name="支持向量机"/>
      <w:bookmarkEnd w:id="28"/>
      <w:r>
        <w:t xml:space="preserve">支持向量机</w:t>
      </w:r>
    </w:p>
    <w:p>
      <w:pPr>
        <w:pStyle w:val="FirstParagraph"/>
      </w:pPr>
      <w:r>
        <w:t xml:space="preserve">通过以上对隐写分析方法的介绍，容易发现单纯的LSB替换或者LSB匹配等基于LSB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LSB嵌入的伪装图像，将它们的隐写分析结果连同位置和图像的几个特征作为训练集，使用支持向量机（SVM）进行学习，完成有监督学习得到的分类器用于对需要嵌入消息的图像的位置（像素）进行二元分类，输出结果为适合隐藏消息的位置的集合和不适合隐藏消息的位置的集合。</w:t>
      </w:r>
    </w:p>
    <w:p>
      <w:pPr>
        <w:pStyle w:val="BodyText"/>
      </w:pPr>
      <w:r>
        <w:t xml:space="preserve">能实现分类效果的机器学习模型算法数不胜数，每种算法都存在各自独有的优势和劣势。本文选择SVM是出于其能最大限度区分出每个像素点是否适合隐藏秘密数据的考虑，不仅如此，SVM理论和实践发展较为成熟，关于SVM本身的优化和参数调节的研究丰富，易于实现，在不同应用领域的适用性都比较理想，适合用于支持LSB隐写方法的改进优化。</w:t>
      </w:r>
    </w:p>
    <w:p>
      <w:pPr>
        <w:pStyle w:val="BodyText"/>
      </w:pPr>
      <w:r>
        <w:t xml:space="preserve">对于一个给定的容量为</w:t>
      </w:r>
      <m:oMath>
        <m:r>
          <m:rPr/>
          <m:t>N</m:t>
        </m:r>
      </m:oMath>
      <w:r>
        <w:t xml:space="preserve">的训练样本集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，其中</w:t>
      </w:r>
      <m:oMath>
        <m:sSub>
          <m:e>
            <m:r>
              <m:rPr/>
              <m:t>y</m:t>
            </m:r>
          </m:e>
          <m:sub>
            <m:r>
              <m:rPr/>
              <m:t>i</m:t>
            </m:r>
          </m:sub>
        </m:sSub>
        <m:r>
          <m:rPr/>
          <m:t>∈</m:t>
        </m:r>
        <m:d>
          <m:dPr>
            <m:begChr m:val="{"/>
            <m:endChr m:val="}"/>
            <m:grow/>
          </m:dPr>
          <m:e>
            <m:r>
              <m:rPr/>
              <m:t>−</m:t>
            </m:r>
            <m:r>
              <m:rPr/>
              <m:t>1</m:t>
            </m:r>
            <m:r>
              <m:rPr/>
              <m:t>,</m:t>
            </m:r>
            <m:r>
              <m:rPr/>
              <m:t>1</m:t>
            </m:r>
          </m:e>
        </m:d>
      </m:oMath>
      <w:r>
        <w:t xml:space="preserve">，如果存在可以根据</w:t>
      </w:r>
      <m:oMath>
        <m:r>
          <m:rPr/>
          <m:t>y</m:t>
        </m:r>
      </m:oMath>
      <w:r>
        <w:t xml:space="preserve">的值线性划分整个样本空间的超平面，那这样的超平面往往不止一个，但是需要挑选最佳的超平面作为分类器。 SVM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pPr>
        <w:pStyle w:val="BodyText"/>
      </w:pPr>
      <w:r>
        <w:t xml:space="preserve">SVM的输出结果是超平面的法向量</w:t>
      </w:r>
      <m:oMath>
        <m:r>
          <m:rPr>
            <m:sty m:val="b"/>
          </m:rPr>
          <m:t>w</m:t>
        </m:r>
      </m:oMath>
      <w:r>
        <w:t xml:space="preserve">和样本空间中的截距</w:t>
      </w:r>
      <m:oMath>
        <m:r>
          <m:rPr/>
          <m:t>b</m:t>
        </m:r>
      </m:oMath>
      <w:r>
        <w:t xml:space="preserve">，这两个系数可以唯一确定一个可用于样本分类的超平面，对于任意的向量</w:t>
      </w:r>
      <m:oMath>
        <m:r>
          <m:rPr>
            <m:sty m:val="b"/>
          </m:rPr>
          <m:t>x</m:t>
        </m:r>
      </m:oMath>
      <w:r>
        <w:t xml:space="preserve">，代入函数</w:t>
      </w:r>
      <m:oMath>
        <m:r>
          <m:rPr/>
          <m:t>f</m:t>
        </m:r>
        <m:d>
          <m:dPr>
            <m:begChr m:val="("/>
            <m:endChr m:val=")"/>
            <m:grow/>
          </m:dPr>
          <m:e>
            <m:r>
              <m:rPr>
                <m:sty m:val="b"/>
              </m:rPr>
              <m:t>x</m:t>
            </m:r>
          </m:e>
        </m:d>
        <m:r>
          <m:rPr/>
          <m:t>=</m:t>
        </m:r>
        <m:r>
          <m:rPr/>
          <m:t>s</m:t>
        </m:r>
        <m:r>
          <m:rPr/>
          <m:t>i</m:t>
        </m:r>
        <m:r>
          <m:rPr/>
          <m:t>g</m:t>
        </m:r>
        <m:r>
          <m:rPr/>
          <m:t>n</m:t>
        </m:r>
        <m:d>
          <m:dPr>
            <m:begChr m:val="("/>
            <m:endChr m:val=")"/>
            <m:grow/>
          </m:dPr>
          <m:e>
            <m:sSup>
              <m:e>
                <m:r>
                  <m:rPr>
                    <m:sty m:val="b"/>
                  </m:rPr>
                  <m:t>w</m:t>
                </m:r>
              </m:e>
              <m:sup>
                <m:r>
                  <m:rPr/>
                  <m:t>T</m:t>
                </m:r>
              </m:sup>
            </m:sSup>
            <m:r>
              <m:rPr>
                <m:sty m:val="b"/>
              </m:rPr>
              <m:t>x</m:t>
            </m:r>
            <m:r>
              <m:rPr/>
              <m:t>+</m:t>
            </m:r>
            <m:r>
              <m:rPr/>
              <m:t>b</m:t>
            </m:r>
          </m:e>
        </m:d>
      </m:oMath>
      <w:r>
        <w:t xml:space="preserve">可以得到分类结果。</w:t>
      </w:r>
    </w:p>
    <w:p>
      <w:pPr>
        <w:pStyle w:val="BodyText"/>
      </w:pPr>
      <w:r>
        <w:t xml:space="preserve">SVM的训练过程是找到这样一个可以分割不同类样本的超平面并使其中的间隔最大，可以表示为优化过程：</w:t>
      </w:r>
      <w:r>
        <w:t xml:space="preserve"> </w:t>
      </w:r>
    </w:p>
    <w:p>
      <w:pPr>
        <w:pStyle w:val="BodyText"/>
      </w:pPr>
      <m:oMathPara>
        <m:oMathParaPr>
          <m:jc m:val="center"/>
        </m:oMathParaPr>
        <m:oMath>
          <m:m>
            <m:mPr>
              <m:baseJc m:val="center"/>
              <m:plcHide m:val="on"/>
              <m:mcs>
                <m:mc>
                  <m:mcPr>
                    <m:mcJc m:val="right"/>
                  </m:mcPr>
                </m:mc>
                <m:mc>
                  <m:mcPr>
                    <m:mcJc m:val="left"/>
                  </m:mcPr>
                </m:mc>
              </m:mcs>
            </m:mPr>
            <m:mr>
              <m:e>
                <m:limLow>
                  <m:e>
                    <m:r>
                      <m:rPr>
                        <m:sty m:val="p"/>
                      </m:rPr>
                      <m:t>max</m:t>
                    </m:r>
                  </m:e>
                  <m:lim>
                    <m:r>
                      <m:rPr>
                        <m:sty m:val="b"/>
                      </m:rPr>
                      <m:t>w</m:t>
                    </m:r>
                    <m:r>
                      <m:rPr/>
                      <m:t>,</m:t>
                    </m:r>
                    <m:r>
                      <m:rPr/>
                      <m:t>b</m:t>
                    </m:r>
                  </m:lim>
                </m:limLow>
              </m:e>
              <m:e>
                <m:f>
                  <m:fPr>
                    <m:type m:val="bar"/>
                  </m:fPr>
                  <m:num>
                    <m:r>
                      <m:rPr/>
                      <m:t>2</m:t>
                    </m:r>
                  </m:num>
                  <m:den>
                    <m:d>
                      <m:dPr>
                        <m:begChr m:val="∥"/>
                        <m:endChr m:val="∥"/>
                        <m:grow/>
                      </m:dPr>
                      <m:e>
                        <m:r>
                          <m:rPr>
                            <m:sty m:val="b"/>
                          </m:rPr>
                          <m:t>w</m:t>
                        </m:r>
                      </m:e>
                    </m:d>
                  </m:den>
                </m:f>
              </m:e>
            </m:mr>
            <m:mr>
              <m:e>
                <m:r>
                  <m:rPr/>
                  <m:t>s</m:t>
                </m:r>
                <m:r>
                  <m:rPr/>
                  <m:t>.</m:t>
                </m:r>
                <m:r>
                  <m:rPr/>
                  <m:t>t</m:t>
                </m:r>
                <m:r>
                  <m:rPr/>
                  <m:t>.</m:t>
                </m:r>
                <m:sSub>
                  <m:e>
                    <m:r>
                      <m:rPr/>
                      <m:t>y</m:t>
                    </m:r>
                  </m:e>
                  <m:sub>
                    <m:r>
                      <m:rPr/>
                      <m:t>i</m:t>
                    </m:r>
                  </m:sub>
                </m:sSub>
              </m:e>
              <m:e>
                <m:d>
                  <m:dPr>
                    <m:begChr m:val="("/>
                    <m:endChr m:val=")"/>
                    <m:grow/>
                  </m:dPr>
                  <m:e>
                    <m:sSup>
                      <m:e>
                        <m:r>
                          <m:rPr>
                            <m:sty m:val="b"/>
                          </m:rPr>
                          <m:t>w</m:t>
                        </m:r>
                      </m:e>
                      <m:sup>
                        <m:r>
                          <m:rPr/>
                          <m:t>T</m:t>
                        </m:r>
                      </m:sup>
                    </m:sSup>
                    <m:sSub>
                      <m:e>
                        <m:r>
                          <m:rPr>
                            <m:sty m:val="b"/>
                          </m:rPr>
                          <m:t>x</m:t>
                        </m:r>
                      </m:e>
                      <m:sub>
                        <m:r>
                          <m:rPr>
                            <m:sty m:val="b"/>
                          </m:rPr>
                          <m:t>i</m:t>
                        </m:r>
                      </m:sub>
                    </m:sSub>
                    <m:r>
                      <m:rPr/>
                      <m:t>+</m:t>
                    </m:r>
                    <m:r>
                      <m:rPr/>
                      <m:t>b</m:t>
                    </m:r>
                  </m:e>
                </m:d>
                <m:r>
                  <m:rPr/>
                  <m:t>≥</m:t>
                </m:r>
                <m:r>
                  <m:rPr/>
                  <m:t>1</m:t>
                </m:r>
                <m:r>
                  <m:rPr/>
                  <m:t>,</m:t>
                </m:r>
                <m:r>
                  <m:rPr/>
                  <m:t>i</m:t>
                </m:r>
                <m:r>
                  <m:rPr/>
                  <m:t>=</m:t>
                </m:r>
                <m:r>
                  <m:rPr/>
                  <m:t>1</m:t>
                </m:r>
                <m:r>
                  <m:rPr/>
                  <m:t>,</m:t>
                </m:r>
                <m:r>
                  <m:rPr/>
                  <m:t>2</m:t>
                </m:r>
                <m:r>
                  <m:rPr/>
                  <m:t>,</m:t>
                </m:r>
                <m:r>
                  <m:rPr/>
                  <m:t>…</m:t>
                </m:r>
                <m:r>
                  <m:rPr/>
                  <m:t>,</m:t>
                </m:r>
                <m:r>
                  <m:rPr/>
                  <m:t>N</m:t>
                </m:r>
              </m:e>
            </m:mr>
          </m:m>
        </m:oMath>
      </m:oMathPara>
    </w:p>
    <w:p>
      <w:pPr>
        <w:pStyle w:val="BodyText"/>
      </w:pPr>
      <w:r>
        <w:t xml:space="preserve">但是直接从此式入手求解过程有些复杂，使用Lagrange乘子法可以把这个问题转化为对应的对偶形式，即凸二次规划问题：</w:t>
      </w:r>
    </w:p>
    <w:p>
      <w:pPr>
        <w:pStyle w:val="BodyText"/>
      </w:pPr>
      <m:oMathPara>
        <m:oMathParaPr>
          <m:jc m:val="center"/>
        </m:oMathParaPr>
        <m:oMath>
          <m:m>
            <m:mPr>
              <m:baseJc m:val="center"/>
              <m:plcHide m:val="on"/>
              <m:mcs>
                <m:mc>
                  <m:mcPr>
                    <m:mcJc m:val="right"/>
                  </m:mcPr>
                </m:mc>
                <m:mc>
                  <m:mcPr>
                    <m:mcJc m:val="left"/>
                  </m:mcPr>
                </m:mc>
                <m:mc>
                  <m:mcPr>
                    <m:mcJc m:val="left"/>
                  </m:mcPr>
                </m:mc>
              </m:mcs>
            </m:mPr>
            <m:mr>
              <m:e>
                <m:limLow>
                  <m:e>
                    <m:r>
                      <m:rPr>
                        <m:sty m:val="p"/>
                      </m:rPr>
                      <m:t>max</m:t>
                    </m:r>
                  </m:e>
                  <m:lim>
                    <m:r>
                      <m:rPr>
                        <m:sty m:val="b"/>
                      </m:rPr>
                      <m:t>α</m:t>
                    </m:r>
                  </m:lim>
                </m:limLow>
              </m:e>
              <m:e>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sSubSup>
                          <m:e>
                            <m:r>
                              <m:rPr>
                                <m:sty m:val="b"/>
                              </m:rPr>
                              <m:t>x</m:t>
                            </m:r>
                          </m:e>
                          <m:sub>
                            <m:r>
                              <m:rPr/>
                              <m:t>i</m:t>
                            </m:r>
                          </m:sub>
                          <m:sup>
                            <m:r>
                              <m:rPr/>
                              <m:t>T</m:t>
                            </m:r>
                          </m:sup>
                        </m:sSubSup>
                        <m:sSub>
                          <m:e>
                            <m:r>
                              <m:rPr>
                                <m:sty m:val="b"/>
                              </m:rPr>
                              <m:t>x</m:t>
                            </m:r>
                          </m:e>
                          <m:sub>
                            <m:r>
                              <m:rPr/>
                              <m:t>j</m:t>
                            </m:r>
                          </m:sub>
                        </m:sSub>
                      </m:e>
                      <m:sub>
                        <m:r>
                          <m:rPr/>
                          <m:t>j</m:t>
                        </m:r>
                        <m:r>
                          <m:rPr/>
                          <m:t>=</m:t>
                        </m:r>
                        <m:r>
                          <m:rPr/>
                          <m:t>1</m:t>
                        </m:r>
                      </m:sub>
                      <m:sup>
                        <m:r>
                          <m:rPr/>
                          <m:t>N</m:t>
                        </m:r>
                      </m:sup>
                    </m:nary>
                  </m:e>
                  <m:sub>
                    <m:r>
                      <m:rPr/>
                      <m:t>i</m:t>
                    </m:r>
                    <m:r>
                      <m:rPr/>
                      <m:t>=</m:t>
                    </m:r>
                    <m:r>
                      <m:rPr/>
                      <m:t>1</m:t>
                    </m:r>
                  </m:sub>
                  <m:sup>
                    <m:r>
                      <m:rPr/>
                      <m:t>N</m:t>
                    </m:r>
                  </m:sup>
                </m:nary>
              </m:e>
            </m:mr>
            <m:mr>
              <m:e>
                <m:r>
                  <m:rPr/>
                  <m:t>s</m:t>
                </m:r>
                <m:r>
                  <m:rPr/>
                  <m:t>.</m:t>
                </m:r>
                <m:r>
                  <m:rPr/>
                  <m:t>t</m:t>
                </m:r>
                <m:r>
                  <m:rPr/>
                  <m:t>.</m:t>
                </m:r>
              </m:e>
              <m:e>
                <m:nary>
                  <m:naryPr>
                    <m:chr m:val="∑"/>
                    <m:limLoc m:val="undOvr"/>
                    <m:subHide m:val="off"/>
                    <m:supHide m:val="off"/>
                  </m:naryPr>
                  <m:e>
                    <m:sSub>
                      <m:e>
                        <m:r>
                          <m:rPr/>
                          <m:t>α</m:t>
                        </m:r>
                      </m:e>
                      <m:sub>
                        <m:r>
                          <m:rPr/>
                          <m:t>i</m:t>
                        </m:r>
                      </m:sub>
                    </m:sSub>
                    <m:sSub>
                      <m:e>
                        <m:r>
                          <m:rPr/>
                          <m:t>y</m:t>
                        </m:r>
                      </m:e>
                      <m:sub>
                        <m:r>
                          <m:rPr/>
                          <m:t>i</m:t>
                        </m:r>
                      </m:sub>
                    </m:sSub>
                  </m:e>
                  <m:sub>
                    <m:r>
                      <m:rPr/>
                      <m:t>i</m:t>
                    </m:r>
                    <m:r>
                      <m:rPr/>
                      <m:t>=</m:t>
                    </m:r>
                    <m:r>
                      <m:rPr/>
                      <m:t>1</m:t>
                    </m:r>
                  </m:sub>
                  <m:sup>
                    <m:r>
                      <m:rPr/>
                      <m:t>N</m:t>
                    </m:r>
                  </m:sup>
                </m:nary>
                <m:r>
                  <m:rPr/>
                  <m:t>=</m:t>
                </m:r>
                <m:r>
                  <m:rPr/>
                  <m:t>0</m:t>
                </m:r>
              </m:e>
            </m:mr>
            <m:mr>
              <m:e/>
              <m:e>
                <m:sSub>
                  <m:e>
                    <m:r>
                      <m:rPr/>
                      <m:t>α</m:t>
                    </m:r>
                  </m:e>
                  <m:sub>
                    <m:r>
                      <m:rPr/>
                      <m:t>i</m:t>
                    </m:r>
                  </m:sub>
                </m:sSub>
                <m:r>
                  <m:rPr/>
                  <m:t>≥</m:t>
                </m:r>
                <m:r>
                  <m:rPr/>
                  <m:t>0</m:t>
                </m:r>
                <m:r>
                  <m:rPr/>
                  <m:t>,</m:t>
                </m:r>
                <m:r>
                  <m:rPr/>
                  <m:t>  </m:t>
                </m:r>
                <m:r>
                  <m:rPr/>
                  <m:t>i</m:t>
                </m:r>
                <m:r>
                  <m:rPr/>
                  <m:t>=</m:t>
                </m:r>
                <m:r>
                  <m:rPr/>
                  <m:t>1</m:t>
                </m:r>
                <m:r>
                  <m:rPr/>
                  <m:t>,</m:t>
                </m:r>
                <m:r>
                  <m:rPr/>
                  <m:t>2</m:t>
                </m:r>
                <m:r>
                  <m:rPr/>
                  <m:t>,</m:t>
                </m:r>
                <m:r>
                  <m:rPr/>
                  <m:t>…</m:t>
                </m:r>
                <m:r>
                  <m:rPr/>
                  <m:t>N</m:t>
                </m:r>
              </m:e>
            </m:mr>
          </m:m>
        </m:oMath>
      </m:oMathPara>
    </w:p>
    <w:p>
      <w:pPr>
        <w:pStyle w:val="BodyText"/>
      </w:pPr>
      <w:r>
        <w:t xml:space="preserve">求解得到</w:t>
      </w:r>
      <m:oMath>
        <m:r>
          <m:rPr/>
          <m:t>N</m:t>
        </m:r>
      </m:oMath>
      <w:r>
        <w:t xml:space="preserve">维的Lagrange乘子向量</w:t>
      </w:r>
      <m:oMath>
        <m:r>
          <m:rPr>
            <m:sty m:val="b"/>
          </m:rPr>
          <m:t>α</m:t>
        </m:r>
        <m:r>
          <m:rPr/>
          <m:t>=</m:t>
        </m:r>
        <m:d>
          <m:dPr>
            <m:begChr m:val="["/>
            <m:endChr m:val="]"/>
            <m:grow/>
          </m:dPr>
          <m:e>
            <m:sSub>
              <m:e>
                <m:r>
                  <m:rPr/>
                  <m:t>α</m:t>
                </m:r>
              </m:e>
              <m:sub>
                <m:r>
                  <m:rPr/>
                  <m:t>1</m:t>
                </m:r>
              </m:sub>
            </m:sSub>
            <m:r>
              <m:rPr/>
              <m:t>,</m:t>
            </m:r>
            <m:sSub>
              <m:e>
                <m:r>
                  <m:rPr/>
                  <m:t>α</m:t>
                </m:r>
              </m:e>
              <m:sub>
                <m:r>
                  <m:rPr/>
                  <m:t>2</m:t>
                </m:r>
              </m:sub>
            </m:sSub>
            <m:r>
              <m:rPr/>
              <m:t>,</m:t>
            </m:r>
            <m:r>
              <m:rPr/>
              <m:t>…</m:t>
            </m:r>
            <m:sSub>
              <m:e>
                <m:r>
                  <m:rPr/>
                  <m:t>α</m:t>
                </m:r>
              </m:e>
              <m:sub>
                <m:r>
                  <m:rPr/>
                  <m:t>N</m:t>
                </m:r>
              </m:sub>
            </m:sSub>
          </m:e>
        </m:d>
      </m:oMath>
      <w:r>
        <w:t xml:space="preserve">,系数</w:t>
      </w:r>
      <m:oMath>
        <m:r>
          <m:rPr>
            <m:sty m:val="b"/>
          </m:rPr>
          <m:t>w</m:t>
        </m:r>
        <m:r>
          <m:rPr/>
          <m:t>=</m:t>
        </m:r>
        <m:nary>
          <m:naryPr>
            <m:chr m:val="∑"/>
            <m:limLoc m:val="undOvr"/>
            <m:subHide m:val="off"/>
            <m:supHide m:val="off"/>
          </m:naryPr>
          <m:e>
            <m:sSub>
              <m:e>
                <m:r>
                  <m:rPr/>
                  <m:t>α</m:t>
                </m:r>
              </m:e>
              <m:sub>
                <m:r>
                  <m:rPr/>
                  <m:t>i</m:t>
                </m:r>
              </m:sub>
            </m:sSub>
            <m:sSub>
              <m:e>
                <m:r>
                  <m:rPr/>
                  <m:t>y</m:t>
                </m:r>
              </m:e>
              <m:sub>
                <m:r>
                  <m:rPr/>
                  <m:t>i</m:t>
                </m:r>
              </m:sub>
            </m:sSub>
            <m:sSub>
              <m:e>
                <m:r>
                  <m:rPr>
                    <m:sty m:val="b"/>
                  </m:rPr>
                  <m:t>x</m:t>
                </m:r>
              </m:e>
              <m:sub>
                <m:r>
                  <m:rPr/>
                  <m:t>i</m:t>
                </m:r>
              </m:sub>
            </m:sSub>
          </m:e>
          <m:sub>
            <m:r>
              <m:rPr/>
              <m:t>i</m:t>
            </m:r>
            <m:r>
              <m:rPr/>
              <m:t>=</m:t>
            </m:r>
            <m:r>
              <m:rPr/>
              <m:t>1</m:t>
            </m:r>
          </m:sub>
          <m:sup>
            <m:r>
              <m:rPr/>
              <m:t>N</m:t>
            </m:r>
          </m:sup>
        </m:nary>
      </m:oMath>
      <w:r>
        <w:t xml:space="preserve">，根据KKT条件中的</w:t>
      </w:r>
      <m:oMath>
        <m:sSub>
          <m:e>
            <m:r>
              <m:rPr/>
              <m:t>α</m:t>
            </m:r>
          </m:e>
          <m:sub>
            <m:r>
              <m:rPr/>
              <m:t>i</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r>
              <m:rPr/>
              <m:t>−</m:t>
            </m:r>
            <m:r>
              <m:rPr/>
              <m:t>1</m:t>
            </m:r>
          </m:e>
        </m:d>
        <m:r>
          <m:rPr/>
          <m:t>=</m:t>
        </m:r>
        <m:r>
          <m:rPr/>
          <m:t>0</m:t>
        </m:r>
      </m:oMath>
      <w:r>
        <w:t xml:space="preserve">约束，找到一个对应的Lagrange乘子</w:t>
      </w:r>
      <m:oMath>
        <m:sSub>
          <m:e>
            <m:r>
              <m:rPr/>
              <m:t>α</m:t>
            </m:r>
          </m:e>
          <m:sub>
            <m:r>
              <m:rPr/>
              <m:t>i</m:t>
            </m:r>
          </m:sub>
        </m:sSub>
      </m:oMath>
      <w:r>
        <w:t xml:space="preserve">为0的向量</w:t>
      </w:r>
      <m:oMath>
        <m:sSub>
          <m:e>
            <m:r>
              <m:rPr/>
              <m:t>x</m:t>
            </m:r>
          </m:e>
          <m:sub>
            <m:r>
              <m:rPr/>
              <m:t>i</m:t>
            </m:r>
          </m:sub>
        </m:sSub>
      </m:oMath>
      <w:r>
        <w:t xml:space="preserve">，也就是支持向量，代入求得</w:t>
      </w:r>
      <m:oMath>
        <m:r>
          <m:rPr/>
          <m:t>b</m:t>
        </m:r>
      </m:oMath>
      <w:r>
        <w:t xml:space="preserve">的值。这样简化后的过程可以通过简单的编程完成，也可以使用SMO算法</w:t>
      </w:r>
      <w:r>
        <w:rPr>
          <w:vertAlign w:val="superscript"/>
        </w:rPr>
        <w:t xml:space="preserve">[12]</w:t>
      </w:r>
      <w:r>
        <w:t xml:space="preserve">等技巧提升计算速度。</w:t>
      </w:r>
    </w:p>
    <w:p>
      <w:pPr>
        <w:pStyle w:val="BodyText"/>
      </w:pPr>
      <w:r>
        <w:t xml:space="preserve">原始的SVM方法如上所述，可以解决大部分的简单分类问题，但是依然存在一定的局限，如对于线性不可分的训练集无法得到闭解，以及对于最大间隔的追求可能导致出现过度拟合。所以在基本的SVM之上可以引入核技巧或者软间隔的概念提升SVM的适用性。</w:t>
      </w:r>
    </w:p>
    <w:p>
      <w:pPr>
        <w:pStyle w:val="BodyText"/>
      </w:pPr>
      <w:r>
        <w:t xml:space="preserve">对于线性不可分的情况，我们可以将</w:t>
      </w:r>
      <m:oMath>
        <m:r>
          <m:rPr/>
          <m:t>n</m:t>
        </m:r>
      </m:oMath>
      <w:r>
        <w:t xml:space="preserve">维向量</w:t>
      </w:r>
      <m:oMath>
        <m:r>
          <m:rPr>
            <m:sty m:val="b"/>
          </m:rPr>
          <m:t>x</m:t>
        </m:r>
      </m:oMath>
      <w:r>
        <w:t xml:space="preserve">变换为新的</w:t>
      </w:r>
      <m:oMath>
        <m:r>
          <m:rPr/>
          <m:t>d</m:t>
        </m:r>
      </m:oMath>
      <w:r>
        <w:t xml:space="preserve">维特征空间的向量</w:t>
      </w:r>
      <m:oMath>
        <m:r>
          <m:rPr/>
          <m:t>ϕ</m:t>
        </m:r>
        <m:d>
          <m:dPr>
            <m:begChr m:val="("/>
            <m:endChr m:val=")"/>
            <m:grow/>
          </m:dPr>
          <m:e>
            <m:r>
              <m:rPr>
                <m:sty m:val="b"/>
              </m:rPr>
              <m:t>x</m:t>
            </m:r>
          </m:e>
        </m:d>
      </m:oMath>
      <w:r>
        <w:t xml:space="preserve">，一般来说低维无法解决的问题往往向高维寻求解决方法，因此，通常有</w:t>
      </w:r>
      <m:oMath>
        <m:r>
          <m:rPr/>
          <m:t>d</m:t>
        </m:r>
        <m:r>
          <m:rPr/>
          <m:t>≥</m:t>
        </m:r>
        <m:r>
          <m:rPr/>
          <m:t>n</m:t>
        </m:r>
      </m:oMath>
      <w:r>
        <w:t xml:space="preserve">。如果我们规定新的特征空间中两个向量的内积可以用函数</w:t>
      </w:r>
      <m:oMath>
        <m:r>
          <m:rPr/>
          <m:t>k</m:t>
        </m:r>
        <m:d>
          <m:dPr>
            <m:begChr m:val="("/>
            <m:endChr m:val=")"/>
            <m:grow/>
          </m:dPr>
          <m:e>
            <m:r>
              <m:rPr/>
              <m:t>⋅</m:t>
            </m:r>
            <m:r>
              <m:rPr/>
              <m:t>,</m:t>
            </m:r>
            <m:r>
              <m:rPr/>
              <m:t>⋅</m:t>
            </m:r>
          </m:e>
        </m:d>
      </m:oMath>
      <w:r>
        <w:t xml:space="preserve">来表示，即</w:t>
      </w:r>
      <m:oMath>
        <m:r>
          <m:rPr/>
          <m:t>k</m:t>
        </m:r>
        <m:d>
          <m:dPr>
            <m:begChr m:val="("/>
            <m:endChr m:val=")"/>
            <m:grow/>
          </m:dPr>
          <m:e>
            <m:r>
              <m:rPr>
                <m:sty m:val="b"/>
              </m:rPr>
              <m:t>x</m:t>
            </m:r>
            <m:r>
              <m:rPr/>
              <m:t>,</m:t>
            </m:r>
            <m:r>
              <m:rPr>
                <m:sty m:val="b"/>
              </m:rPr>
              <m:t>x</m:t>
            </m:r>
            <m:r>
              <m:rPr/>
              <m:t>′</m:t>
            </m:r>
          </m:e>
        </m:d>
        <m:r>
          <m:rPr/>
          <m:t>=</m:t>
        </m:r>
        <m:r>
          <m:rPr/>
          <m:t>ϕ</m:t>
        </m:r>
        <m:sSup>
          <m:e>
            <m:d>
              <m:dPr>
                <m:begChr m:val="("/>
                <m:endChr m:val=")"/>
                <m:grow/>
              </m:dPr>
              <m:e>
                <m:r>
                  <m:rPr>
                    <m:sty m:val="b"/>
                  </m:rPr>
                  <m:t>x</m:t>
                </m:r>
              </m:e>
            </m:d>
          </m:e>
          <m:sup>
            <m:r>
              <m:rPr/>
              <m:t>T</m:t>
            </m:r>
          </m:sup>
        </m:sSup>
        <m:r>
          <m:rPr/>
          <m:t>⋅</m:t>
        </m:r>
        <m:r>
          <m:rPr/>
          <m:t>ϕ</m:t>
        </m:r>
        <m:d>
          <m:dPr>
            <m:begChr m:val="("/>
            <m:endChr m:val=")"/>
            <m:grow/>
          </m:dPr>
          <m:e>
            <m:r>
              <m:rPr>
                <m:sty m:val="b"/>
              </m:rPr>
              <m:t>x</m:t>
            </m:r>
            <m:r>
              <m:rPr/>
              <m:t>′</m:t>
            </m:r>
          </m:e>
        </m:d>
      </m:oMath>
      <w:r>
        <w:t xml:space="preserve">，这个函数被称为核函数。使用核函数代换原来的对偶问题中目标函数的低维内积操作为</w:t>
      </w:r>
      <m:oMath>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r>
                  <m:rPr/>
                  <m:t>k</m:t>
                </m:r>
                <m:d>
                  <m:dPr>
                    <m:begChr m:val="("/>
                    <m:endChr m:val=")"/>
                    <m:grow/>
                  </m:dPr>
                  <m:e>
                    <m:sSub>
                      <m:e>
                        <m:r>
                          <m:rPr>
                            <m:sty m:val="b"/>
                          </m:rPr>
                          <m:t>x</m:t>
                        </m:r>
                      </m:e>
                      <m:sub>
                        <m:r>
                          <m:rPr/>
                          <m:t>i</m:t>
                        </m:r>
                      </m:sub>
                    </m:sSub>
                    <m:r>
                      <m:rPr/>
                      <m:t>,</m:t>
                    </m:r>
                    <m:sSub>
                      <m:e>
                        <m:r>
                          <m:rPr>
                            <m:sty m:val="b"/>
                          </m:rPr>
                          <m:t>x</m:t>
                        </m:r>
                      </m:e>
                      <m:sub>
                        <m:r>
                          <m:rPr/>
                          <m:t>j</m:t>
                        </m:r>
                      </m:sub>
                    </m:sSub>
                  </m:e>
                </m:d>
              </m:e>
              <m:sub>
                <m:r>
                  <m:rPr/>
                  <m:t>j</m:t>
                </m:r>
                <m:r>
                  <m:rPr/>
                  <m:t>=</m:t>
                </m:r>
                <m:r>
                  <m:rPr/>
                  <m:t>1</m:t>
                </m:r>
              </m:sub>
              <m:sup>
                <m:r>
                  <m:rPr/>
                  <m:t>N</m:t>
                </m:r>
              </m:sup>
            </m:nary>
          </m:e>
          <m:sub>
            <m:r>
              <m:rPr/>
              <m:t>i</m:t>
            </m:r>
            <m:r>
              <m:rPr/>
              <m:t>=</m:t>
            </m:r>
            <m:r>
              <m:rPr/>
              <m:t>1</m:t>
            </m:r>
          </m:sub>
          <m:sup>
            <m:r>
              <m:rPr/>
              <m:t>N</m:t>
            </m:r>
          </m:sup>
        </m:nary>
      </m:oMath>
      <w:r>
        <w:t xml:space="preserve">，以及最后的训练结果也就是分类函数</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sty m:val="b"/>
                      </m:rPr>
                      <m:t>x</m:t>
                    </m:r>
                  </m:e>
                </m:d>
                <m:r>
                  <m:rPr/>
                  <m:t>=</m:t>
                </m:r>
              </m:e>
              <m:e>
                <m:r>
                  <m:rPr/>
                  <m:t>s</m:t>
                </m:r>
                <m:r>
                  <m:rPr/>
                  <m:t>i</m:t>
                </m:r>
                <m:r>
                  <m:rPr/>
                  <m:t>g</m:t>
                </m:r>
                <m:r>
                  <m:rPr/>
                  <m:t>n</m:t>
                </m:r>
                <m:d>
                  <m:dPr>
                    <m:begChr m:val="("/>
                    <m:endChr m:val=")"/>
                    <m:grow/>
                  </m:dPr>
                  <m:e>
                    <m:sSup>
                      <m:e>
                        <m:r>
                          <m:rPr>
                            <m:sty m:val="b"/>
                          </m:rPr>
                          <m:t>w</m:t>
                        </m:r>
                      </m:e>
                      <m:sup>
                        <m:r>
                          <m:rPr/>
                          <m:t>T</m:t>
                        </m:r>
                      </m:sup>
                    </m:sSup>
                    <m:r>
                      <m:rPr/>
                      <m:t>ϕ</m:t>
                    </m:r>
                    <m:d>
                      <m:dPr>
                        <m:begChr m:val="("/>
                        <m:endChr m:val=")"/>
                        <m:grow/>
                      </m:dPr>
                      <m:e>
                        <m:r>
                          <m:rPr>
                            <m:sty m:val="b"/>
                          </m:rPr>
                          <m:t>x</m:t>
                        </m:r>
                      </m:e>
                    </m:d>
                    <m:r>
                      <m:rPr/>
                      <m:t>+</m:t>
                    </m:r>
                    <m:r>
                      <m:rPr/>
                      <m:t>b</m:t>
                    </m:r>
                  </m:e>
                </m:d>
              </m:e>
            </m:mr>
            <m:mr>
              <m:e/>
              <m:e>
                <m:r>
                  <m:rPr/>
                  <m:t>s</m:t>
                </m:r>
                <m:r>
                  <m:rPr/>
                  <m:t>i</m:t>
                </m:r>
                <m:r>
                  <m:rPr/>
                  <m:t>g</m:t>
                </m:r>
                <m:r>
                  <m:rPr/>
                  <m:t>n</m:t>
                </m:r>
                <m:d>
                  <m:dPr>
                    <m:begChr m:val="("/>
                    <m:endChr m:val=")"/>
                    <m:grow/>
                  </m:dPr>
                  <m:e>
                    <m:limLow>
                      <m:e>
                        <m:r>
                          <m:rPr/>
                          <m:t>∑</m:t>
                        </m:r>
                      </m:e>
                      <m:lim>
                        <m:limUpp>
                          <m:e>
                            <m:r>
                              <m:rPr/>
                              <m:t>i</m:t>
                            </m:r>
                            <m:r>
                              <m:rPr/>
                              <m:t>=</m:t>
                            </m:r>
                            <m:r>
                              <m:rPr/>
                              <m:t>1</m:t>
                            </m:r>
                          </m:e>
                          <m:lim>
                            <m:r>
                              <m:rPr/>
                              <m:t>N</m:t>
                            </m:r>
                          </m:lim>
                        </m:limUpp>
                      </m:lim>
                    </m:limLow>
                    <m:sSub>
                      <m:e>
                        <m:r>
                          <m:rPr/>
                          <m:t>α</m:t>
                        </m:r>
                      </m:e>
                      <m:sub>
                        <m:r>
                          <m:rPr/>
                          <m:t>i</m:t>
                        </m:r>
                      </m:sub>
                    </m:sSub>
                    <m:sSub>
                      <m:e>
                        <m:r>
                          <m:rPr/>
                          <m:t>y</m:t>
                        </m:r>
                      </m:e>
                      <m:sub>
                        <m:r>
                          <m:rPr/>
                          <m:t>i</m:t>
                        </m:r>
                      </m:sub>
                    </m:sSub>
                    <m:r>
                      <m:rPr/>
                      <m:t>k</m:t>
                    </m:r>
                    <m:d>
                      <m:dPr>
                        <m:begChr m:val="("/>
                        <m:endChr m:val=")"/>
                        <m:grow/>
                      </m:dPr>
                      <m:e>
                        <m:sSub>
                          <m:e>
                            <m:r>
                              <m:rPr>
                                <m:sty m:val="b"/>
                              </m:rPr>
                              <m:t>x</m:t>
                            </m:r>
                          </m:e>
                          <m:sub>
                            <m:r>
                              <m:rPr/>
                              <m:t>i</m:t>
                            </m:r>
                          </m:sub>
                        </m:sSub>
                        <m:r>
                          <m:rPr/>
                          <m:t>,</m:t>
                        </m:r>
                        <m:sSub>
                          <m:e>
                            <m:r>
                              <m:rPr>
                                <m:sty m:val="b"/>
                              </m:rPr>
                              <m:t>x</m:t>
                            </m:r>
                          </m:e>
                          <m:sub>
                            <m:r>
                              <m:rPr/>
                              <m:t>j</m:t>
                            </m:r>
                          </m:sub>
                        </m:sSub>
                      </m:e>
                    </m:d>
                    <m:r>
                      <m:rPr/>
                      <m:t>+</m:t>
                    </m:r>
                    <m:r>
                      <m:rPr/>
                      <m:t>b</m:t>
                    </m:r>
                  </m:e>
                </m:d>
              </m:e>
            </m:mr>
          </m:m>
        </m:oMath>
      </m:oMathPara>
    </w:p>
    <w:p>
      <w:pPr>
        <w:pStyle w:val="BodyText"/>
      </w:pPr>
      <w:r>
        <w:t xml:space="preserve">，这种计算技巧被称为是核技巧，在原特征向量空间无法解决或者解决效果不理解的SVM问题中，应用特征空间变换操作</w:t>
      </w:r>
      <m:oMath>
        <m:r>
          <m:rPr/>
          <m:t>ϕ</m:t>
        </m:r>
        <m:d>
          <m:dPr>
            <m:begChr m:val="("/>
            <m:endChr m:val=")"/>
            <m:grow/>
          </m:dPr>
          <m:e>
            <m:r>
              <m:rPr/>
              <m:t>⋅</m:t>
            </m:r>
          </m:e>
        </m:d>
      </m:oMath>
      <w:r>
        <w:t xml:space="preserve">可以把样本映射到高维的特征空间寻找可行的解，但是由于我们很难直接计算高维内积，所有可以直接使用现有的核函数计算内积，也等价于应用了该核函数对应的空间变换操作。在设置SVM参数的过程中，选择核函数即选择空间变换的具体形式，如应用可以把原向量映射到无限维空间的高斯核（下文提到RBF核为其中的一种特例）就相当于选择训练和预测过程中把样本变换为无限维。所以，选择一个合适的核函数对于训练效果和预测性能是至关重要的，以下为常见的核函数：</w:t>
      </w:r>
    </w:p>
    <w:tbl>
      <w:tblPr>
        <w:tblStyle w:val="TableNormal"/>
        <w:tblW w:type="pct" w:w="1111.111111111111"/>
        <w:tblLook w:firstRow="1"/>
      </w:tblPr>
      <w:tblGrid>
        <w:gridCol w:w="660"/>
        <w:gridCol w:w="550"/>
        <w:gridCol w:w="550"/>
      </w:tblGrid>
      <w:tr>
        <w:trPr>
          <w:cnfStyle w:firstRow="1"/>
        </w:trPr>
        <w:tc>
          <w:tcPr>
            <w:tcBorders>
              <w:bottom w:val="single"/>
            </w:tcBorders>
            <w:vAlign w:val="bottom"/>
          </w:tcPr>
          <w:p>
            <w:pPr>
              <w:pStyle w:val="Compact"/>
              <w:jc w:val="left"/>
            </w:pPr>
            <w:r>
              <w:t xml:space="preserve">核函数</w:t>
            </w:r>
          </w:p>
        </w:tc>
        <w:tc>
          <w:tcPr>
            <w:tcBorders>
              <w:bottom w:val="single"/>
            </w:tcBorders>
            <w:vAlign w:val="bottom"/>
          </w:tcPr>
          <w:p>
            <w:pPr>
              <w:pStyle w:val="Compact"/>
              <w:jc w:val="left"/>
            </w:pPr>
            <w:r>
              <w:t xml:space="preserve">表达式</w:t>
            </w:r>
          </w:p>
        </w:tc>
        <w:tc>
          <w:tcPr>
            <w:tcBorders>
              <w:bottom w:val="single"/>
            </w:tcBorders>
            <w:vAlign w:val="bottom"/>
          </w:tcPr>
          <w:p>
            <w:pPr>
              <w:pStyle w:val="Compact"/>
              <w:jc w:val="left"/>
            </w:pPr>
            <w:r>
              <w:t xml:space="preserve">参数</w:t>
            </w:r>
          </w:p>
        </w:tc>
      </w:tr>
      <w:tr>
        <w:tc>
          <w:p>
            <w:pPr>
              <w:pStyle w:val="Compact"/>
              <w:jc w:val="left"/>
            </w:pPr>
            <w:r>
              <w:t xml:space="preserve">线性核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bSup>
                <m:e>
                  <m:r>
                    <m:rPr>
                      <m:sty m:val="b"/>
                    </m:rPr>
                    <m:t>x</m:t>
                  </m:r>
                </m:e>
                <m:sub>
                  <m:r>
                    <m:rPr/>
                    <m:t>i</m:t>
                  </m:r>
                </m:sub>
                <m:sup>
                  <m:r>
                    <m:rPr/>
                    <m:t>T</m:t>
                  </m:r>
                </m:sup>
              </m:sSubSup>
              <m:sSub>
                <m:e>
                  <m:r>
                    <m:rPr>
                      <m:sty m:val="b"/>
                    </m:rPr>
                    <m:t>x</m:t>
                  </m:r>
                </m:e>
                <m:sub>
                  <m:r>
                    <m:rPr/>
                    <m:t>j</m:t>
                  </m:r>
                </m:sub>
              </m:sSub>
            </m:oMath>
          </w:p>
        </w:tc>
        <w:tc>
          <w:p>
            <w:pPr>
              <w:pStyle w:val="Compact"/>
              <w:jc w:val="left"/>
            </w:pPr>
            <w:r>
              <w:t xml:space="preserve">无</w:t>
            </w:r>
          </w:p>
        </w:tc>
      </w:tr>
      <w:tr>
        <w:tc>
          <w:p>
            <w:pPr>
              <w:pStyle w:val="Compact"/>
              <w:jc w:val="left"/>
            </w:pPr>
            <w:r>
              <w:t xml:space="preserve">多项式核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p>
                <m:e>
                  <m:d>
                    <m:dPr>
                      <m:begChr m:val="("/>
                      <m:endChr m:val=")"/>
                      <m:grow/>
                    </m:dPr>
                    <m:e>
                      <m:r>
                        <m:rPr/>
                        <m:t>γ</m:t>
                      </m:r>
                      <m:sSubSup>
                        <m:e>
                          <m:r>
                            <m:rPr>
                              <m:sty m:val="b"/>
                            </m:rPr>
                            <m:t>x</m:t>
                          </m:r>
                        </m:e>
                        <m:sub>
                          <m:r>
                            <m:rPr/>
                            <m:t>i</m:t>
                          </m:r>
                        </m:sub>
                        <m:sup>
                          <m:r>
                            <m:rPr/>
                            <m:t>T</m:t>
                          </m:r>
                        </m:sup>
                      </m:sSubSup>
                      <m:sSub>
                        <m:e>
                          <m:r>
                            <m:rPr>
                              <m:sty m:val="b"/>
                            </m:rPr>
                            <m:t>x</m:t>
                          </m:r>
                        </m:e>
                        <m:sub>
                          <m:r>
                            <m:rPr/>
                            <m:t>j</m:t>
                          </m:r>
                        </m:sub>
                      </m:sSub>
                      <m:r>
                        <m:rPr/>
                        <m:t>+</m:t>
                      </m:r>
                      <m:r>
                        <m:rPr/>
                        <m:t>r</m:t>
                      </m:r>
                    </m:e>
                  </m:d>
                </m:e>
                <m:sup>
                  <m:r>
                    <m:rPr/>
                    <m:t>d</m:t>
                  </m:r>
                </m:sup>
              </m:sSup>
            </m:oMath>
          </w:p>
        </w:tc>
        <w:tc>
          <w:p>
            <w:pPr>
              <w:pStyle w:val="Compact"/>
              <w:jc w:val="left"/>
            </w:pPr>
            <m:oMath>
              <m:r>
                <m:rPr/>
                <m:t>d</m:t>
              </m:r>
              <m:r>
                <m:rPr/>
                <m:t>≥</m:t>
              </m:r>
              <m:r>
                <m:rPr/>
                <m:t>1</m:t>
              </m:r>
            </m:oMath>
            <w:r>
              <w:t xml:space="preserve">为多项式的最高次数，</w:t>
            </w:r>
            <m:oMath>
              <m:r>
                <m:rPr/>
                <m:t>γ</m:t>
              </m:r>
              <m:r>
                <m:rPr/>
                <m:t>≥</m:t>
              </m:r>
              <m:r>
                <m:rPr/>
                <m:t>0</m:t>
              </m:r>
            </m:oMath>
            <w:r>
              <w:t xml:space="preserve">为系数，</w:t>
            </w:r>
            <m:oMath>
              <m:r>
                <m:rPr/>
                <m:t>r</m:t>
              </m:r>
            </m:oMath>
            <w:r>
              <w:t xml:space="preserve">为常数项</w:t>
            </w:r>
          </w:p>
        </w:tc>
      </w:tr>
      <w:tr>
        <w:tc>
          <w:p>
            <w:pPr>
              <w:pStyle w:val="Compact"/>
              <w:jc w:val="left"/>
            </w:pPr>
            <w:r>
              <w:t xml:space="preserve">RBF核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exp</m:t>
              </m:r>
              <m:d>
                <m:dPr>
                  <m:begChr m:val="("/>
                  <m:endChr m:val=")"/>
                  <m:grow/>
                </m:dPr>
                <m:e>
                  <m:r>
                    <m:rPr/>
                    <m:t>−</m:t>
                  </m:r>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e>
              </m:d>
            </m:oMath>
          </w:p>
        </w:tc>
        <w:tc>
          <w:p>
            <w:pPr>
              <w:pStyle w:val="Compact"/>
              <w:jc w:val="left"/>
            </w:pPr>
            <w:r>
              <w:t xml:space="preserve">系数</w:t>
            </w:r>
            <m:oMath>
              <m:r>
                <m:rPr/>
                <m:t>γ</m:t>
              </m:r>
              <m:r>
                <m:rPr/>
                <m:t>&gt;</m:t>
              </m:r>
              <m:r>
                <m:rPr/>
                <m:t>0</m:t>
              </m:r>
            </m:oMath>
          </w:p>
        </w:tc>
      </w:tr>
      <w:tr>
        <w:tc>
          <w:p>
            <w:pPr>
              <w:pStyle w:val="Compact"/>
              <w:jc w:val="left"/>
            </w:pPr>
            <w:r>
              <w:t xml:space="preserve">sigmoid核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tanh</m:t>
              </m:r>
              <m:d>
                <m:dPr>
                  <m:begChr m:val="("/>
                  <m:endChr m:val=")"/>
                  <m:grow/>
                </m:dPr>
                <m:e>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r>
                    <m:rPr/>
                    <m:t>+</m:t>
                  </m:r>
                  <m:r>
                    <m:rPr/>
                    <m:t>r</m:t>
                  </m:r>
                </m:e>
              </m:d>
            </m:oMath>
          </w:p>
        </w:tc>
        <w:tc>
          <w:p>
            <w:pPr>
              <w:pStyle w:val="Compact"/>
              <w:jc w:val="left"/>
            </w:pPr>
            <w:r>
              <w:t xml:space="preserve">系数</w:t>
            </w:r>
            <m:oMath>
              <m:r>
                <m:rPr/>
                <m:t>γ</m:t>
              </m:r>
              <m:r>
                <m:rPr/>
                <m:t>&gt;</m:t>
              </m:r>
              <m:r>
                <m:rPr/>
                <m:t>0</m:t>
              </m:r>
            </m:oMath>
            <w:r>
              <w:t xml:space="preserve">，常数项</w:t>
            </w:r>
            <m:oMath>
              <m:r>
                <m:rPr/>
                <m:t>r</m:t>
              </m:r>
              <m:r>
                <m:rPr/>
                <m:t>&lt;</m:t>
              </m:r>
              <m:r>
                <m:rPr/>
                <m:t>0</m:t>
              </m:r>
            </m:oMath>
          </w:p>
        </w:tc>
      </w:tr>
    </w:tbl>
    <w:p>
      <w:pPr>
        <w:pStyle w:val="BodyText"/>
      </w:pPr>
      <w:r>
        <w:t xml:space="preserve">除此之外，经过证明，当且仅当</w:t>
      </w:r>
      <m:oMath>
        <m:r>
          <m:rPr/>
          <m:t>n</m:t>
        </m:r>
        <m:r>
          <m:rPr/>
          <m:t>×</m:t>
        </m:r>
        <m:r>
          <m:rPr/>
          <m:t>n</m:t>
        </m:r>
      </m:oMath>
      <w:r>
        <w:t xml:space="preserve">上对称函数</w:t>
      </w:r>
      <m:oMath>
        <m:r>
          <m:rPr/>
          <m:t>f</m:t>
        </m:r>
        <m:d>
          <m:dPr>
            <m:begChr m:val="("/>
            <m:endChr m:val=")"/>
            <m:grow/>
          </m:dPr>
          <m:e>
            <m:r>
              <m:rPr/>
              <m:t>⋅</m:t>
            </m:r>
            <m:r>
              <m:rPr/>
              <m:t>,</m:t>
            </m:r>
            <m:r>
              <m:rPr/>
              <m:t>⋅</m:t>
            </m:r>
          </m:e>
        </m:d>
      </m:oMath>
      <w:r>
        <w:t xml:space="preserve">对于任意的</w:t>
      </w:r>
      <m:oMath>
        <m:r>
          <m:rPr/>
          <m:t>n</m:t>
        </m:r>
      </m:oMath>
      <w:r>
        <w:t xml:space="preserve">维向量</w:t>
      </w:r>
      <m:oMath>
        <m:r>
          <m:rPr>
            <m:sty m:val="b"/>
          </m:rPr>
          <m:t>x</m:t>
        </m:r>
      </m:oMath>
      <w:r>
        <w:t xml:space="preserve">组成的数据集</w:t>
      </w:r>
      <m:oMath>
        <m:r>
          <m:rPr/>
          <m:t>D</m:t>
        </m:r>
        <m:r>
          <m:rPr/>
          <m:t>=</m:t>
        </m:r>
        <m:d>
          <m:dPr>
            <m:begChr m:val="{"/>
            <m:endChr m:val="}"/>
            <m:grow/>
          </m:dPr>
          <m:e>
            <m:sSub>
              <m:e>
                <m:r>
                  <m:rPr/>
                  <m:t>x</m:t>
                </m:r>
              </m:e>
              <m:sub>
                <m:r>
                  <m:rPr/>
                  <m:t>1</m:t>
                </m:r>
              </m:sub>
            </m:sSub>
            <m:r>
              <m:rPr/>
              <m:t>,</m:t>
            </m:r>
            <m:r>
              <m:rPr/>
              <m:t>…</m:t>
            </m:r>
            <m:sSub>
              <m:e>
                <m:r>
                  <m:rPr/>
                  <m:t>x</m:t>
                </m:r>
              </m:e>
              <m:sub>
                <m:r>
                  <m:rPr/>
                  <m:t>m</m:t>
                </m:r>
              </m:sub>
            </m:sSub>
          </m:e>
        </m:d>
      </m:oMath>
      <w:r>
        <w:t xml:space="preserve">的运算得到的</w:t>
      </w:r>
      <m:oMath>
        <m:r>
          <m:rPr/>
          <m:t>m</m:t>
        </m:r>
        <m:r>
          <m:rPr/>
          <m:t>×</m:t>
        </m:r>
        <m:r>
          <m:rPr/>
          <m:t>m</m:t>
        </m:r>
      </m:oMath>
      <w:r>
        <w:t xml:space="preserve">维核矩阵</w:t>
      </w:r>
      <m:oMath>
        <m:sSub>
          <m:e>
            <m:r>
              <m:rPr>
                <m:sty m:val="b"/>
              </m:rPr>
              <m:t>K</m:t>
            </m:r>
          </m:e>
          <m:sub>
            <m:r>
              <m:rPr/>
              <m:t>i</m:t>
            </m:r>
            <m:r>
              <m:rPr/>
              <m:t>,</m:t>
            </m:r>
            <m:r>
              <m:rPr/>
              <m:t>j</m:t>
            </m:r>
          </m:sub>
        </m:sSub>
        <m:r>
          <m:rPr/>
          <m:t>=</m:t>
        </m:r>
        <m:r>
          <m:rPr/>
          <m:t>f</m:t>
        </m:r>
        <m:d>
          <m:dPr>
            <m:begChr m:val="("/>
            <m:endChr m:val=")"/>
            <m:grow/>
          </m:dPr>
          <m:e>
            <m:sSub>
              <m:e>
                <m:r>
                  <m:rPr>
                    <m:sty m:val="b"/>
                  </m:rPr>
                  <m:t>x</m:t>
                </m:r>
              </m:e>
              <m:sub>
                <m:r>
                  <m:rPr/>
                  <m:t>i</m:t>
                </m:r>
              </m:sub>
            </m:sSub>
            <m:r>
              <m:rPr/>
              <m:t>,</m:t>
            </m:r>
            <m:sSub>
              <m:e>
                <m:r>
                  <m:rPr>
                    <m:sty m:val="b"/>
                  </m:rPr>
                  <m:t>x</m:t>
                </m:r>
              </m:e>
              <m:sub>
                <m:r>
                  <m:rPr/>
                  <m:t>j</m:t>
                </m:r>
              </m:sub>
            </m:sSub>
          </m:e>
        </m:d>
      </m:oMath>
      <w:r>
        <w:t xml:space="preserve">是半正定矩阵时，这个函数</w:t>
      </w:r>
      <m:oMath>
        <m:r>
          <m:rPr/>
          <m:t>f</m:t>
        </m:r>
      </m:oMath>
      <w:r>
        <w:t xml:space="preserve">有对应的空间变换映射的，可以作为SVM的核函数使用</w:t>
      </w:r>
      <w:r>
        <w:rPr>
          <w:vertAlign w:val="superscript"/>
        </w:rPr>
        <w:t xml:space="preserve">[13]</w:t>
      </w:r>
      <w:r>
        <w:t xml:space="preserve">。因此，除了这些常用的核函数，在实际应用中也可以通过对常用核函数进行线性组合、求直积和其他方法设计实用的核函数。</w:t>
      </w:r>
    </w:p>
    <w:p>
      <w:pPr>
        <w:pStyle w:val="BodyText"/>
      </w:pPr>
      <w:r>
        <w:t xml:space="preserve">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SVM分类器，这就是软间隔SVM的思想。</w:t>
      </w:r>
    </w:p>
    <w:p>
      <w:pPr>
        <w:pStyle w:val="BodyText"/>
      </w:pPr>
      <w:r>
        <w:t xml:space="preserve">为了表现违反分类规则的样本在该分类下的</w:t>
      </w:r>
      <w:r>
        <w:t xml:space="preserve">“</w:t>
      </w:r>
      <w:r>
        <w:t xml:space="preserve">偏离程度</w:t>
      </w:r>
      <w:r>
        <w:t xml:space="preserve">”</w:t>
      </w:r>
      <w:r>
        <w:t xml:space="preserve">，我们使用hinge损失函数来量化</w:t>
      </w:r>
    </w:p>
    <w:p>
      <w:pPr>
        <w:pStyle w:val="BodyText"/>
      </w:pPr>
      <m:oMathPara>
        <m:oMathParaPr>
          <m:jc m:val="center"/>
        </m:oMathParaPr>
        <m:oMath>
          <m:sSub>
            <m:e>
              <m:r>
                <m:rPr/>
                <m:t>l</m:t>
              </m:r>
            </m:e>
            <m:sub>
              <m:r>
                <m:rPr/>
                <m:t>h</m:t>
              </m:r>
              <m:r>
                <m:rPr/>
                <m:t>i</m:t>
              </m:r>
              <m:r>
                <m:rPr/>
                <m:t>n</m:t>
              </m:r>
              <m:r>
                <m:rPr/>
                <m:t>g</m:t>
              </m:r>
              <m:r>
                <m:rPr/>
                <m:t>e</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r>
            <m:rPr/>
            <m:t>=</m:t>
          </m:r>
          <m:r>
            <m:rPr>
              <m:sty m:val="p"/>
            </m:rPr>
            <m:t>max</m:t>
          </m:r>
          <m:d>
            <m:dPr>
              <m:begChr m:val="("/>
              <m:endChr m:val=")"/>
              <m:grow/>
            </m:dPr>
            <m:e>
              <m:r>
                <m:rPr/>
                <m:t>0</m:t>
              </m:r>
              <m:r>
                <m:rPr/>
                <m:t>,</m:t>
              </m:r>
              <m:r>
                <m:rPr/>
                <m:t>1</m:t>
              </m:r>
              <m:r>
                <m:rPr/>
                <m:t>−</m:t>
              </m:r>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oMath>
      </m:oMathPara>
    </w:p>
    <w:p>
      <w:pPr>
        <w:pStyle w:val="BodyText"/>
      </w:pPr>
      <w:r>
        <w:t xml:space="preserve">并把这一项乘以一个系数</w:t>
      </w:r>
      <m:oMath>
        <m:r>
          <m:rPr/>
          <m:t>C</m:t>
        </m:r>
      </m:oMath>
      <w:r>
        <w:t xml:space="preserve">与原最小化优化目标函数作和得到新的目标函数，经过与硬间隔SVM相似的求解方法得到一个几乎与硬间隔完全完全相同的凸二次规划表达式，除了</w:t>
      </w:r>
      <m:oMath>
        <m:sSub>
          <m:e>
            <m:r>
              <m:rPr/>
              <m:t>α</m:t>
            </m:r>
          </m:e>
          <m:sub>
            <m:r>
              <m:rPr/>
              <m:t>i</m:t>
            </m:r>
          </m:sub>
        </m:sSub>
      </m:oMath>
      <w:r>
        <w:t xml:space="preserve">的约束由原来的</w:t>
      </w:r>
      <m:oMath>
        <m:sSub>
          <m:e>
            <m:r>
              <m:rPr/>
              <m:t>α</m:t>
            </m:r>
          </m:e>
          <m:sub>
            <m:r>
              <m:rPr/>
              <m:t>i</m:t>
            </m:r>
          </m:sub>
        </m:sSub>
        <m:r>
          <m:rPr/>
          <m:t>≥</m:t>
        </m:r>
        <m:r>
          <m:rPr/>
          <m:t>0</m:t>
        </m:r>
      </m:oMath>
      <w:r>
        <w:t xml:space="preserve">缩小为</w:t>
      </w:r>
      <m:oMath>
        <m:r>
          <m:rPr/>
          <m:t>0</m:t>
        </m:r>
        <m:r>
          <m:rPr/>
          <m:t>≥</m:t>
        </m:r>
        <m:sSub>
          <m:e>
            <m:r>
              <m:rPr/>
              <m:t>α</m:t>
            </m:r>
          </m:e>
          <m:sub>
            <m:r>
              <m:rPr/>
              <m:t>i</m:t>
            </m:r>
          </m:sub>
        </m:sSub>
        <m:r>
          <m:rPr/>
          <m:t>≥</m:t>
        </m:r>
        <m:r>
          <m:rPr/>
          <m:t>C</m:t>
        </m:r>
      </m:oMath>
      <w:r>
        <w:t xml:space="preserve">。参数</w:t>
      </w:r>
      <m:oMath>
        <m:r>
          <m:rPr/>
          <m:t>C</m:t>
        </m:r>
      </m:oMath>
      <w:r>
        <w:t xml:space="preserve">的作用是调节训练过程中对于间隔大小和对训练集样本分类准确率的权重之比，一般来说，</w:t>
      </w:r>
      <m:oMath>
        <m:r>
          <m:rPr/>
          <m:t>C</m:t>
        </m:r>
      </m:oMath>
      <w:r>
        <w:t xml:space="preserve">越大，训练过程中对于准确率的偏好越高，对于违反分类的情况的容忍度越低，最后得到的间隔越小，当C趋向于无穷大时，这样的SVM也就退化为了对分类错误零容忍的硬间隔SVM。</w:t>
      </w:r>
    </w:p>
    <w:p>
      <w:pPr>
        <w:pStyle w:val="BodyText"/>
      </w:pPr>
      <w:r>
        <w:t xml:space="preserve">在下文的方法中，为了得到高性能的SVM分类器，我们的方法将选择引入核函数的软间隔SVM对图像样本以及其隐写效果进行分类和训练，再对给定图像预测出适合隐藏密码消息的像素位置。</w:t>
      </w:r>
    </w:p>
    <w:p>
      <w:pPr>
        <w:pStyle w:val="Heading2"/>
      </w:pPr>
      <w:bookmarkStart w:id="29" w:name="改进方案"/>
      <w:bookmarkEnd w:id="29"/>
      <w:r>
        <w:t xml:space="preserve">改进方案</w:t>
      </w:r>
    </w:p>
    <w:p>
      <w:pPr>
        <w:pStyle w:val="FirstParagraph"/>
      </w:pPr>
      <w:r>
        <w:t xml:space="preserve">通过前面的介绍，我们知道，如果通信双方在嵌入和提取之前已经完成了秘钥交换，那么可以引入伪随机数生成器，以秘钥作为种子确定随机的隐藏位置序列，可以提高的LSB嵌入的安全性。然而，需要注意的是这里的秘钥必须通过安全信道提前完全交换，实际应用中是并不是一定有条件实现这个要求的，因此在没有额外的资源的情况下，保证隐藏的位置完全随机且接收方可以准确提取是不可能的。</w:t>
      </w:r>
    </w:p>
    <w:p>
      <w:pPr>
        <w:pStyle w:val="BodyText"/>
      </w:pPr>
      <w:r>
        <w:t xml:space="preserve">本文所做的工作是在与原始的LSB给定的资源条件下实现一个更安全高质量的隐写系统，如上文所述，我们假设在我们的应用场景中无法使用秘钥等开销较大的信息作为系统的基础，但允许双发约定前</w:t>
      </w:r>
      <m:oMath>
        <m:sSub>
          <m:e>
            <m:r>
              <m:rPr/>
              <m:t>l</m:t>
            </m:r>
          </m:e>
          <m:sub>
            <m:r>
              <m:rPr/>
              <m:t>1</m:t>
            </m:r>
          </m:sub>
        </m:sSub>
      </m:oMath>
      <w:r>
        <w:t xml:space="preserve">位作为隐藏信息长度的嵌入位置以及紧接着的</w:t>
      </w:r>
      <m:oMath>
        <m:sSub>
          <m:e>
            <m:r>
              <m:rPr/>
              <m:t>l</m:t>
            </m:r>
          </m:e>
          <m:sub>
            <m:r>
              <m:rPr/>
              <m:t>2</m:t>
            </m:r>
          </m:sub>
        </m:sSub>
      </m:oMath>
      <w:r>
        <w:t xml:space="preserve">位长度的像素嵌入一个坐标，这种假设基于一些无法完成秘钥交换和更新的情况，但</w:t>
      </w:r>
      <m:oMath>
        <m:sSub>
          <m:e>
            <m:r>
              <m:rPr/>
              <m:t>l</m:t>
            </m:r>
          </m:e>
          <m:sub>
            <m:r>
              <m:rPr/>
              <m:t>1</m:t>
            </m:r>
          </m:sub>
        </m:sSub>
      </m:oMath>
      <w:r>
        <w:t xml:space="preserve">和</w:t>
      </w:r>
      <m:oMath>
        <m:sSub>
          <m:e>
            <m:r>
              <m:rPr/>
              <m:t>l</m:t>
            </m:r>
          </m:e>
          <m:sub>
            <m:r>
              <m:rPr/>
              <m:t>2</m:t>
            </m:r>
          </m:sub>
        </m:sSub>
      </m:oMath>
      <w:r>
        <w:t xml:space="preserve">的大小决定了其容易通过约定俗成的方式让双方获得。同时这样的限制让我们无法随机地、离散地选择嵌入位置，只能按照像素的自然顺序嵌入消息，但相比于原始的LSB嵌入方法，新的方案可以选择从图像的一个特定位置开始顺序隐写，相当于从原图像中分割出了一个最小图像块进行顺序嵌入。</w:t>
      </w:r>
    </w:p>
    <w:p>
      <w:pPr>
        <w:pStyle w:val="BodyText"/>
      </w:pPr>
      <w:r>
        <w:t xml:space="preserve">无论使用哪种隐写方案，当嵌入率上升到一定程度时，都无可避免地会被隐写分析方法探查出异常的存在；同理，当嵌入率接近0时，即使使用最简单的隐写算法也很难被探查出来。本文仅讨论像素值为8比特的灰度图像（实际对于RGB图像也同理），假设图像大小为</w:t>
      </w:r>
      <m:oMath>
        <m:r>
          <m:rPr/>
          <m:t>m</m:t>
        </m:r>
        <m:r>
          <m:rPr/>
          <m:t>×</m:t>
        </m:r>
        <m:r>
          <m:rPr/>
          <m:t>n</m:t>
        </m:r>
      </m:oMath>
      <w:r>
        <w:t xml:space="preserve">像素，只在图像中嵌入</w:t>
      </w:r>
      <m:oMath>
        <m:sSub>
          <m:e>
            <m:r>
              <m:rPr/>
              <m:t>l</m:t>
            </m:r>
          </m:e>
          <m:sub>
            <m:r>
              <m:rPr/>
              <m:t>1</m:t>
            </m:r>
          </m:sub>
        </m:sSub>
        <m:r>
          <m:rPr/>
          <m:t>+</m:t>
        </m:r>
        <m:sSub>
          <m:e>
            <m:r>
              <m:rPr/>
              <m:t>l</m:t>
            </m:r>
          </m:e>
          <m:sub>
            <m:r>
              <m:rPr/>
              <m:t>2</m:t>
            </m:r>
          </m:sub>
        </m:sSub>
      </m:oMath>
      <w:r>
        <w:t xml:space="preserve">位的辅助信息，包括秘密消息的长度和起始隐写像素的坐标，只要满足</w:t>
      </w:r>
      <m:oMath>
        <m:sSub>
          <m:e>
            <m:r>
              <m:rPr/>
              <m:t>l</m:t>
            </m:r>
          </m:e>
          <m:sub>
            <m:r>
              <m:rPr/>
              <m:t>1</m:t>
            </m:r>
          </m:sub>
        </m:sSub>
        <m:r>
          <m:rPr/>
          <m:t>+</m:t>
        </m:r>
        <m:sSub>
          <m:e>
            <m:r>
              <m:rPr/>
              <m:t>l</m:t>
            </m:r>
          </m:e>
          <m:sub>
            <m:r>
              <m:rPr/>
              <m:t>2</m:t>
            </m:r>
          </m:sub>
        </m:sSub>
        <m:r>
          <m:rPr/>
          <m:t>≪</m:t>
        </m:r>
        <m:r>
          <m:rPr/>
          <m:t>m</m:t>
        </m:r>
        <m:r>
          <m:rPr/>
          <m:t>×</m:t>
        </m:r>
        <m:r>
          <m:rPr/>
          <m:t>n</m:t>
        </m:r>
      </m:oMath>
      <w:r>
        <w:t xml:space="preserve">，已有的通用LSB隐写分析算法对于探查这些消息的存在没有帮助，所以在这里我们可以认为在图像的前</w:t>
      </w:r>
      <m:oMath>
        <m:sSub>
          <m:e>
            <m:r>
              <m:rPr/>
              <m:t>l</m:t>
            </m:r>
          </m:e>
          <m:sub>
            <m:r>
              <m:rPr/>
              <m:t>1</m:t>
            </m:r>
          </m:sub>
        </m:sSub>
        <m:r>
          <m:rPr/>
          <m:t>+</m:t>
        </m:r>
        <m:sSub>
          <m:e>
            <m:r>
              <m:rPr/>
              <m:t>l</m:t>
            </m:r>
          </m:e>
          <m:sub>
            <m:r>
              <m:rPr/>
              <m:t>2</m:t>
            </m:r>
          </m:sub>
        </m:sSub>
      </m:oMath>
      <w:r>
        <w:t xml:space="preserve">位嵌入这些辅助消息是安全的。接下来需要完成的任务就是使用SVM分类器找到整个图像中可以安全嵌入消息的图像块，为了完成这个任务，需要先随机选择一些图片并在位置随机的图像块中嵌入消息，并记录每个图像块</w:t>
      </w:r>
      <m:oMath>
        <m:r>
          <m:rPr/>
          <m:t>i</m:t>
        </m:r>
      </m:oMath>
      <w:r>
        <w:t xml:space="preserve">的相关特征</w:t>
      </w:r>
      <m:oMath>
        <m:sSub>
          <m:e>
            <m:r>
              <m:rPr>
                <m:sty m:val="b"/>
              </m:rPr>
              <m:t>x</m:t>
            </m:r>
          </m:e>
          <m:sub>
            <m:r>
              <m:rPr/>
              <m:t>i</m:t>
            </m:r>
          </m:sub>
        </m:sSub>
      </m:oMath>
      <w:r>
        <w:t xml:space="preserve">，再用经典的隐写分析方法评估得到的伪装图像是否安全记为</w:t>
      </w:r>
      <m:oMath>
        <m:sSub>
          <m:e>
            <m:r>
              <m:rPr/>
              <m:t>y</m:t>
            </m:r>
          </m:e>
          <m:sub>
            <m:r>
              <m:rPr/>
              <m:t>i</m:t>
            </m:r>
          </m:sub>
        </m:sSub>
      </m:oMath>
      <w:r>
        <w:t xml:space="preserve">，其中</w:t>
      </w:r>
      <m:oMath>
        <m:sSub>
          <m:e>
            <m:r>
              <m:rPr/>
              <m:t>y</m:t>
            </m:r>
          </m:e>
          <m:sub>
            <m:r>
              <m:rPr/>
              <m:t>i</m:t>
            </m:r>
          </m:sub>
        </m:sSub>
        <m:r>
          <m:rPr/>
          <m:t>∈</m:t>
        </m:r>
        <m:d>
          <m:dPr>
            <m:begChr m:val="{"/>
            <m:endChr m:val="}"/>
            <m:grow/>
          </m:dPr>
          <m:e>
            <m:r>
              <m:rPr/>
              <m:t>−</m:t>
            </m:r>
            <m:r>
              <m:rPr/>
              <m:t>1</m:t>
            </m:r>
            <m:r>
              <m:rPr/>
              <m:t>,</m:t>
            </m:r>
            <m:r>
              <m:rPr/>
              <m:t>1</m:t>
            </m:r>
          </m:e>
        </m:d>
      </m:oMath>
      <w:r>
        <w:t xml:space="preserve">，将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作为训练集来训练SVM，多次训练，把这些SVM聚合为一个分类器，依据其判断在给定图像中的指定位置嵌入消息是否安全。</w:t>
      </w:r>
    </w:p>
    <w:p>
      <w:pPr>
        <w:pStyle w:val="Heading2"/>
      </w:pPr>
      <w:bookmarkStart w:id="30" w:name="特征选择"/>
      <w:bookmarkEnd w:id="30"/>
      <w:r>
        <w:t xml:space="preserve">特征选择</w:t>
      </w:r>
    </w:p>
    <w:p>
      <w:pPr>
        <w:pStyle w:val="SourceCode"/>
      </w:pPr>
      <w:r>
        <w:rPr>
          <w:rStyle w:val="NormalTok"/>
        </w:rPr>
        <w:t xml:space="preserve">function fre=color_frequency(im)</w:t>
      </w:r>
      <w:r>
        <w:br w:type="textWrapping"/>
      </w:r>
      <w:r>
        <w:rPr>
          <w:rStyle w:val="NormalTok"/>
        </w:rPr>
        <w:t xml:space="preserve">fre=zeros(</w:t>
      </w:r>
      <w:r>
        <w:rPr>
          <w:rStyle w:val="FloatTok"/>
        </w:rPr>
        <w:t xml:space="preserve">1</w:t>
      </w:r>
      <w:r>
        <w:rPr>
          <w:rStyle w:val="NormalTok"/>
        </w:rPr>
        <w:t xml:space="preserve">,</w:t>
      </w:r>
      <w:r>
        <w:rPr>
          <w:rStyle w:val="FloatTok"/>
        </w:rPr>
        <w:t xml:space="preserve">256</w:t>
      </w:r>
      <w:r>
        <w:rPr>
          <w:rStyle w:val="NormalTok"/>
        </w:rPr>
        <w:t xml:space="preserve">);</w:t>
      </w:r>
      <w:r>
        <w:br w:type="textWrapping"/>
      </w:r>
      <w:r>
        <w:rPr>
          <w:rStyle w:val="NormalTok"/>
        </w:rPr>
        <w:t xml:space="preserve">[r,c]=size(im);</w:t>
      </w:r>
      <w:r>
        <w:br w:type="textWrapping"/>
      </w:r>
      <w:r>
        <w:rPr>
          <w:rStyle w:val="NormalTok"/>
        </w:rPr>
        <w:t xml:space="preserve"> </w:t>
      </w:r>
      <w:r>
        <w:rPr>
          <w:rStyle w:val="NormalTok"/>
        </w:rPr>
        <w:t xml:space="preserve"> </w:t>
      </w:r>
      <w:r>
        <w:rPr>
          <w:rStyle w:val="NormalTok"/>
        </w:rPr>
        <w:t xml:space="preserve"> </w:t>
      </w:r>
      <w:r>
        <w:rPr>
          <w:rStyle w:val="NormalTok"/>
        </w:rPr>
        <w:t xml:space="preserve">for i =</w:t>
      </w:r>
      <w:r>
        <w:rPr>
          <w:rStyle w:val="FloatTok"/>
        </w:rPr>
        <w:t xml:space="preserve">0</w:t>
      </w:r>
      <w:r>
        <w:rPr>
          <w:rStyle w:val="NormalTok"/>
        </w:rPr>
        <w:t xml:space="preserve">:</w:t>
      </w:r>
      <w:r>
        <w:rPr>
          <w:rStyle w:val="FloatTok"/>
        </w:rPr>
        <w:t xml:space="preserve">255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w:t>
      </w:r>
      <w:r>
        <w:rPr>
          <w:rStyle w:val="FloatTok"/>
        </w:rPr>
        <w:t xml:space="preserve">1</w:t>
      </w:r>
      <w:r>
        <w:rPr>
          <w:rStyle w:val="NormalTok"/>
        </w:rPr>
        <w:t xml:space="preserve">,i+</w:t>
      </w:r>
      <w:r>
        <w:rPr>
          <w:rStyle w:val="FloatTok"/>
        </w:rPr>
        <w:t xml:space="preserve">1</w:t>
      </w:r>
      <w:r>
        <w:rPr>
          <w:rStyle w:val="NormalTok"/>
        </w:rPr>
        <w:t xml:space="preserve">)=sum(sum(im==i));</w:t>
      </w:r>
      <w:r>
        <w:br w:type="textWrapping"/>
      </w:r>
      <w:r>
        <w:rPr>
          <w:rStyle w:val="NormalTok"/>
        </w:rPr>
        <w:t xml:space="preserve"> </w:t>
      </w:r>
      <w:r>
        <w:rPr>
          <w:rStyle w:val="NormalTok"/>
        </w:rPr>
        <w:t xml:space="preserve"> </w:t>
      </w:r>
      <w:r>
        <w:rPr>
          <w:rStyle w:val="NormalTok"/>
        </w:rPr>
        <w:t xml:space="preserve"> </w:t>
      </w:r>
      <w:r>
        <w:rPr>
          <w:rStyle w:val="NormalTok"/>
        </w:rPr>
        <w:t xml:space="preserve">end</w:t>
      </w:r>
      <w:r>
        <w:br w:type="textWrapping"/>
      </w:r>
      <w:r>
        <w:rPr>
          <w:rStyle w:val="NormalTok"/>
        </w:rPr>
        <w:t xml:space="preserve">fre=fre/(r*c);</w:t>
      </w:r>
      <w:r>
        <w:br w:type="textWrapping"/>
      </w:r>
      <w:r>
        <w:rPr>
          <w:rStyle w:val="NormalTok"/>
        </w:rPr>
        <w:t xml:space="preserve">end</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p>
      <w:pPr>
        <w:pStyle w:val="Bibliography"/>
      </w:pPr>
      <w:r>
        <w:t xml:space="preserve">[12] PLATT J, OTHERS. Sequential minimal optimization: A fast algorithm for training support vector machines[J]. technical report msr-tr-98-14, Microsoft Research, 1998.</w:t>
      </w:r>
    </w:p>
    <w:p>
      <w:pPr>
        <w:pStyle w:val="Bibliography"/>
      </w:pPr>
      <w:r>
        <w:t xml:space="preserve">[13] SCHÖLKOPF B, SMOLA A J. Learning with kernels: Support vector machines, regularization, optimization, and beyond[M]. MIT press,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5561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e3d1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