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Abdi Gezehafa Ludego,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Abdi Gezehafa Ludego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03/06/2006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Abdi Gezehafa Ludego,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Abdi Gezehafa Ludego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Abdi Gezehafa Ludego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Abdi Gezehafa Ludego’s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Abdi Gezehafa Ludego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Abdi Gezehafa Ludego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Abdi Gezehafa Ludego’s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