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Ms Rose Zhemu, Pending Finalisation of her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Ms Rose Zhemu</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09/02/1978</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Ms Rose Zhemu,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her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Ms Rose Zhemu  is lawfully present in the Republic pending the final determination of her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Ms Rose Zhemu  has complied with this official procedure by submitting her application via the prescribed online channel and is in possession of confirmation that her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Ms Rose Zhemu’s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her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She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She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Ms Rose Zhemu</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Ms Rose Zhemu has formally expressed her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She  action has triggered the full and immediate protection of the Refugees Act. She is therefore lawfully present in the Republic of South Africa until her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her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her possession a copy of her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Ms Rose Zhemu’s protected legal status and assist her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