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7.jpg" ContentType="image/jpeg"/>
  <Override PartName="/word/media/rId50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1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Камалиева</w:t>
      </w:r>
      <w:r>
        <w:t xml:space="preserve"> </w:t>
      </w:r>
      <w:r>
        <w:t xml:space="preserve">Лия</w:t>
      </w:r>
      <w:r>
        <w:t xml:space="preserve"> </w:t>
      </w:r>
      <w:r>
        <w:t xml:space="preserve">Дамировна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virtualbox, настройка виртуальной машины.</w:t>
      </w:r>
      <w:r>
        <w:t xml:space="preserve"> </w:t>
      </w:r>
      <w:r>
        <w:t xml:space="preserve"># Теоретическое введение</w:t>
      </w:r>
      <w:r>
        <w:t xml:space="preserve"> </w:t>
      </w:r>
      <w:r>
        <w:t xml:space="preserve">VirtualBox — программный продукт виртуализации для операционных систем Windows, Linux, FreeBSD, macOS, Solaris/OpenSolaris, ReactOS, DOS и других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создание-виртуальной-маш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1.1 Создание виртуальной машины</w:t>
      </w:r>
    </w:p>
    <w:p>
      <w:pPr>
        <w:pStyle w:val="FirstParagraph"/>
      </w:pPr>
      <w:r>
        <w:t xml:space="preserve">Шаг 1. Создаем новую виртуальную машину fedora sway, называем ее.</w:t>
      </w:r>
    </w:p>
    <w:p>
      <w:pPr>
        <w:pStyle w:val="CaptionedFigure"/>
      </w:pPr>
      <w:r>
        <w:drawing>
          <wp:inline>
            <wp:extent cx="5334000" cy="3080030"/>
            <wp:effectExtent b="0" l="0" r="0" t="0"/>
            <wp:docPr descr="virtualMashine рис.1.1" title="fig:" id="23" name="Picture"/>
            <a:graphic>
              <a:graphicData uri="http://schemas.openxmlformats.org/drawingml/2006/picture">
                <pic:pic>
                  <pic:nvPicPr>
                    <pic:cNvPr descr="image/1.1.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virtualMashine рис.1.1</w:t>
      </w:r>
    </w:p>
    <w:p>
      <w:pPr>
        <w:pStyle w:val="BodyText"/>
      </w:pPr>
      <w:r>
        <w:t xml:space="preserve">Шаг 2. Указываем размер основной памяти виртуальной машины — от 2048 МБ.</w:t>
      </w:r>
    </w:p>
    <w:p>
      <w:pPr>
        <w:pStyle w:val="CaptionedFigure"/>
      </w:pPr>
      <w:r>
        <w:drawing>
          <wp:inline>
            <wp:extent cx="5334000" cy="2704504"/>
            <wp:effectExtent b="0" l="0" r="0" t="0"/>
            <wp:docPr descr="рис.1.2" title="fig:" id="26" name="Picture"/>
            <a:graphic>
              <a:graphicData uri="http://schemas.openxmlformats.org/drawingml/2006/picture">
                <pic:pic>
                  <pic:nvPicPr>
                    <pic:cNvPr descr="image/1.1.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4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рис.1.2</w:t>
      </w:r>
    </w:p>
    <w:p>
      <w:pPr>
        <w:pStyle w:val="BodyText"/>
      </w:pPr>
      <w:r>
        <w:t xml:space="preserve">Шаг 3. при загрузке виртуальной машины ставим язык</w:t>
      </w:r>
    </w:p>
    <w:p>
      <w:pPr>
        <w:pStyle w:val="CaptionedFigure"/>
      </w:pPr>
      <w:r>
        <w:drawing>
          <wp:inline>
            <wp:extent cx="5334000" cy="3993832"/>
            <wp:effectExtent b="0" l="0" r="0" t="0"/>
            <wp:docPr descr="рис.1.3" title="fig:" id="29" name="Picture"/>
            <a:graphic>
              <a:graphicData uri="http://schemas.openxmlformats.org/drawingml/2006/picture">
                <pic:pic>
                  <pic:nvPicPr>
                    <pic:cNvPr descr="image/1.1.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рис.1.3</w:t>
      </w:r>
    </w:p>
    <w:p>
      <w:pPr>
        <w:pStyle w:val="BodyText"/>
      </w:pPr>
      <w:r>
        <w:t xml:space="preserve">Шаг 4. Открываем liveinst и делаем основные настройки</w:t>
      </w:r>
    </w:p>
    <w:p>
      <w:pPr>
        <w:pStyle w:val="CaptionedFigure"/>
      </w:pPr>
      <w:r>
        <w:drawing>
          <wp:inline>
            <wp:extent cx="5334000" cy="3953827"/>
            <wp:effectExtent b="0" l="0" r="0" t="0"/>
            <wp:docPr descr="рис.1.4" title="fig:" id="32" name="Picture"/>
            <a:graphic>
              <a:graphicData uri="http://schemas.openxmlformats.org/drawingml/2006/picture">
                <pic:pic>
                  <pic:nvPicPr>
                    <pic:cNvPr descr="image/1.1.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рис.1.4</w:t>
      </w:r>
    </w:p>
    <w:p>
      <w:pPr>
        <w:pStyle w:val="BodyText"/>
      </w:pPr>
      <w:r>
        <w:t xml:space="preserve">Шаг 5. Подключаем программы для удобства работы консоли</w:t>
      </w:r>
      <w:r>
        <w:t xml:space="preserve"> </w:t>
      </w:r>
      <w:r>
        <w:t xml:space="preserve">dnf -y install tmux mc</w:t>
      </w:r>
    </w:p>
    <w:p>
      <w:pPr>
        <w:pStyle w:val="CaptionedFigure"/>
      </w:pPr>
      <w:r>
        <w:drawing>
          <wp:inline>
            <wp:extent cx="3048000" cy="1179870"/>
            <wp:effectExtent b="0" l="0" r="0" t="0"/>
            <wp:docPr descr="рис.1.5" title="fig:" id="35" name="Picture"/>
            <a:graphic>
              <a:graphicData uri="http://schemas.openxmlformats.org/drawingml/2006/picture">
                <pic:pic>
                  <pic:nvPicPr>
                    <pic:cNvPr descr="image/1.1.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7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рис.1.5</w:t>
      </w:r>
    </w:p>
    <w:p>
      <w:pPr>
        <w:pStyle w:val="BodyText"/>
      </w:pPr>
      <w:r>
        <w:t xml:space="preserve">Шаг 6. Настраиваем раскладку клавиатуры</w:t>
      </w:r>
    </w:p>
    <w:p>
      <w:pPr>
        <w:pStyle w:val="CaptionedFigure"/>
      </w:pPr>
      <w:r>
        <w:drawing>
          <wp:inline>
            <wp:extent cx="5334000" cy="2338320"/>
            <wp:effectExtent b="0" l="0" r="0" t="0"/>
            <wp:docPr descr="рис.1.6" title="fig:" id="38" name="Picture"/>
            <a:graphic>
              <a:graphicData uri="http://schemas.openxmlformats.org/drawingml/2006/picture">
                <pic:pic>
                  <pic:nvPicPr>
                    <pic:cNvPr descr="image/1.1.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рис.1.6</w:t>
      </w:r>
    </w:p>
    <w:bookmarkEnd w:id="40"/>
    <w:bookmarkStart w:id="53" w:name="X552b86c65445ac349a28766cf4fa95fd7ef0b6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имени пользователя и названия хоста</w:t>
      </w:r>
    </w:p>
    <w:p>
      <w:pPr>
        <w:pStyle w:val="FirstParagraph"/>
      </w:pPr>
      <w:r>
        <w:t xml:space="preserve">Шаг 1. Создаем пользователя</w:t>
      </w:r>
      <w:r>
        <w:t xml:space="preserve"> </w:t>
      </w:r>
      <w:r>
        <w:t xml:space="preserve">adduser -G wheel username</w:t>
      </w:r>
    </w:p>
    <w:p>
      <w:pPr>
        <w:pStyle w:val="BodyText"/>
      </w:pPr>
      <w:r>
        <w:t xml:space="preserve">Шаг 2. Задаем пароль</w:t>
      </w:r>
    </w:p>
    <w:p>
      <w:pPr>
        <w:pStyle w:val="CaptionedFigure"/>
      </w:pPr>
      <w:r>
        <w:drawing>
          <wp:inline>
            <wp:extent cx="3441290" cy="1573161"/>
            <wp:effectExtent b="0" l="0" r="0" t="0"/>
            <wp:docPr descr="рис.1.8" title="fig:" id="42" name="Picture"/>
            <a:graphic>
              <a:graphicData uri="http://schemas.openxmlformats.org/drawingml/2006/picture">
                <pic:pic>
                  <pic:nvPicPr>
                    <pic:cNvPr descr="image/1.1.8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290" cy="1573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рис.1.8</w:t>
      </w:r>
    </w:p>
    <w:p>
      <w:pPr>
        <w:pStyle w:val="BodyText"/>
      </w:pPr>
      <w:r>
        <w:t xml:space="preserve">Шаг 3. Устанавливаем имя хоста</w:t>
      </w:r>
      <w:r>
        <w:t xml:space="preserve"> </w:t>
      </w:r>
      <w:r>
        <w:t xml:space="preserve">hostnamectl set-hostname username</w:t>
      </w:r>
    </w:p>
    <w:p>
      <w:pPr>
        <w:pStyle w:val="CaptionedFigure"/>
      </w:pPr>
      <w:r>
        <w:drawing>
          <wp:inline>
            <wp:extent cx="4080387" cy="3283974"/>
            <wp:effectExtent b="0" l="0" r="0" t="0"/>
            <wp:docPr descr="рис.1.9" title="fig:" id="45" name="Picture"/>
            <a:graphic>
              <a:graphicData uri="http://schemas.openxmlformats.org/drawingml/2006/picture">
                <pic:pic>
                  <pic:nvPicPr>
                    <pic:cNvPr descr="image/1.1.9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387" cy="3283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рис.1.9</w:t>
      </w:r>
    </w:p>
    <w:p>
      <w:pPr>
        <w:pStyle w:val="BodyText"/>
      </w:pPr>
      <w:r>
        <w:t xml:space="preserve">Шаг 4. Устанавливаем программу для создания отчётов и презентаций, она у меня была.</w:t>
      </w:r>
    </w:p>
    <w:p>
      <w:pPr>
        <w:pStyle w:val="BodyText"/>
      </w:pPr>
      <w:r>
        <w:t xml:space="preserve">#Домашнее задание</w:t>
      </w:r>
    </w:p>
    <w:p>
      <w:pPr>
        <w:numPr>
          <w:ilvl w:val="0"/>
          <w:numId w:val="1001"/>
        </w:numPr>
        <w:pStyle w:val="Compact"/>
      </w:pPr>
      <w:r>
        <w:t xml:space="preserve">Версия ядра Linux (Linux version).</w:t>
      </w:r>
    </w:p>
    <w:p>
      <w:pPr>
        <w:numPr>
          <w:ilvl w:val="0"/>
          <w:numId w:val="1001"/>
        </w:numPr>
        <w:pStyle w:val="Compact"/>
      </w:pPr>
      <w:r>
        <w:t xml:space="preserve">Частота процессора (Detected Mhz processor).</w:t>
      </w:r>
    </w:p>
    <w:p>
      <w:pPr>
        <w:numPr>
          <w:ilvl w:val="0"/>
          <w:numId w:val="1001"/>
        </w:numPr>
        <w:pStyle w:val="Compact"/>
      </w:pPr>
      <w:r>
        <w:t xml:space="preserve">Модель процессора (CPU0).</w:t>
      </w:r>
    </w:p>
    <w:p>
      <w:pPr>
        <w:numPr>
          <w:ilvl w:val="0"/>
          <w:numId w:val="1001"/>
        </w:numPr>
        <w:pStyle w:val="Compact"/>
      </w:pPr>
      <w:r>
        <w:t xml:space="preserve">Объём доступной оперативной памяти (Memory available).</w:t>
      </w:r>
    </w:p>
    <w:p>
      <w:pPr>
        <w:numPr>
          <w:ilvl w:val="0"/>
          <w:numId w:val="1001"/>
        </w:numPr>
        <w:pStyle w:val="Compact"/>
      </w:pPr>
      <w:r>
        <w:t xml:space="preserve">Тип обнаруженного гипервизора (Hypervisor detected).</w:t>
      </w:r>
    </w:p>
    <w:p>
      <w:pPr>
        <w:numPr>
          <w:ilvl w:val="0"/>
          <w:numId w:val="1001"/>
        </w:numPr>
        <w:pStyle w:val="Compact"/>
      </w:pPr>
      <w:r>
        <w:t xml:space="preserve">Тип файловой системы корневого раздела.</w:t>
      </w:r>
    </w:p>
    <w:p>
      <w:pPr>
        <w:numPr>
          <w:ilvl w:val="0"/>
          <w:numId w:val="1001"/>
        </w:numPr>
        <w:pStyle w:val="Compact"/>
      </w:pPr>
      <w:r>
        <w:t xml:space="preserve">Последовательность монтирования файловых систем.</w:t>
      </w:r>
    </w:p>
    <w:p>
      <w:pPr>
        <w:pStyle w:val="CaptionedFigure"/>
      </w:pPr>
      <w:r>
        <w:drawing>
          <wp:inline>
            <wp:extent cx="5334000" cy="4579188"/>
            <wp:effectExtent b="0" l="0" r="0" t="0"/>
            <wp:docPr descr="рис.1.10" title="fig:" id="48" name="Picture"/>
            <a:graphic>
              <a:graphicData uri="http://schemas.openxmlformats.org/drawingml/2006/picture">
                <pic:pic>
                  <pic:nvPicPr>
                    <pic:cNvPr descr="image/1.1.10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9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рис.1.10</w:t>
      </w:r>
    </w:p>
    <w:p>
      <w:pPr>
        <w:pStyle w:val="CaptionedFigure"/>
      </w:pPr>
      <w:r>
        <w:drawing>
          <wp:inline>
            <wp:extent cx="5334000" cy="1905805"/>
            <wp:effectExtent b="0" l="0" r="0" t="0"/>
            <wp:docPr descr="рис.1.11" title="fig:" id="51" name="Picture"/>
            <a:graphic>
              <a:graphicData uri="http://schemas.openxmlformats.org/drawingml/2006/picture">
                <pic:pic>
                  <pic:nvPicPr>
                    <pic:cNvPr descr="image/1.1.11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рис.1.11</w:t>
      </w:r>
    </w:p>
    <w:p>
      <w:pPr>
        <w:pStyle w:val="BodyText"/>
      </w:pPr>
      <w:r>
        <w:t xml:space="preserve">#Контрольные вопросы</w:t>
      </w:r>
      <w:r>
        <w:t xml:space="preserve"> </w:t>
      </w:r>
      <w:r>
        <w:t xml:space="preserve">1. Какую информацию содержит учётная запись пользователя?</w:t>
      </w:r>
    </w:p>
    <w:p>
      <w:pPr>
        <w:pStyle w:val="BodyText"/>
      </w:pPr>
      <w:r>
        <w:t xml:space="preserve">Имя пользователя, домашний каталог, полное имя и начальную обложку</w:t>
      </w:r>
    </w:p>
    <w:p>
      <w:pPr>
        <w:numPr>
          <w:ilvl w:val="0"/>
          <w:numId w:val="1002"/>
        </w:numPr>
        <w:pStyle w:val="Compact"/>
      </w:pPr>
      <w:r>
        <w:t xml:space="preserve">Укажите команды терминала и приведите примеры:</w:t>
      </w:r>
      <w:r>
        <w:t xml:space="preserve"> </w:t>
      </w:r>
      <w:r>
        <w:t xml:space="preserve">для получения справки по команде</w:t>
      </w:r>
      <w:r>
        <w:t xml:space="preserve"> </w:t>
      </w:r>
      <w:r>
        <w:t xml:space="preserve">man</w:t>
      </w:r>
      <w:r>
        <w:t xml:space="preserve"> </w:t>
      </w:r>
      <w:r>
        <w:t xml:space="preserve"> </w:t>
      </w:r>
      <w:r>
        <w:t xml:space="preserve">для перемещения по файловой системе;</w:t>
      </w:r>
      <w:r>
        <w:t xml:space="preserve"> </w:t>
      </w:r>
      <w:r>
        <w:t xml:space="preserve">cd</w:t>
      </w:r>
      <w:r>
        <w:t xml:space="preserve"> </w:t>
      </w:r>
      <w:r>
        <w:t xml:space="preserve"> </w:t>
      </w:r>
      <w:r>
        <w:t xml:space="preserve">для просмотра содержимого каталога;</w:t>
      </w:r>
      <w:r>
        <w:t xml:space="preserve"> </w:t>
      </w:r>
      <w:r>
        <w:t xml:space="preserve">ls</w:t>
      </w:r>
      <w:r>
        <w:t xml:space="preserve"> </w:t>
      </w:r>
      <w:r>
        <w:t xml:space="preserve">для определения объёма каталога;</w:t>
      </w:r>
      <w:r>
        <w:t xml:space="preserve"> </w:t>
      </w:r>
      <w:r>
        <w:t xml:space="preserve">du -s</w:t>
      </w:r>
      <w:r>
        <w:t xml:space="preserve"> </w:t>
      </w:r>
      <w:r>
        <w:t xml:space="preserve"> </w:t>
      </w:r>
      <w:r>
        <w:t xml:space="preserve">для создания / удаления каталогов / файлов;</w:t>
      </w:r>
      <w:r>
        <w:t xml:space="preserve"> </w:t>
      </w:r>
      <w:r>
        <w:t xml:space="preserve">rm</w:t>
      </w:r>
      <w:r>
        <w:t xml:space="preserve"> </w:t>
      </w:r>
      <w:r>
        <w:t xml:space="preserve"> </w:t>
      </w:r>
      <w:r>
        <w:t xml:space="preserve">для задания определённых прав на файл / каталог;</w:t>
      </w:r>
      <w:r>
        <w:t xml:space="preserve"> </w:t>
      </w:r>
      <w:r>
        <w:t xml:space="preserve">сdmod</w:t>
      </w:r>
      <w:r>
        <w:t xml:space="preserve"> </w:t>
      </w:r>
      <w:r>
        <w:t xml:space="preserve">для просмотра истории команд.</w:t>
      </w:r>
      <w:r>
        <w:t xml:space="preserve"> </w:t>
      </w:r>
      <w:r>
        <w:t xml:space="preserve">history</w:t>
      </w:r>
    </w:p>
    <w:p>
      <w:pPr>
        <w:numPr>
          <w:ilvl w:val="0"/>
          <w:numId w:val="1002"/>
        </w:numPr>
        <w:pStyle w:val="Compact"/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 - это специальная структура данных на компьютере, которая определяет, как файлы организованы, хранятся и доступны к чтению и записи.</w:t>
      </w:r>
      <w:r>
        <w:t xml:space="preserve"> </w:t>
      </w:r>
      <w:r>
        <w:t xml:space="preserve">NTFS (New Technology File System) - файловая система, используемая в операционных системах Windows начиная с версии Windows NT</w:t>
      </w:r>
    </w:p>
    <w:p>
      <w:pPr>
        <w:numPr>
          <w:ilvl w:val="0"/>
          <w:numId w:val="1002"/>
        </w:numPr>
        <w:pStyle w:val="Compact"/>
      </w:pPr>
      <w:r>
        <w:t xml:space="preserve">Как посмотреть, какие файловые системы подмонтированы в ОС?</w:t>
      </w:r>
      <w:r>
        <w:t xml:space="preserve"> </w:t>
      </w:r>
      <w:r>
        <w:t xml:space="preserve">с помощью команды mount</w:t>
      </w:r>
    </w:p>
    <w:p>
      <w:pPr>
        <w:numPr>
          <w:ilvl w:val="0"/>
          <w:numId w:val="1002"/>
        </w:numPr>
        <w:pStyle w:val="Compact"/>
      </w:pPr>
      <w:r>
        <w:t xml:space="preserve">Как удалить зависший процесс?</w:t>
      </w:r>
      <w:r>
        <w:t xml:space="preserve"> </w:t>
      </w:r>
      <w:r>
        <w:t xml:space="preserve">командой kill</w:t>
      </w:r>
      <w:r>
        <w:t xml:space="preserve"> 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устанавливать виртуальную машину в вирчал боксе, и начала работу с новой для себя ОС.</w:t>
      </w:r>
    </w:p>
    <w:bookmarkEnd w:id="55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</dc:title>
  <dc:creator>Камалиева Лия Дамировна</dc:creator>
  <dc:language>ru-RU</dc:language>
  <cp:keywords/>
  <dcterms:created xsi:type="dcterms:W3CDTF">2024-02-29T10:44:36Z</dcterms:created>
  <dcterms:modified xsi:type="dcterms:W3CDTF">2024-02-29T10:44:36Z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виртуальной машины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