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4D01D" w14:textId="77777777" w:rsidR="00552023" w:rsidRDefault="0000000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Liya Zhang</w:t>
      </w:r>
    </w:p>
    <w:p w14:paraId="2A909964" w14:textId="77777777" w:rsidR="00552023" w:rsidRDefault="00000000">
      <w:pPr>
        <w:widowControl/>
        <w:jc w:val="left"/>
        <w:rPr>
          <w:sz w:val="24"/>
        </w:rPr>
      </w:pPr>
      <w:r>
        <w:rPr>
          <w:sz w:val="24"/>
        </w:rPr>
        <w:t xml:space="preserve">Beijing, China | +86 13810478996 | </w:t>
      </w:r>
      <w:hyperlink r:id="rId7" w:history="1">
        <w:r>
          <w:rPr>
            <w:rStyle w:val="Hyperlink"/>
            <w:sz w:val="24"/>
          </w:rPr>
          <w:t>yayaya978@163.com</w:t>
        </w:r>
      </w:hyperlink>
    </w:p>
    <w:p w14:paraId="0859554B" w14:textId="77777777" w:rsidR="00552023" w:rsidRDefault="00000000">
      <w:pPr>
        <w:widowControl/>
        <w:jc w:val="left"/>
        <w:rPr>
          <w:rFonts w:eastAsia="SimHei"/>
          <w:sz w:val="24"/>
        </w:rPr>
      </w:pPr>
      <w:r>
        <w:rPr>
          <w:sz w:val="24"/>
        </w:rPr>
        <w:t xml:space="preserve">LinkedIn: </w:t>
      </w:r>
      <w:hyperlink r:id="rId8" w:history="1">
        <w:r>
          <w:rPr>
            <w:rStyle w:val="Hyperlink"/>
            <w:rFonts w:eastAsia="Segoe UI"/>
            <w:sz w:val="24"/>
            <w:shd w:val="clear" w:color="auto" w:fill="FFFFFF"/>
          </w:rPr>
          <w:t>www.linkedin.com/in/liyazhang</w:t>
        </w:r>
      </w:hyperlink>
    </w:p>
    <w:p w14:paraId="6629C80E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Executive Summary</w:t>
      </w:r>
    </w:p>
    <w:p w14:paraId="6BECA88F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Senior Software Engineering Manager with 20+ years of experience, including 5+ years leading high-performing teams in medical device software.</w:t>
      </w:r>
    </w:p>
    <w:p w14:paraId="710B703B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Proven track record of delivering complex, regulated software products on time and at high quality.</w:t>
      </w:r>
    </w:p>
    <w:p w14:paraId="5EDD720E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Strong expertise in software architecture, OOAD, system design, and full lifecycle delivery.</w:t>
      </w:r>
    </w:p>
    <w:p w14:paraId="706D6F34" w14:textId="61C777DE" w:rsidR="00552023" w:rsidRDefault="00000000" w:rsidP="00220FEC">
      <w:pPr>
        <w:pStyle w:val="NormalWeb"/>
        <w:widowControl/>
        <w:numPr>
          <w:ilvl w:val="0"/>
          <w:numId w:val="1"/>
        </w:numPr>
      </w:pPr>
      <w:r>
        <w:t xml:space="preserve">Skilled in cross-functional </w:t>
      </w:r>
      <w:r w:rsidR="00220FEC">
        <w:rPr>
          <w:rFonts w:hint="eastAsia"/>
        </w:rPr>
        <w:t xml:space="preserve">program </w:t>
      </w:r>
      <w:r>
        <w:t>management, stakeholder alignment, and multi-team coordination.</w:t>
      </w:r>
    </w:p>
    <w:p w14:paraId="31502237" w14:textId="77777777" w:rsidR="00552023" w:rsidRDefault="00000000">
      <w:pPr>
        <w:pStyle w:val="NormalWeb"/>
        <w:widowControl/>
        <w:numPr>
          <w:ilvl w:val="0"/>
          <w:numId w:val="1"/>
        </w:numPr>
        <w:rPr>
          <w:szCs w:val="21"/>
          <w:shd w:val="clear" w:color="auto" w:fill="FFFFFF"/>
        </w:rPr>
      </w:pPr>
      <w:r>
        <w:t>Experienced in mentoring and developing engineering talent, building high-performing teams, and driving technical excellence.</w:t>
      </w:r>
    </w:p>
    <w:p w14:paraId="6A3D6947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Professional Experience</w:t>
      </w:r>
    </w:p>
    <w:p w14:paraId="50FCA5B4" w14:textId="77777777" w:rsidR="00552023" w:rsidRDefault="00000000">
      <w:pPr>
        <w:pStyle w:val="NormalWeb"/>
        <w:widowControl/>
      </w:pPr>
      <w:r>
        <w:rPr>
          <w:rStyle w:val="Strong"/>
        </w:rPr>
        <w:t>Omnicell — Software Engineering Manager</w:t>
      </w:r>
      <w:r>
        <w:br/>
      </w:r>
      <w:r>
        <w:rPr>
          <w:rStyle w:val="Emphasis"/>
        </w:rPr>
        <w:t>Nov 2022 – Present</w:t>
      </w:r>
      <w:r>
        <w:t xml:space="preserve"> | Beijing, China</w:t>
      </w:r>
    </w:p>
    <w:p w14:paraId="076DCD3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Own end-to-end delivery of the Color Touch product, including roadmap breakdown, technical direction, release planning, and risk management across multiple releases.</w:t>
      </w:r>
    </w:p>
    <w:p w14:paraId="1A66CD97" w14:textId="27A3215D" w:rsidR="00552023" w:rsidRDefault="00000000">
      <w:pPr>
        <w:pStyle w:val="NormalWeb"/>
        <w:widowControl/>
        <w:numPr>
          <w:ilvl w:val="0"/>
          <w:numId w:val="1"/>
        </w:numPr>
      </w:pPr>
      <w:r>
        <w:t xml:space="preserve">Lead and evaluate a team of engineers: </w:t>
      </w:r>
      <w:r w:rsidR="00220FEC">
        <w:t>goal setting</w:t>
      </w:r>
      <w:r>
        <w:t>, performance reviews, coaching, and accountability for delivery quality.</w:t>
      </w:r>
    </w:p>
    <w:p w14:paraId="74E9D113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Act as single point of ownership for software commitments, collaborating with Product, Program, Hardware, Firmware, QA, and Manufacturing teams.</w:t>
      </w:r>
    </w:p>
    <w:p w14:paraId="4906C116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Drive technical decision-making and prioritization, balancing scope, quality, timelines, and resource constraints.</w:t>
      </w:r>
    </w:p>
    <w:p w14:paraId="232A3426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Represent the software team in planning and review forums; communicate status, risks, and mitigation plans to senior leadership.</w:t>
      </w:r>
    </w:p>
    <w:p w14:paraId="251F5067" w14:textId="77777777" w:rsidR="00552023" w:rsidRDefault="00000000">
      <w:pPr>
        <w:pStyle w:val="NormalWeb"/>
        <w:widowControl/>
      </w:pPr>
      <w:r>
        <w:rPr>
          <w:rStyle w:val="Strong"/>
        </w:rPr>
        <w:t>Key Achievements:</w:t>
      </w:r>
    </w:p>
    <w:p w14:paraId="3D5C348B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Delivered multiple complex software releases on schedule with stable quality.</w:t>
      </w:r>
    </w:p>
    <w:p w14:paraId="15588A05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lastRenderedPageBreak/>
        <w:t>Optimized cross-team collaboration, reducing delivery bottlenecks and improving predictability.</w:t>
      </w:r>
    </w:p>
    <w:p w14:paraId="00B3AD46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Established processes for risk mitigation and resource allocation that improved release stability.</w:t>
      </w:r>
    </w:p>
    <w:p w14:paraId="080B068A" w14:textId="77777777" w:rsidR="00552023" w:rsidRDefault="00000000">
      <w:pPr>
        <w:pStyle w:val="NormalWeb"/>
        <w:widowControl/>
      </w:pPr>
      <w:r>
        <w:rPr>
          <w:rStyle w:val="Strong"/>
        </w:rPr>
        <w:t>GE Healthcare — Staff Software Engineer</w:t>
      </w:r>
      <w:r>
        <w:br/>
      </w:r>
      <w:r>
        <w:rPr>
          <w:rStyle w:val="Emphasis"/>
        </w:rPr>
        <w:t>Apr 2015 – Oct 2022</w:t>
      </w:r>
      <w:r>
        <w:t xml:space="preserve"> | Beijing, China</w:t>
      </w:r>
    </w:p>
    <w:p w14:paraId="2A0680C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Led architecture and delivery for medical imaging systems (C-Arm X-ray, OEC One VAS), including requirement analysis, system design, coding, technical review, and project lifecycle management.</w:t>
      </w:r>
    </w:p>
    <w:p w14:paraId="56870A73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Coordinated international teams (Beijing &amp; Bangalore) to resolve issues, align schedules, and manage project risks.</w:t>
      </w:r>
    </w:p>
    <w:p w14:paraId="15A8D029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Mentored engineers to improve technical skills, problem-solving, and team efficiency.</w:t>
      </w:r>
    </w:p>
    <w:p w14:paraId="08465FC2" w14:textId="77777777" w:rsidR="00552023" w:rsidRDefault="00000000">
      <w:pPr>
        <w:pStyle w:val="NormalWeb"/>
        <w:widowControl/>
      </w:pPr>
      <w:r>
        <w:rPr>
          <w:rStyle w:val="Strong"/>
        </w:rPr>
        <w:t>Key Achievements:</w:t>
      </w:r>
    </w:p>
    <w:p w14:paraId="0ED4450F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OEC One VAS Project:</w:t>
      </w:r>
      <w:r>
        <w:t xml:space="preserve"> Architected Cine Playback, Reference Image Hold, and Digital Pen; received President Award; published patent for Reference Image Hold.</w:t>
      </w:r>
    </w:p>
    <w:p w14:paraId="006A110B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C-Arm X-ray Calibration &amp; Control Panel Integration:</w:t>
      </w:r>
      <w:r>
        <w:t xml:space="preserve"> Delivered dose, collimator, and image calibration features; integrated external image control.</w:t>
      </w:r>
    </w:p>
    <w:p w14:paraId="001C7624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EA3 Enterprise Authentication:</w:t>
      </w:r>
      <w:r>
        <w:t xml:space="preserve"> Designed cross-team solution architecture; built cyber-security threat model; coordinated multi-site team delivery.</w:t>
      </w:r>
    </w:p>
    <w:p w14:paraId="5EECFDD2" w14:textId="77777777" w:rsidR="00552023" w:rsidRDefault="00000000">
      <w:pPr>
        <w:pStyle w:val="NormalWeb"/>
        <w:widowControl/>
      </w:pPr>
      <w:r>
        <w:rPr>
          <w:rStyle w:val="Strong"/>
        </w:rPr>
        <w:t>Technologies:</w:t>
      </w:r>
      <w:r>
        <w:t xml:space="preserve"> Java, C/C++, Web (AngularJS, RESTful), Android, RPC (Thrift, CORBA), Medical Image Processing</w:t>
      </w:r>
    </w:p>
    <w:p w14:paraId="44D25636" w14:textId="77777777" w:rsidR="00552023" w:rsidRDefault="00000000">
      <w:pPr>
        <w:pStyle w:val="NormalWeb"/>
        <w:widowControl/>
      </w:pPr>
      <w:r>
        <w:rPr>
          <w:rStyle w:val="Strong"/>
        </w:rPr>
        <w:t>IBA — Software Engineer</w:t>
      </w:r>
      <w:r>
        <w:br/>
      </w:r>
      <w:r>
        <w:rPr>
          <w:rStyle w:val="Emphasis"/>
        </w:rPr>
        <w:t>Jul 2006 – Mar 2015</w:t>
      </w:r>
      <w:r>
        <w:t xml:space="preserve"> | Belgium / Beijing</w:t>
      </w:r>
    </w:p>
    <w:p w14:paraId="54423FC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Developed TRCS desktop applications (Java) and web apps (Ruby on Rails).</w:t>
      </w:r>
    </w:p>
    <w:p w14:paraId="0C9610FC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 xml:space="preserve">Implemented automated testing frameworks and CI </w:t>
      </w:r>
      <w:proofErr w:type="gramStart"/>
      <w:r>
        <w:t>pipelines;</w:t>
      </w:r>
      <w:proofErr w:type="gramEnd"/>
      <w:r>
        <w:t xml:space="preserve"> managed releases, testing, and documentation.</w:t>
      </w:r>
    </w:p>
    <w:p w14:paraId="74165CE6" w14:textId="77777777" w:rsidR="00552023" w:rsidRDefault="00000000">
      <w:pPr>
        <w:pStyle w:val="NormalWeb"/>
        <w:widowControl/>
      </w:pPr>
      <w:r>
        <w:rPr>
          <w:rStyle w:val="Strong"/>
        </w:rPr>
        <w:t>AIT — Software Engineer</w:t>
      </w:r>
      <w:r>
        <w:br/>
      </w:r>
      <w:r>
        <w:rPr>
          <w:rStyle w:val="Emphasis"/>
        </w:rPr>
        <w:t>Feb 2004 – Jun 2006</w:t>
      </w:r>
      <w:r>
        <w:t xml:space="preserve"> | Beijing, China</w:t>
      </w:r>
    </w:p>
    <w:p w14:paraId="18F6DD1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lastRenderedPageBreak/>
        <w:t>Researched and implemented ISO/ITU-T/IEC/ICAO protocols for ATN routers and AMHS systems.</w:t>
      </w:r>
    </w:p>
    <w:p w14:paraId="518C86A8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Designed front-backend protocols in C/Java; performed integration testing; managed SCM and team coordination.</w:t>
      </w:r>
    </w:p>
    <w:p w14:paraId="1716C9EE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Education</w:t>
      </w:r>
    </w:p>
    <w:p w14:paraId="604D5C57" w14:textId="77777777" w:rsidR="00552023" w:rsidRDefault="00000000">
      <w:pPr>
        <w:pStyle w:val="NormalWeb"/>
        <w:widowControl/>
      </w:pPr>
      <w:r>
        <w:rPr>
          <w:rStyle w:val="Strong"/>
        </w:rPr>
        <w:t>Beijing Normal University</w:t>
      </w:r>
      <w:r>
        <w:t xml:space="preserve"> — B.Sc. in Computer Science and Technology, 2000–2004</w:t>
      </w:r>
    </w:p>
    <w:p w14:paraId="12DC6E3E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Certifications</w:t>
      </w:r>
    </w:p>
    <w:p w14:paraId="2D7E04EF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PMP Certified (2019)</w:t>
      </w:r>
    </w:p>
    <w:p w14:paraId="56901871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Certified Scrum Master (CSM, 2019)</w:t>
      </w:r>
    </w:p>
    <w:p w14:paraId="71069C29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ISTQB Advanced Test Manager &amp; Analyst</w:t>
      </w:r>
    </w:p>
    <w:p w14:paraId="25A1CD6D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Machine Learning (Coursera, 2018)</w:t>
      </w:r>
    </w:p>
    <w:p w14:paraId="4B52A41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Data Science Essentials – Microsoft (edX, 2018–2019)</w:t>
      </w:r>
    </w:p>
    <w:p w14:paraId="3C6DE9DC" w14:textId="77777777" w:rsidR="00552023" w:rsidRDefault="00000000">
      <w:pPr>
        <w:pStyle w:val="Heading3"/>
        <w:keepNext w:val="0"/>
        <w:keepLines w:val="0"/>
        <w:widowControl/>
      </w:pPr>
      <w:r>
        <w:rPr>
          <w:rStyle w:val="Strong"/>
          <w:b/>
        </w:rPr>
        <w:t>Technical Expertise</w:t>
      </w:r>
    </w:p>
    <w:p w14:paraId="5FB17F2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Languages &amp; Platforms:</w:t>
      </w:r>
      <w:r>
        <w:t xml:space="preserve"> Java, C/C++, Python, Ruby, Shell, HTML/CSS/JS, AngularJS, Node.js, Android</w:t>
      </w:r>
    </w:p>
    <w:p w14:paraId="3767DA0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Architecture &amp; Design:</w:t>
      </w:r>
      <w:r>
        <w:t xml:space="preserve"> OOAD, design patterns, system architecture, medical imaging</w:t>
      </w:r>
    </w:p>
    <w:p w14:paraId="262416BC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Tools &amp; Processes:</w:t>
      </w:r>
      <w:r>
        <w:t xml:space="preserve"> Gradle, CI/CD (Hudson, Jenkins, Sonar), Git/SVN/Perforce, automated testing</w:t>
      </w:r>
    </w:p>
    <w:p w14:paraId="5188FC1E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Big Data &amp; AI:</w:t>
      </w:r>
      <w:r>
        <w:t xml:space="preserve"> Kafka, Octave, Azure Machine Learning</w:t>
      </w:r>
    </w:p>
    <w:p w14:paraId="0F3CF23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rPr>
          <w:rStyle w:val="Strong"/>
        </w:rPr>
        <w:t>Program &amp; People Management:</w:t>
      </w:r>
      <w:r>
        <w:t xml:space="preserve"> Roadmap planning, cross-team coordination, risk mitigation, talent development</w:t>
      </w:r>
    </w:p>
    <w:p w14:paraId="3025610E" w14:textId="77777777" w:rsidR="00552023" w:rsidRDefault="00000000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Language Skills</w:t>
      </w:r>
    </w:p>
    <w:p w14:paraId="25092297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Chinese: Native</w:t>
      </w:r>
    </w:p>
    <w:p w14:paraId="6A80BFC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English: Fluent, working proficiency</w:t>
      </w:r>
    </w:p>
    <w:p w14:paraId="684A866A" w14:textId="77777777" w:rsidR="00552023" w:rsidRDefault="00000000">
      <w:pPr>
        <w:pStyle w:val="NormalWeb"/>
        <w:widowControl/>
        <w:numPr>
          <w:ilvl w:val="0"/>
          <w:numId w:val="1"/>
        </w:numPr>
      </w:pPr>
      <w:r>
        <w:t>French: A2, basic communication</w:t>
      </w:r>
    </w:p>
    <w:sectPr w:rsidR="00552023">
      <w:footerReference w:type="default" r:id="rId9"/>
      <w:pgSz w:w="11906" w:h="16838"/>
      <w:pgMar w:top="2268" w:right="1797" w:bottom="2268" w:left="1797" w:header="720" w:footer="158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054B0" w14:textId="77777777" w:rsidR="004B7B12" w:rsidRDefault="004B7B12">
      <w:r>
        <w:separator/>
      </w:r>
    </w:p>
  </w:endnote>
  <w:endnote w:type="continuationSeparator" w:id="0">
    <w:p w14:paraId="36AED5F3" w14:textId="77777777" w:rsidR="004B7B12" w:rsidRDefault="004B7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xi Sans">
    <w:altName w:val="Segoe Print"/>
    <w:panose1 w:val="020B0604020202020204"/>
    <w:charset w:val="00"/>
    <w:family w:val="auto"/>
    <w:pitch w:val="default"/>
  </w:font>
  <w:font w:name="荣耀黑体">
    <w:altName w:val="黑体"/>
    <w:panose1 w:val="020B0604020202020204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E97C4" w14:textId="77777777" w:rsidR="00552023" w:rsidRDefault="00000000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  <w:p w14:paraId="0A80F1BB" w14:textId="77777777" w:rsidR="00552023" w:rsidRDefault="005520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EA7D1" w14:textId="77777777" w:rsidR="004B7B12" w:rsidRDefault="004B7B12">
      <w:r>
        <w:separator/>
      </w:r>
    </w:p>
  </w:footnote>
  <w:footnote w:type="continuationSeparator" w:id="0">
    <w:p w14:paraId="40B53EA7" w14:textId="77777777" w:rsidR="004B7B12" w:rsidRDefault="004B7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singleLevel"/>
    <w:tmpl w:val="FA796C19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85713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420"/>
  <w:drawingGridHorizontalSpacing w:val="105"/>
  <w:drawingGridVerticalSpacing w:val="156"/>
  <w:doNotShadeFormData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2023"/>
    <w:rsid w:val="00220FEC"/>
    <w:rsid w:val="004077CE"/>
    <w:rsid w:val="004B7B12"/>
    <w:rsid w:val="0055202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4C9AD"/>
  <w15:docId w15:val="{1F1BE79D-1D21-204F-A872-345B16C7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jc w:val="left"/>
      <w:outlineLvl w:val="0"/>
    </w:pPr>
    <w:rPr>
      <w:rFonts w:eastAsia="SimHei"/>
      <w:b/>
      <w:bCs/>
      <w:kern w:val="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  <w:rPr>
      <w:sz w:val="18"/>
    </w:rPr>
  </w:style>
  <w:style w:type="paragraph" w:styleId="BodyText">
    <w:name w:val="Body Text"/>
    <w:basedOn w:val="Normal"/>
    <w:pPr>
      <w:spacing w:after="120"/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Autospacing="1" w:afterAutospacing="1"/>
      <w:jc w:val="left"/>
    </w:pPr>
    <w:rPr>
      <w:kern w:val="0"/>
      <w:sz w:val="24"/>
    </w:rPr>
  </w:style>
  <w:style w:type="character" w:styleId="Strong">
    <w:name w:val="Strong"/>
    <w:basedOn w:val="DefaultParagraphFont"/>
    <w:qFormat/>
    <w:rPr>
      <w:b/>
    </w:rPr>
  </w:style>
  <w:style w:type="character" w:styleId="Emphasis">
    <w:name w:val="Emphasis"/>
    <w:basedOn w:val="DefaultParagraphFont"/>
    <w:qFormat/>
    <w:rPr>
      <w:i/>
    </w:rPr>
  </w:style>
  <w:style w:type="character" w:styleId="Hyperlink">
    <w:name w:val="Hyperlink"/>
    <w:rPr>
      <w:rFonts w:ascii="Times New Roman" w:eastAsia="SimSun" w:hAnsi="Times New Roman" w:cs="Times New Roman"/>
      <w:color w:val="0000FF"/>
      <w:u w:val="single"/>
    </w:rPr>
  </w:style>
  <w:style w:type="paragraph" w:customStyle="1" w:styleId="Heading">
    <w:name w:val="Heading"/>
    <w:basedOn w:val="Normal"/>
    <w:next w:val="Normal"/>
    <w:pPr>
      <w:jc w:val="center"/>
    </w:pPr>
    <w:rPr>
      <w:rFonts w:eastAsia="SimHei"/>
      <w:b/>
      <w:sz w:val="44"/>
      <w:szCs w:val="44"/>
    </w:rPr>
  </w:style>
  <w:style w:type="paragraph" w:customStyle="1" w:styleId="a">
    <w:name w:val="列出段落"/>
    <w:basedOn w:val="Normal"/>
    <w:pPr>
      <w:ind w:left="720"/>
    </w:pPr>
  </w:style>
  <w:style w:type="character" w:customStyle="1" w:styleId="provider">
    <w:name w:val="provider"/>
    <w:rPr>
      <w:rFonts w:ascii="Times New Roman" w:eastAsia="SimSun" w:hAnsi="Times New Roman" w:cs="Times New Roman"/>
    </w:rPr>
  </w:style>
  <w:style w:type="character" w:customStyle="1" w:styleId="course-number">
    <w:name w:val="course-number"/>
    <w:rPr>
      <w:rFonts w:ascii="Times New Roman" w:eastAsia="SimSun" w:hAnsi="Times New Roman" w:cs="Times New Roman"/>
    </w:rPr>
  </w:style>
  <w:style w:type="character" w:customStyle="1" w:styleId="a0">
    <w:name w:val="未处理的提及"/>
    <w:rPr>
      <w:rFonts w:ascii="Times New Roman" w:eastAsia="SimSun" w:hAnsi="Times New Roman"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liyazhan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ayaya978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560</Words>
  <Characters>3687</Characters>
  <Application>Microsoft Office Word</Application>
  <DocSecurity>0</DocSecurity>
  <Lines>87</Lines>
  <Paragraphs>60</Paragraphs>
  <ScaleCrop>false</ScaleCrop>
  <Company>IBA Group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Liya Zhang张丽娅</dc:title>
  <dc:creator>lyzhang</dc:creator>
  <cp:lastModifiedBy>Liya Zhang</cp:lastModifiedBy>
  <cp:revision>14</cp:revision>
  <dcterms:created xsi:type="dcterms:W3CDTF">2010-08-24T06:36:00Z</dcterms:created>
  <dcterms:modified xsi:type="dcterms:W3CDTF">2026-08-10T02:13:00Z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06a6196e080f426dbe09671a21ff0176_23</vt:lpwstr>
  </property>
  <property fmtid="{D5CDD505-2E9C-101B-9397-08002B2CF9AE}" pid="3" name="KSOTemplateDocerSaveRecord">
    <vt:lpwstr>eyJoZGlkIjoiYWJmNTAxYTA0NTllZTU0OWY5NWY0MWNlMzBjNGU2OTYiLCJ1c2VySWQiOiIxMDcyMDYzNzc4In0=</vt:lpwstr>
  </property>
  <property fmtid="{D5CDD505-2E9C-101B-9397-08002B2CF9AE}" pid="4" name="KSOProductBuildVer">
    <vt:lpwstr>2052-12.1.0.25225</vt:lpwstr>
  </property>
</Properties>
</file>