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Calibri" w:hAnsi="Calibri" w:eastAsia="Microsoft YaHei"/>
          <w:b/>
          <w:i w:val="0"/>
          <w:color w:val="2E74B5"/>
          <w:sz w:val="22"/>
        </w:rPr>
        <w:t>阶段性汇报</w:t>
      </w:r>
    </w:p>
    <w:p>
      <w:pPr>
        <w:keepNext/>
        <w:spacing w:after="80" w:line="240" w:lineRule="auto"/>
      </w:pPr>
      <w:r>
        <w:rPr>
          <w:rFonts w:ascii="Calibri" w:hAnsi="Calibri" w:eastAsia="Microsoft YaHei"/>
          <w:b/>
          <w:i w:val="0"/>
          <w:color w:val="0B2545"/>
          <w:sz w:val="46"/>
        </w:rPr>
        <w:t>联调系统阶段性汇报</w:t>
      </w:r>
    </w:p>
    <w:p>
      <w:pPr>
        <w:keepNext/>
        <w:spacing w:after="280" w:line="252" w:lineRule="auto"/>
      </w:pPr>
      <w:r>
        <w:rPr>
          <w:rFonts w:ascii="Calibri" w:hAnsi="Calibri" w:eastAsia="Microsoft YaHei"/>
          <w:b w:val="0"/>
          <w:i w:val="0"/>
          <w:color w:val="5B6573"/>
          <w:sz w:val="26"/>
        </w:rPr>
        <w:t>P/A/B/C/D 端到端闭环：已完成能力、验证结果与下一步方向</w:t>
      </w:r>
    </w:p>
    <w:p>
      <w:pPr>
        <w:spacing w:after="40" w:line="259" w:lineRule="auto"/>
      </w:pPr>
      <w:r>
        <w:rPr>
          <w:rFonts w:ascii="Calibri" w:hAnsi="Calibri" w:eastAsia="Microsoft YaHei"/>
          <w:b/>
          <w:color w:val="0B2545"/>
          <w:sz w:val="21"/>
        </w:rPr>
        <w:t>时间：</w:t>
      </w:r>
      <w:r>
        <w:rPr>
          <w:rFonts w:ascii="Calibri" w:hAnsi="Calibri" w:eastAsia="Microsoft YaHei"/>
          <w:color w:val="000000"/>
          <w:sz w:val="21"/>
        </w:rPr>
        <w:t>2026 年 8 月 17 日</w:t>
      </w:r>
    </w:p>
    <w:p>
      <w:pPr>
        <w:spacing w:after="40" w:line="259" w:lineRule="auto"/>
      </w:pPr>
      <w:r>
        <w:rPr>
          <w:rFonts w:ascii="Calibri" w:hAnsi="Calibri" w:eastAsia="Microsoft YaHei"/>
          <w:b/>
          <w:color w:val="0B2545"/>
          <w:sz w:val="21"/>
        </w:rPr>
        <w:t>口径：</w:t>
      </w:r>
      <w:r>
        <w:rPr>
          <w:rFonts w:ascii="Calibri" w:hAnsi="Calibri" w:eastAsia="Microsoft YaHei"/>
          <w:color w:val="000000"/>
          <w:sz w:val="21"/>
        </w:rPr>
        <w:t>以当前工作区代码、接口文档、测试与验收题集为准</w:t>
      </w:r>
    </w:p>
    <w:p>
      <w:pPr>
        <w:spacing w:after="40" w:line="259" w:lineRule="auto"/>
      </w:pPr>
      <w:r>
        <w:rPr>
          <w:rFonts w:ascii="Calibri" w:hAnsi="Calibri" w:eastAsia="Microsoft YaHei"/>
          <w:b/>
          <w:color w:val="0B2545"/>
          <w:sz w:val="21"/>
        </w:rPr>
        <w:t>阶段：</w:t>
      </w:r>
      <w:r>
        <w:rPr>
          <w:rFonts w:ascii="Calibri" w:hAnsi="Calibri" w:eastAsia="Microsoft YaHei"/>
          <w:color w:val="000000"/>
          <w:sz w:val="21"/>
        </w:rPr>
        <w:t>离线 Mock 闭环已验证，进入 Isaac Sim 接入与能力扩展准备期</w:t>
      </w:r>
    </w:p>
    <w:p>
      <w:pPr>
        <w:spacing w:before="120" w:after="240"/>
        <w:pBdr>
          <w:bottom w:val="single" w:sz="12" w:space="1" w:color="2E74B5"/>
        </w:pBdr>
      </w:pPr>
    </w:p>
    <w:p>
      <w:pPr>
        <w:spacing w:before="80" w:after="200" w:line="269" w:lineRule="auto"/>
        <w:ind w:left="173" w:right="115"/>
        <w:shd w:fill="EAF3F0"/>
        <w:pBdr>
          <w:left w:val="single" w:sz="20" w:space="8" w:color="1F6B4F"/>
        </w:pBdr>
      </w:pPr>
      <w:r>
        <w:rPr>
          <w:rFonts w:ascii="Calibri" w:hAnsi="Calibri" w:eastAsia="Microsoft YaHei"/>
          <w:b/>
          <w:color w:val="1F6B4F"/>
          <w:sz w:val="22"/>
        </w:rPr>
        <w:t xml:space="preserve">当前结论  </w:t>
      </w:r>
      <w:r>
        <w:rPr>
          <w:rFonts w:ascii="Calibri" w:hAnsi="Calibri" w:eastAsia="Microsoft YaHei"/>
          <w:color w:val="000000"/>
          <w:sz w:val="22"/>
        </w:rPr>
        <w:t>系统已经打通“感知 → 意图 → 策略 → 执行 → 反馈 → 受控重试”的离线闭环，65 个自动化测试全部通过，18 道数据驱动验收题全部通过。当前成果可以支撑日常接口联调和回归，但尚不能表述为 Isaac Sim 或真机联调完成。</w:t>
      </w:r>
    </w:p>
    <w:p>
      <w:pPr>
        <w:pStyle w:val="Heading1"/>
      </w:pPr>
      <w:r>
        <w:t>一、联调目标与当前范围</w:t>
      </w:r>
    </w:p>
    <w:p>
      <w:r>
        <w:rPr>
          <w:rFonts w:ascii="Calibri" w:hAnsi="Calibri" w:eastAsia="Microsoft YaHei"/>
          <w:b w:val="0"/>
          <w:i w:val="0"/>
          <w:color w:val="000000"/>
        </w:rPr>
        <w:t>本阶段的目标是把各模块从“各自可运行”推进到“通过统一协议可复现地串起来”。系统以 contracts/v1 为唯一接口标准，通过适配器连接模块，并保留 task_id 贯穿全流程，确保失败可以定位、复现和回归。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000000"/>
        </w:rPr>
        <w:t>当前闭环主线如下：</w:t>
      </w:r>
    </w:p>
    <w:p>
      <w:pPr>
        <w:spacing w:after="160"/>
        <w:ind w:left="259"/>
      </w:pPr>
      <w:r>
        <w:rPr>
          <w:rFonts w:ascii="Calibri" w:hAnsi="Calibri" w:eastAsia="Microsoft YaHei"/>
          <w:b/>
          <w:i w:val="0"/>
          <w:color w:val="0B2545"/>
          <w:sz w:val="22"/>
        </w:rPr>
        <w:t>P 感知  →  A 意图理解  →  B 策略生成  →  C 执行  →  D TraceCoder 反馈  →  C 受控重试</w:t>
      </w:r>
    </w:p>
    <w:p>
      <w:r>
        <w:rPr>
          <w:rFonts w:ascii="Calibri" w:hAnsi="Calibri" w:eastAsia="Microsoft YaHei"/>
          <w:b w:val="0"/>
          <w:i w:val="0"/>
          <w:color w:val="000000"/>
        </w:rPr>
        <w:t>本阶段以确定性 Mock 场景和 Mock 执行后端作为离线验收基线；Isaac Sim、真实传感器和真机属于后续替换后端，不改变上层协议边界。</w:t>
      </w:r>
    </w:p>
    <w:p>
      <w:pPr>
        <w:pStyle w:val="Heading1"/>
      </w:pPr>
      <w:r>
        <w:t>二、已经完成的工作</w:t>
      </w:r>
    </w:p>
    <w:p>
      <w:pPr>
        <w:pStyle w:val="Heading2"/>
      </w:pPr>
      <w:r>
        <w:t>1. 统一协议、适配器与联调总线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形成 perception.v1、task.v1、strategy.v1、execution.v1、feedback.v1 五段协议，并在模块边界进行契约校验。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各模块统一提供 run(input_json) 和 health() 入口，跨模块只依赖适配器，不直接引用其他模块内部实现。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统一管线负责调用顺序、阻断判断、D→C 重试和结果汇总；每次尝试保留策略、执行结果和反馈，便于追踪。</w:t>
      </w:r>
    </w:p>
    <w:p>
      <w:pPr>
        <w:pStyle w:val="Heading2"/>
      </w:pPr>
      <w:r>
        <w:t>2. P/A：感知与意图理解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感知侧提供 stacking_cubes 和 sorting_workcell 两类确定性 Mock 场景，输出稳定对象 ID、类别、世界坐标、可抓取与可放置标记。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意图理解侧完成场景构建、语义解析、实体绑定、约束编译和安全门禁，并将结果投影成 task.v1。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支持 rule / llm / hybrid 引擎选择；当前离线验收采用 rule 路径，保证结果确定性。目标歧义、目标不存在、缺少目的地、危险或无法归类的指令会进入 NEEDS_CLARIFICATION 或 BLOCKED。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目标 ID 只允许来自感知结果，避免模型自行臆造实体；A→B 的正常可执行边界是 READY + 单目标 pick_and_place。</w:t>
      </w:r>
    </w:p>
    <w:p>
      <w:pPr>
        <w:pStyle w:val="Heading2"/>
      </w:pPr>
      <w:r>
        <w:t>3. B：安全策略生成与 CodeArts 接入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把当前阶段的 pick_and_place 任务固定降级为五步原子策略：detect_object → move_to_object → grasp → move_to_target → release。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策略中的 object_name、target 实际承载稳定感知 ID；后续步骤使用 $step_id.field 引用前一步结果，抓取失败最多执行一次恢复，耗尽后 stop。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公开 strategy.v1 的 code 始终为 null，C 不加载、不解释、不执行 Python 代码；CodeArts 输出必须经过动作白名单、参数、实体绑定、步骤顺序与恢复结构校验。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支持 off / auto / required 三种模式：关闭时使用确定性本地策略；自动模式在 CodeArts 不可用时安全回退；必选模式在 CLI 不可用或输出不安全时阻断。</w:t>
      </w:r>
    </w:p>
    <w:p>
      <w:pPr>
        <w:pStyle w:val="Heading2"/>
      </w:pPr>
      <w:r>
        <w:t>4. C/D：受控执行、反馈与重试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C Mock 执行器只接受五类原子动作，执行前校验策略版本、动作、参数、引用和代码边界，输出 execution.v1。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执行结果覆盖 SUCCEEDED、FAILED、SAFE_STOP，并记录步骤结果、轨迹点、耗时和安全事件；支持注入抓取失败、目标不存在、非法目标等场景。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D TraceCoder 接收 task + strategy + execution，输出 diagnosis、retryable 和 patch；总线在 patch 重新校验通过后才允许交给 C。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重试具备上限、task_id 一致性、code 为空、策略不能原样不变等约束，避免错误修复导致无限执行循环。</w:t>
      </w:r>
    </w:p>
    <w:p>
      <w:pPr>
        <w:pStyle w:val="Heading2"/>
      </w:pPr>
      <w:r>
        <w:t>5. Demo 与联调资料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提供无需前端构建工具的本地 Demo，可展示环境预设、自然语言、A 任务、B 策略、C 执行、D 反馈和二维轨迹。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补齐 BC 接口说明、感知/执行/策略模块 README、仓库使用手册、新手联调指南和自动化验收题集说明。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Makefile 提供 contract-test、integration-test、acceptance-test、e2e 四类统一命令入口。</w:t>
      </w:r>
    </w:p>
    <w:p>
      <w:pPr>
        <w:pStyle w:val="Heading1"/>
      </w:pPr>
      <w:r>
        <w:t>三、联调结果</w:t>
      </w:r>
    </w:p>
    <w:p>
      <w:r>
        <w:rPr>
          <w:rFonts w:ascii="Calibri" w:hAnsi="Calibri" w:eastAsia="Microsoft YaHei"/>
          <w:b w:val="0"/>
          <w:i w:val="0"/>
          <w:color w:val="000000"/>
        </w:rPr>
        <w:t>截至本次汇报，使用仓库约定的完整 Python 环境运行全量测试，结果为 65 个测试全部通过。验收题集共 18 道，覆盖正常、阻断、执行失败、安全停止和反馈修复等分支。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000"/>
        <w:gridCol w:w="1150"/>
        <w:gridCol w:w="26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验证层级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覆盖内容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契约测试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五段 v1 JSON 协议、版本、必填字段与错误路径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接口边界可校验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单元测试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CodeArts 输出校验、动作解释、Mock 执行、恢复与安全停止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核心组件行为稳定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模块集成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A→B、P/C Mock、D 反馈以及 D→C 修复重试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模块可通过适配器协同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端到端验收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 A/B/C/D 适配器 + Mock 场景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正常闭环可执行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数据驱动题集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18 道正常、异常、安全和能力边界题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18/18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回归样例已形成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前端 Demo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预设场景、分拣工作站、多种失败/恢复展示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可用于演示和联调定位</w:t>
            </w:r>
          </w:p>
        </w:tc>
      </w:tr>
    </w:tbl>
    <w:p>
      <w:pPr>
        <w:spacing w:after="0"/>
      </w:pPr>
    </w:p>
    <w:p>
      <w:pPr>
        <w:pStyle w:val="Heading2"/>
      </w:pPr>
      <w:r>
        <w:t>关键验证结论</w:t>
      </w:r>
    </w:p>
    <w:p>
      <w:pPr>
        <w:pStyle w:val="ListBullet"/>
      </w:pPr>
      <w:r>
        <w:rPr>
          <w:rFonts w:ascii="Calibri" w:hAnsi="Calibri" w:eastAsia="Microsoft YaHei"/>
          <w:color w:val="1F6B4F"/>
          <w:sz w:val="22"/>
        </w:rPr>
        <w:t>正常链路：自然语言“把绿色方块放到桌子上”能够完成感知绑定，生成五步原子策略，Mock C 执行成功，最终物体位姿与目标区域一致。</w:t>
      </w:r>
    </w:p>
    <w:p>
      <w:pPr>
        <w:pStyle w:val="ListBullet"/>
      </w:pPr>
      <w:r>
        <w:rPr>
          <w:rFonts w:ascii="Calibri" w:hAnsi="Calibri" w:eastAsia="Microsoft YaHei"/>
          <w:color w:val="1F6B4F"/>
          <w:sz w:val="22"/>
        </w:rPr>
        <w:t>安全链路：目标歧义、目标缺失、目的地缺失、不支持动作和无法安全归类的指令会被阻断或澄清，不进入错误执行。</w:t>
      </w:r>
    </w:p>
    <w:p>
      <w:pPr>
        <w:pStyle w:val="ListBullet"/>
      </w:pPr>
      <w:r>
        <w:rPr>
          <w:rFonts w:ascii="Calibri" w:hAnsi="Calibri" w:eastAsia="Microsoft YaHei"/>
          <w:color w:val="1F6B4F"/>
          <w:sz w:val="22"/>
        </w:rPr>
        <w:t>恢复链路：一次抓取失败可按策略恢复；持续失败会进入 SAFE_STOP；TraceCoder 可针对可修复失败生成 patch 并驱动 C 重试。</w:t>
      </w:r>
    </w:p>
    <w:p>
      <w:pPr>
        <w:pStyle w:val="ListBullet"/>
      </w:pPr>
      <w:r>
        <w:rPr>
          <w:rFonts w:ascii="Calibri" w:hAnsi="Calibri" w:eastAsia="Microsoft YaHei"/>
          <w:color w:val="1F6B4F"/>
          <w:sz w:val="22"/>
        </w:rPr>
        <w:t>可追踪性：task_id 在 task、strategy、execution、feedback 之间保持一致，管线保留每次尝试的完整上下文。</w:t>
      </w:r>
    </w:p>
    <w:p>
      <w:pPr>
        <w:pStyle w:val="Heading1"/>
      </w:pPr>
      <w:r>
        <w:t>四、当前状态与边界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0"/>
        <w:gridCol w:w="3400"/>
        <w:gridCol w:w="30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能力项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已验证范围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尚未完成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接口与编排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五段协议、适配器、阻断、受控重试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继续冻结字段与错误码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意图理解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已接入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规则路径、实体绑定、澄清/阻断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 LLM/混合路径的系统性评估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策略生成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已接入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CodeArts CLI 边界、安全校验、本地安全回退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受控环境中的真实 CLI 端到端指标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执行后端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Mock 已完成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五动作、引用、失败注入、SAFE_STOP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Isaac Sim/USD/控制器实测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感知后端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Mock 已完成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稳定 ID、类别、位姿、能力标记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真实相机/场景图/标定数据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反馈修复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离线已完成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诊断、patch、重试上限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统一真实执行日志和对象 ID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真机安全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未开始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无真实运动指令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急停、权限、超时、人工确认、watchdog</w:t>
            </w:r>
          </w:p>
        </w:tc>
      </w:tr>
    </w:tbl>
    <w:p>
      <w:pPr>
        <w:spacing w:after="0"/>
      </w:pPr>
    </w:p>
    <w:p>
      <w:pPr>
        <w:spacing w:before="80" w:after="200" w:line="269" w:lineRule="auto"/>
        <w:ind w:left="173" w:right="115"/>
        <w:shd w:fill="FFF8E8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边界说明  </w:t>
      </w:r>
      <w:r>
        <w:rPr>
          <w:rFonts w:ascii="Calibri" w:hAnsi="Calibri" w:eastAsia="Microsoft YaHei"/>
          <w:color w:val="000000"/>
          <w:sz w:val="22"/>
        </w:rPr>
        <w:t>当前可执行业务动作仍然只有单目标 pick_and_place。push、stack、sort、wait、transfer、handover 等动作可以被识别、澄清或阻断，但尚未进入 B/C 的可执行策略范围。</w:t>
      </w:r>
    </w:p>
    <w:p>
      <w:r>
        <w:rPr>
          <w:rFonts w:ascii="Calibri" w:hAnsi="Calibri" w:eastAsia="Microsoft YaHei"/>
          <w:b w:val="0"/>
          <w:i/>
          <w:color w:val="5B6573"/>
        </w:rPr>
        <w:t>此外，当前通过的是确定性 Mock 闭环：尚未连接校园服务器、Isaac Sim GUI、真实 USD 场景、真实传感器或真机控制器。因此本阶段的“通过”应理解为协议、编排、安全边界和离线可复现性通过，而不是物理执行效果通过。</w:t>
      </w:r>
    </w:p>
    <w:p>
      <w:pPr>
        <w:pStyle w:val="Heading1"/>
      </w:pPr>
      <w:r>
        <w:t>五、下一步方向与建议优先级</w:t>
      </w:r>
    </w:p>
    <w:p>
      <w:r>
        <w:rPr>
          <w:rFonts w:ascii="Calibri" w:hAnsi="Calibri" w:eastAsia="Microsoft YaHei"/>
          <w:b w:val="0"/>
          <w:i w:val="0"/>
          <w:color w:val="000000"/>
        </w:rPr>
        <w:t>建议采用“先替换后端、再扩展能力、最后进入真机”的顺序，保持当前 Mock 题集作为每一步的回归基线。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750"/>
        <w:gridCol w:w="4400"/>
        <w:gridCol w:w="251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阶段出口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接入 Isaac Sim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实现 C 的 Isaac 后端；将五步策略映射到 USD 场景、控制器和夹爪；补齐 execution.v1 的真实轨迹、耗时、安全事件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同一 strategy.v1 在 Mock 与 Isaac 上结果可对照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统一真实执行日志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统一对象 ID、步骤状态、失败原因、轨迹和安全事件；让 D 只依据真实 execution.v1 诊断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失败可用 task_id 复现并定位到动作/步骤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替换真实感知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接入相机/场景图，完成世界坐标标定、稳定 ID 和目标区域识别；保留 perception.v1 不变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真实场景可稳定生成可执行 task.v1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扩展动作能力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按动作目录逐项引入多目标、分拣、堆叠、推送等能力；同步扩展策略校验、执行器和验收题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每个新增动作都有协议、正例、阻断例和回归指标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强化 CodeArts 质量闭环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在受控环境开启 required/auto，记录调用耗时、失败类型、校验拒绝率和策略 provenance；对 rule/llm/hybrid 做对比评估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策略生成质量和降级行为可量化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真机安全与运维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加入权限、人工确认、急停、速度/空间限制、超时、watchdog、审计日志和回滚策略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小范围真机验证前安全门禁齐备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持续集成与指标化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将契约、集成、验收题、Isaac 回归纳入 CI；统计成功率、重试率、安全停止率、平均耗时和阻断准确性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形成可持续的版本准入标准</w:t>
            </w:r>
          </w:p>
        </w:tc>
      </w:tr>
    </w:tbl>
    <w:p>
      <w:pPr>
        <w:spacing w:after="0"/>
      </w:pPr>
    </w:p>
    <w:p>
      <w:pPr>
        <w:pStyle w:val="Heading1"/>
      </w:pPr>
      <w:r>
        <w:t>六、阶段性建议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冻结当前 v1 对外字段、动作白名单和错误码，避免在接入 Isaac Sim 时同时发生协议漂移。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优先完成一个最小 Isaac Sim 闭环：stacking_cubes 场景 + 单目标 pick_and_place + execution.v1 真实轨迹。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Mock、Isaac 两套后端共用同一批 acceptance cases，逐步把“离线通过”升级为“仿真通过”。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在任何真机动作前补齐人工确认、急停、权限和超时机制，并保留 SAFE_STOP 作为不可绕过的最终保护。</w:t>
      </w:r>
    </w:p>
    <w:p>
      <w:pPr>
        <w:spacing w:before="80" w:after="200" w:line="269" w:lineRule="auto"/>
        <w:ind w:left="173" w:right="115"/>
        <w:shd w:fill="EAF3F0"/>
        <w:pBdr>
          <w:left w:val="single" w:sz="20" w:space="8" w:color="1F6B4F"/>
        </w:pBdr>
      </w:pPr>
      <w:r>
        <w:rPr>
          <w:rFonts w:ascii="Calibri" w:hAnsi="Calibri" w:eastAsia="Microsoft YaHei"/>
          <w:b/>
          <w:color w:val="1F6B4F"/>
          <w:sz w:val="22"/>
        </w:rPr>
        <w:t xml:space="preserve">阶段判断  </w:t>
      </w:r>
      <w:r>
        <w:rPr>
          <w:rFonts w:ascii="Calibri" w:hAnsi="Calibri" w:eastAsia="Microsoft YaHei"/>
          <w:color w:val="000000"/>
          <w:sz w:val="22"/>
        </w:rPr>
        <w:t>联调系统已完成从接口框架到可回归离线闭环的关键跨越。下一阶段的核心不是继续堆叠 Mock 能力，而是让同一套协议在 Isaac Sim 中承载真实轨迹和安全事件，并以此为基础逐步扩展动作与真机边界。</w:t>
      </w:r>
    </w:p>
    <w:p>
      <w:pPr>
        <w:pStyle w:val="Heading1"/>
      </w:pPr>
      <w:r>
        <w:t>附：本次汇报依据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代码入口：integration/pipeline.py、integration/adapters/、modules/perception/、modules/executor/、modules/evaluator/tracecoder/。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协议与说明：contracts/v1/、docs/BC联调接口说明.md、docs/联调仓库使用手册.md、modules/*/README.md。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验证资产：tests/contract/、tests/unit/、tests/integration/、tests/e2e/、testdata/acceptance/cases/。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本次测试命令：python -m unittest discover -s tests -t . -v；结果：Ran 65 tests，OK。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 w:eastAsia="Microsoft YaHei"/>
        <w:color w:val="5B6573"/>
        <w:sz w:val="18"/>
      </w:rPr>
      <w:t xml:space="preserve">截至 2026 年 8 月 17 日  |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D7DEE8"/>
      </w:pBdr>
    </w:pPr>
    <w:r>
      <w:rPr>
        <w:rFonts w:ascii="Calibri" w:hAnsi="Calibri" w:eastAsia="Microsoft YaHei"/>
        <w:b/>
        <w:color w:val="5B6573"/>
        <w:sz w:val="18"/>
      </w:rPr>
      <w:t>具身智能系统统一联调仓库  |  阶段性汇报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联调系统阶段性汇报</dc:title>
  <dc:subject>P/A/B/C/D 端到端闭环阶段性结果</dc:subject>
  <dc:creator>联调系统</dc:creator>
  <cp:keywords>具身智能, 联调, Isaac Sim, Mock, TraceCoder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