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ldgc78"/>
        <w:snapToGrid/>
        <w:spacing w:before="0" w:after="0" w:line="360"/>
        <w:ind w:left="0" w:right="0"/>
        <w:jc w:val="center"/>
        <w:rPr/>
      </w:pPr>
      <w:r>
        <w:rPr>
          <w:rFonts w:ascii="宋体" w:hAnsi="宋体" w:eastAsia="宋体" w:cs="宋体"/>
          <w:b/>
          <w:i w:val="false"/>
          <w:strike w:val="false"/>
          <w:color w:val="000000"/>
          <w:sz w:val="44"/>
          <w:u w:val="none"/>
        </w:rPr>
        <w:t>实训任务书</w:t>
      </w:r>
    </w:p>
    <w:p>
      <w:pPr>
        <w:snapToGrid/>
        <w:spacing w:before="0" w:after="0" w:line="360"/>
        <w:ind w:left="0" w:right="0"/>
        <w:jc w:val="both"/>
        <w:rPr/>
      </w:pPr>
      <w:r>
        <w:rPr>
          <w:rFonts w:ascii="黑体" w:hAnsi="黑体" w:eastAsia="黑体" w:cs="黑体"/>
          <w:i w:val="false"/>
          <w:strike w:val="false"/>
          <w:color w:val="000000"/>
          <w:sz w:val="24"/>
          <w:u w:val="none"/>
        </w:rPr>
        <w:t>课程名称：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软件开发综合实训</w:t>
      </w:r>
    </w:p>
    <w:p>
      <w:pPr>
        <w:snapToGrid/>
        <w:spacing w:before="0" w:after="0" w:line="360"/>
        <w:ind w:left="0" w:right="0"/>
        <w:jc w:val="both"/>
        <w:rPr/>
      </w:pPr>
      <w:r>
        <w:rPr>
          <w:rFonts w:ascii="黑体" w:hAnsi="黑体" w:eastAsia="黑体" w:cs="黑体"/>
          <w:i w:val="false"/>
          <w:strike w:val="false"/>
          <w:color w:val="000000"/>
          <w:sz w:val="24"/>
          <w:u w:val="none"/>
        </w:rPr>
        <w:t>实验学时：16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 xml:space="preserve">   学时 （4周）</w:t>
      </w:r>
    </w:p>
    <w:p>
      <w:pPr>
        <w:snapToGrid/>
        <w:spacing w:before="0" w:after="0" w:line="360"/>
        <w:ind w:left="0" w:right="0"/>
        <w:jc w:val="both"/>
        <w:rPr/>
      </w:pPr>
      <w:r>
        <w:rPr>
          <w:rFonts w:ascii="黑体" w:hAnsi="黑体" w:eastAsia="黑体" w:cs="黑体"/>
          <w:i w:val="false"/>
          <w:strike w:val="false"/>
          <w:color w:val="000000"/>
          <w:sz w:val="24"/>
          <w:u w:val="none"/>
        </w:rPr>
        <w:t>综合性、设计性实验：</w:t>
      </w:r>
      <w:r>
        <w:rPr>
          <w:rFonts w:ascii="Wingdings" w:hAnsi="Wingdings" w:eastAsia="Wingdings" w:cs="Wingdings"/>
          <w:i w:val="false"/>
          <w:strike w:val="false"/>
          <w:color w:val="000000"/>
          <w:sz w:val="24"/>
          <w:u w:val="none"/>
        </w:rPr>
        <w:t>þ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是</w:t>
      </w:r>
      <w:r>
        <w:rPr>
          <w:rFonts w:ascii="Calibri" w:hAnsi="Calibri" w:eastAsia="Calibri" w:cs="Calibri"/>
          <w:i w:val="false"/>
          <w:strike w:val="false"/>
          <w:color w:val="000000"/>
          <w:sz w:val="24"/>
          <w:u w:val="none"/>
        </w:rPr>
        <w:t xml:space="preserve">   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□否</w:t>
      </w:r>
    </w:p>
    <w:p>
      <w:pPr>
        <w:snapToGrid/>
        <w:spacing w:before="0" w:after="0" w:line="360"/>
        <w:ind w:left="0" w:right="0"/>
        <w:jc w:val="both"/>
        <w:rPr/>
      </w:pPr>
      <w:r>
        <w:rPr>
          <w:rFonts w:ascii="黑体" w:hAnsi="黑体" w:eastAsia="黑体" w:cs="黑体"/>
          <w:i w:val="false"/>
          <w:strike w:val="false"/>
          <w:color w:val="000000"/>
          <w:sz w:val="24"/>
          <w:u w:val="none"/>
        </w:rPr>
        <w:t>面向领域： 运维开发实战</w:t>
      </w:r>
    </w:p>
    <w:p>
      <w:pPr>
        <w:snapToGrid/>
        <w:spacing w:before="0" w:after="0" w:line="360"/>
        <w:ind w:left="0" w:right="0"/>
        <w:jc w:val="both"/>
        <w:rPr/>
      </w:pPr>
      <w:r>
        <w:rPr>
          <w:rFonts w:ascii="黑体" w:hAnsi="黑体" w:eastAsia="黑体" w:cs="黑体"/>
          <w:i w:val="false"/>
          <w:strike w:val="false"/>
          <w:color w:val="000000"/>
          <w:sz w:val="24"/>
          <w:u w:val="none"/>
        </w:rPr>
        <w:t>任务编制人：刘易行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（腾讯）</w:t>
      </w:r>
      <w:r>
        <w:rPr>
          <w:rFonts w:ascii="Calibri" w:hAnsi="Calibri" w:eastAsia="Calibri" w:cs="Calibri"/>
          <w:i w:val="false"/>
          <w:strike w:val="false"/>
          <w:color w:val="000000"/>
          <w:sz w:val="24"/>
          <w:u w:val="none"/>
        </w:rPr>
        <w:t xml:space="preserve">    </w:t>
      </w:r>
    </w:p>
    <w:p>
      <w:pPr>
        <w:pStyle w:val="a0erh9"/>
        <w:snapToGrid/>
        <w:spacing w:before="340" w:after="330" w:line="360"/>
        <w:ind w:left="420" w:right="0" w:hanging="420"/>
        <w:jc w:val="both"/>
        <w:rPr/>
      </w:pPr>
      <w:r>
        <w:rPr>
          <w:rFonts w:ascii="Calibri" w:hAnsi="Calibri" w:eastAsia="Calibri" w:cs="Calibri"/>
          <w:i w:val="false"/>
          <w:strike w:val="false"/>
          <w:color w:val="000000"/>
          <w:sz w:val="32"/>
          <w:u w:val="none"/>
        </w:rPr>
        <w:t>一、</w:t>
      </w:r>
      <w:r>
        <w:rPr>
          <w:rFonts w:ascii="宋体" w:hAnsi="宋体" w:eastAsia="宋体" w:cs="宋体"/>
          <w:i w:val="false"/>
          <w:strike w:val="false"/>
          <w:color w:val="000000"/>
          <w:sz w:val="32"/>
          <w:u w:val="none"/>
        </w:rPr>
        <w:t>实验目的</w:t>
      </w:r>
    </w:p>
    <w:p>
      <w:pPr>
        <w:numPr>
          <w:ilvl w:val="0"/>
          <w:numId w:val="1"/>
        </w:numPr>
        <w:snapToGrid/>
        <w:spacing w:before="0" w:after="0" w:line="360"/>
        <w:ind/>
        <w:jc w:val="left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巩固</w:t>
      </w:r>
      <w:r>
        <w:rPr>
          <w:rFonts w:ascii="Calibri" w:hAnsi="Calibri" w:eastAsia="Calibri" w:cs="Calibri"/>
          <w:i w:val="false"/>
          <w:strike w:val="false"/>
          <w:color w:val="000000"/>
          <w:sz w:val="21"/>
          <w:u w:val="none"/>
        </w:rPr>
        <w:t>SaaS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应用的软件开发</w:t>
      </w:r>
      <w:r>
        <w:rPr>
          <w:rFonts w:ascii="Calibri" w:hAnsi="Calibri" w:eastAsia="Calibri" w:cs="Calibri"/>
          <w:i w:val="false"/>
          <w:strike w:val="false"/>
          <w:color w:val="000000"/>
          <w:sz w:val="21"/>
          <w:u w:val="none"/>
        </w:rPr>
        <w:t>&amp;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设计能力</w:t>
      </w:r>
    </w:p>
    <w:p>
      <w:pPr>
        <w:numPr>
          <w:ilvl w:val="0"/>
          <w:numId w:val="1"/>
        </w:numPr>
        <w:snapToGrid/>
        <w:spacing w:before="0" w:after="0" w:line="360"/>
        <w:ind/>
        <w:jc w:val="left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了解蓝鲸</w:t>
      </w:r>
      <w:r>
        <w:rPr>
          <w:rFonts w:ascii="Calibri" w:hAnsi="Calibri" w:eastAsia="Calibri" w:cs="Calibri"/>
          <w:i w:val="false"/>
          <w:strike w:val="false"/>
          <w:color w:val="000000"/>
          <w:sz w:val="21"/>
          <w:u w:val="none"/>
        </w:rPr>
        <w:t>BKVision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图表平台的产品功能与使用方法</w:t>
      </w:r>
    </w:p>
    <w:p>
      <w:pPr>
        <w:numPr>
          <w:ilvl w:val="0"/>
          <w:numId w:val="1"/>
        </w:numPr>
        <w:snapToGrid/>
        <w:spacing w:before="0" w:after="0" w:line="360"/>
        <w:ind/>
        <w:jc w:val="left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掌握基本</w:t>
      </w:r>
      <w:r>
        <w:rPr>
          <w:rFonts w:ascii="Calibri" w:hAnsi="Calibri" w:eastAsia="Calibri" w:cs="Calibri"/>
          <w:i w:val="false"/>
          <w:strike w:val="false"/>
          <w:color w:val="000000"/>
          <w:sz w:val="21"/>
          <w:u w:val="none"/>
        </w:rPr>
        <w:t>Django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中间件的开发技能与数据采集</w:t>
      </w:r>
    </w:p>
    <w:p>
      <w:pPr>
        <w:numPr>
          <w:ilvl w:val="0"/>
          <w:numId w:val="1"/>
        </w:numPr>
        <w:snapToGrid/>
        <w:spacing w:before="0" w:after="0" w:line="360"/>
        <w:ind/>
        <w:jc w:val="left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掌握蓝鲸图表平台的嵌入方式与</w:t>
      </w:r>
      <w:r>
        <w:rPr>
          <w:rFonts w:ascii="Calibri" w:hAnsi="Calibri" w:eastAsia="Calibri" w:cs="Calibri"/>
          <w:i w:val="false"/>
          <w:strike w:val="false"/>
          <w:color w:val="000000"/>
          <w:sz w:val="21"/>
          <w:u w:val="none"/>
        </w:rPr>
        <w:t>SDK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使用</w:t>
      </w:r>
    </w:p>
    <w:p>
      <w:pPr>
        <w:numPr>
          <w:ilvl w:val="0"/>
          <w:numId w:val="1"/>
        </w:numPr>
        <w:snapToGrid/>
        <w:spacing w:before="0" w:after="0" w:line="360"/>
        <w:ind/>
        <w:jc w:val="left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提升</w:t>
      </w:r>
      <w:r>
        <w:rPr>
          <w:rFonts w:ascii="Calibri" w:hAnsi="Calibri" w:eastAsia="Calibri" w:cs="Calibri"/>
          <w:i w:val="false"/>
          <w:strike w:val="false"/>
          <w:color w:val="000000"/>
          <w:sz w:val="21"/>
          <w:u w:val="none"/>
        </w:rPr>
        <w:t>SaaS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开发技能，巩固基础数据分析能力与数据采集技能</w:t>
      </w:r>
    </w:p>
    <w:p>
      <w:pPr>
        <w:numPr>
          <w:ilvl w:val="0"/>
          <w:numId w:val="1"/>
        </w:numPr>
        <w:snapToGrid/>
        <w:spacing w:before="0" w:after="0" w:line="360"/>
        <w:ind/>
        <w:jc w:val="left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提升</w:t>
      </w:r>
      <w:r>
        <w:rPr>
          <w:rFonts w:ascii="Calibri" w:hAnsi="Calibri" w:eastAsia="Calibri" w:cs="Calibri"/>
          <w:i w:val="false"/>
          <w:strike w:val="false"/>
          <w:color w:val="000000"/>
          <w:sz w:val="21"/>
          <w:u w:val="none"/>
        </w:rPr>
        <w:t>SaaS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开发技能，进一步熟悉开发框架与后台建模</w:t>
      </w:r>
    </w:p>
    <w:p>
      <w:pPr>
        <w:pStyle w:val="37ak30"/>
        <w:snapToGrid/>
        <w:spacing w:before="340" w:after="330" w:line="360"/>
        <w:ind w:left="420" w:right="0" w:hanging="420"/>
        <w:jc w:val="both"/>
        <w:rPr/>
      </w:pPr>
      <w:r>
        <w:rPr>
          <w:rFonts w:ascii="Calibri" w:hAnsi="Calibri" w:eastAsia="Calibri" w:cs="Calibri"/>
          <w:i w:val="false"/>
          <w:strike w:val="false"/>
          <w:color w:val="000000"/>
          <w:sz w:val="32"/>
          <w:u w:val="none"/>
        </w:rPr>
        <w:t>二、</w:t>
      </w:r>
      <w:r>
        <w:rPr>
          <w:rFonts w:ascii="宋体" w:hAnsi="宋体" w:eastAsia="宋体" w:cs="宋体"/>
          <w:i w:val="false"/>
          <w:strike w:val="false"/>
          <w:color w:val="000000"/>
          <w:sz w:val="32"/>
          <w:u w:val="none"/>
        </w:rPr>
        <w:t>实验环境</w:t>
      </w:r>
    </w:p>
    <w:p>
      <w:pPr>
        <w:numPr>
          <w:ilvl w:val="0"/>
          <w:numId w:val="2"/>
        </w:numPr>
        <w:snapToGrid/>
        <w:spacing w:before="0" w:after="0" w:line="360"/>
        <w:ind/>
        <w:jc w:val="left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硬件环境需求：</w:t>
      </w:r>
      <w:r>
        <w:rPr>
          <w:rFonts w:ascii="Calibri" w:hAnsi="Calibri" w:eastAsia="Calibri" w:cs="Calibri"/>
          <w:i w:val="false"/>
          <w:strike w:val="false"/>
          <w:color w:val="000000"/>
          <w:sz w:val="21"/>
          <w:u w:val="none"/>
        </w:rPr>
        <w:t xml:space="preserve"> PC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或笔记本，</w:t>
      </w:r>
      <w:r>
        <w:rPr>
          <w:rFonts w:ascii="Calibri" w:hAnsi="Calibri" w:eastAsia="Calibri" w:cs="Calibri"/>
          <w:i w:val="false"/>
          <w:strike w:val="false"/>
          <w:color w:val="000000"/>
          <w:sz w:val="21"/>
          <w:u w:val="none"/>
        </w:rPr>
        <w:t xml:space="preserve"> 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支持外网访问</w:t>
      </w:r>
    </w:p>
    <w:p>
      <w:pPr>
        <w:numPr>
          <w:ilvl w:val="0"/>
          <w:numId w:val="2"/>
        </w:numPr>
        <w:snapToGrid/>
        <w:spacing w:before="0" w:after="0" w:line="360"/>
        <w:ind/>
        <w:jc w:val="left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软件环境需求</w:t>
      </w:r>
    </w:p>
    <w:p>
      <w:pPr>
        <w:snapToGrid/>
        <w:spacing w:before="0" w:after="0" w:line="360"/>
        <w:ind w:left="840" w:right="0" w:firstLine="840" w:firstLineChars="400"/>
        <w:jc w:val="both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系统：</w:t>
      </w:r>
      <w:r>
        <w:rPr>
          <w:rFonts w:ascii="Calibri" w:hAnsi="Calibri" w:eastAsia="Calibri" w:cs="Calibri"/>
          <w:i w:val="false"/>
          <w:strike w:val="false"/>
          <w:color w:val="000000"/>
          <w:sz w:val="21"/>
          <w:u w:val="none"/>
        </w:rPr>
        <w:t xml:space="preserve"> Windows,  MacOS,  Linux</w:t>
      </w:r>
    </w:p>
    <w:p>
      <w:pPr>
        <w:snapToGrid/>
        <w:spacing w:before="0" w:after="0" w:line="360"/>
        <w:ind w:left="840" w:right="0" w:firstLine="840" w:firstLineChars="400"/>
        <w:jc w:val="both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安装</w:t>
      </w:r>
      <w:r>
        <w:rPr>
          <w:rFonts w:ascii="Calibri" w:hAnsi="Calibri" w:eastAsia="Calibri" w:cs="Calibri"/>
          <w:i w:val="false"/>
          <w:strike w:val="false"/>
          <w:color w:val="000000"/>
          <w:sz w:val="21"/>
          <w:u w:val="none"/>
        </w:rPr>
        <w:t xml:space="preserve"> Python 3.6.12 </w:t>
      </w:r>
    </w:p>
    <w:p>
      <w:pPr>
        <w:snapToGrid/>
        <w:spacing w:before="0" w:after="0" w:line="360"/>
        <w:ind w:left="1680" w:leftChars="800" w:right="0"/>
        <w:jc w:val="both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安装</w:t>
      </w:r>
      <w:r>
        <w:rPr>
          <w:rFonts w:ascii="Calibri" w:hAnsi="Calibri" w:eastAsia="Calibri" w:cs="Calibri"/>
          <w:i w:val="false"/>
          <w:strike w:val="false"/>
          <w:color w:val="000000"/>
          <w:sz w:val="21"/>
          <w:u w:val="none"/>
        </w:rPr>
        <w:t xml:space="preserve"> MySQL 8.3 </w:t>
      </w:r>
    </w:p>
    <w:p>
      <w:pPr>
        <w:snapToGrid/>
        <w:spacing w:before="0" w:after="0" w:line="360"/>
        <w:ind w:left="1680" w:leftChars="800" w:right="0"/>
        <w:jc w:val="both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安装</w:t>
      </w:r>
      <w:r>
        <w:rPr>
          <w:rFonts w:ascii="Calibri" w:hAnsi="Calibri" w:eastAsia="Calibri" w:cs="Calibri"/>
          <w:i w:val="false"/>
          <w:strike w:val="false"/>
          <w:color w:val="000000"/>
          <w:sz w:val="21"/>
          <w:u w:val="none"/>
        </w:rPr>
        <w:t xml:space="preserve"> Git (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最新版本即可</w:t>
      </w:r>
      <w:r>
        <w:rPr>
          <w:rFonts w:ascii="Calibri" w:hAnsi="Calibri" w:eastAsia="Calibri" w:cs="Calibri"/>
          <w:i w:val="false"/>
          <w:strike w:val="false"/>
          <w:color w:val="000000"/>
          <w:sz w:val="21"/>
          <w:u w:val="none"/>
        </w:rPr>
        <w:t xml:space="preserve">) </w:t>
      </w:r>
    </w:p>
    <w:p>
      <w:pPr>
        <w:snapToGrid/>
        <w:spacing w:before="0" w:after="0" w:line="360"/>
        <w:ind w:left="1680" w:leftChars="800" w:right="0"/>
        <w:jc w:val="both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安装</w:t>
      </w:r>
      <w:r>
        <w:rPr>
          <w:rFonts w:ascii="Calibri" w:hAnsi="Calibri" w:eastAsia="Calibri" w:cs="Calibri"/>
          <w:i w:val="false"/>
          <w:strike w:val="false"/>
          <w:color w:val="000000"/>
          <w:sz w:val="21"/>
          <w:u w:val="none"/>
        </w:rPr>
        <w:t xml:space="preserve"> pre-commit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代码检查工具（可选）</w:t>
      </w:r>
    </w:p>
    <w:p>
      <w:pPr>
        <w:snapToGrid/>
        <w:spacing w:before="0" w:after="0" w:line="360"/>
        <w:ind w:left="840" w:right="0" w:firstLine="840" w:firstLineChars="400"/>
        <w:jc w:val="both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安装</w:t>
      </w:r>
      <w:r>
        <w:rPr>
          <w:rFonts w:ascii="Calibri" w:hAnsi="Calibri" w:eastAsia="Calibri" w:cs="Calibri"/>
          <w:i w:val="false"/>
          <w:strike w:val="false"/>
          <w:color w:val="000000"/>
          <w:sz w:val="21"/>
          <w:u w:val="none"/>
        </w:rPr>
        <w:t xml:space="preserve"> VSCode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，</w:t>
      </w:r>
      <w:r>
        <w:rPr>
          <w:rFonts w:ascii="Calibri" w:hAnsi="Calibri" w:eastAsia="Calibri" w:cs="Calibri"/>
          <w:i w:val="false"/>
          <w:strike w:val="false"/>
          <w:color w:val="000000"/>
          <w:sz w:val="21"/>
          <w:u w:val="none"/>
        </w:rPr>
        <w:t xml:space="preserve">PyCharm 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或其它</w:t>
      </w:r>
      <w:r>
        <w:rPr>
          <w:rFonts w:ascii="Calibri" w:hAnsi="Calibri" w:eastAsia="Calibri" w:cs="Calibri"/>
          <w:i w:val="false"/>
          <w:strike w:val="false"/>
          <w:color w:val="000000"/>
          <w:sz w:val="21"/>
          <w:u w:val="none"/>
        </w:rPr>
        <w:t xml:space="preserve"> IDE</w:t>
      </w:r>
      <w:r>
        <w:rPr>
          <w:rFonts w:ascii="等线" w:hAnsi="等线" w:eastAsia="等线" w:cs="等线"/>
          <w:i w:val="false"/>
          <w:strike w:val="false"/>
          <w:color w:val="000000"/>
          <w:sz w:val="36"/>
          <w:u w:val="none"/>
        </w:rPr>
        <w:t xml:space="preserve"> </w:t>
      </w:r>
    </w:p>
    <w:p>
      <w:pPr>
        <w:snapToGrid/>
        <w:spacing w:before="0" w:after="0" w:line="360"/>
        <w:ind w:left="840" w:right="0" w:firstLine="1440" w:firstLineChars="400"/>
        <w:jc w:val="both"/>
        <w:rPr/>
      </w:pPr>
      <w:r>
        <w:rPr>
          <w:rFonts w:ascii="等线" w:hAnsi="等线" w:eastAsia="等线" w:cs="等线"/>
          <w:i w:val="false"/>
          <w:strike w:val="false"/>
          <w:color w:val="000000"/>
          <w:sz w:val="36"/>
          <w:u w:val="none"/>
        </w:rPr>
        <w:t> </w:t>
      </w:r>
    </w:p>
    <w:p>
      <w:pPr>
        <w:pStyle w:val="sfbckk"/>
        <w:snapToGrid/>
        <w:spacing w:before="340" w:after="330" w:line="360"/>
        <w:ind w:left="420" w:right="0" w:hanging="420"/>
        <w:jc w:val="both"/>
        <w:rPr/>
      </w:pPr>
      <w:r>
        <w:rPr>
          <w:rFonts w:ascii="Calibri" w:hAnsi="Calibri" w:eastAsia="Calibri" w:cs="Calibri"/>
          <w:i w:val="false"/>
          <w:strike w:val="false"/>
          <w:color w:val="000000"/>
          <w:sz w:val="32"/>
          <w:u w:val="none"/>
        </w:rPr>
        <w:t>三、</w:t>
      </w:r>
      <w:r>
        <w:rPr>
          <w:rFonts w:ascii="宋体" w:hAnsi="宋体" w:eastAsia="宋体" w:cs="宋体"/>
          <w:i w:val="false"/>
          <w:strike w:val="false"/>
          <w:color w:val="000000"/>
          <w:sz w:val="32"/>
          <w:u w:val="none"/>
        </w:rPr>
        <w:t>实验内容</w:t>
      </w:r>
    </w:p>
    <w:p>
      <w:pPr>
        <w:snapToGrid/>
        <w:spacing w:before="0" w:after="0" w:line="360"/>
        <w:ind w:left="424" w:leftChars="202" w:right="0" w:firstLine="420" w:firstLineChars="200"/>
        <w:jc w:val="both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在此前两期</w:t>
      </w:r>
      <w:r>
        <w:rPr>
          <w:rFonts w:ascii="Calibri" w:hAnsi="Calibri" w:eastAsia="Calibri" w:cs="Calibri"/>
          <w:i w:val="false"/>
          <w:strike w:val="false"/>
          <w:color w:val="000000"/>
          <w:sz w:val="21"/>
          <w:u w:val="none"/>
        </w:rPr>
        <w:t>SaaS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开发作业的基础上，借助蓝鲸</w:t>
      </w:r>
      <w:r>
        <w:rPr>
          <w:rFonts w:ascii="Calibri" w:hAnsi="Calibri" w:eastAsia="Calibri" w:cs="Calibri"/>
          <w:i w:val="false"/>
          <w:strike w:val="false"/>
          <w:color w:val="000000"/>
          <w:sz w:val="21"/>
          <w:u w:val="none"/>
        </w:rPr>
        <w:t>BKVision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图表平台实现用户行为可视化分析与前端嵌入，通过设计并开发</w:t>
      </w:r>
      <w:r>
        <w:rPr>
          <w:rFonts w:ascii="Calibri" w:hAnsi="Calibri" w:eastAsia="Calibri" w:cs="Calibri"/>
          <w:i w:val="false"/>
          <w:strike w:val="false"/>
          <w:color w:val="000000"/>
          <w:sz w:val="21"/>
          <w:u w:val="none"/>
        </w:rPr>
        <w:t>Django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中间件，实现用户行为数据埋点采集并存储至数据库，通过</w:t>
      </w:r>
      <w:r>
        <w:rPr>
          <w:rFonts w:ascii="Calibri" w:hAnsi="Calibri" w:eastAsia="Calibri" w:cs="Calibri"/>
          <w:i w:val="false"/>
          <w:strike w:val="false"/>
          <w:color w:val="000000"/>
          <w:sz w:val="21"/>
          <w:u w:val="none"/>
        </w:rPr>
        <w:t>BKVision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实现仪表盘嵌入。</w:t>
      </w:r>
    </w:p>
    <w:p>
      <w:pPr>
        <w:pStyle w:val="669183"/>
        <w:snapToGrid/>
        <w:spacing w:before="340" w:after="330" w:line="360"/>
        <w:ind w:left="420" w:right="0" w:hanging="420"/>
        <w:jc w:val="both"/>
        <w:rPr/>
      </w:pPr>
      <w:r>
        <w:rPr>
          <w:rFonts w:ascii="Calibri" w:hAnsi="Calibri" w:eastAsia="Calibri" w:cs="Calibri"/>
          <w:i w:val="false"/>
          <w:strike w:val="false"/>
          <w:color w:val="000000"/>
          <w:sz w:val="32"/>
          <w:u w:val="none"/>
        </w:rPr>
        <w:t>四、</w:t>
      </w:r>
      <w:r>
        <w:rPr>
          <w:rFonts w:ascii="宋体" w:hAnsi="宋体" w:eastAsia="宋体" w:cs="宋体"/>
          <w:i w:val="false"/>
          <w:strike w:val="false"/>
          <w:color w:val="000000"/>
          <w:sz w:val="32"/>
          <w:u w:val="none"/>
        </w:rPr>
        <w:t>实验评分标准</w:t>
      </w:r>
    </w:p>
    <w:p>
      <w:pPr>
        <w:snapToGrid/>
        <w:spacing w:before="0" w:after="0" w:line="360"/>
        <w:ind w:left="0" w:right="0"/>
        <w:jc w:val="both"/>
        <w:rPr/>
      </w:pPr>
      <w:r>
        <w:rPr>
          <w:rFonts w:ascii="宋体" w:hAnsi="宋体" w:eastAsia="宋体" w:cs="宋体"/>
          <w:i w:val="false"/>
          <w:strike w:val="false"/>
          <w:color w:val="FF0000"/>
          <w:sz w:val="21"/>
          <w:u w:val="none"/>
        </w:rPr>
        <w:t>整体要求：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请同学们采用迭代方式进行需求分析、面向对象设计和编程实现，实训课报告中需包含相应的需求规约、设计规约、接口文档，项目开发说明</w:t>
      </w:r>
    </w:p>
    <w:p>
      <w:pPr>
        <w:snapToGrid/>
        <w:spacing w:before="0" w:after="0" w:line="360"/>
        <w:ind w:left="0" w:right="0"/>
        <w:jc w:val="both"/>
        <w:rPr/>
      </w:pPr>
      <w:r>
        <w:rPr>
          <w:rFonts w:ascii="Calibri" w:hAnsi="Calibri" w:eastAsia="Calibri" w:cs="Calibri"/>
          <w:i w:val="false"/>
          <w:strike w:val="false"/>
          <w:color w:val="FF0000"/>
          <w:sz w:val="21"/>
          <w:u w:val="none"/>
        </w:rPr>
        <w:t> </w:t>
      </w:r>
    </w:p>
    <w:p>
      <w:pPr>
        <w:snapToGrid/>
        <w:spacing w:before="0" w:after="0" w:line="360"/>
        <w:ind w:left="0" w:right="0"/>
        <w:jc w:val="both"/>
        <w:rPr/>
      </w:pPr>
      <w:r>
        <w:rPr>
          <w:rFonts w:ascii="宋体" w:hAnsi="宋体" w:eastAsia="宋体" w:cs="宋体"/>
          <w:i w:val="false"/>
          <w:strike w:val="false"/>
          <w:color w:val="FF0000"/>
          <w:sz w:val="21"/>
          <w:u w:val="none"/>
        </w:rPr>
        <w:t>考点一：</w:t>
      </w:r>
      <w:r>
        <w:rPr>
          <w:rFonts w:ascii="Calibri" w:hAnsi="Calibri" w:eastAsia="Calibri" w:cs="Calibri"/>
          <w:i w:val="false"/>
          <w:strike w:val="false"/>
          <w:color w:val="FF0000"/>
          <w:sz w:val="21"/>
          <w:u w:val="none"/>
        </w:rPr>
        <w:t xml:space="preserve"> 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在此前两期课程</w:t>
      </w:r>
      <w:r>
        <w:rPr>
          <w:rFonts w:ascii="Calibri" w:hAnsi="Calibri" w:eastAsia="Calibri" w:cs="Calibri"/>
          <w:i w:val="false"/>
          <w:strike w:val="false"/>
          <w:color w:val="000000"/>
          <w:sz w:val="21"/>
          <w:u w:val="none"/>
        </w:rPr>
        <w:t>SaaS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作业的基础上，通过</w:t>
      </w:r>
      <w:r>
        <w:rPr>
          <w:rFonts w:ascii="Calibri" w:hAnsi="Calibri" w:eastAsia="Calibri" w:cs="Calibri"/>
          <w:i w:val="false"/>
          <w:strike w:val="false"/>
          <w:color w:val="000000"/>
          <w:sz w:val="21"/>
          <w:u w:val="none"/>
        </w:rPr>
        <w:t>Django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中间件实现用户行为采集并存储到</w:t>
      </w:r>
      <w:r>
        <w:rPr>
          <w:rFonts w:ascii="Calibri" w:hAnsi="Calibri" w:eastAsia="Calibri" w:cs="Calibri"/>
          <w:i w:val="false"/>
          <w:strike w:val="false"/>
          <w:color w:val="000000"/>
          <w:sz w:val="21"/>
          <w:u w:val="none"/>
        </w:rPr>
        <w:t>SaaS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数据库，比如：登录行为、查询业务列表行为、执行作业行为等</w:t>
      </w:r>
    </w:p>
    <w:p>
      <w:pPr>
        <w:snapToGrid/>
        <w:spacing w:before="0" w:after="0" w:line="360"/>
        <w:ind w:left="0" w:right="0"/>
        <w:jc w:val="both"/>
        <w:rPr/>
      </w:pPr>
      <w:r>
        <w:rPr>
          <w:rFonts w:ascii="Calibri" w:hAnsi="Calibri" w:eastAsia="Calibri" w:cs="Calibri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360"/>
        <w:ind w:left="0" w:right="0"/>
        <w:jc w:val="both"/>
        <w:rPr/>
      </w:pPr>
      <w:r>
        <w:rPr>
          <w:rFonts w:ascii="宋体" w:hAnsi="宋体" w:eastAsia="宋体" w:cs="宋体"/>
          <w:i w:val="false"/>
          <w:strike w:val="false"/>
          <w:color w:val="FF0000"/>
          <w:sz w:val="21"/>
          <w:u w:val="none"/>
        </w:rPr>
        <w:t>相关资料：</w:t>
      </w:r>
    </w:p>
    <w:p>
      <w:pPr>
        <w:numPr>
          <w:ilvl w:val="0"/>
          <w:numId w:val="3"/>
        </w:numPr>
        <w:snapToGrid/>
        <w:spacing w:before="0" w:after="160" w:line="360"/>
        <w:ind/>
        <w:jc w:val="left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Django中间件开发：</w:t>
      </w:r>
      <w:r>
        <w:rPr/>
        <w:fldChar w:fldCharType="begin"/>
      </w:r>
      <w:r>
        <w:rPr/>
        <w:instrText>HYPERLINK https://docs.djangoproject.com/zh-hans/4.1/topics/http/middleware/ normalLink \tdfe -10 \tdlt inline \tdlf FromPaste \tdtf 1 \tdsub normalLink \tdkey ms64mg \tdindr 0</w:instrText>
      </w:r>
      <w:r>
        <w:rPr/>
        <w:fldChar w:fldCharType="separate"/>
      </w:r>
      <w:r>
        <w:rPr>
          <w:rStyle w:val="n7hyhg"/>
          <w:color/>
        </w:rPr>
        <w:t>Django中间件开发</w:t>
      </w:r>
      <w:r>
        <w:rPr/>
        <w:fldChar w:fldCharType="end"/>
      </w:r>
    </w:p>
    <w:p>
      <w:pPr>
        <w:numPr>
          <w:ilvl w:val="0"/>
          <w:numId w:val="3"/>
        </w:numPr>
        <w:snapToGrid/>
        <w:spacing w:before="0" w:after="160" w:line="360"/>
        <w:ind/>
        <w:jc w:val="left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Django中间件原理及示例：</w:t>
      </w:r>
      <w:r>
        <w:rPr/>
        <w:fldChar w:fldCharType="begin"/>
      </w:r>
      <w:r>
        <w:rPr/>
        <w:instrText>HYPERLINK https://pythondjango.cn/django/advanced/9-middleware/ normalLink \tdfe -10 \tdlt inline \tdlf FromPaste \tdtf 1 \tdsub normalLink \tdkey ys5ovp \tdindr 0</w:instrText>
      </w:r>
      <w:r>
        <w:rPr/>
        <w:fldChar w:fldCharType="separate"/>
      </w:r>
      <w:r>
        <w:rPr>
          <w:rStyle w:val="eliwue"/>
          <w:color/>
        </w:rPr>
        <w:t>Django中间件原理及示例</w:t>
      </w:r>
      <w:r>
        <w:rPr/>
        <w:fldChar w:fldCharType="end"/>
      </w:r>
    </w:p>
    <w:p>
      <w:pPr>
        <w:snapToGrid/>
        <w:spacing w:before="0" w:after="0" w:line="360"/>
        <w:ind w:left="0" w:right="0"/>
        <w:jc w:val="both"/>
        <w:rPr/>
      </w:pPr>
      <w:r>
        <w:rPr>
          <w:rFonts w:ascii="宋体" w:hAnsi="宋体" w:eastAsia="宋体" w:cs="宋体"/>
          <w:i w:val="false"/>
          <w:strike w:val="false"/>
          <w:color w:val="FF0000"/>
          <w:sz w:val="21"/>
          <w:u w:val="none"/>
        </w:rPr>
        <w:t>考点二：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在BKVision图表平台创建空间，接入对应的SaaS数据库，并对采集的数据进行仪表盘配置（仪表盘样式不限，鼓励大家自由发挥），并发布仪表盘，参考图如下：</w:t>
      </w:r>
    </w:p>
    <w:p>
      <w:pPr>
        <w:snapToGrid/>
        <w:spacing w:before="0" w:after="0" w:line="360"/>
        <w:ind w:left="0" w:right="0" w:hanging="0" w:hangingChars="0"/>
        <w:jc w:val="both"/>
        <w:rPr/>
      </w:pPr>
      <w:r>
        <w:rPr>
          <w:rFonts w:ascii="Calibri" w:hAnsi="Calibri" w:eastAsia="Calibri" w:cs="Calibri"/>
          <w:i w:val="false"/>
          <w:strike w:val="false"/>
          <w:color w:val="000000"/>
          <w:sz w:val="21"/>
          <w:u w:val="none"/>
        </w:rPr>
        <w:t> </w:t>
      </w:r>
      <w:r>
        <w:rPr>
          <w:rFonts w:ascii="Calibri" w:hAnsi="Calibri" w:eastAsia="Calibri" w:cs="Calibri"/>
          <w:i w:val="false"/>
          <w:strike w:val="false"/>
          <w:color w:val="000000"/>
          <w:sz w:val="21"/>
          <w:u w:val="none"/>
          <w:shd/>
        </w:rPr>
        <w:drawing>
          <wp:inline distT="0" distB="0" distL="0" distR="0">
            <wp:extent cx="5760085" cy="2317352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4"/>
                    <a:stretch/>
                  </pic:blipFill>
                  <pic:spPr>
                    <a:xfrm>
                      <a:off x="0" y="0"/>
                      <a:ext cx="5760085" cy="2317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i w:val="false"/>
          <w:strike w:val="false"/>
          <w:color w:val="000000"/>
          <w:sz w:val="21"/>
          <w:u w:val="none"/>
          <w:shd/>
        </w:rPr>
        <w:drawing>
          <wp:inline distT="0" distB="0" distL="0" distR="0">
            <wp:extent cx="5760085" cy="1471652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true">
                    <a:blip r:embed="rId5"/>
                    <a:stretch/>
                  </pic:blipFill>
                  <pic:spPr>
                    <a:xfrm>
                      <a:off x="0" y="0"/>
                      <a:ext cx="5760085" cy="1471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i w:val="false"/>
          <w:strike w:val="false"/>
          <w:color w:val="000000"/>
          <w:sz w:val="21"/>
          <w:u w:val="none"/>
          <w:shd/>
        </w:rPr>
        <w:drawing>
          <wp:inline distT="0" distB="0" distL="0" distR="0">
            <wp:extent cx="5760085" cy="2976599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true">
                    <a:blip r:embed="rId6"/>
                    <a:stretch/>
                  </pic:blipFill>
                  <pic:spPr>
                    <a:xfrm>
                      <a:off x="0" y="0"/>
                      <a:ext cx="5760085" cy="2976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/>
        <w:spacing w:before="0" w:after="0" w:line="360"/>
        <w:ind w:left="0" w:right="0"/>
        <w:jc w:val="both"/>
        <w:rPr/>
      </w:pPr>
      <w:r>
        <w:rPr>
          <w:rFonts w:ascii="宋体" w:hAnsi="宋体" w:eastAsia="宋体" w:cs="宋体"/>
          <w:i w:val="false"/>
          <w:strike w:val="false"/>
          <w:color w:val="FF0000"/>
          <w:sz w:val="21"/>
          <w:u w:val="none"/>
        </w:rPr>
        <w:t>相关资料：</w:t>
      </w:r>
    </w:p>
    <w:p>
      <w:pPr>
        <w:numPr>
          <w:ilvl w:val="0"/>
          <w:numId w:val="4"/>
        </w:numPr>
        <w:snapToGrid/>
        <w:spacing w:before="0" w:after="0" w:line="360"/>
        <w:ind/>
        <w:jc w:val="left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蓝鲸图表平台：</w:t>
      </w:r>
      <w:r>
        <w:rPr/>
        <w:fldChar w:fldCharType="begin"/>
      </w:r>
      <w:r>
        <w:rPr/>
        <w:instrText>HYPERLINK https://apps.ce.bktencent.com/bk-vision/#/space normalLink \tdfe -10 \tdlt inline \tdlf FromPaste \tdtf 1 \tdsub normalLink \tdkey mbtx5u \tdindr 0</w:instrText>
      </w:r>
      <w:r>
        <w:rPr/>
        <w:fldChar w:fldCharType="separate"/>
      </w:r>
      <w:r>
        <w:rPr>
          <w:rStyle w:val="r08hvr"/>
          <w:color/>
        </w:rPr>
        <w:t>蓝鲸BKVision图表平台</w:t>
      </w:r>
      <w:r>
        <w:rPr/>
        <w:fldChar w:fldCharType="end"/>
      </w:r>
    </w:p>
    <w:p>
      <w:pPr>
        <w:snapToGrid/>
        <w:spacing w:before="0" w:after="0" w:line="360"/>
        <w:ind w:left="0" w:right="0" w:hanging="0" w:hangingChars="0"/>
        <w:jc w:val="both"/>
        <w:rPr/>
      </w:pPr>
      <w:r>
        <w:rPr>
          <w:rFonts w:ascii="Calibri" w:hAnsi="Calibri" w:eastAsia="Calibri" w:cs="Calibri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360"/>
        <w:ind w:left="0" w:right="0" w:hanging="0" w:hangingChars="0"/>
        <w:jc w:val="both"/>
        <w:rPr/>
      </w:pPr>
      <w:r>
        <w:rPr>
          <w:rFonts w:ascii="宋体" w:hAnsi="宋体" w:eastAsia="宋体" w:cs="宋体"/>
          <w:i w:val="false"/>
          <w:strike w:val="false"/>
          <w:color w:val="FF0000"/>
          <w:sz w:val="21"/>
          <w:u w:val="none"/>
        </w:rPr>
        <w:t>考点三：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设计通过</w:t>
      </w:r>
      <w:r>
        <w:rPr>
          <w:rFonts w:ascii="Calibri" w:hAnsi="Calibri" w:eastAsia="Calibri" w:cs="Calibri"/>
          <w:i w:val="false"/>
          <w:strike w:val="false"/>
          <w:color w:val="000000"/>
          <w:sz w:val="21"/>
          <w:u w:val="none"/>
        </w:rPr>
        <w:t>iFrame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或</w:t>
      </w:r>
      <w:r>
        <w:rPr>
          <w:rFonts w:ascii="Calibri" w:hAnsi="Calibri" w:eastAsia="Calibri" w:cs="Calibri"/>
          <w:i w:val="false"/>
          <w:strike w:val="false"/>
          <w:color w:val="000000"/>
          <w:sz w:val="21"/>
          <w:u w:val="none"/>
        </w:rPr>
        <w:t>BKVision-SDK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方式，实现仪表盘发布并嵌入到对应的</w:t>
      </w:r>
      <w:r>
        <w:rPr>
          <w:rFonts w:ascii="Calibri" w:hAnsi="Calibri" w:eastAsia="Calibri" w:cs="Calibri"/>
          <w:i w:val="false"/>
          <w:strike w:val="false"/>
          <w:color w:val="000000"/>
          <w:sz w:val="21"/>
          <w:u w:val="none"/>
        </w:rPr>
        <w:t>SaaS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前端界面中，参考图如下：</w:t>
      </w:r>
    </w:p>
    <w:p>
      <w:pPr>
        <w:snapToGrid/>
        <w:spacing w:before="0" w:after="0" w:line="360"/>
        <w:ind w:left="0" w:right="0"/>
        <w:jc w:val="center"/>
        <w:rPr/>
      </w:pPr>
      <w:r>
        <w:rPr>
          <w:rFonts w:ascii="宋体" w:hAnsi="宋体" w:eastAsia="宋体" w:cs="宋体"/>
          <w:i w:val="false"/>
          <w:strike w:val="false"/>
          <w:color w:val="FF0000"/>
          <w:sz w:val="21"/>
          <w:u w:val="none"/>
          <w:shd/>
        </w:rPr>
        <w:drawing>
          <wp:inline distT="0" distB="0" distL="0" distR="0">
            <wp:extent cx="5760085" cy="2403920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true">
                    <a:blip r:embed="rId7"/>
                    <a:stretch/>
                  </pic:blipFill>
                  <pic:spPr>
                    <a:xfrm>
                      <a:off x="0" y="0"/>
                      <a:ext cx="5760085" cy="240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i w:val="false"/>
          <w:strike w:val="false"/>
          <w:color w:val="FF0000"/>
          <w:sz w:val="21"/>
          <w:u w:val="none"/>
        </w:rPr>
        <w:t> </w:t>
      </w:r>
    </w:p>
    <w:p>
      <w:pPr>
        <w:snapToGrid/>
        <w:spacing w:before="0" w:after="0" w:line="360"/>
        <w:ind w:left="0" w:right="0" w:hanging="0" w:hangingChars="0"/>
        <w:jc w:val="center"/>
        <w:rPr/>
      </w:pPr>
      <w:r>
        <w:rPr>
          <w:rFonts w:ascii="Calibri" w:hAnsi="Calibri" w:eastAsia="Calibri" w:cs="Calibri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360"/>
        <w:ind w:left="0" w:right="0"/>
        <w:jc w:val="both"/>
        <w:rPr/>
      </w:pPr>
      <w:r>
        <w:rPr>
          <w:rFonts w:ascii="宋体" w:hAnsi="宋体" w:eastAsia="宋体" w:cs="宋体"/>
          <w:i w:val="false"/>
          <w:strike w:val="false"/>
          <w:color w:val="FF0000"/>
          <w:sz w:val="21"/>
          <w:u w:val="none"/>
        </w:rPr>
        <w:t>其他评分项：</w:t>
      </w:r>
    </w:p>
    <w:p>
      <w:pPr>
        <w:snapToGrid/>
        <w:spacing w:before="0" w:after="0" w:line="360"/>
        <w:ind w:left="420" w:right="0" w:hanging="420" w:hangingChars="-200"/>
        <w:jc w:val="left"/>
        <w:rPr/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1.Python代码符合</w:t>
      </w:r>
      <w:r>
        <w:rPr/>
        <w:fldChar w:fldCharType="begin"/>
      </w:r>
      <w:r>
        <w:rPr/>
        <w:instrText>HYPERLINK https://www.python.org/dev/peps/pep-0008/ normalLink \tdfe -10 \tdlt inline \tdlf FromPaste \tdtf 1 \tdsub normalLink \tdkey s98ah9 \tdindr 0</w:instrText>
      </w:r>
      <w:r>
        <w:rPr/>
        <w:fldChar w:fldCharType="separate"/>
      </w:r>
      <w:r>
        <w:rPr>
          <w:rStyle w:val="zlvb0x"/>
          <w:color/>
        </w:rPr>
        <w:t>PEP8规范</w:t>
      </w:r>
      <w:r>
        <w:rPr/>
        <w:fldChar w:fldCharType="end"/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，可酌情加分</w:t>
      </w:r>
    </w:p>
    <w:p>
      <w:pPr>
        <w:snapToGrid/>
        <w:spacing w:before="0" w:after="0" w:line="360"/>
        <w:ind w:left="420" w:right="0" w:hanging="420" w:hangingChars="-200"/>
        <w:jc w:val="left"/>
        <w:rPr/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2.系统边界考虑完善，系统性能优良，可酌情加分</w:t>
      </w:r>
    </w:p>
    <w:p>
      <w:pPr>
        <w:snapToGrid/>
        <w:spacing w:before="0" w:after="0" w:line="360"/>
        <w:ind w:left="420" w:right="0" w:hanging="420" w:hangingChars="-200"/>
        <w:jc w:val="left"/>
        <w:rPr/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3.Django中间件实现出色，采集覆盖大部分接口场景，可酌情加分</w:t>
      </w:r>
    </w:p>
    <w:p>
      <w:pPr>
        <w:snapToGrid/>
        <w:spacing w:before="0" w:after="0" w:line="360"/>
        <w:ind w:left="420" w:right="0" w:hanging="420" w:hangingChars="-200"/>
        <w:jc w:val="left"/>
        <w:rPr/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4.Django中间件在实现数据存储时，能够通过Celery异步任务实现，可酌情加分</w:t>
      </w:r>
    </w:p>
    <w:p>
      <w:pPr>
        <w:snapToGrid/>
        <w:spacing w:before="0" w:after="0" w:line="360"/>
        <w:ind w:left="420" w:right="0" w:hanging="420" w:hangingChars="-200"/>
        <w:jc w:val="left"/>
        <w:rPr/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5.前端界面优美，用户交互体验良好，可酌情加分</w:t>
      </w:r>
    </w:p>
    <w:p>
      <w:pPr>
        <w:snapToGrid/>
        <w:spacing w:before="0" w:after="0" w:line="360"/>
        <w:ind w:left="420" w:right="0" w:hanging="420" w:hangingChars="-200"/>
        <w:jc w:val="left"/>
        <w:rPr/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6.后端代码能够实现单元测试以及日志、异常处理等，可酌情加分</w:t>
      </w:r>
    </w:p>
    <w:p>
      <w:pPr>
        <w:snapToGrid/>
        <w:spacing w:before="0" w:after="0" w:line="360"/>
        <w:ind w:left="0" w:right="0" w:hanging="0" w:hangingChars="0"/>
        <w:jc w:val="both"/>
        <w:rPr/>
      </w:pPr>
      <w:r>
        <w:rPr>
          <w:rFonts w:ascii="Calibri" w:hAnsi="Calibri" w:eastAsia="Calibri" w:cs="Calibri"/>
          <w:b/>
          <w:i w:val="false"/>
          <w:strike w:val="false"/>
          <w:color w:val="000000"/>
          <w:sz w:val="21"/>
          <w:u w:val="none"/>
        </w:rPr>
        <w:t> </w:t>
      </w:r>
    </w:p>
    <w:p>
      <w:pPr>
        <w:pStyle w:val="669183"/>
        <w:numPr/>
        <w:snapToGrid/>
        <w:spacing w:before="340" w:after="330" w:line="360"/>
        <w:ind w:left="420" w:right="0" w:hanging="420"/>
        <w:jc w:val="both"/>
        <w:rPr/>
      </w:pPr>
      <w:r>
        <w:rPr>
          <w:rFonts w:ascii="Calibri" w:hAnsi="Calibri" w:eastAsia="Calibri" w:cs="Calibri"/>
          <w:b/>
          <w:i w:val="false"/>
          <w:strike w:val="false"/>
          <w:color w:val="000000"/>
          <w:sz w:val="21"/>
          <w:u w:val="none"/>
        </w:rPr>
        <w:t> </w:t>
      </w:r>
      <w:r>
        <w:rPr>
          <w:rFonts w:ascii="Calibri" w:hAnsi="Calibri" w:eastAsia="Calibri" w:cs="Calibri"/>
          <w:i w:val="false"/>
          <w:strike w:val="false"/>
          <w:color w:val="000000"/>
          <w:sz w:val="32"/>
          <w:u w:val="none"/>
        </w:rPr>
        <w:t>五、</w:t>
      </w:r>
      <w:r>
        <w:rPr>
          <w:rFonts w:ascii="宋体" w:hAnsi="宋体" w:eastAsia="宋体" w:cs="宋体"/>
          <w:i w:val="false"/>
          <w:strike w:val="false"/>
          <w:color w:val="000000"/>
          <w:sz w:val="32"/>
          <w:u w:val="none"/>
        </w:rPr>
        <w:t>分组说明</w:t>
      </w:r>
    </w:p>
    <w:p>
      <w:pPr>
        <w:numPr/>
        <w:snapToGrid/>
        <w:spacing w:before="0" w:after="0" w:line="240"/>
        <w:ind w:left="0" w:right="0"/>
        <w:jc w:val="left"/>
        <w:rPr/>
      </w:pPr>
      <w:r>
        <w:rPr/>
        <w:t>日常作业按手册独立完成，前往蓝鲸学习社区</w:t>
      </w:r>
      <w:r>
        <w:rPr>
          <w:rStyle w:val="r08hvr"/>
          <w:color/>
        </w:rPr>
        <w:fldChar w:fldCharType="begin"/>
      </w:r>
      <w:r>
        <w:rPr>
          <w:rStyle w:val="r08hvr"/>
          <w:color/>
        </w:rPr>
        <w:instrText>HYPERLINK https://bk.tencent.com/s-mart/community/question/14194 normalLink \tdfe -10 \tdlt inline \tdlf FromPaste \tdtf 1 \tdsub normalLink \tdkey pxbdzr \tdindr 0</w:instrText>
      </w:r>
      <w:r>
        <w:rPr>
          <w:rStyle w:val="r08hvr"/>
          <w:color/>
        </w:rPr>
        <w:fldChar w:fldCharType="separate"/>
      </w:r>
      <w:r>
        <w:rPr>
          <w:rStyle w:val="r08hvr"/>
          <w:color/>
        </w:rPr>
        <w:t>https://bk.tencent.com/s-mart/community/question/14194</w:t>
      </w:r>
      <w:r>
        <w:rPr>
          <w:rStyle w:val="r08hvr"/>
          <w:color/>
        </w:rPr>
        <w:fldChar w:fldCharType="end"/>
      </w:r>
      <w:r>
        <w:rPr/>
        <w:t>按帖子要求提交作业</w:t>
      </w:r>
    </w:p>
    <w:p>
      <w:pPr>
        <w:snapToGrid/>
        <w:spacing w:before="0" w:after="0" w:line="360"/>
        <w:ind w:left="0" w:right="0" w:hanging="0" w:hangingChars="0"/>
        <w:jc w:val="both"/>
        <w:rPr/>
      </w:pPr>
    </w:p>
    <w:p>
      <w:pPr>
        <w:pStyle w:val="rdbvau"/>
        <w:numPr/>
        <w:jc w:val="left"/>
        <w:rPr/>
      </w:pPr>
    </w:p>
    <w:p>
      <w:pPr>
        <w:pStyle w:val="ablt93"/>
        <w:rPr/>
      </w:pP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1">
      <w:start w:val="1"/>
      <w:numFmt w:val="lowerLetter"/>
      <w:lvlText w:val="%2)"/>
      <w:pPr>
        <w:ind w:left="840" w:hanging="420"/>
      </w:pPr>
      <w:rPr/>
    </w:lvl>
    <w:lvl w:ilvl="8">
      <w:start w:val="1"/>
      <w:numFmt w:val="lowerRoman"/>
      <w:lvlText w:val="%9."/>
      <w:pPr>
        <w:ind w:left="3780" w:hanging="420"/>
      </w:pPr>
      <w:rPr/>
    </w:lvl>
    <w:lvl w:ilvl="7">
      <w:start w:val="1"/>
      <w:numFmt w:val="lowerLetter"/>
      <w:lvlText w:val="%8)"/>
      <w:pPr>
        <w:ind w:left="3360" w:hanging="420"/>
      </w:pPr>
      <w:rPr/>
    </w:lvl>
    <w:lvl w:ilvl="5">
      <w:start w:val="1"/>
      <w:numFmt w:val="lowerRoman"/>
      <w:lvlText w:val="%6."/>
      <w:pPr>
        <w:ind w:left="2520" w:hanging="420"/>
      </w:pPr>
      <w:rPr/>
    </w:lvl>
    <w:lvl w:ilvl="3">
      <w:start w:val="1"/>
      <w:numFmt w:val="decimal"/>
      <w:lvlText w:val="%4."/>
      <w:pPr>
        <w:ind w:left="1680" w:hanging="420"/>
      </w:pPr>
      <w:rPr/>
    </w:lvl>
    <w:lvl w:ilvl="6">
      <w:start w:val="1"/>
      <w:numFmt w:val="decimal"/>
      <w:lvlText w:val="%7."/>
      <w:pPr>
        <w:ind w:left="2940" w:hanging="420"/>
      </w:pPr>
      <w:rPr/>
    </w:lvl>
    <w:lvl w:ilvl="2">
      <w:start w:val="1"/>
      <w:numFmt w:val="lowerRoman"/>
      <w:lvlText w:val="%3."/>
      <w:pPr>
        <w:ind w:left="1260" w:hanging="420"/>
      </w:pPr>
      <w:rPr/>
    </w:lvl>
    <w:lvl w:ilvl="0">
      <w:start w:val="1"/>
      <w:numFmt w:val="decimal"/>
      <w:lvlText w:val="（%1）"/>
      <w:pPr>
        <w:ind w:left="420" w:hanging="420"/>
      </w:pPr>
      <w:rPr>
        <w:rFonts w:ascii="Times New Roman" w:hAnsi="Times New Roman" w:eastAsia="Times New Roman" w:cs="Times New Roman"/>
      </w:rPr>
    </w:lvl>
    <w:lvl w:ilvl="4">
      <w:start w:val="1"/>
      <w:numFmt w:val="lowerLetter"/>
      <w:lvlText w:val="%5)"/>
      <w:pPr>
        <w:ind w:left="2100" w:hanging="420"/>
      </w:pPr>
      <w:rPr/>
    </w:lvl>
  </w:abstractNum>
  <w:abstractNum w:abstractNumId="2">
    <w:lvl w:ilvl="6">
      <w:start w:val="1"/>
      <w:numFmt w:val="decimal"/>
      <w:lvlText w:val="%7."/>
      <w:pPr>
        <w:ind w:left="3080" w:hanging="440"/>
      </w:pPr>
      <w:rPr/>
    </w:lvl>
    <w:lvl w:ilvl="2">
      <w:start w:val="1"/>
      <w:numFmt w:val="lowerRoman"/>
      <w:lvlText w:val="%3."/>
      <w:pPr>
        <w:ind w:left="1320" w:hanging="440"/>
      </w:pPr>
      <w:rPr/>
    </w:lvl>
    <w:lvl w:ilvl="4">
      <w:start w:val="1"/>
      <w:numFmt w:val="lowerLetter"/>
      <w:lvlText w:val="%5)"/>
      <w:pPr>
        <w:ind w:left="2200" w:hanging="440"/>
      </w:pPr>
      <w:rPr/>
    </w:lvl>
    <w:lvl w:ilvl="1">
      <w:start w:val="1"/>
      <w:numFmt w:val="lowerLetter"/>
      <w:lvlText w:val="%2)"/>
      <w:pPr>
        <w:ind w:left="880" w:hanging="440"/>
      </w:pPr>
      <w:rPr/>
    </w:lvl>
    <w:lvl w:ilvl="0">
      <w:start w:val="1"/>
      <w:numFmt w:val="decimal"/>
      <w:lvlText w:val="%1、"/>
      <w:pPr>
        <w:ind w:left="360" w:hanging="360"/>
      </w:pPr>
      <w:rPr/>
    </w:lvl>
    <w:lvl w:ilvl="8">
      <w:start w:val="1"/>
      <w:numFmt w:val="lowerRoman"/>
      <w:lvlText w:val="%9."/>
      <w:pPr>
        <w:ind w:left="3960" w:hanging="440"/>
      </w:pPr>
      <w:rPr/>
    </w:lvl>
    <w:lvl w:ilvl="3">
      <w:start w:val="1"/>
      <w:numFmt w:val="decimal"/>
      <w:lvlText w:val="%4."/>
      <w:pPr>
        <w:ind w:left="1760" w:hanging="440"/>
      </w:pPr>
      <w:rPr/>
    </w:lvl>
    <w:lvl w:ilvl="7">
      <w:start w:val="1"/>
      <w:numFmt w:val="lowerLetter"/>
      <w:lvlText w:val="%8)"/>
      <w:pPr>
        <w:ind w:left="3520" w:hanging="440"/>
      </w:pPr>
      <w:rPr/>
    </w:lvl>
    <w:lvl w:ilvl="5">
      <w:start w:val="1"/>
      <w:numFmt w:val="lowerRoman"/>
      <w:lvlText w:val="%6."/>
      <w:pPr>
        <w:ind w:left="2640" w:hanging="440"/>
      </w:pPr>
      <w:rPr/>
    </w:lvl>
  </w:abstractNum>
  <w:abstractNum w:abstractNumId="3">
    <w:lvl w:ilvl="2">
      <w:start w:val="1"/>
      <w:numFmt w:val="lowerRoman"/>
      <w:lvlText w:val="%3."/>
      <w:pPr>
        <w:ind w:left="1260" w:hanging="420"/>
      </w:pPr>
      <w:rPr/>
    </w:lvl>
    <w:lvl w:ilvl="0">
      <w:start w:val="1"/>
      <w:numFmt w:val="decimal"/>
      <w:lvlText w:val="%1."/>
      <w:pPr>
        <w:ind w:left="420" w:hanging="420"/>
      </w:pPr>
      <w:rPr/>
    </w:lvl>
    <w:lvl w:ilvl="6">
      <w:start w:val="1"/>
      <w:numFmt w:val="decimal"/>
      <w:lvlText w:val="%7."/>
      <w:pPr>
        <w:ind w:left="2940" w:hanging="420"/>
      </w:pPr>
      <w:rPr/>
    </w:lvl>
    <w:lvl w:ilvl="4">
      <w:start w:val="1"/>
      <w:numFmt w:val="lowerLetter"/>
      <w:lvlText w:val="%5)"/>
      <w:pPr>
        <w:ind w:left="2100" w:hanging="420"/>
      </w:pPr>
      <w:rPr/>
    </w:lvl>
    <w:lvl w:ilvl="5">
      <w:start w:val="1"/>
      <w:numFmt w:val="lowerRoman"/>
      <w:lvlText w:val="%6."/>
      <w:pPr>
        <w:ind w:left="2520" w:hanging="420"/>
      </w:pPr>
      <w:rPr/>
    </w:lvl>
    <w:lvl w:ilvl="3">
      <w:start w:val="1"/>
      <w:numFmt w:val="decimal"/>
      <w:lvlText w:val="%4."/>
      <w:pPr>
        <w:ind w:left="1680" w:hanging="420"/>
      </w:pPr>
      <w:rPr/>
    </w:lvl>
    <w:lvl w:ilvl="8">
      <w:start w:val="1"/>
      <w:numFmt w:val="lowerRoman"/>
      <w:lvlText w:val="%9."/>
      <w:pPr>
        <w:ind w:left="3780" w:hanging="420"/>
      </w:pPr>
      <w:rPr/>
    </w:lvl>
    <w:lvl w:ilvl="7">
      <w:start w:val="1"/>
      <w:numFmt w:val="lowerLetter"/>
      <w:lvlText w:val="%8)"/>
      <w:pPr>
        <w:ind w:left="3360" w:hanging="420"/>
      </w:pPr>
      <w:rPr/>
    </w:lvl>
    <w:lvl w:ilvl="1">
      <w:start w:val="1"/>
      <w:numFmt w:val="lowerLetter"/>
      <w:lvlText w:val="%2)"/>
      <w:pPr>
        <w:ind w:left="840" w:hanging="420"/>
      </w:pPr>
      <w:rPr/>
    </w:lvl>
  </w:abstractNum>
  <w:abstractNum w:abstractNumId="4">
    <w:lvl w:ilvl="8">
      <w:start w:val="1"/>
      <w:numFmt w:val="lowerRoman"/>
      <w:lvlText w:val="%9."/>
      <w:pPr>
        <w:ind w:left="3780" w:hanging="420"/>
      </w:pPr>
      <w:rPr/>
    </w:lvl>
    <w:lvl w:ilvl="6">
      <w:start w:val="1"/>
      <w:numFmt w:val="decimal"/>
      <w:lvlText w:val="%7."/>
      <w:pPr>
        <w:ind w:left="2940" w:hanging="420"/>
      </w:pPr>
      <w:rPr/>
    </w:lvl>
    <w:lvl w:ilvl="1">
      <w:start w:val="1"/>
      <w:numFmt w:val="decimal"/>
      <w:lvlText w:val="（%2）"/>
      <w:pPr>
        <w:ind w:left="840" w:hanging="420"/>
      </w:pPr>
      <w:rPr>
        <w:rFonts w:ascii="Times New Roman" w:hAnsi="Times New Roman" w:eastAsia="Times New Roman" w:cs="Times New Roman"/>
      </w:rPr>
    </w:lvl>
    <w:lvl w:ilvl="2">
      <w:start w:val="1"/>
      <w:numFmt w:val="lowerRoman"/>
      <w:lvlText w:val="%3."/>
      <w:pPr>
        <w:ind w:left="1260" w:hanging="420"/>
      </w:pPr>
      <w:rPr/>
    </w:lvl>
    <w:lvl w:ilvl="5">
      <w:start w:val="1"/>
      <w:numFmt w:val="lowerRoman"/>
      <w:lvlText w:val="%6."/>
      <w:pPr>
        <w:ind w:left="2520" w:hanging="420"/>
      </w:pPr>
      <w:rPr/>
    </w:lvl>
    <w:lvl w:ilvl="3">
      <w:start w:val="1"/>
      <w:numFmt w:val="decimal"/>
      <w:lvlText w:val="%4."/>
      <w:pPr>
        <w:ind w:left="1680" w:hanging="420"/>
      </w:pPr>
      <w:rPr/>
    </w:lvl>
    <w:lvl w:ilvl="0">
      <w:start w:val="1"/>
      <w:numFmt w:val="decimal"/>
      <w:lvlText w:val="（%1）"/>
      <w:pPr>
        <w:ind w:left="420" w:hanging="420"/>
      </w:pPr>
      <w:rPr/>
    </w:lvl>
    <w:lvl w:ilvl="4">
      <w:start w:val="1"/>
      <w:numFmt w:val="lowerLetter"/>
      <w:lvlText w:val="%5)"/>
      <w:pPr>
        <w:ind w:left="2100" w:hanging="420"/>
      </w:pPr>
      <w:rPr/>
    </w:lvl>
    <w:lvl w:ilvl="7">
      <w:start w:val="1"/>
      <w:numFmt w:val="lowerLetter"/>
      <w:lvlText w:val="%8)"/>
      <w:pPr>
        <w:ind w:left="3360" w:hanging="420"/>
      </w:pPr>
      <w:rPr/>
    </w:lvl>
  </w:abstractNum>
  <w:num w:numId="3">
    <w:abstractNumId w:val="3"/>
  </w:num>
  <w:num w:numId="1">
    <w:abstractNumId w:val="4"/>
  </w:num>
  <w:num w:numId="2">
    <w:abstractNumId w:val="1"/>
  </w:num>
  <w:num w:numId="4">
    <w:abstractNumId w:val="2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overrideTableStyleFontSizeAndJustification" w:uri="http://schemas.microsoft.com/office/word" w:val="1"/>
    <w:compatSetting w:name="useWord2013TrackBottomHyphen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character" w:styleId="uhkhkv" w:default="true">
    <w:name w:val="Default Paragraph Font"/>
    <w:basedOn w:val=""/>
    <w:next w:val=""/>
    <w:uiPriority w:val="1"/>
    <w:semiHidden/>
    <w:unhideWhenUsed/>
  </w:style>
  <w:style w:type="paragraph" w:styleId="37ak30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ablt93" w:default="true">
    <w:name w:val="Normal"/>
    <w:pPr>
      <w:widowControl w:val="false"/>
      <w:jc w:val="left"/>
    </w:pPr>
  </w:style>
  <w:style w:type="paragraph" w:styleId="sfbckk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character" w:styleId="ii600g" w:default="true">
    <w:name w:val="Default Paragraph Font"/>
    <w:basedOn w:val=""/>
    <w:next w:val=""/>
    <w:uiPriority w:val="1"/>
    <w:semiHidden/>
    <w:unhideWhenUsed/>
  </w:style>
  <w:style w:type="character" w:styleId="9jcf6s" w:default="true">
    <w:name w:val="Default Paragraph Font"/>
    <w:basedOn w:val=""/>
    <w:next w:val=""/>
    <w:uiPriority w:val="1"/>
    <w:semiHidden/>
    <w:unhideWhenUsed/>
  </w:style>
  <w:style w:type="character" w:styleId="r08hvr">
    <w:name w:val="Hyperlink"/>
    <w:basedOn w:val="ii600g"/>
    <w:next w:val=""/>
    <w:uiPriority w:val="99"/>
    <w:unhideWhenUsed/>
    <w:rPr>
      <w:color w:val="1E6FFF" w:themeColor="hyperlink"/>
      <w:u w:val="single"/>
    </w:rPr>
  </w:style>
  <w:style w:type="character" w:styleId="ncqvpz" w:default="true">
    <w:name w:val="Default Paragraph Font"/>
    <w:basedOn w:val=""/>
    <w:next w:val=""/>
    <w:uiPriority w:val="1"/>
    <w:semiHidden/>
    <w:unhideWhenUsed/>
  </w:style>
  <w:style w:type="character" w:styleId="nde17c">
    <w:name w:val="Hyperlink"/>
    <w:basedOn w:val="ii600g"/>
    <w:next w:val=""/>
    <w:uiPriority w:val="99"/>
    <w:unhideWhenUsed/>
    <w:rPr>
      <w:color w:val="1E6FFF" w:themeColor="hyperlink"/>
      <w:u w:val="single"/>
    </w:rPr>
  </w:style>
  <w:style w:type="character" w:styleId="gd6qei">
    <w:name w:val="Hyperlink"/>
    <w:basedOn w:val="ii600g"/>
    <w:next w:val=""/>
    <w:uiPriority w:val="99"/>
    <w:unhideWhenUsed/>
    <w:rPr>
      <w:color w:val="1E6FFF" w:themeColor="hyperlink"/>
      <w:u w:val="single"/>
    </w:rPr>
  </w:style>
  <w:style w:type="character" w:styleId="q5x3lz" w:default="true">
    <w:name w:val="Default Paragraph Font"/>
    <w:basedOn w:val=""/>
    <w:next w:val=""/>
    <w:uiPriority w:val="1"/>
    <w:semiHidden/>
    <w:unhideWhenUsed/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character" w:styleId="aowq9o">
    <w:name w:val="Hyperlink"/>
    <w:basedOn w:val="ii600g"/>
    <w:next w:val=""/>
    <w:uiPriority w:val="99"/>
    <w:unhideWhenUsed/>
    <w:rPr>
      <w:color w:val="1E6FFF" w:themeColor="hyperlink"/>
      <w:u w:val="single"/>
    </w:rPr>
  </w:style>
  <w:style w:type="character" w:styleId="j8gmvc">
    <w:name w:val="Hyperlink"/>
    <w:basedOn w:val="ii600g"/>
    <w:next w:val=""/>
    <w:uiPriority w:val="99"/>
    <w:unhideWhenUsed/>
    <w:rPr>
      <w:color w:val="1E6FFF" w:themeColor="hyperlink"/>
      <w:u w:val="single"/>
    </w:rPr>
  </w:style>
  <w:style w:type="character" w:styleId="035psx" w:default="true">
    <w:name w:val="Default Paragraph Font"/>
    <w:basedOn w:val=""/>
    <w:next w:val=""/>
    <w:uiPriority w:val="1"/>
    <w:semiHidden/>
    <w:unhideWhenUsed/>
  </w:style>
  <w:style w:type="character" w:styleId="n7hyhg">
    <w:name w:val="Hyperlink"/>
    <w:basedOn w:val="ii600g"/>
    <w:next w:val=""/>
    <w:uiPriority w:val="99"/>
    <w:unhideWhenUsed/>
    <w:rPr>
      <w:color w:val="1E6FFF" w:themeColor="hyperlink"/>
      <w:u w:val="single"/>
    </w:rPr>
  </w:style>
  <w:style w:type="character" w:styleId="cwxeyk" w:default="true">
    <w:name w:val="Default Paragraph Font"/>
    <w:basedOn w:val=""/>
    <w:next w:val=""/>
    <w:uiPriority w:val="1"/>
    <w:semiHidden/>
    <w:unhideWhenUsed/>
  </w:style>
  <w:style w:type="character" w:styleId="fuyk2s">
    <w:name w:val="Hyperlink"/>
    <w:basedOn w:val=""/>
    <w:next w:val=""/>
    <w:uiPriority w:val="99"/>
    <w:unhideWhenUsed/>
    <w:pPr/>
    <w:rPr>
      <w:color w:val="1E6FFF" w:themeColor="hyperlink"/>
      <w:u w:val="single"/>
    </w:rPr>
  </w:style>
  <w:style w:type="paragraph" w:styleId="669183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ldgc78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character" w:styleId="84iwt2" w:default="true">
    <w:name w:val="Default Paragraph Font"/>
    <w:basedOn w:val=""/>
    <w:next w:val=""/>
    <w:uiPriority w:val="1"/>
    <w:semiHidden/>
    <w:unhideWhenUsed/>
  </w:style>
  <w:style w:type="character" w:styleId="eliwue">
    <w:name w:val="Hyperlink"/>
    <w:basedOn w:val="ii600g"/>
    <w:next w:val=""/>
    <w:uiPriority w:val="99"/>
    <w:unhideWhenUsed/>
    <w:rPr>
      <w:color w:val="1E6FFF" w:themeColor="hyperlink"/>
      <w:u w:val="single"/>
    </w:rPr>
  </w:style>
  <w:style w:type="character" w:styleId="zlvb0x">
    <w:name w:val="Hyperlink"/>
    <w:basedOn w:val="ii600g"/>
    <w:next w:val=""/>
    <w:uiPriority w:val="99"/>
    <w:unhideWhenUsed/>
    <w:rPr>
      <w:color w:val="1E6FFF" w:themeColor="hyperlink"/>
      <w:u w:val="single"/>
    </w:rPr>
  </w:style>
  <w:style w:type="paragraph" w:styleId="a0erh9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</w:styles>
</file>

<file path=word/_rels/document.xml.rels><?xml version="1.0" encoding="UTF-8" standalone="yes"?><Relationships xmlns="http://schemas.openxmlformats.org/package/2006/relationships"><Relationship Id="rId7" Type="http://schemas.openxmlformats.org/officeDocument/2006/relationships/image" Target="media/image4.png" /><Relationship Id="rId6" Type="http://schemas.openxmlformats.org/officeDocument/2006/relationships/image" Target="media/image3.png" /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4" Type="http://schemas.openxmlformats.org/officeDocument/2006/relationships/image" Target="media/image1.png" /><Relationship Id="rId2" Type="http://schemas.openxmlformats.org/officeDocument/2006/relationships/fontTable" Target="fontTable.xml" /><Relationship Id="rId5" Type="http://schemas.openxmlformats.org/officeDocument/2006/relationships/image" Target="media/image2.png" /><Relationship Id="rId3" Type="http://schemas.openxmlformats.org/officeDocument/2006/relationships/numbering" Target="numbering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2024-12-26T17:54:24Z</dcterms:created>
  <dcterms:modified xsi:type="dcterms:W3CDTF">2024-12-26T17:54:24Z</dcterms:modified>
</cp:coreProperties>
</file>