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МУНИЦИПАЛЬНОЕ БЮДЖЕТНОЕ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ОБЩЕОБРАЗОВАТЕЛЬНОЕ УЧРЕЖДЕНИЕ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"СРЕДНЯЯ ОБЩЕОБРАЗОВАТЕЛЬНАЯ ШКОЛА № 31"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г.о.  Мытищи Московская область.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8"/>
          <w:szCs w:val="24"/>
        </w:rPr>
      </w:pPr>
      <w:r>
        <w:rPr>
          <w:rFonts w:ascii="Times New Roman" w:hAnsi="Times New Roman" w:eastAsia="Times New Roman"/>
          <w:sz w:val="28"/>
          <w:szCs w:val="24"/>
        </w:rPr>
        <w:t xml:space="preserve">Научно-исследовательская работа на тему: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ind w:left="-705" w:firstLine="283"/>
        <w:jc w:val="center"/>
        <w:spacing w:lineRule="auto" w: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eastAsia="Times New Roman"/>
          <w:sz w:val="40"/>
          <w:szCs w:val="24"/>
        </w:rPr>
        <w:t xml:space="preserve">«</w:t>
      </w:r>
      <w:r>
        <w:rPr>
          <w:rFonts w:ascii="Times New Roman" w:hAnsi="Times New Roman" w:cs="Times New Roman"/>
          <w:sz w:val="36"/>
          <w:szCs w:val="36"/>
        </w:rPr>
        <w:t xml:space="preserve">Использование цифровых технологий в современной жизни</w:t>
      </w:r>
      <w:r>
        <w:rPr>
          <w:rFonts w:ascii="Times New Roman" w:hAnsi="Times New Roman" w:eastAsia="Times New Roman"/>
          <w:sz w:val="40"/>
          <w:szCs w:val="24"/>
        </w:rPr>
        <w:t xml:space="preserve">»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ind w:left="5103"/>
        <w:spacing w:lineRule="auto" w:line="240"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Выполнил ученик 8 «Г» класса  МБОУ СОШ  №31</w:t>
      </w:r>
      <w:r/>
    </w:p>
    <w:p>
      <w:pPr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                                         Иванов Михаил</w:t>
      </w:r>
      <w:r/>
    </w:p>
    <w:p>
      <w:pPr>
        <w:ind w:left="5103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Руководитель:</w:t>
      </w:r>
      <w:r>
        <w:rPr>
          <w:rFonts w:ascii="Times New Roman" w:hAnsi="Times New Roman" w:eastAsia="Times New Roman"/>
          <w:sz w:val="24"/>
          <w:szCs w:val="24"/>
        </w:rPr>
        <w:t xml:space="preserve"> учителя информатики</w:t>
      </w:r>
      <w:r/>
    </w:p>
    <w:p>
      <w:pPr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                                         Петренко Анна Николаевна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г. Мытищи</w:t>
      </w:r>
      <w:r/>
    </w:p>
    <w:p>
      <w:pPr>
        <w:jc w:val="center"/>
        <w:spacing w:lineRule="auto" w:line="24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2019г</w:t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/>
    </w:p>
    <w:p>
      <w:pPr>
        <w:ind w:left="-705" w:firstLine="283"/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Мытищи, 2019</w:t>
      </w:r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Доклад для VI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</w:t>
      </w:r>
      <w:r>
        <w:rPr>
          <w:rFonts w:ascii="Times New Roman" w:hAnsi="Times New Roman" w:cs="Times New Roman"/>
          <w:sz w:val="32"/>
          <w:szCs w:val="32"/>
        </w:rPr>
        <w:t xml:space="preserve"> региональной НПК</w:t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«Взгляд в науку» по теме:</w:t>
      </w:r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jc w:val="center"/>
        <w:spacing w:lineRule="auto" w: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Использование цифровых технологий в современной жизни</w:t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Иванов Михаил 8 «Г» класс</w:t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выполнения работы: Россия, г.Мытищи, Московская область, школа МБОУ СОШ №31</w:t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705" w:firstLine="283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Петренко Анна Николаевна</w:t>
      </w:r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-705" w:firstLine="283"/>
        <w:spacing w:lineRule="auto" w:line="360"/>
      </w:pPr>
      <w:r/>
      <w:r/>
    </w:p>
    <w:p>
      <w:pPr>
        <w:ind w:left="0" w:hanging="0"/>
        <w:jc w:val="left"/>
        <w:spacing w:lineRule="auto" w:line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  <w:r/>
    </w:p>
    <w:p>
      <w:pPr>
        <w:ind w:left="-705" w:firstLine="283"/>
        <w:spacing w:lineRule="auto" w:line="240"/>
        <w:tabs>
          <w:tab w:val="center" w:pos="4323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Содержание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tabs>
          <w:tab w:val="center" w:pos="4323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Введение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......................................................................................................3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II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Использование цифровых технологий в современной жизни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Влияние цифровых технологий на повседневную жизнь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Сбор информации – большие данные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................................................6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1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Целевая реклама, основанная на личных данных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...................6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1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Взлом личной информации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.......................................................7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1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Защита от терроризма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...............................8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7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Цензура в интернете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...............................8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7"/>
        </w:numPr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«Пузыри фильтров»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...............................10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III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Заключение...............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..............................12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Источники и литература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..............................13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color w:val="FF0000"/>
          <w:sz w:val="28"/>
          <w:szCs w:val="20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0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tabs>
          <w:tab w:val="center" w:pos="4323" w:leader="none"/>
        </w:tabs>
        <w:rPr>
          <w:rFonts w:ascii="Times New Roman" w:hAnsi="Times New Roman" w:cs="Times New Roman" w:eastAsia="Times New Roman"/>
          <w:b/>
          <w:sz w:val="28"/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  <w:t xml:space="preserve">I</w:t>
      </w: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. Введение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Цель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моего исследования – выяснить, как интернет может влиять на общество, а </w:t>
      </w:r>
      <w:bookmarkStart w:id="0" w:name="_GoBack"/>
      <w:r>
        <w:rPr>
          <w:rFonts w:ascii="Times New Roman" w:hAnsi="Times New Roman" w:cs="Times New Roman" w:eastAsia="Times New Roman"/>
          <w:sz w:val="28"/>
        </w:rPr>
      </w:r>
      <w:bookmarkEnd w:id="0"/>
      <w:r>
        <w:rPr>
          <w:rFonts w:ascii="Times New Roman" w:hAnsi="Times New Roman" w:cs="Times New Roman" w:eastAsia="Times New Roman"/>
          <w:sz w:val="28"/>
          <w:szCs w:val="28"/>
        </w:rPr>
        <w:t xml:space="preserve">так же раскрыть состояние глобальной сети в целом на данный момент.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Я считаю, что моё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исследование актуально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для нахождения опасных тенденций в цифровую эру.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Для реализации поставленной цели решались следующие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задачи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6"/>
        </w:num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Изучение и анализирование литературы, посвящённой безопасности в интернете и большим данным.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6"/>
        </w:num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Рассмотрение статистики, связанной с темами.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  <w:t xml:space="preserve">II</w:t>
      </w: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. Использование цифровых технологий в современной жизни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3171</wp:posOffset>
                </wp:positionV>
                <wp:extent cx="3296916" cy="1795141"/>
                <wp:effectExtent l="0" t="0" r="0" b="0"/>
                <wp:wrapSquare wrapText="bothSides"/>
                <wp:docPr id="1" name="Picture 1" descr="https://www.smartinsights.com/wp-content/uploads/2018/01/Global-Internet-use-fixed-and-broadband-2001-2018-700x381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https://www.smartinsights.com/wp-content/uploads/2018/01/Global-Internet-use-fixed-and-broadband-2001-2018-700x381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96920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right;mso-position-vertical-relative:text;margin-top:0.2pt;mso-position-vertical:absolute;width:259.6pt;height:141.3pt;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Интернет и беспроводные мобильные телефоны корённым образом переменили жизнь населения планеты. Даже в развивающихся странах, таких как Индия, в настоящее время скорость роста рынка мобильных технологий превышает скорость роста любого другого цифрового рынк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Влияние цифровых технологий на повседневную жизнь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связи со всё большей интеграцией информационных технологий (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IT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в нашу жизнь, многие говорят о некой «наркотической зависимости» от этих технологий. Я считаю, что точно так же как человек 18 века не был наркотически зависим от водяных мельниц, человек современный не зависим от электронных устройств. Мобильный телефон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может использоваться как планировщик, устройство связи,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камера, калькулятор и многое другое. А при подключении к сети телефон может быть способом мгновенного общения, ресурсом любой информации, да и таким ещё количеством устройств, что перечислять их нецелесообразно. Телефоны и компьютеры изменили жизнь каждого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человека к лучшему. Теперь информация не должна быть получена через СМИ или «сарафанное радио», а может быть п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олучена и переда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 мгновенно.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Я провёл в своей школе исследование (опрос в гугл-формах) среди 7-11 классов</w:t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4384" behindDoc="0" locked="0" layoutInCell="1" allowOverlap="1">
                <wp:simplePos x="0" y="0"/>
                <wp:positionH relativeFrom="column">
                  <wp:posOffset>3121364</wp:posOffset>
                </wp:positionH>
                <wp:positionV relativeFrom="paragraph">
                  <wp:posOffset>-521075</wp:posOffset>
                </wp:positionV>
                <wp:extent cx="2650150" cy="1465761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650150" cy="1465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64384;o:allowoverlap:true;o:allowincell:true;mso-position-horizontal-relative:text;margin-left:245.8pt;mso-position-horizontal:absolute;mso-position-vertical-relative:text;margin-top:-41.0pt;mso-position-vertical:absolute;width:208.7pt;height:115.4pt;" stroked="false">
                <v:path textboxrect="0,0,0,0"/>
                <v:imagedata r:id="rId10" o:title=""/>
              </v:shape>
            </w:pict>
          </mc:Fallback>
        </mc:AlternateContent>
        <w:t xml:space="preserve">, в котором участвовало  100 человек. В ходе опроса я выяснил, что: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Самые популярные в этих кругах соц. сети: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ВКонтакте: используется 92% процентами учащихся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WhatsApp:</w:t>
      </w:r>
      <w:r>
        <w:rPr>
          <w:rFonts w:ascii="Times New Roman" w:hAnsi="Times New Roman" w:cs="Times New Roman" w:eastAsia="Times New Roman"/>
          <w:sz w:val="28"/>
        </w:rPr>
        <w:t xml:space="preserve"> используется </w:t>
      </w:r>
      <w:r>
        <w:rPr>
          <w:rFonts w:ascii="Times New Roman" w:hAnsi="Times New Roman" w:cs="Times New Roman" w:eastAsia="Times New Roman"/>
          <w:sz w:val="28"/>
        </w:rPr>
        <w:t xml:space="preserve"> 84% </w:t>
      </w:r>
      <w:r>
        <w:rPr>
          <w:rFonts w:ascii="Times New Roman" w:hAnsi="Times New Roman" w:cs="Times New Roman" w:eastAsia="Times New Roman"/>
          <w:sz w:val="28"/>
        </w:rPr>
        <w:t xml:space="preserve">процентами учащихся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Youtube:</w:t>
      </w:r>
      <w:r>
        <w:rPr>
          <w:rFonts w:ascii="Times New Roman" w:hAnsi="Times New Roman" w:cs="Times New Roman" w:eastAsia="Times New Roman"/>
          <w:sz w:val="28"/>
        </w:rPr>
        <w:t xml:space="preserve"> используется </w:t>
      </w:r>
      <w:r>
        <w:rPr>
          <w:rFonts w:ascii="Times New Roman" w:hAnsi="Times New Roman" w:cs="Times New Roman" w:eastAsia="Times New Roman"/>
          <w:sz w:val="28"/>
        </w:rPr>
        <w:t xml:space="preserve"> 62% </w:t>
      </w:r>
      <w:r>
        <w:rPr>
          <w:rFonts w:ascii="Times New Roman" w:hAnsi="Times New Roman" w:cs="Times New Roman" w:eastAsia="Times New Roman"/>
          <w:sz w:val="28"/>
        </w:rPr>
        <w:t xml:space="preserve">процентами учащихся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Instagram:</w:t>
      </w:r>
      <w:r>
        <w:rPr>
          <w:rFonts w:ascii="Times New Roman" w:hAnsi="Times New Roman" w:cs="Times New Roman" w:eastAsia="Times New Roman"/>
          <w:sz w:val="28"/>
        </w:rPr>
        <w:t xml:space="preserve"> используется </w:t>
      </w:r>
      <w:r>
        <w:rPr>
          <w:rFonts w:ascii="Times New Roman" w:hAnsi="Times New Roman" w:cs="Times New Roman" w:eastAsia="Times New Roman"/>
          <w:sz w:val="28"/>
        </w:rPr>
        <w:t xml:space="preserve"> 74% </w:t>
      </w:r>
      <w:r>
        <w:rPr>
          <w:rFonts w:ascii="Times New Roman" w:hAnsi="Times New Roman" w:cs="Times New Roman" w:eastAsia="Times New Roman"/>
          <w:sz w:val="28"/>
        </w:rPr>
        <w:t xml:space="preserve">процентами учащихся</w:t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6395" cy="2921572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66395" cy="2921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4.7pt;height:23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Здесь интересно подметить, что веря анализу портала </w:t>
      </w:r>
      <w:r>
        <w:rPr>
          <w:rFonts w:ascii="Times New Roman" w:hAnsi="Times New Roman" w:cs="Times New Roman" w:eastAsia="Times New Roman"/>
          <w:sz w:val="28"/>
        </w:rPr>
        <w:t xml:space="preserve">Positive Technologies-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10"/>
        </w:numPr>
        <w:ind w:right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Наиболее распространенными паролями у российских пользователей являются пароли, состоящие только из цифр, на долю которых приходится приблизительно 53% от числа всех проанализированных паролей;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10"/>
        </w:numPr>
        <w:ind w:right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88% используемых паролей – это пароли, содержащие в себе либо цифры, либо символы английского алфавита в нижнем регистре, либо и то и другое;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10"/>
        </w:numPr>
        <w:ind w:right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Используемые пароли российскими пользователями в большинстве случаев не превышают 8-ми символов и лишь единицы используют пароли длиннее 12-ти символов;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10"/>
        </w:numPr>
        <w:ind w:right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Удаленная атака по словарям позволяет скомпрометировать 37% учетных записей;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10"/>
        </w:numPr>
        <w:ind w:right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74% используемых паролей пользователями в корпоративном секторе не соответствуют требованиям стандарта PCI DSS;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10"/>
        </w:numPr>
        <w:ind w:right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Администраторами информационных систем зачастую используются незамысловатые пароли низкой стойкости, которые могут содержаться в публично распространяемых словарях (15%), полностью совпадать с логином (10%) или вовсе отсутствовать (2%);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hanging="0"/>
        <w:spacing w:lineRule="auto" w:line="240" w:after="59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333333"/>
          <w:sz w:val="28"/>
        </w:rPr>
        <w:t xml:space="preserve">Кроме того, проведя личную беседу с некоторыми участниками опроса, я пришёл к выводу, что они не меняют свой пароль с какой-либо регулярностью.</w:t>
      </w:r>
      <w:r>
        <w:rPr>
          <w:rFonts w:ascii="Times New Roman" w:hAnsi="Times New Roman" w:cs="Times New Roman" w:eastAsia="Times New Roman"/>
          <w:color w:val="333333"/>
          <w:sz w:val="28"/>
        </w:rPr>
      </w:r>
    </w:p>
    <w:p>
      <w:pPr>
        <w:ind w:left="0" w:hanging="0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Ниже результаты опроса о конфиденциальности информации, где оценка выше означает, что информация конфиденциальнее.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0199" cy="2629494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90199" cy="2629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6.6pt;height:207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3353" cy="2080027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23353" cy="208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1.3pt;height:163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left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Интересно то, что не зависимо от опасений пользователей, все эти виды информации подвергаются сбору и обработке по умолчанию. В некоторых сервисах даже нет возможности отключения сбора данных.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52036" cy="2385432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52036" cy="2385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89.9pt;height:187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Любопытно то, что 60% учеников де</w:t>
      </w:r>
      <w:r>
        <w:rPr>
          <w:rFonts w:ascii="Times New Roman" w:hAnsi="Times New Roman" w:cs="Times New Roman" w:eastAsia="Times New Roman"/>
          <w:sz w:val="28"/>
        </w:rPr>
        <w:t xml:space="preserve">лаю</w:t>
      </w:r>
      <w:r>
        <w:rPr>
          <w:rFonts w:ascii="Times New Roman" w:hAnsi="Times New Roman" w:cs="Times New Roman" w:eastAsia="Times New Roman"/>
          <w:sz w:val="28"/>
        </w:rPr>
        <w:t xml:space="preserve">т покупки в интернете, при этом из них только 26% делают под присмотром взрослых.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целом, российские школьники в интернете совсем не так хорошо защищены, как им кажется. Их данные могут быть легко доступны как обычным мошенникам, так и опытным специалистам по сбору информации.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Человечество вступило в цифровую эру.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Сбор информации – большие данные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Когда пользователь совершает любое действие на сайте или в приложении (оставляет комментарий под видео, открывает страницу, скачивает приложение, пишет сообщение и т.п.), вся информация копируется и хранится на серверах компаний, таких как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Facebook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Google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Яндекс.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Facebook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знает ваши политические взгляды, уровень доходов, религиозные взгляды и даже расу.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Вконтакте знает вашу историю изменения имени, все удалённые (даже для всех) сообщения, где вы живёте, когда и откуда вы заходили на сайт.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Google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знает о всех ваших девайсах, он сохраняет все геолокации, где вы были, когда и что вы открывали на телефоне, имеет все записи вашего голоса за 2 секунды до и после фразы «Окей,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google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и ещё больше, если вы используете приложения такие как «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Google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pay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», «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YouTube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и т.д.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соответствии законом, принятым Европейским парламентом в январе 2018г., любой пользователь может запросить архив своих действий – всю информацию, которая есть о нём у компании.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Так как используются эти данные?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2"/>
        </w:rPr>
      </w:pPr>
      <w:r>
        <w:rPr>
          <w:rFonts w:ascii="Times New Roman" w:hAnsi="Times New Roman" w:cs="Times New Roman" w:eastAsia="Times New Roman"/>
          <w:b/>
          <w:sz w:val="28"/>
          <w:szCs w:val="32"/>
        </w:rPr>
        <w:t xml:space="preserve">Целевая реклама, основанная на личных данных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Целевая реклама это реклама, которая основана на больших данных. Намного вероятнее, что пользователь купит продукт, если этот продукт рекомендуют ему, основываясь на его привычках и действиях. К примеру, если вы изменили свой статус отношений с «не женат» 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 «помолвлен», вы увидите больше рекламы ювилерии.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Однако в современном мире реклама иногда выходит за границы морали. Всё больше входит в тренд подготавливать покупателя к покупке через целевые новости и рекламу. Профессионалы в сфере рекламы способны манипулировать желаниями определённой целевой аудитории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пока эта аудитория не купит товар. Подобные стратегии могут быть использованы для рекрутизации, скажем, террористов.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Целевая аудитория террористических организаций – молодые люди, иммигранты, бедные люди, прошедшие через утрату любимых. Как раз для поиска таких людей идеально подходят стандартные инструменты целевой рекламы.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2"/>
        </w:rPr>
      </w:pPr>
      <w:r>
        <w:rPr>
          <w:rFonts w:ascii="Times New Roman" w:hAnsi="Times New Roman" w:cs="Times New Roman" w:eastAsia="Times New Roman"/>
          <w:b/>
          <w:sz w:val="28"/>
          <w:szCs w:val="32"/>
        </w:rPr>
      </w:r>
      <w:r/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2"/>
        </w:rPr>
      </w:pPr>
      <w:r>
        <w:rPr>
          <w:rFonts w:ascii="Times New Roman" w:hAnsi="Times New Roman" w:cs="Times New Roman" w:eastAsia="Times New Roman"/>
          <w:b/>
          <w:sz w:val="28"/>
          <w:szCs w:val="32"/>
        </w:rPr>
        <w:t xml:space="preserve">Взлом личной информации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Сейчас каждый школьник знает основные правила компьютерной безопасности - Не посещать подозрительные сайты и не открывать неизвестные программы. Однако способы получения личной информации с каждым месяцем становятся лучше, а если вас кто-то очень хочет взло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мать – они это сделают.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У крупных сайтов почти всегда работает эффективная защита от перебора, которую можно обойти, лишь имея очень крупную сеть ботов и растягивая атаку на многие месяцы,  так что такой способ неэффективен.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Фишинг – заполучение пароля используя не настоящую ссылку на сайт, где пользователь «заходит» в свой аккаунт. Таким образом, с точки зрения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пользователя ничего страшного не происходит: он вводит пароль и оказывается в своей привычной ленте друзей или в почтовом ящике.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2749417</wp:posOffset>
                </wp:positionH>
                <wp:positionV relativeFrom="paragraph">
                  <wp:posOffset>9488</wp:posOffset>
                </wp:positionV>
                <wp:extent cx="2837814" cy="3260089"/>
                <wp:effectExtent l="0" t="0" r="634" b="0"/>
                <wp:wrapThrough wrapText="bothSides">
                  <wp:wrapPolygon edited="1">
                    <wp:start x="0" y="0"/>
                    <wp:lineTo x="0" y="21456"/>
                    <wp:lineTo x="21458" y="21456"/>
                    <wp:lineTo x="21458" y="0"/>
                    <wp:lineTo x="0" y="0"/>
                  </wp:wrapPolygon>
                </wp:wrapThrough>
                <wp:docPr id="7" name="Picture 3" descr="https://s0.rbk.ru/v6_top_pics/resized/945xH/media/img/2/06/755271881794062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" descr="https://s0.rbk.ru/v6_top_pics/resized/945xH/media/img/2/06/755271881794062.png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37815" cy="326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0pt;mso-wrap-distance-top:0.0pt;mso-wrap-distance-right:9.0pt;mso-wrap-distance-bottom:0.0pt;z-index:251660288;o:allowoverlap:true;o:allowincell:true;mso-position-horizontal-relative:text;margin-left:216.5pt;mso-position-horizontal:absolute;mso-position-vertical-relative:text;margin-top:0.7pt;mso-position-vertical:absolute;width:223.4pt;height:256.7pt;" wrapcoords="0 0 0 99333 99343 99333 99343 0 0 0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Зловредное ПО оказывается на компьютере пользователя разными способами. Если злоумышленники не занимаются целевой атакой на конкретного человека, а стремятся заразить наибольшее число компьютеров (а это более распространённая тактика среди «традиционных» ко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мпьютерных преступников), то они предпочитают получить доступ к популярным сайтам и внедрить в них зловредный код. Посещение такого сайта с компьютера, где не установлены последние обновления безопасности, антивирус или браузер, который умеет предупреждать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о заражённых сайтах, может привести к его заражению и попаданию под полный контроль атакующих.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Исследование показало, что люди готовы делиться данными с теми компаниями, которым доверяют. И наоборот, неуверенность в безопасности своих данных может стать причиной отказа от покупки у компании товаров (с этим согласились 88% опрошенных). Готовы прервать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 отношения с компанией, если та передаст личные данные третьим лицам без согл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асия пользователя, 73% россиян.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При этом большинство респондентов (35%) считают, что главная угроза для данных пользователей — это хакерские атаки. Почти все опрошенные отметили рост кибератак за последний год, только 3% считают, что число инцидентов сократилось.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В целом большинство респондентов — 85% — волнуют утечки данных и кибербезопасность. По их мнению, сегодня это один из самых значительных рисков для общества. Почти четверть опрошенных назвали растущий доступ к персональным данным одной из наиболее опасных у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гроз, с которыми в ближайшие десять лет придется столкнуться человечеству. Тем не менее 88% россиян согласны с тем, что полностью отключиться от интернета и перестать пользоваться мобильными устройствами сегодня уже невозможно.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2"/>
        </w:rPr>
      </w:pPr>
      <w:r>
        <w:rPr>
          <w:rFonts w:ascii="Times New Roman" w:hAnsi="Times New Roman" w:cs="Times New Roman" w:eastAsia="Times New Roman"/>
          <w:b/>
          <w:sz w:val="28"/>
          <w:szCs w:val="32"/>
        </w:rPr>
        <w:t xml:space="preserve">Защита от терроризма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Страх стать жертвой террористической атаки испытывают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65% опрошенных. По сравнению с 2014 г. этот показатель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вырос на 7%. Число респондентов, считающих, что никакой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угрозы для территории РФ не существует, сократилось с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21% до 5%. Так как Россия находится на втором месте по числу погибших в терактах в 1994—2004 годах можно было бы сделать вывод, что терроризм – серьёзная угроза безопасности гражданина. Однако, я представляю информацию, выводы из которой напрашиваются сами.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 За 2016 год в России: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56 283 человек умерли от алкоголя, в том числе 14 021 именно отравились алкоголем! Это намного больше, чем в самых пьющих странах мира.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tabs>
          <w:tab w:val="left" w:pos="439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23 119 человек совершили самоубийство.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21 610 человек погибли на транспорте: 15 854 из них умерли в результате ДТП, 1700 были сбиты поездом.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4656 человек в России за год сгорели.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8537 человек в России умерли, просто неудачно упав на ровном месте.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В результате терактов за тот же год в России погибли 62 человека.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На предотвращение переговоров террористов в соц. сетях тратится намного больше денег, чем это требуется. Из-за этого процесса появляется больше способов взломать сеть, а так же сильно уменьшаются права на приватность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Как программист могу заверить, что за пол часа можно наладить связь с математически непреодолимой шифровкой, так что никакие Телеграммы и Ватсаппы здесь не причём.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hanging="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Цензура в интернете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Долгое время российский интернет не подвергался цензуре.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 данным организации Freedom House, в 2012 году интернет в России занимал 31 место из 60 стран по уровню свободы слова, и вошёл в категорию «частично свободный».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2012 году в силу вступил закон, позволяющий блокировать сайты с детской порнографией, пропагандой экстремизма, распространением наркотиков или призывами к самоубийству без решения суда. Параллельно также был введён закон, который предполагает пр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ивлекать уголовную ответственность на журналистов и интернет-пользователей, которые оскорбляют политических деятелей, вредят их имиджу и деловой репутации. Закон вызвал широкое негодование среди журналистов, утверждающих, что закон позволит подвергать росси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йские СМИ жёсткой цензуре.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Введение законов о запрещённой информации и клевете, по данным Freedom House, опустило в 2013 году интернет в России с 31 места на 41 по уровню свободы слова. Уголовное преследование интернет-активистов возросло почти в 3 раза (103 случая против 38). Цензур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е подвергается в основном политический, социальный или религиозный контент.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октябре 2013 года был подготовлен проект приказа, который будет предоставлять ФСБ постоянный и прямой доступ к трафику передаваемому через интернет за период времени не менее чем 12 часов. Операторы заявили, что это нарушение конституции, права на неприко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сновенность частной жизни. Приказ вступил в силу летом 2014 года.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ноябре 2013 года Web Index составил рейтинг 81 стран по уровню свободы интернета, где Россия заняла 67 место. Сотрудники Google высказали своё опасения, что при настоящих тенденциях, в российском интернете в будущем может образоваться тотальная цензура, 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ак в Китае.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7 июля 2016 года был подписан «пакет Яровой», устанавливающий обязанность операторов связи по хранению всей передаваемой пользователями информации на срок до полугода.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26 января 2017 года было предложено ограничить доступ к интернету по «Китайской» аналогии.</w:t>
      </w:r>
      <w:r/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«Пузыри фильтров»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Пузыри фильтров - негативная сторона персонализированного поиска, явления, при котором веб-сайты определяют, какую информацию пользователь хотел бы увидеть, основываясь на больших данных. В результате веб-сайты показывают только информацию, которая согласуе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тся с прошлыми точками зрения данного пользователя. Вся иная информация, как правило, пользователю не выводится.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2721611</wp:posOffset>
                </wp:positionH>
                <wp:positionV relativeFrom="paragraph">
                  <wp:posOffset>2278927</wp:posOffset>
                </wp:positionV>
                <wp:extent cx="3218814" cy="2259963"/>
                <wp:effectExtent l="0" t="0" r="631" b="6984"/>
                <wp:wrapSquare wrapText="bothSides"/>
                <wp:docPr id="8" name="Picture 4" descr="ÐÐ°ÑÑÐ¸Ð½ÐºÐ¸ Ð¿Ð¾ Ð·Ð°Ð¿ÑÐ¾ÑÑ anti vaccination statistic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ÐÐ°ÑÑÐ¸Ð½ÐºÐ¸ Ð¿Ð¾ Ð·Ð°Ð¿ÑÐ¾ÑÑ anti vaccination statistics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18815" cy="225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0pt;mso-wrap-distance-top:0.0pt;mso-wrap-distance-right:9.0pt;mso-wrap-distance-bottom:0.0pt;z-index:251658240;o:allowoverlap:true;o:allowincell:true;mso-position-horizontal-relative:margin;margin-left:214.3pt;mso-position-horizontal:absolute;mso-position-vertical-relative:text;margin-top:179.4pt;mso-position-vertical:absolute;width:253.4pt;height:177.9pt;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Так, если у пользователя есть два друга в социальной сети, один делает посты с поддержкой президента, а другой с его критикой, и пользователь делится первыми, а вторые игнорирует, то постепенно в его ленте будут появляться посты со всё более ярко выраженной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высокой оценкой президента. Соответственно, он получает намного меньше противоречащей своей точке зрения информации 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становится интеллектуально изолированными в своём собственном информационном пузыре.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Илай Парайзер в своей книге «The Filter Bubble» предупреждает, что проблемой фильтрации поисковых запросов является то, что она «закрывает нас от новых идей, предметов и важной информации» и «создаёт впечатление того, что наши узкие собственные интересы и 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сть всё, что существует и окружает нас». Это приносит потенциальный вред как для личности, так и для общества в целом.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последние пять лет во всём мире были зафиксированы рекордные количества случаев смерти от Кори и Оспы.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19 января 2018 года всемирная организация здоровья назвала «движение против вакцинации» одной из самых больших мировых опасностей на данный момент.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Сейчас в социальных сетях таких как Facebook существует множество групп, в которых пропагандируются (конечно же неправильные) факты об опасностях вакцинации. Пользователи, которые ставят в таких группах лайки, нажимают на ссылки и т.д. попадают в пузырь фил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ьтров, который не показывает им настоящую статистику о вакцинации и рекомендует всё больше пропаганды опасного движения.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реальной жизни человек может использовать критическое мышление, чтобы строить свою точку зрения, но в современном интернете даже нейтральные мнения могут конфликтовать с другими нейтральными мнениями.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Яркий пример этого явления – Американская политическая система с двумя партиями. Люди в разных пузырях фильтров находят только утверждающие свою точку зрения факты, после чего вызывают конфликты в реальной жизни, которые никогда бы не существовали бы при тр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адиционной системе средств массовой информации.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Изначально самым главным преимуществом глобальной сети было то, что в нём не было цензуры. Сейчас даже без вмешательства правительств или компаний, люди сами себя окружают звуконепроницаемыми стенами.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r>
      <w:r/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r>
      <w:r/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r>
      <w:r/>
    </w:p>
    <w:p>
      <w:pPr>
        <w:ind w:left="-705" w:firstLine="283"/>
        <w:jc w:val="center"/>
        <w:spacing w:lineRule="auto" w:line="240"/>
        <w:rPr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r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szCs w:val="36"/>
        </w:rPr>
      </w:pPr>
      <w:r/>
      <w:r/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pPr>
      <w:r/>
      <w:r/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</w:r>
      <w:r/>
    </w:p>
    <w:p>
      <w:pPr>
        <w:ind w:left="0" w:hanging="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36"/>
        </w:rPr>
      </w:pPr>
      <w:r>
        <w:rPr>
          <w:rFonts w:ascii="Times New Roman" w:hAnsi="Times New Roman" w:cs="Times New Roman" w:eastAsia="Times New Roman"/>
          <w:b/>
          <w:sz w:val="28"/>
          <w:szCs w:val="36"/>
          <w:lang w:val="en-US"/>
        </w:rPr>
        <w:t xml:space="preserve">III</w:t>
      </w:r>
      <w:r>
        <w:rPr>
          <w:rFonts w:ascii="Times New Roman" w:hAnsi="Times New Roman" w:cs="Times New Roman" w:eastAsia="Times New Roman"/>
          <w:b/>
          <w:sz w:val="28"/>
          <w:szCs w:val="36"/>
        </w:rPr>
        <w:t xml:space="preserve">. Заключение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заключение можно подвести итог то, что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8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Современные технологии зачастую страдают от вмешательства правительств и введения цензуры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8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Компании, владеющие большими социальными сетями должны регулировать работу своих алгоритмов рекомендаций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8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Новое поколение должно уметь лучше оценивать вес мнений, которые они видят в интернете.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65"/>
        <w:numPr>
          <w:ilvl w:val="0"/>
          <w:numId w:val="8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Большинство учащихся средней/старшей школы имеют множество знаний о работе с платёжными средствами.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265"/>
        <w:numPr>
          <w:ilvl w:val="0"/>
          <w:numId w:val="8"/>
        </w:num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 результату опроса, более чем 3/4 учеников считают, что их пароль безопасен, в то время как по статистике это неправда.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5" w:firstLine="283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Источники и литература: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17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https://www.youtube.com/watch?v=_nVq7f26-Uo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18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https://www.youtube.com/watch?v=0-CiVZt6BrE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https://www.youtube.com/watch?v=00AUE1ZBNKI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https://www.smartinsights.com/marketplace-analysis/customer-analysis/digital-marketing-statistics-sources/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19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https://www.visualcapitalist.com/heres-what-the-big-tech-companies-know-about-you/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0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https://smallbusiness.chron.com/examples-targeted-advertising-10869.html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1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http://2017.russianinternetforum.ru/news/1298/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w:tooltip="Current Document" w:anchor="%D0%9F%D0%BE%D1%81%D0%B5%D1%89%D0%B0%D0%B5%D0%BC%D1%8B%D0%B5_%D1%81%D0%B0%D0%B9%D1%82%D1%8B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https://ru.wikipedia.org/wiki/%D0%98%D0%BD%D1%82%D0%B5%D1%80%D0%BD%D0%B5%D1%82_%D0%B2_%D0%A0%D0%BE%D1%81%D1%81%D0%B8%D0%B8#%D0%9F%D0%BE%D1%81%D0%B5%D1%89%D0%B0%D0%B5%D0%BC%D1%8B%D0%B5_%D1%81%D0%B0%D0%B9%D1%82%D1%8B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2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http://www.lookatme.ru/mag/how-to/security/206725-hacking-accounts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3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https://www.ranepa.ru/images/News/2017-02/20-02-2017-pres2.pdf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4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http://mgutm.ru/stopteror/inform_aktul.php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5" w:history="1">
        <w:r>
          <w:rPr>
            <w:rFonts w:ascii="Times New Roman" w:hAnsi="Times New Roman" w:cs="Times New Roman" w:eastAsia="Times New Roman"/>
            <w:sz w:val="28"/>
            <w:szCs w:val="28"/>
          </w:rPr>
          <w:t xml:space="preserve">https://varlamov.ru/2894961.html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https://ru.wikipedia.org/wiki/%D0%9F%D1%83%D0%B7%D1%8B%D1%80%D1%8C_%D1%84%D0%B8%D0%BB%D1%8C%D1%82%D1%80%D0%BE%D0%B2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https://www.youtube.com/watch?v=B8ofWFx525s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https://www.rbc.ru/technology_and_media/25/05/2018/5b0700c19a794753dfab3be3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5" w:right="-425" w:firstLine="283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http://devteev.blogspot.com/2009/06/blog-post_18.html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sectPr>
      <w:footerReference w:type="default" r:id="rId8"/>
      <w:footnotePr/>
      <w:type w:val="nextPage"/>
      <w:pgSz w:w="11906" w:h="16838"/>
      <w:pgMar w:top="851" w:right="850" w:bottom="1134" w:left="1701" w:gutter="0" w:header="1417" w:footer="708"/>
      <w:pgNumType w:start="0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1415675"/>
      <w:docPartObj>
        <w:docPartGallery w:val="Page Numbers (Bottom of Page)"/>
        <w:docPartUnique w:val="true"/>
      </w:docPartObj>
    </w:sdtPr>
    <w:sdtContent>
      <w:p>
        <w:pPr>
          <w:pStyle w:val="2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22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-128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1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73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45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17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89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1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33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054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-50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873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593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313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033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753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473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193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5913" w:hanging="356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294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1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73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45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17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89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1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33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054" w:hanging="356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5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4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4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o"/>
      <w:lvlJc w:val="left"/>
      <w:pPr>
        <w:ind w:left="2160" w:hanging="354"/>
      </w:pPr>
      <w:rPr>
        <w:rFonts w:ascii="Courier New" w:hAnsi="Courier New" w:cs="Courier New" w:hint="default"/>
      </w:rPr>
    </w:lvl>
    <w:lvl w:ilvl="3">
      <w:start w:val="1"/>
      <w:numFmt w:val="bullet"/>
      <w:suff w:val="tab"/>
      <w:lvlText w:val=""/>
      <w:lvlJc w:val="left"/>
      <w:pPr>
        <w:ind w:left="2880" w:hanging="354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4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4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4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4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4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53" w:hanging="356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873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593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313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033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753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473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193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5913" w:hanging="356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513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233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53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73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93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13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33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53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73" w:hanging="356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"/>
      <w:lvlJc w:val="left"/>
      <w:pPr>
        <w:ind w:left="1785" w:hanging="700"/>
      </w:pPr>
      <w:rPr>
        <w:rFonts w:ascii="Symbol" w:hAnsi="Symbol" w:cs="Calibri" w:eastAsia="Calibri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333333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333333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333333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333333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333333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333333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333333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333333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333333"/>
        <w:sz w:val="24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4" w:default="1">
    <w:name w:val="Normal"/>
    <w:qFormat/>
  </w:style>
  <w:style w:type="paragraph" w:styleId="195">
    <w:name w:val="Heading 1"/>
    <w:basedOn w:val="194"/>
    <w:next w:val="194"/>
    <w:link w:val="2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196">
    <w:name w:val="Heading 2"/>
    <w:basedOn w:val="194"/>
    <w:next w:val="194"/>
    <w:link w:val="20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197">
    <w:name w:val="Heading 3"/>
    <w:basedOn w:val="194"/>
    <w:next w:val="194"/>
    <w:link w:val="20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198">
    <w:name w:val="Heading 4"/>
    <w:basedOn w:val="194"/>
    <w:next w:val="194"/>
    <w:link w:val="21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199">
    <w:name w:val="Heading 5"/>
    <w:basedOn w:val="194"/>
    <w:next w:val="194"/>
    <w:link w:val="21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200">
    <w:name w:val="Heading 6"/>
    <w:basedOn w:val="194"/>
    <w:next w:val="194"/>
    <w:link w:val="21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201">
    <w:name w:val="Heading 7"/>
    <w:basedOn w:val="194"/>
    <w:next w:val="194"/>
    <w:link w:val="21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202">
    <w:name w:val="Heading 8"/>
    <w:basedOn w:val="194"/>
    <w:next w:val="194"/>
    <w:link w:val="21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203">
    <w:name w:val="Heading 9"/>
    <w:basedOn w:val="194"/>
    <w:next w:val="194"/>
    <w:link w:val="2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4" w:default="1">
    <w:name w:val="Default Paragraph Font"/>
    <w:uiPriority w:val="1"/>
    <w:semiHidden/>
    <w:unhideWhenUsed/>
  </w:style>
  <w:style w:type="table" w:styleId="2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06" w:default="1">
    <w:name w:val="No List"/>
    <w:uiPriority w:val="99"/>
    <w:semiHidden/>
    <w:unhideWhenUsed/>
  </w:style>
  <w:style w:type="character" w:styleId="207" w:customStyle="1">
    <w:name w:val="Heading 1 Char"/>
    <w:basedOn w:val="204"/>
    <w:link w:val="195"/>
    <w:uiPriority w:val="9"/>
    <w:rPr>
      <w:rFonts w:ascii="Arial" w:hAnsi="Arial" w:cs="Arial" w:eastAsia="Arial"/>
      <w:sz w:val="40"/>
      <w:szCs w:val="40"/>
    </w:rPr>
  </w:style>
  <w:style w:type="character" w:styleId="208" w:customStyle="1">
    <w:name w:val="Heading 2 Char"/>
    <w:basedOn w:val="204"/>
    <w:link w:val="196"/>
    <w:uiPriority w:val="9"/>
    <w:rPr>
      <w:rFonts w:ascii="Arial" w:hAnsi="Arial" w:cs="Arial" w:eastAsia="Arial"/>
      <w:sz w:val="34"/>
    </w:rPr>
  </w:style>
  <w:style w:type="character" w:styleId="209" w:customStyle="1">
    <w:name w:val="Heading 3 Char"/>
    <w:basedOn w:val="204"/>
    <w:link w:val="197"/>
    <w:uiPriority w:val="9"/>
    <w:rPr>
      <w:rFonts w:ascii="Arial" w:hAnsi="Arial" w:cs="Arial" w:eastAsia="Arial"/>
      <w:sz w:val="30"/>
      <w:szCs w:val="30"/>
    </w:rPr>
  </w:style>
  <w:style w:type="character" w:styleId="210" w:customStyle="1">
    <w:name w:val="Heading 4 Char"/>
    <w:basedOn w:val="204"/>
    <w:link w:val="198"/>
    <w:uiPriority w:val="9"/>
    <w:rPr>
      <w:rFonts w:ascii="Arial" w:hAnsi="Arial" w:cs="Arial" w:eastAsia="Arial"/>
      <w:b/>
      <w:bCs/>
      <w:sz w:val="26"/>
      <w:szCs w:val="26"/>
    </w:rPr>
  </w:style>
  <w:style w:type="character" w:styleId="211" w:customStyle="1">
    <w:name w:val="Heading 5 Char"/>
    <w:basedOn w:val="204"/>
    <w:link w:val="199"/>
    <w:uiPriority w:val="9"/>
    <w:rPr>
      <w:rFonts w:ascii="Arial" w:hAnsi="Arial" w:cs="Arial" w:eastAsia="Arial"/>
      <w:b/>
      <w:bCs/>
      <w:sz w:val="24"/>
      <w:szCs w:val="24"/>
    </w:rPr>
  </w:style>
  <w:style w:type="character" w:styleId="212" w:customStyle="1">
    <w:name w:val="Heading 6 Char"/>
    <w:basedOn w:val="204"/>
    <w:link w:val="200"/>
    <w:uiPriority w:val="9"/>
    <w:rPr>
      <w:rFonts w:ascii="Arial" w:hAnsi="Arial" w:cs="Arial" w:eastAsia="Arial"/>
      <w:b/>
      <w:bCs/>
      <w:sz w:val="22"/>
      <w:szCs w:val="22"/>
    </w:rPr>
  </w:style>
  <w:style w:type="character" w:styleId="213" w:customStyle="1">
    <w:name w:val="Heading 7 Char"/>
    <w:basedOn w:val="204"/>
    <w:link w:val="2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14" w:customStyle="1">
    <w:name w:val="Heading 8 Char"/>
    <w:basedOn w:val="204"/>
    <w:link w:val="202"/>
    <w:uiPriority w:val="9"/>
    <w:rPr>
      <w:rFonts w:ascii="Arial" w:hAnsi="Arial" w:cs="Arial" w:eastAsia="Arial"/>
      <w:i/>
      <w:iCs/>
      <w:sz w:val="22"/>
      <w:szCs w:val="22"/>
    </w:rPr>
  </w:style>
  <w:style w:type="character" w:styleId="215" w:customStyle="1">
    <w:name w:val="Heading 9 Char"/>
    <w:basedOn w:val="204"/>
    <w:link w:val="203"/>
    <w:uiPriority w:val="9"/>
    <w:rPr>
      <w:rFonts w:ascii="Arial" w:hAnsi="Arial" w:cs="Arial" w:eastAsia="Arial"/>
      <w:i/>
      <w:iCs/>
      <w:sz w:val="21"/>
      <w:szCs w:val="21"/>
    </w:rPr>
  </w:style>
  <w:style w:type="paragraph" w:styleId="216">
    <w:name w:val="No Spacing"/>
    <w:qFormat/>
    <w:uiPriority w:val="1"/>
    <w:pPr>
      <w:spacing w:lineRule="auto" w:line="240" w:after="0"/>
    </w:pPr>
  </w:style>
  <w:style w:type="paragraph" w:styleId="217">
    <w:name w:val="Title"/>
    <w:basedOn w:val="194"/>
    <w:next w:val="194"/>
    <w:link w:val="21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18" w:customStyle="1">
    <w:name w:val="Title Char"/>
    <w:basedOn w:val="204"/>
    <w:link w:val="217"/>
    <w:uiPriority w:val="10"/>
    <w:rPr>
      <w:sz w:val="48"/>
      <w:szCs w:val="48"/>
    </w:rPr>
  </w:style>
  <w:style w:type="paragraph" w:styleId="219">
    <w:name w:val="Subtitle"/>
    <w:basedOn w:val="194"/>
    <w:next w:val="194"/>
    <w:link w:val="220"/>
    <w:qFormat/>
    <w:uiPriority w:val="11"/>
    <w:rPr>
      <w:sz w:val="24"/>
      <w:szCs w:val="24"/>
    </w:rPr>
    <w:pPr>
      <w:spacing w:after="200" w:before="200"/>
    </w:pPr>
  </w:style>
  <w:style w:type="character" w:styleId="220" w:customStyle="1">
    <w:name w:val="Subtitle Char"/>
    <w:basedOn w:val="204"/>
    <w:link w:val="219"/>
    <w:uiPriority w:val="11"/>
    <w:rPr>
      <w:sz w:val="24"/>
      <w:szCs w:val="24"/>
    </w:rPr>
  </w:style>
  <w:style w:type="paragraph" w:styleId="221">
    <w:name w:val="Quote"/>
    <w:basedOn w:val="194"/>
    <w:next w:val="194"/>
    <w:link w:val="222"/>
    <w:qFormat/>
    <w:uiPriority w:val="29"/>
    <w:rPr>
      <w:i/>
    </w:rPr>
    <w:pPr>
      <w:ind w:left="720" w:right="720"/>
    </w:pPr>
  </w:style>
  <w:style w:type="character" w:styleId="222" w:customStyle="1">
    <w:name w:val="Quote Char"/>
    <w:link w:val="221"/>
    <w:uiPriority w:val="29"/>
    <w:rPr>
      <w:i/>
    </w:rPr>
  </w:style>
  <w:style w:type="paragraph" w:styleId="223">
    <w:name w:val="Intense Quote"/>
    <w:basedOn w:val="194"/>
    <w:next w:val="194"/>
    <w:link w:val="224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24" w:customStyle="1">
    <w:name w:val="Intense Quote Char"/>
    <w:link w:val="223"/>
    <w:uiPriority w:val="30"/>
    <w:rPr>
      <w:i/>
    </w:rPr>
  </w:style>
  <w:style w:type="paragraph" w:styleId="225">
    <w:name w:val="Header"/>
    <w:basedOn w:val="194"/>
    <w:link w:val="22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6" w:customStyle="1">
    <w:name w:val="Header Char"/>
    <w:basedOn w:val="204"/>
    <w:link w:val="225"/>
    <w:uiPriority w:val="99"/>
  </w:style>
  <w:style w:type="paragraph" w:styleId="227">
    <w:name w:val="Footer"/>
    <w:basedOn w:val="194"/>
    <w:link w:val="22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8" w:customStyle="1">
    <w:name w:val="Footer Char"/>
    <w:basedOn w:val="204"/>
    <w:link w:val="227"/>
    <w:uiPriority w:val="99"/>
  </w:style>
  <w:style w:type="table" w:styleId="229">
    <w:name w:val="Table Grid"/>
    <w:basedOn w:val="20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30" w:customStyle="1">
    <w:name w:val="Lined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1" w:customStyle="1">
    <w:name w:val="Lined - Accent 1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2" w:customStyle="1">
    <w:name w:val="Lined - Accent 2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3" w:customStyle="1">
    <w:name w:val="Lined - Accent 3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34" w:customStyle="1">
    <w:name w:val="Lined - Accent 4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5" w:customStyle="1">
    <w:name w:val="Lined - Accent 5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6" w:customStyle="1">
    <w:name w:val="Lined - Accent 6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37" w:customStyle="1">
    <w:name w:val="Bordered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38" w:customStyle="1">
    <w:name w:val="Bordered - Accent 1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39" w:customStyle="1">
    <w:name w:val="Bordered - Accent 2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40" w:customStyle="1">
    <w:name w:val="Bordered - Accent 3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41" w:customStyle="1">
    <w:name w:val="Bordered - Accent 4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42" w:customStyle="1">
    <w:name w:val="Bordered - Accent 5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43" w:customStyle="1">
    <w:name w:val="Bordered - Accent 6"/>
    <w:basedOn w:val="20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44" w:customStyle="1">
    <w:name w:val="Bordered &amp; Lined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5" w:customStyle="1">
    <w:name w:val="Bordered &amp; Lined - Accent 1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6" w:customStyle="1">
    <w:name w:val="Bordered &amp; Lined - Accent 2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7" w:customStyle="1">
    <w:name w:val="Bordered &amp; Lined - Accent 3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48" w:customStyle="1">
    <w:name w:val="Bordered &amp; Lined - Accent 4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49" w:customStyle="1">
    <w:name w:val="Bordered &amp; Lined - Accent 5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0" w:customStyle="1">
    <w:name w:val="Bordered &amp; Lined - Accent 6"/>
    <w:basedOn w:val="20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51">
    <w:name w:val="footnote text"/>
    <w:basedOn w:val="194"/>
    <w:link w:val="252"/>
    <w:uiPriority w:val="99"/>
    <w:semiHidden/>
    <w:unhideWhenUsed/>
    <w:rPr>
      <w:sz w:val="18"/>
    </w:rPr>
    <w:pPr>
      <w:spacing w:lineRule="auto" w:line="240" w:after="40"/>
    </w:pPr>
  </w:style>
  <w:style w:type="character" w:styleId="252" w:customStyle="1">
    <w:name w:val="Footnote Text Char"/>
    <w:link w:val="251"/>
    <w:uiPriority w:val="99"/>
    <w:rPr>
      <w:sz w:val="18"/>
    </w:rPr>
  </w:style>
  <w:style w:type="character" w:styleId="253">
    <w:name w:val="footnote reference"/>
    <w:basedOn w:val="204"/>
    <w:uiPriority w:val="99"/>
    <w:unhideWhenUsed/>
    <w:rPr>
      <w:vertAlign w:val="superscript"/>
    </w:rPr>
  </w:style>
  <w:style w:type="paragraph" w:styleId="254">
    <w:name w:val="toc 1"/>
    <w:basedOn w:val="194"/>
    <w:next w:val="194"/>
    <w:uiPriority w:val="39"/>
    <w:unhideWhenUsed/>
    <w:pPr>
      <w:spacing w:after="57"/>
    </w:pPr>
  </w:style>
  <w:style w:type="paragraph" w:styleId="255">
    <w:name w:val="toc 2"/>
    <w:basedOn w:val="194"/>
    <w:next w:val="194"/>
    <w:uiPriority w:val="39"/>
    <w:unhideWhenUsed/>
    <w:pPr>
      <w:ind w:left="283"/>
      <w:spacing w:after="57"/>
    </w:pPr>
  </w:style>
  <w:style w:type="paragraph" w:styleId="256">
    <w:name w:val="toc 3"/>
    <w:basedOn w:val="194"/>
    <w:next w:val="194"/>
    <w:uiPriority w:val="39"/>
    <w:unhideWhenUsed/>
    <w:pPr>
      <w:ind w:left="567"/>
      <w:spacing w:after="57"/>
    </w:pPr>
  </w:style>
  <w:style w:type="paragraph" w:styleId="257">
    <w:name w:val="toc 4"/>
    <w:basedOn w:val="194"/>
    <w:next w:val="194"/>
    <w:uiPriority w:val="39"/>
    <w:unhideWhenUsed/>
    <w:pPr>
      <w:ind w:left="850"/>
      <w:spacing w:after="57"/>
    </w:pPr>
  </w:style>
  <w:style w:type="paragraph" w:styleId="258">
    <w:name w:val="toc 5"/>
    <w:basedOn w:val="194"/>
    <w:next w:val="194"/>
    <w:uiPriority w:val="39"/>
    <w:unhideWhenUsed/>
    <w:pPr>
      <w:ind w:left="1134"/>
      <w:spacing w:after="57"/>
    </w:pPr>
  </w:style>
  <w:style w:type="paragraph" w:styleId="259">
    <w:name w:val="toc 6"/>
    <w:basedOn w:val="194"/>
    <w:next w:val="194"/>
    <w:uiPriority w:val="39"/>
    <w:unhideWhenUsed/>
    <w:pPr>
      <w:ind w:left="1417"/>
      <w:spacing w:after="57"/>
    </w:pPr>
  </w:style>
  <w:style w:type="paragraph" w:styleId="260">
    <w:name w:val="toc 7"/>
    <w:basedOn w:val="194"/>
    <w:next w:val="194"/>
    <w:uiPriority w:val="39"/>
    <w:unhideWhenUsed/>
    <w:pPr>
      <w:ind w:left="1701"/>
      <w:spacing w:after="57"/>
    </w:pPr>
  </w:style>
  <w:style w:type="paragraph" w:styleId="261">
    <w:name w:val="toc 8"/>
    <w:basedOn w:val="194"/>
    <w:next w:val="194"/>
    <w:uiPriority w:val="39"/>
    <w:unhideWhenUsed/>
    <w:pPr>
      <w:ind w:left="1984"/>
      <w:spacing w:after="57"/>
    </w:pPr>
  </w:style>
  <w:style w:type="paragraph" w:styleId="262">
    <w:name w:val="toc 9"/>
    <w:basedOn w:val="194"/>
    <w:next w:val="194"/>
    <w:uiPriority w:val="39"/>
    <w:unhideWhenUsed/>
    <w:pPr>
      <w:ind w:left="2268"/>
      <w:spacing w:after="57"/>
    </w:pPr>
  </w:style>
  <w:style w:type="paragraph" w:styleId="263">
    <w:name w:val="TOC Heading"/>
    <w:uiPriority w:val="39"/>
    <w:unhideWhenUsed/>
  </w:style>
  <w:style w:type="character" w:styleId="264">
    <w:name w:val="Hyperlink"/>
    <w:basedOn w:val="204"/>
    <w:uiPriority w:val="99"/>
    <w:unhideWhenUsed/>
    <w:rPr>
      <w:color w:val="0563C1" w:themeColor="hyperlink"/>
      <w:u w:val="single"/>
    </w:rPr>
  </w:style>
  <w:style w:type="paragraph" w:styleId="265">
    <w:name w:val="List Paragraph"/>
    <w:basedOn w:val="194"/>
    <w:qFormat/>
    <w:uiPriority w:val="34"/>
    <w:pPr>
      <w:contextualSpacing w:val="true"/>
      <w:ind w:left="720"/>
      <w:spacing w:lineRule="auto" w:line="25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hyperlink" Target="https://www.youtube.com/watch?v=_nVq7f26-Uo" TargetMode="External"/><Relationship Id="rId18" Type="http://schemas.openxmlformats.org/officeDocument/2006/relationships/hyperlink" Target="https://www.youtube.com/watch?v=0-CiVZt6BrE" TargetMode="External"/><Relationship Id="rId19" Type="http://schemas.openxmlformats.org/officeDocument/2006/relationships/hyperlink" Target="https://www.visualcapitalist.com/heres-what-the-big-tech-companies-know-about-you/" TargetMode="External"/><Relationship Id="rId20" Type="http://schemas.openxmlformats.org/officeDocument/2006/relationships/hyperlink" Target="https://smallbusiness.chron.com/examples-targeted-advertising-10869.html" TargetMode="External"/><Relationship Id="rId21" Type="http://schemas.openxmlformats.org/officeDocument/2006/relationships/hyperlink" Target="http://2017.russianinternetforum.ru/news/1298/" TargetMode="External"/><Relationship Id="rId22" Type="http://schemas.openxmlformats.org/officeDocument/2006/relationships/hyperlink" Target="http://www.lookatme.ru/mag/how-to/security/206725-hacking-accounts" TargetMode="External"/><Relationship Id="rId23" Type="http://schemas.openxmlformats.org/officeDocument/2006/relationships/hyperlink" Target="https://www.ranepa.ru/images/News/2017-02/20-02-2017-pres2.pdf" TargetMode="External"/><Relationship Id="rId24" Type="http://schemas.openxmlformats.org/officeDocument/2006/relationships/hyperlink" Target="http://mgutm.ru/stopteror/inform_aktul.php" TargetMode="External"/><Relationship Id="rId25" Type="http://schemas.openxmlformats.org/officeDocument/2006/relationships/hyperlink" Target="https://varlamov.ru/2894961.html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