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D8B7" w14:textId="01375095" w:rsidR="00247308" w:rsidRDefault="005A315B">
      <w:r>
        <w:rPr>
          <w:rFonts w:hint="eastAsia"/>
        </w:rPr>
        <w:t>文献综述</w:t>
      </w:r>
    </w:p>
    <w:p w14:paraId="23EF8C49" w14:textId="04E2B5A9" w:rsidR="005A315B" w:rsidRDefault="005A315B">
      <w:r>
        <w:rPr>
          <w:rFonts w:hint="eastAsia"/>
        </w:rPr>
        <w:t>1 研究背景</w:t>
      </w:r>
    </w:p>
    <w:p w14:paraId="2B8D2342" w14:textId="5443F6F6" w:rsidR="0022042D" w:rsidRDefault="0022042D">
      <w:r>
        <w:tab/>
      </w:r>
      <w:r>
        <w:rPr>
          <w:rFonts w:ascii="Segoe UI" w:hAnsi="Segoe UI" w:cs="Segoe UI" w:hint="eastAsia"/>
          <w:color w:val="0D0D0D"/>
          <w:shd w:val="clear" w:color="auto" w:fill="FFFFFF"/>
        </w:rPr>
        <w:t>离子液体</w:t>
      </w:r>
      <w:r>
        <w:rPr>
          <w:rFonts w:ascii="Segoe UI" w:hAnsi="Segoe UI" w:cs="Segoe UI"/>
          <w:color w:val="0D0D0D"/>
          <w:shd w:val="clear" w:color="auto" w:fill="FFFFFF"/>
        </w:rPr>
        <w:t>(ILs)</w:t>
      </w:r>
      <w:r>
        <w:rPr>
          <w:rFonts w:ascii="Segoe UI" w:hAnsi="Segoe UI" w:cs="Segoe UI" w:hint="eastAsia"/>
          <w:color w:val="0D0D0D"/>
          <w:shd w:val="clear" w:color="auto" w:fill="FFFFFF"/>
        </w:rPr>
        <w:t>，</w:t>
      </w:r>
      <w:r>
        <w:rPr>
          <w:rFonts w:ascii="Segoe UI" w:hAnsi="Segoe UI" w:cs="Segoe UI"/>
          <w:color w:val="0D0D0D"/>
          <w:shd w:val="clear" w:color="auto" w:fill="FFFFFF"/>
        </w:rPr>
        <w:t>在催化</w:t>
      </w:r>
      <w:r>
        <w:rPr>
          <w:rFonts w:ascii="Segoe UI" w:hAnsi="Segoe UI" w:cs="Segoe UI"/>
          <w:color w:val="0D0D0D"/>
          <w:shd w:val="clear" w:color="auto" w:fill="FFFFFF"/>
        </w:rPr>
        <w:t>[1-1</w:t>
      </w:r>
      <w:r w:rsidR="003D51A0">
        <w:rPr>
          <w:rFonts w:ascii="Segoe UI" w:hAnsi="Segoe UI" w:cs="Segoe UI" w:hint="eastAsia"/>
          <w:color w:val="0D0D0D"/>
          <w:shd w:val="clear" w:color="auto" w:fill="FFFFFF"/>
        </w:rPr>
        <w:t>，</w:t>
      </w:r>
      <w:r w:rsidR="003D51A0">
        <w:rPr>
          <w:rFonts w:ascii="Segoe UI" w:hAnsi="Segoe UI" w:cs="Segoe UI" w:hint="eastAsia"/>
          <w:color w:val="0D0D0D"/>
          <w:shd w:val="clear" w:color="auto" w:fill="FFFFFF"/>
        </w:rPr>
        <w:t>2</w:t>
      </w:r>
      <w:r>
        <w:rPr>
          <w:rFonts w:ascii="Segoe UI" w:hAnsi="Segoe UI" w:cs="Segoe UI"/>
          <w:color w:val="0D0D0D"/>
          <w:shd w:val="clear" w:color="auto" w:fill="FFFFFF"/>
        </w:rPr>
        <w:t>]</w:t>
      </w:r>
      <w:r>
        <w:rPr>
          <w:rFonts w:ascii="Segoe UI" w:hAnsi="Segoe UI" w:cs="Segoe UI"/>
          <w:color w:val="0D0D0D"/>
          <w:shd w:val="clear" w:color="auto" w:fill="FFFFFF"/>
        </w:rPr>
        <w:t>、萃取和分离等领域具有广泛的应用，这是因为它们具有可忽略的蒸汽压力、高离子电导率、较大的温度稳定性和良好的溶剂性能。对于特定应用，</w:t>
      </w:r>
      <w:r>
        <w:rPr>
          <w:rFonts w:ascii="Segoe UI" w:hAnsi="Segoe UI" w:cs="Segoe UI"/>
          <w:color w:val="0D0D0D"/>
          <w:shd w:val="clear" w:color="auto" w:fill="FFFFFF"/>
        </w:rPr>
        <w:t>ILs</w:t>
      </w:r>
      <w:r>
        <w:rPr>
          <w:rFonts w:ascii="Segoe UI" w:hAnsi="Segoe UI" w:cs="Segoe UI"/>
          <w:color w:val="0D0D0D"/>
          <w:shd w:val="clear" w:color="auto" w:fill="FFFFFF"/>
        </w:rPr>
        <w:t>的性质可以通过不同的阳离子和阴离子轻松调控</w:t>
      </w:r>
      <w:r w:rsidR="003D51A0">
        <w:rPr>
          <w:rFonts w:ascii="Segoe UI" w:hAnsi="Segoe UI" w:cs="Segoe UI"/>
          <w:color w:val="0D0D0D"/>
          <w:shd w:val="clear" w:color="auto" w:fill="FFFFFF"/>
        </w:rPr>
        <w:t>[1-3,4]</w:t>
      </w:r>
      <w:r>
        <w:rPr>
          <w:rFonts w:ascii="Segoe UI" w:hAnsi="Segoe UI" w:cs="Segoe UI"/>
          <w:color w:val="0D0D0D"/>
          <w:shd w:val="clear" w:color="auto" w:fill="FFFFFF"/>
        </w:rPr>
        <w:t>。特别是，阳离子的烷基链长度在</w:t>
      </w:r>
      <w:r>
        <w:rPr>
          <w:rFonts w:ascii="Segoe UI" w:hAnsi="Segoe UI" w:cs="Segoe UI"/>
          <w:color w:val="0D0D0D"/>
          <w:shd w:val="clear" w:color="auto" w:fill="FFFFFF"/>
        </w:rPr>
        <w:t>ILs</w:t>
      </w:r>
      <w:r>
        <w:rPr>
          <w:rFonts w:ascii="Segoe UI" w:hAnsi="Segoe UI" w:cs="Segoe UI"/>
          <w:color w:val="0D0D0D"/>
          <w:shd w:val="clear" w:color="auto" w:fill="FFFFFF"/>
        </w:rPr>
        <w:t>的性质中起着重要作用，包括密度、电导率、表面张力和扩散系数等。然而，合成具有长烷基链的</w:t>
      </w:r>
      <w:r>
        <w:rPr>
          <w:rFonts w:ascii="Segoe UI" w:hAnsi="Segoe UI" w:cs="Segoe UI"/>
          <w:color w:val="0D0D0D"/>
          <w:shd w:val="clear" w:color="auto" w:fill="FFFFFF"/>
        </w:rPr>
        <w:t>ILs</w:t>
      </w:r>
      <w:r>
        <w:rPr>
          <w:rFonts w:ascii="Segoe UI" w:hAnsi="Segoe UI" w:cs="Segoe UI"/>
          <w:color w:val="0D0D0D"/>
          <w:shd w:val="clear" w:color="auto" w:fill="FFFFFF"/>
        </w:rPr>
        <w:t>通常需要很长的反应时间</w:t>
      </w:r>
      <w:r w:rsidR="003D51A0">
        <w:rPr>
          <w:rFonts w:ascii="Segoe UI" w:hAnsi="Segoe UI" w:cs="Segoe UI"/>
          <w:color w:val="0D0D0D"/>
          <w:shd w:val="clear" w:color="auto" w:fill="FFFFFF"/>
        </w:rPr>
        <w:t>[1-5]</w:t>
      </w:r>
      <w:r>
        <w:rPr>
          <w:rFonts w:ascii="Segoe UI" w:hAnsi="Segoe UI" w:cs="Segoe UI"/>
          <w:color w:val="0D0D0D"/>
          <w:shd w:val="clear" w:color="auto" w:fill="FFFFFF"/>
        </w:rPr>
        <w:t>。例如，含有长烷基链的苯胺衍生物的反应在</w:t>
      </w:r>
      <w:r>
        <w:rPr>
          <w:rFonts w:ascii="Segoe UI" w:hAnsi="Segoe UI" w:cs="Segoe UI"/>
          <w:color w:val="0D0D0D"/>
          <w:shd w:val="clear" w:color="auto" w:fill="FFFFFF"/>
        </w:rPr>
        <w:t>70°C</w:t>
      </w:r>
      <w:r>
        <w:rPr>
          <w:rFonts w:ascii="Segoe UI" w:hAnsi="Segoe UI" w:cs="Segoe UI"/>
          <w:color w:val="0D0D0D"/>
          <w:shd w:val="clear" w:color="auto" w:fill="FFFFFF"/>
        </w:rPr>
        <w:t>下需要</w:t>
      </w:r>
      <w:r>
        <w:rPr>
          <w:rFonts w:ascii="Segoe UI" w:hAnsi="Segoe UI" w:cs="Segoe UI"/>
          <w:color w:val="0D0D0D"/>
          <w:shd w:val="clear" w:color="auto" w:fill="FFFFFF"/>
        </w:rPr>
        <w:t>2-7</w:t>
      </w:r>
      <w:r>
        <w:rPr>
          <w:rFonts w:ascii="Segoe UI" w:hAnsi="Segoe UI" w:cs="Segoe UI"/>
          <w:color w:val="0D0D0D"/>
          <w:shd w:val="clear" w:color="auto" w:fill="FFFFFF"/>
        </w:rPr>
        <w:t>天的长时间，而且</w:t>
      </w:r>
      <w:r>
        <w:rPr>
          <w:rFonts w:ascii="Segoe UI" w:hAnsi="Segoe UI" w:cs="Segoe UI" w:hint="eastAsia"/>
          <w:color w:val="0D0D0D"/>
          <w:shd w:val="clear" w:color="auto" w:fill="FFFFFF"/>
        </w:rPr>
        <w:t>反应动力学参数信息不多</w:t>
      </w:r>
      <w:r w:rsidR="003D51A0">
        <w:rPr>
          <w:rFonts w:ascii="Segoe UI" w:hAnsi="Segoe UI" w:cs="Segoe UI"/>
          <w:color w:val="0D0D0D"/>
          <w:shd w:val="clear" w:color="auto" w:fill="FFFFFF"/>
        </w:rPr>
        <w:t>[1-4]</w:t>
      </w:r>
      <w:r>
        <w:rPr>
          <w:rFonts w:ascii="Segoe UI" w:hAnsi="Segoe UI" w:cs="Segoe UI" w:hint="eastAsia"/>
          <w:color w:val="0D0D0D"/>
          <w:shd w:val="clear" w:color="auto" w:fill="FFFFFF"/>
        </w:rPr>
        <w:t>。</w:t>
      </w:r>
    </w:p>
    <w:p w14:paraId="5D3E8AC9" w14:textId="12E34211" w:rsidR="005A315B" w:rsidRDefault="005A315B">
      <w:r>
        <w:tab/>
      </w:r>
      <w:r w:rsidR="0071770C">
        <w:rPr>
          <w:rFonts w:hint="eastAsia"/>
        </w:rPr>
        <w:t>随着算法、算力的不断进步，分子动力学（Molecule Dynamics，MD）逐渐成为研究分子体系的强大工具。这种方法通过计算分子在时间序列上的运动，可以进一步计算体系的热力学、动力学等性质，同时可以大幅度减少需要的湿实验量，也可用于预测难以用实验表征的现象，直观展示实验现象发生的机理。</w:t>
      </w:r>
      <w:r w:rsidR="0071770C">
        <w:t>[</w:t>
      </w:r>
      <w:r w:rsidR="0022042D">
        <w:rPr>
          <w:rFonts w:hint="eastAsia"/>
        </w:rPr>
        <w:t>1-</w:t>
      </w:r>
      <w:r w:rsidR="003D51A0">
        <w:t>6789</w:t>
      </w:r>
      <w:r w:rsidR="0071770C">
        <w:t>]</w:t>
      </w:r>
    </w:p>
    <w:p w14:paraId="6432C5D2" w14:textId="21ECFD77" w:rsidR="0071770C" w:rsidRDefault="0071770C">
      <w:pPr>
        <w:rPr>
          <w:rFonts w:ascii="Segoe UI" w:hAnsi="Segoe UI" w:cs="Segoe UI"/>
          <w:color w:val="0D0D0D"/>
          <w:shd w:val="clear" w:color="auto" w:fill="FFFFFF"/>
        </w:rPr>
      </w:pPr>
      <w:r>
        <w:tab/>
      </w:r>
      <w:r w:rsidR="00784EF7">
        <w:rPr>
          <w:rFonts w:hint="eastAsia"/>
        </w:rPr>
        <w:t>然而，分子动力学模拟生成的数据只包含物理信息，不直接包含反应，</w:t>
      </w:r>
      <w:r w:rsidR="00784EF7">
        <w:rPr>
          <w:rFonts w:ascii="Segoe UI" w:hAnsi="Segoe UI" w:cs="Segoe UI"/>
          <w:color w:val="0D0D0D"/>
          <w:shd w:val="clear" w:color="auto" w:fill="FFFFFF"/>
        </w:rPr>
        <w:t>为了更全面地理解模拟结果，研究者们迫切需要有效的分析方法。特别是，关注分子动力学过程中的速率信息对于理解反应动力学至关重要。而传统的手工分析方法已经难以满足对大规模模拟数据的需求，这就迫使我们转向机器学习这一强大的工具。</w:t>
      </w:r>
    </w:p>
    <w:p w14:paraId="1207DD7C" w14:textId="514E99FA" w:rsidR="00910E83" w:rsidRDefault="00784EF7"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卷积神经网络（</w:t>
      </w:r>
      <w:r>
        <w:rPr>
          <w:rFonts w:ascii="Segoe UI" w:hAnsi="Segoe UI" w:cs="Segoe UI" w:hint="eastAsia"/>
          <w:color w:val="0D0D0D"/>
          <w:shd w:val="clear" w:color="auto" w:fill="FFFFFF"/>
        </w:rPr>
        <w:t>Conclusive Neuron Network</w:t>
      </w:r>
      <w:r>
        <w:rPr>
          <w:rFonts w:ascii="Segoe UI" w:hAnsi="Segoe UI" w:cs="Segoe UI" w:hint="eastAsia"/>
          <w:color w:val="0D0D0D"/>
          <w:shd w:val="clear" w:color="auto" w:fill="FFFFFF"/>
        </w:rPr>
        <w:t>）由于其自动提取特征的能力，尤其适用于处理复杂的图像类信息。</w:t>
      </w:r>
      <w:r w:rsidR="00CB03CB">
        <w:rPr>
          <w:rFonts w:ascii="Segoe UI" w:hAnsi="Segoe UI" w:cs="Segoe UI" w:hint="eastAsia"/>
          <w:color w:val="0D0D0D"/>
          <w:shd w:val="clear" w:color="auto" w:fill="FFFFFF"/>
        </w:rPr>
        <w:t>在分子动力学模拟中，</w:t>
      </w:r>
      <w:r w:rsidR="00910E83">
        <w:rPr>
          <w:rFonts w:ascii="Segoe UI" w:hAnsi="Segoe UI" w:cs="Segoe UI" w:hint="eastAsia"/>
          <w:color w:val="0D0D0D"/>
          <w:shd w:val="clear" w:color="auto" w:fill="FFFFFF"/>
        </w:rPr>
        <w:t>其特征极多且难以选择合适的描述符。</w:t>
      </w:r>
      <w:r w:rsidR="00910E83">
        <w:rPr>
          <w:rFonts w:ascii="Segoe UI" w:hAnsi="Segoe UI" w:cs="Segoe UI"/>
          <w:color w:val="0D0D0D"/>
          <w:shd w:val="clear" w:color="auto" w:fill="FFFFFF"/>
        </w:rPr>
        <w:t>通过将机器学习引入分子动力学模拟的结果分析中，我们有望从复杂的数据集中提取出有关反应速率的关键信息。这种方法有望为科学家们提供更深入、更全面的了解分子动力学过程，并为设计新材料、研究生物分子结构和预测药物反应性等领域的研究提供有力支持。</w:t>
      </w:r>
    </w:p>
    <w:p w14:paraId="344D55B4" w14:textId="38A222CB" w:rsidR="00910E83" w:rsidRDefault="00910E83"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910E83">
        <w:rPr>
          <w:rFonts w:ascii="Segoe UI" w:hAnsi="Segoe UI" w:cs="Segoe UI"/>
          <w:color w:val="0D0D0D"/>
          <w:shd w:val="clear" w:color="auto" w:fill="FFFFFF"/>
        </w:rPr>
        <w:t>因此，本研究旨在借助机器学习技术，通过对分子动力学模拟数据的智能分析，</w:t>
      </w:r>
      <w:r>
        <w:rPr>
          <w:rFonts w:ascii="Segoe UI" w:hAnsi="Segoe UI" w:cs="Segoe UI" w:hint="eastAsia"/>
          <w:color w:val="0D0D0D"/>
          <w:shd w:val="clear" w:color="auto" w:fill="FFFFFF"/>
        </w:rPr>
        <w:t>从已有的反应速率湿实验结果中，回归模拟数据的</w:t>
      </w:r>
      <w:r w:rsidRPr="00910E83">
        <w:rPr>
          <w:rFonts w:ascii="Segoe UI" w:hAnsi="Segoe UI" w:cs="Segoe UI"/>
          <w:color w:val="0D0D0D"/>
          <w:shd w:val="clear" w:color="auto" w:fill="FFFFFF"/>
        </w:rPr>
        <w:t>反应速率等关键信息，为分子动力学模拟结果的解释和应用提供新的途径。</w:t>
      </w:r>
      <w:r>
        <w:rPr>
          <w:rFonts w:ascii="Segoe UI" w:hAnsi="Segoe UI" w:cs="Segoe UI" w:hint="eastAsia"/>
          <w:color w:val="0D0D0D"/>
          <w:shd w:val="clear" w:color="auto" w:fill="FFFFFF"/>
        </w:rPr>
        <w:t>这一方法可以大幅度降低湿实验的量，同时给实验设计、工程设计等提供定量或定性数据。</w:t>
      </w:r>
    </w:p>
    <w:p w14:paraId="5AB1AC1C" w14:textId="54F15CD6" w:rsidR="0022042D" w:rsidRDefault="0022042D" w:rsidP="00910E83">
      <w:pPr>
        <w:rPr>
          <w:rFonts w:ascii="Segoe UI" w:hAnsi="Segoe UI" w:cs="Segoe UI"/>
          <w:color w:val="0D0D0D"/>
          <w:shd w:val="clear" w:color="auto" w:fill="FFFFFF"/>
        </w:rPr>
      </w:pPr>
      <w:r>
        <w:rPr>
          <w:rFonts w:ascii="Segoe UI" w:hAnsi="Segoe UI" w:cs="Segoe UI"/>
          <w:color w:val="0D0D0D"/>
          <w:shd w:val="clear" w:color="auto" w:fill="FFFFFF"/>
        </w:rPr>
        <w:tab/>
      </w:r>
    </w:p>
    <w:p w14:paraId="72DF490D" w14:textId="0E988892" w:rsidR="00910E83"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 </w:t>
      </w:r>
      <w:r>
        <w:rPr>
          <w:rFonts w:ascii="Segoe UI" w:hAnsi="Segoe UI" w:cs="Segoe UI" w:hint="eastAsia"/>
          <w:color w:val="0D0D0D"/>
          <w:shd w:val="clear" w:color="auto" w:fill="FFFFFF"/>
        </w:rPr>
        <w:t>文献综述</w:t>
      </w:r>
    </w:p>
    <w:p w14:paraId="26D06298" w14:textId="2E61F2DC" w:rsidR="00396415" w:rsidRDefault="00396415"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2.1 </w:t>
      </w:r>
      <w:r>
        <w:rPr>
          <w:rFonts w:ascii="Segoe UI" w:hAnsi="Segoe UI" w:cs="Segoe UI" w:hint="eastAsia"/>
          <w:color w:val="0D0D0D"/>
          <w:shd w:val="clear" w:color="auto" w:fill="FFFFFF"/>
        </w:rPr>
        <w:t>研究对象</w:t>
      </w:r>
    </w:p>
    <w:p w14:paraId="0E15D428" w14:textId="728BD7C7" w:rsidR="00396415" w:rsidRDefault="00396415"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本分析方法基于郑伟中等</w:t>
      </w:r>
      <w:r w:rsidR="003D51A0">
        <w:rPr>
          <w:rFonts w:ascii="Segoe UI" w:hAnsi="Segoe UI" w:cs="Segoe UI"/>
          <w:color w:val="0D0D0D"/>
          <w:shd w:val="clear" w:color="auto" w:fill="FFFFFF"/>
        </w:rPr>
        <w:t>[2.1-1]</w:t>
      </w:r>
      <w:r>
        <w:rPr>
          <w:rFonts w:ascii="Segoe UI" w:hAnsi="Segoe UI" w:cs="Segoe UI" w:hint="eastAsia"/>
          <w:color w:val="0D0D0D"/>
          <w:shd w:val="clear" w:color="auto" w:fill="FFFFFF"/>
        </w:rPr>
        <w:t>对烷基咪唑</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w:t>
      </w:r>
      <w:r>
        <w:rPr>
          <w:rFonts w:ascii="Segoe UI" w:hAnsi="Segoe UI" w:cs="Segoe UI" w:hint="eastAsia"/>
          <w:color w:val="0D0D0D"/>
          <w:shd w:val="clear" w:color="auto" w:fill="FFFFFF"/>
        </w:rPr>
        <w:t>I</w:t>
      </w:r>
      <w:r>
        <w:rPr>
          <w:rFonts w:ascii="Segoe UI" w:hAnsi="Segoe UI" w:cs="Segoe UI"/>
          <w:color w:val="0D0D0D"/>
          <w:shd w:val="clear" w:color="auto" w:fill="FFFFFF"/>
        </w:rPr>
        <w:t>m</w:t>
      </w:r>
      <w:proofErr w:type="spellEnd"/>
      <w:r>
        <w:rPr>
          <w:rFonts w:ascii="Segoe UI" w:hAnsi="Segoe UI" w:cs="Segoe UI" w:hint="eastAsia"/>
          <w:color w:val="0D0D0D"/>
          <w:shd w:val="clear" w:color="auto" w:fill="FFFFFF"/>
        </w:rPr>
        <w:t>)</w:t>
      </w:r>
      <w:r>
        <w:rPr>
          <w:rFonts w:ascii="Segoe UI" w:hAnsi="Segoe UI" w:cs="Segoe UI" w:hint="eastAsia"/>
          <w:color w:val="0D0D0D"/>
          <w:shd w:val="clear" w:color="auto" w:fill="FFFFFF"/>
        </w:rPr>
        <w:t>和烷基硫氰酸酯</w:t>
      </w:r>
      <w:r>
        <w:rPr>
          <w:rFonts w:ascii="Segoe UI" w:hAnsi="Segoe UI" w:cs="Segoe UI"/>
          <w:color w:val="0D0D0D"/>
          <w:shd w:val="clear" w:color="auto" w:fill="FFFFFF"/>
        </w:rPr>
        <w:t>(RSCN)</w:t>
      </w:r>
      <w:r>
        <w:rPr>
          <w:rFonts w:ascii="Segoe UI" w:hAnsi="Segoe UI" w:cs="Segoe UI" w:hint="eastAsia"/>
          <w:color w:val="0D0D0D"/>
          <w:shd w:val="clear" w:color="auto" w:fill="FFFFFF"/>
        </w:rPr>
        <w:t>，其中</w:t>
      </w:r>
      <w:r>
        <w:rPr>
          <w:rFonts w:ascii="Segoe UI" w:hAnsi="Segoe UI" w:cs="Segoe UI" w:hint="eastAsia"/>
          <w:color w:val="0D0D0D"/>
          <w:shd w:val="clear" w:color="auto" w:fill="FFFFFF"/>
        </w:rPr>
        <w:t>R=</w:t>
      </w:r>
      <w:r>
        <w:rPr>
          <w:rFonts w:ascii="Segoe UI" w:hAnsi="Segoe UI" w:cs="Segoe UI" w:hint="eastAsia"/>
          <w:color w:val="0D0D0D"/>
          <w:shd w:val="clear" w:color="auto" w:fill="FFFFFF"/>
        </w:rPr>
        <w:t>甲基</w:t>
      </w:r>
      <w:r>
        <w:rPr>
          <w:rFonts w:ascii="Segoe UI" w:hAnsi="Segoe UI" w:cs="Segoe UI"/>
          <w:color w:val="0D0D0D"/>
          <w:shd w:val="clear" w:color="auto" w:fill="FFFFFF"/>
        </w:rPr>
        <w:t>(M),</w:t>
      </w:r>
      <w:r>
        <w:rPr>
          <w:rFonts w:ascii="Segoe UI" w:hAnsi="Segoe UI" w:cs="Segoe UI" w:hint="eastAsia"/>
          <w:color w:val="0D0D0D"/>
          <w:shd w:val="clear" w:color="auto" w:fill="FFFFFF"/>
        </w:rPr>
        <w:t>乙基</w:t>
      </w:r>
      <w:r>
        <w:rPr>
          <w:rFonts w:ascii="Segoe UI" w:hAnsi="Segoe UI" w:cs="Segoe UI"/>
          <w:color w:val="0D0D0D"/>
          <w:shd w:val="clear" w:color="auto" w:fill="FFFFFF"/>
        </w:rPr>
        <w:t>(E),</w:t>
      </w:r>
      <w:r>
        <w:rPr>
          <w:rFonts w:ascii="Segoe UI" w:hAnsi="Segoe UI" w:cs="Segoe UI" w:hint="eastAsia"/>
          <w:color w:val="0D0D0D"/>
          <w:shd w:val="clear" w:color="auto" w:fill="FFFFFF"/>
        </w:rPr>
        <w:t>正丁基</w:t>
      </w:r>
      <w:r>
        <w:rPr>
          <w:rFonts w:ascii="Segoe UI" w:hAnsi="Segoe UI" w:cs="Segoe UI"/>
          <w:color w:val="0D0D0D"/>
          <w:shd w:val="clear" w:color="auto" w:fill="FFFFFF"/>
        </w:rPr>
        <w:t>(B)</w:t>
      </w:r>
      <w:r>
        <w:rPr>
          <w:rFonts w:ascii="Segoe UI" w:hAnsi="Segoe UI" w:cs="Segoe UI" w:hint="eastAsia"/>
          <w:color w:val="0D0D0D"/>
          <w:shd w:val="clear" w:color="auto" w:fill="FFFFFF"/>
        </w:rPr>
        <w:t>，的反应动力学和经典分子动力学数据</w:t>
      </w:r>
      <w:r w:rsidR="00C83DD2">
        <w:rPr>
          <w:rFonts w:ascii="Segoe UI" w:hAnsi="Segoe UI" w:cs="Segoe UI" w:hint="eastAsia"/>
          <w:color w:val="0D0D0D"/>
          <w:shd w:val="clear" w:color="auto" w:fill="FFFFFF"/>
        </w:rPr>
        <w:t>进行。在实验中取得的结果表明，</w:t>
      </w:r>
      <w:r w:rsidR="00C83DD2">
        <w:rPr>
          <w:rFonts w:ascii="Segoe UI" w:hAnsi="Segoe UI" w:cs="Segoe UI"/>
          <w:color w:val="0D0D0D"/>
          <w:shd w:val="clear" w:color="auto" w:fill="FFFFFF"/>
        </w:rPr>
        <w:t>硫氰酸酯的较长烷基链导致显著较慢的速率常数和更高的活化能。在</w:t>
      </w:r>
      <w:r w:rsidR="00C83DD2">
        <w:rPr>
          <w:rFonts w:ascii="Segoe UI" w:hAnsi="Segoe UI" w:cs="Segoe UI"/>
          <w:color w:val="0D0D0D"/>
          <w:shd w:val="clear" w:color="auto" w:fill="FFFFFF"/>
        </w:rPr>
        <w:t>330 K</w:t>
      </w:r>
      <w:r w:rsidR="00C83DD2">
        <w:rPr>
          <w:rFonts w:ascii="Segoe UI" w:hAnsi="Segoe UI" w:cs="Segoe UI"/>
          <w:color w:val="0D0D0D"/>
          <w:shd w:val="clear" w:color="auto" w:fill="FFFFFF"/>
        </w:rPr>
        <w:t>下，</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系统的速率常数相比于</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系统降低了</w:t>
      </w:r>
      <w:r w:rsidR="00C83DD2">
        <w:rPr>
          <w:rFonts w:ascii="Segoe UI" w:hAnsi="Segoe UI" w:cs="Segoe UI"/>
          <w:color w:val="0D0D0D"/>
          <w:shd w:val="clear" w:color="auto" w:fill="FFFFFF"/>
        </w:rPr>
        <w:t>21</w:t>
      </w:r>
      <w:r w:rsidR="00C83DD2">
        <w:rPr>
          <w:rFonts w:ascii="Segoe UI" w:hAnsi="Segoe UI" w:cs="Segoe UI"/>
          <w:color w:val="0D0D0D"/>
          <w:shd w:val="clear" w:color="auto" w:fill="FFFFFF"/>
        </w:rPr>
        <w:t>倍。</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BuSCN</w:t>
      </w:r>
      <w:proofErr w:type="spellEnd"/>
      <w:r w:rsidR="00C83DD2">
        <w:rPr>
          <w:rFonts w:ascii="Segoe UI" w:hAnsi="Segoe UI" w:cs="Segoe UI"/>
          <w:color w:val="0D0D0D"/>
          <w:shd w:val="clear" w:color="auto" w:fill="FFFFFF"/>
        </w:rPr>
        <w:t>系统的活化能在</w:t>
      </w:r>
      <w:proofErr w:type="spellStart"/>
      <w:r w:rsidR="00C83DD2">
        <w:rPr>
          <w:rFonts w:ascii="Segoe UI" w:hAnsi="Segoe UI" w:cs="Segoe UI"/>
          <w:color w:val="0D0D0D"/>
          <w:shd w:val="clear" w:color="auto" w:fill="FFFFFF"/>
        </w:rPr>
        <w:t>MIm</w:t>
      </w:r>
      <w:proofErr w:type="spellEnd"/>
      <w:r w:rsidR="00C83DD2">
        <w:rPr>
          <w:rFonts w:ascii="Segoe UI" w:hAnsi="Segoe UI" w:cs="Segoe UI"/>
          <w:color w:val="0D0D0D"/>
          <w:shd w:val="clear" w:color="auto" w:fill="FFFFFF"/>
        </w:rPr>
        <w:t>/</w:t>
      </w:r>
      <w:proofErr w:type="spellStart"/>
      <w:r w:rsidR="00C83DD2">
        <w:rPr>
          <w:rFonts w:ascii="Segoe UI" w:hAnsi="Segoe UI" w:cs="Segoe UI"/>
          <w:color w:val="0D0D0D"/>
          <w:shd w:val="clear" w:color="auto" w:fill="FFFFFF"/>
        </w:rPr>
        <w:t>MeSCN</w:t>
      </w:r>
      <w:proofErr w:type="spellEnd"/>
      <w:r w:rsidR="00C83DD2">
        <w:rPr>
          <w:rFonts w:ascii="Segoe UI" w:hAnsi="Segoe UI" w:cs="Segoe UI"/>
          <w:color w:val="0D0D0D"/>
          <w:shd w:val="clear" w:color="auto" w:fill="FFFFFF"/>
        </w:rPr>
        <w:t>系统中增加了</w:t>
      </w:r>
      <w:r w:rsidR="00C83DD2">
        <w:rPr>
          <w:rFonts w:ascii="Segoe UI" w:hAnsi="Segoe UI" w:cs="Segoe UI"/>
          <w:color w:val="0D0D0D"/>
          <w:shd w:val="clear" w:color="auto" w:fill="FFFFFF"/>
        </w:rPr>
        <w:t>27.5 kJ/mol</w:t>
      </w:r>
      <w:r w:rsidR="00C83DD2">
        <w:rPr>
          <w:rFonts w:ascii="Segoe UI" w:hAnsi="Segoe UI" w:cs="Segoe UI"/>
          <w:color w:val="0D0D0D"/>
          <w:shd w:val="clear" w:color="auto" w:fill="FFFFFF"/>
        </w:rPr>
        <w:t>。在明确的溶剂中进行的元动力学计算与实验得出的过渡态能垒呈一致的趋势。</w:t>
      </w:r>
      <w:r w:rsidR="00C83DD2">
        <w:rPr>
          <w:rFonts w:ascii="Segoe UI" w:hAnsi="Segoe UI" w:cs="Segoe UI"/>
          <w:color w:val="0D0D0D"/>
          <w:shd w:val="clear" w:color="auto" w:fill="FFFFFF"/>
        </w:rPr>
        <w:t>MD</w:t>
      </w:r>
      <w:r w:rsidR="00C83DD2">
        <w:rPr>
          <w:rFonts w:ascii="Segoe UI" w:hAnsi="Segoe UI" w:cs="Segoe UI"/>
          <w:color w:val="0D0D0D"/>
          <w:shd w:val="clear" w:color="auto" w:fill="FFFFFF"/>
        </w:rPr>
        <w:t>模拟表明，硫氰酸酯的长烷基链导致反应位点的空间分布较弱，扩散和重新取向速度较慢，这可以降低分子间碰撞的概率。</w:t>
      </w:r>
    </w:p>
    <w:p w14:paraId="7AAB5465" w14:textId="2F1E5AEE" w:rsidR="00C83DD2" w:rsidRDefault="00C83DD2"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 </w:t>
      </w:r>
      <w:r>
        <w:rPr>
          <w:rFonts w:ascii="Segoe UI" w:hAnsi="Segoe UI" w:cs="Segoe UI" w:hint="eastAsia"/>
          <w:color w:val="0D0D0D"/>
          <w:shd w:val="clear" w:color="auto" w:fill="FFFFFF"/>
        </w:rPr>
        <w:t>经典分子动力学</w:t>
      </w:r>
      <w:r>
        <w:rPr>
          <w:rFonts w:ascii="Segoe UI" w:hAnsi="Segoe UI" w:cs="Segoe UI"/>
          <w:color w:val="0D0D0D"/>
          <w:shd w:val="clear" w:color="auto" w:fill="FFFFFF"/>
        </w:rPr>
        <w:t>(M</w:t>
      </w:r>
      <w:r w:rsidR="003710E3">
        <w:rPr>
          <w:rFonts w:ascii="Segoe UI" w:hAnsi="Segoe UI" w:cs="Segoe UI" w:hint="eastAsia"/>
          <w:color w:val="0D0D0D"/>
          <w:shd w:val="clear" w:color="auto" w:fill="FFFFFF"/>
        </w:rPr>
        <w:t>D</w:t>
      </w:r>
      <w:r>
        <w:rPr>
          <w:rFonts w:ascii="Segoe UI" w:hAnsi="Segoe UI" w:cs="Segoe UI"/>
          <w:color w:val="0D0D0D"/>
          <w:shd w:val="clear" w:color="auto" w:fill="FFFFFF"/>
        </w:rPr>
        <w:t>)</w:t>
      </w:r>
      <w:r>
        <w:rPr>
          <w:rFonts w:ascii="Segoe UI" w:hAnsi="Segoe UI" w:cs="Segoe UI" w:hint="eastAsia"/>
          <w:color w:val="0D0D0D"/>
          <w:shd w:val="clear" w:color="auto" w:fill="FFFFFF"/>
        </w:rPr>
        <w:t>和从头算分子动力学</w:t>
      </w:r>
      <w:r>
        <w:rPr>
          <w:rFonts w:ascii="Segoe UI" w:hAnsi="Segoe UI" w:cs="Segoe UI"/>
          <w:color w:val="0D0D0D"/>
          <w:shd w:val="clear" w:color="auto" w:fill="FFFFFF"/>
        </w:rPr>
        <w:t>(AIMD)</w:t>
      </w:r>
      <w:r w:rsidR="003710E3">
        <w:rPr>
          <w:rFonts w:ascii="Segoe UI" w:hAnsi="Segoe UI" w:cs="Segoe UI" w:hint="eastAsia"/>
          <w:color w:val="0D0D0D"/>
          <w:shd w:val="clear" w:color="auto" w:fill="FFFFFF"/>
        </w:rPr>
        <w:t>的基本原理简述</w:t>
      </w:r>
    </w:p>
    <w:p w14:paraId="73D5BF3A" w14:textId="6A1613E5" w:rsidR="007A4D17" w:rsidRDefault="007A4D17"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2.2.1 </w:t>
      </w:r>
      <w:r>
        <w:rPr>
          <w:rFonts w:ascii="Segoe UI" w:hAnsi="Segoe UI" w:cs="Segoe UI" w:hint="eastAsia"/>
          <w:color w:val="0D0D0D"/>
          <w:shd w:val="clear" w:color="auto" w:fill="FFFFFF"/>
        </w:rPr>
        <w:t>经典分子动力学</w:t>
      </w:r>
    </w:p>
    <w:p w14:paraId="7E83780E" w14:textId="0D5BC3D6" w:rsidR="007A4D17"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7A4D17">
        <w:rPr>
          <w:rFonts w:ascii="Segoe UI" w:hAnsi="Segoe UI" w:cs="Segoe UI"/>
          <w:color w:val="0D0D0D"/>
          <w:shd w:val="clear" w:color="auto" w:fill="FFFFFF"/>
        </w:rPr>
        <w:t>在分子动力学中，系统中原子的一系列的位形是通过对牛顿运动方程积分得到的</w:t>
      </w:r>
      <w:r>
        <w:rPr>
          <w:rFonts w:ascii="Segoe UI" w:hAnsi="Segoe UI" w:cs="Segoe UI" w:hint="eastAsia"/>
          <w:color w:val="0D0D0D"/>
          <w:shd w:val="clear" w:color="auto" w:fill="FFFFFF"/>
        </w:rPr>
        <w:t>。</w:t>
      </w:r>
      <w:r w:rsidRPr="007A4D17">
        <w:rPr>
          <w:rFonts w:ascii="Segoe UI" w:hAnsi="Segoe UI" w:cs="Segoe UI"/>
          <w:color w:val="0D0D0D"/>
          <w:shd w:val="clear" w:color="auto" w:fill="FFFFFF"/>
        </w:rPr>
        <w:t>通过解牛顿第二定律的微分方程</w:t>
      </w:r>
      <w:r w:rsidRPr="007A4D17">
        <w:rPr>
          <w:rFonts w:ascii="Segoe UI" w:hAnsi="Segoe UI" w:cs="Segoe UI"/>
          <w:noProof/>
          <w:color w:val="0D0D0D"/>
          <w:shd w:val="clear" w:color="auto" w:fill="FFFFFF"/>
        </w:rPr>
        <w:drawing>
          <wp:inline distT="0" distB="0" distL="0" distR="0" wp14:anchorId="1A54F421" wp14:editId="48264844">
            <wp:extent cx="2794000" cy="774700"/>
            <wp:effectExtent l="0" t="0" r="0" b="0"/>
            <wp:docPr id="121438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2313" name=""/>
                    <pic:cNvPicPr/>
                  </pic:nvPicPr>
                  <pic:blipFill>
                    <a:blip r:embed="rId4"/>
                    <a:stretch>
                      <a:fillRect/>
                    </a:stretch>
                  </pic:blipFill>
                  <pic:spPr>
                    <a:xfrm>
                      <a:off x="0" y="0"/>
                      <a:ext cx="2794000" cy="774700"/>
                    </a:xfrm>
                    <a:prstGeom prst="rect">
                      <a:avLst/>
                    </a:prstGeom>
                  </pic:spPr>
                </pic:pic>
              </a:graphicData>
            </a:graphic>
          </wp:inline>
        </w:drawing>
      </w:r>
      <w:r w:rsidRPr="007A4D17">
        <w:rPr>
          <w:rFonts w:ascii="Segoe UI" w:hAnsi="Segoe UI" w:cs="Segoe UI"/>
          <w:color w:val="0D0D0D"/>
          <w:shd w:val="clear" w:color="auto" w:fill="FFFFFF"/>
        </w:rPr>
        <w:t>可以获得原子的运动细节</w:t>
      </w:r>
      <w:r>
        <w:rPr>
          <w:rFonts w:ascii="Segoe UI" w:hAnsi="Segoe UI" w:cs="Segoe UI" w:hint="eastAsia"/>
          <w:color w:val="0D0D0D"/>
          <w:shd w:val="clear" w:color="auto" w:fill="FFFFFF"/>
        </w:rPr>
        <w:t>。</w:t>
      </w:r>
      <w:r w:rsidRPr="007A4D17">
        <w:rPr>
          <w:rFonts w:ascii="Segoe UI" w:hAnsi="Segoe UI" w:cs="Segoe UI"/>
          <w:color w:val="0D0D0D"/>
          <w:shd w:val="clear" w:color="auto" w:fill="FFFFFF"/>
        </w:rPr>
        <w:t>这里</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及了</w:t>
      </w:r>
      <w:r w:rsidRPr="007A4D17">
        <w:rPr>
          <w:rFonts w:ascii="Segoe UI" w:hAnsi="Segoe UI" w:cs="Segoe UI"/>
          <w:color w:val="0D0D0D"/>
          <w:shd w:val="clear" w:color="auto" w:fill="FFFFFF"/>
        </w:rPr>
        <w:t>‘</w:t>
      </w:r>
      <w:r w:rsidRPr="007A4D17">
        <w:rPr>
          <w:rFonts w:ascii="Segoe UI" w:hAnsi="Segoe UI" w:cs="Segoe UI"/>
          <w:color w:val="0D0D0D"/>
          <w:shd w:val="clear" w:color="auto" w:fill="FFFFFF"/>
        </w:rPr>
        <w:t>分别为第原子的质量、</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位置矢量、</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所受的可以根据势函数</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lastRenderedPageBreak/>
        <w:t>的梯度求出的力</w:t>
      </w:r>
      <w:r>
        <w:rPr>
          <w:rFonts w:ascii="Segoe UI" w:hAnsi="Segoe UI" w:cs="Segoe UI" w:hint="eastAsia"/>
          <w:color w:val="0D0D0D"/>
          <w:shd w:val="clear" w:color="auto" w:fill="FFFFFF"/>
        </w:rPr>
        <w:t xml:space="preserve"> </w:t>
      </w:r>
      <w:r w:rsidRPr="007A4D17">
        <w:rPr>
          <w:rFonts w:ascii="Segoe UI" w:hAnsi="Segoe UI" w:cs="Segoe UI"/>
          <w:color w:val="0D0D0D"/>
          <w:shd w:val="clear" w:color="auto" w:fill="FFFFFF"/>
        </w:rPr>
        <w:t>和其他的力</w:t>
      </w:r>
      <w:r>
        <w:rPr>
          <w:rFonts w:ascii="Segoe UI" w:hAnsi="Segoe UI" w:cs="Segoe UI" w:hint="eastAsia"/>
          <w:color w:val="0D0D0D"/>
          <w:shd w:val="clear" w:color="auto" w:fill="FFFFFF"/>
        </w:rPr>
        <w:t>。</w:t>
      </w:r>
      <w:r>
        <w:rPr>
          <w:rFonts w:ascii="Segoe UI" w:hAnsi="Segoe UI" w:cs="Segoe UI"/>
          <w:color w:val="0D0D0D"/>
          <w:shd w:val="clear" w:color="auto" w:fill="FFFFFF"/>
        </w:rPr>
        <w:t>U</w:t>
      </w:r>
      <w:r w:rsidRPr="007A4D17">
        <w:rPr>
          <w:rFonts w:ascii="Segoe UI" w:hAnsi="Segoe UI" w:cs="Segoe UI"/>
          <w:color w:val="0D0D0D"/>
          <w:shd w:val="clear" w:color="auto" w:fill="FFFFFF"/>
        </w:rPr>
        <w:t>原则上是所有原子位置的函数，</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而</w:t>
      </w:r>
      <w:r>
        <w:rPr>
          <w:rFonts w:ascii="Segoe UI" w:hAnsi="Segoe UI" w:cs="Segoe UI" w:hint="eastAsia"/>
          <w:color w:val="0D0D0D"/>
          <w:shd w:val="clear" w:color="auto" w:fill="FFFFFF"/>
        </w:rPr>
        <w:t xml:space="preserve"> </w:t>
      </w:r>
      <w:r w:rsidRPr="007A4D17">
        <w:rPr>
          <w:rFonts w:ascii="Segoe UI" w:hAnsi="Segoe UI" w:cs="Segoe UI"/>
          <w:color w:val="0D0D0D"/>
          <w:shd w:val="clear" w:color="auto" w:fill="FFFFFF"/>
        </w:rPr>
        <w:t>则原则上可</w:t>
      </w:r>
      <w:r w:rsidRPr="007A4D17">
        <w:rPr>
          <w:rFonts w:ascii="Segoe UI" w:hAnsi="Segoe UI" w:cs="Segoe UI"/>
          <w:color w:val="0D0D0D"/>
          <w:shd w:val="clear" w:color="auto" w:fill="FFFFFF"/>
        </w:rPr>
        <w:t xml:space="preserve"> </w:t>
      </w:r>
      <w:r w:rsidRPr="007A4D17">
        <w:rPr>
          <w:rFonts w:ascii="Segoe UI" w:hAnsi="Segoe UI" w:cs="Segoe UI"/>
          <w:color w:val="0D0D0D"/>
          <w:shd w:val="clear" w:color="auto" w:fill="FFFFFF"/>
        </w:rPr>
        <w:t>以是所有原子的位置和速度的己知函数，</w:t>
      </w:r>
      <w:r w:rsidRPr="007A4D17">
        <w:rPr>
          <w:rFonts w:ascii="Segoe UI" w:hAnsi="Segoe UI" w:cs="Segoe UI"/>
          <w:color w:val="0D0D0D"/>
          <w:shd w:val="clear" w:color="auto" w:fill="FFFFFF"/>
        </w:rPr>
        <w:t xml:space="preserve"> </w:t>
      </w:r>
    </w:p>
    <w:p w14:paraId="5ABC0971" w14:textId="22E33EE9" w:rsidR="007A4D17" w:rsidRPr="007A4D17"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tab/>
      </w:r>
      <w:r w:rsidRPr="007A4D17">
        <w:rPr>
          <w:rFonts w:ascii="Segoe UI" w:hAnsi="Segoe UI" w:cs="Segoe UI"/>
          <w:noProof/>
          <w:color w:val="0D0D0D"/>
          <w:shd w:val="clear" w:color="auto" w:fill="FFFFFF"/>
        </w:rPr>
        <w:drawing>
          <wp:inline distT="0" distB="0" distL="0" distR="0" wp14:anchorId="6B92532B" wp14:editId="447CA475">
            <wp:extent cx="3086100" cy="1780099"/>
            <wp:effectExtent l="0" t="0" r="0" b="0"/>
            <wp:docPr id="22385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52777" name=""/>
                    <pic:cNvPicPr/>
                  </pic:nvPicPr>
                  <pic:blipFill>
                    <a:blip r:embed="rId5"/>
                    <a:stretch>
                      <a:fillRect/>
                    </a:stretch>
                  </pic:blipFill>
                  <pic:spPr>
                    <a:xfrm>
                      <a:off x="0" y="0"/>
                      <a:ext cx="3093914" cy="1784606"/>
                    </a:xfrm>
                    <a:prstGeom prst="rect">
                      <a:avLst/>
                    </a:prstGeom>
                  </pic:spPr>
                </pic:pic>
              </a:graphicData>
            </a:graphic>
          </wp:inline>
        </w:drawing>
      </w:r>
      <w:r w:rsidRPr="007A4D17">
        <w:rPr>
          <w:rFonts w:ascii="Segoe UI" w:hAnsi="Segoe UI" w:cs="Segoe UI"/>
          <w:noProof/>
          <w:color w:val="0D0D0D"/>
          <w:shd w:val="clear" w:color="auto" w:fill="FFFFFF"/>
        </w:rPr>
        <w:drawing>
          <wp:inline distT="0" distB="0" distL="0" distR="0" wp14:anchorId="02F13270" wp14:editId="7D8B8CE9">
            <wp:extent cx="5274310" cy="617220"/>
            <wp:effectExtent l="0" t="0" r="0" b="5080"/>
            <wp:docPr id="1743634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4949" name=""/>
                    <pic:cNvPicPr/>
                  </pic:nvPicPr>
                  <pic:blipFill>
                    <a:blip r:embed="rId6"/>
                    <a:stretch>
                      <a:fillRect/>
                    </a:stretch>
                  </pic:blipFill>
                  <pic:spPr>
                    <a:xfrm>
                      <a:off x="0" y="0"/>
                      <a:ext cx="5274310" cy="617220"/>
                    </a:xfrm>
                    <a:prstGeom prst="rect">
                      <a:avLst/>
                    </a:prstGeom>
                  </pic:spPr>
                </pic:pic>
              </a:graphicData>
            </a:graphic>
          </wp:inline>
        </w:drawing>
      </w:r>
    </w:p>
    <w:p w14:paraId="77997F91" w14:textId="05153F7F" w:rsidR="00C83DD2" w:rsidRDefault="007A4D17" w:rsidP="00910E83">
      <w:pPr>
        <w:rPr>
          <w:rFonts w:ascii="Segoe UI" w:hAnsi="Segoe UI" w:cs="Segoe UI"/>
          <w:color w:val="0D0D0D"/>
          <w:shd w:val="clear" w:color="auto" w:fill="FFFFFF"/>
        </w:rPr>
      </w:pPr>
      <w:r>
        <w:rPr>
          <w:rFonts w:ascii="Segoe UI" w:hAnsi="Segoe UI" w:cs="Segoe UI"/>
          <w:color w:val="0D0D0D"/>
          <w:shd w:val="clear" w:color="auto" w:fill="FFFFFF"/>
        </w:rPr>
        <w:t xml:space="preserve">2.2.2 </w:t>
      </w:r>
      <w:r>
        <w:rPr>
          <w:rFonts w:ascii="Segoe UI" w:hAnsi="Segoe UI" w:cs="Segoe UI" w:hint="eastAsia"/>
          <w:color w:val="0D0D0D"/>
          <w:shd w:val="clear" w:color="auto" w:fill="FFFFFF"/>
        </w:rPr>
        <w:t>从头算分子动力学</w:t>
      </w:r>
    </w:p>
    <w:p w14:paraId="208DE267" w14:textId="342E1ADC" w:rsidR="00631E93" w:rsidRDefault="00631E93"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方法在处理很多化学问题中获得了极大的成功。但是，因为</w:t>
      </w:r>
      <w:r>
        <w:rPr>
          <w:rFonts w:ascii="Segoe UI" w:hAnsi="Segoe UI" w:cs="Segoe UI" w:hint="eastAsia"/>
          <w:color w:val="0D0D0D"/>
          <w:shd w:val="clear" w:color="auto" w:fill="FFFFFF"/>
        </w:rPr>
        <w:t>MD</w:t>
      </w:r>
      <w:r>
        <w:rPr>
          <w:rFonts w:ascii="Segoe UI" w:hAnsi="Segoe UI" w:cs="Segoe UI" w:hint="eastAsia"/>
          <w:color w:val="0D0D0D"/>
          <w:shd w:val="clear" w:color="auto" w:fill="FFFFFF"/>
        </w:rPr>
        <w:t>是基于力场的，因此忽略了电子极化效应，同时无法描述化学反应，无法得到化学键的生成和断裂的</w:t>
      </w:r>
      <w:r w:rsidR="00E047A1">
        <w:rPr>
          <w:rFonts w:ascii="Segoe UI" w:hAnsi="Segoe UI" w:cs="Segoe UI" w:hint="eastAsia"/>
          <w:color w:val="0D0D0D"/>
          <w:shd w:val="clear" w:color="auto" w:fill="FFFFFF"/>
        </w:rPr>
        <w:t>本质。如果采用经验方法、价键理论等设置各类近似处理，仍会偏离反应的路径。为了解决上述问题，从头算分子动力学方法</w:t>
      </w:r>
      <w:r w:rsidR="00E047A1">
        <w:rPr>
          <w:rFonts w:ascii="Segoe UI" w:hAnsi="Segoe UI" w:cs="Segoe UI"/>
          <w:color w:val="0D0D0D"/>
          <w:shd w:val="clear" w:color="auto" w:fill="FFFFFF"/>
        </w:rPr>
        <w:t>(ab initio molecular dynamics,</w:t>
      </w:r>
      <w:r w:rsidR="00E047A1">
        <w:rPr>
          <w:rFonts w:ascii="Segoe UI" w:hAnsi="Segoe UI" w:cs="Segoe UI" w:hint="eastAsia"/>
          <w:color w:val="0D0D0D"/>
          <w:shd w:val="clear" w:color="auto" w:fill="FFFFFF"/>
        </w:rPr>
        <w:t xml:space="preserve"> </w:t>
      </w:r>
      <w:r w:rsidR="00E047A1">
        <w:rPr>
          <w:rFonts w:ascii="Segoe UI" w:hAnsi="Segoe UI" w:cs="Segoe UI"/>
          <w:color w:val="0D0D0D"/>
          <w:shd w:val="clear" w:color="auto" w:fill="FFFFFF"/>
        </w:rPr>
        <w:t>AIMD)</w:t>
      </w:r>
      <w:r w:rsidR="00E047A1">
        <w:rPr>
          <w:rFonts w:ascii="Segoe UI" w:hAnsi="Segoe UI" w:cs="Segoe UI" w:hint="eastAsia"/>
          <w:color w:val="0D0D0D"/>
          <w:shd w:val="clear" w:color="auto" w:fill="FFFFFF"/>
        </w:rPr>
        <w:t>被提出。</w:t>
      </w:r>
    </w:p>
    <w:p w14:paraId="4D9EB386" w14:textId="218D4076" w:rsidR="00E047A1"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主要基于三个假设：</w:t>
      </w:r>
      <w:r>
        <w:rPr>
          <w:rFonts w:ascii="Segoe UI" w:hAnsi="Segoe UI" w:cs="Segoe UI" w:hint="eastAsia"/>
          <w:color w:val="0D0D0D"/>
          <w:shd w:val="clear" w:color="auto" w:fill="FFFFFF"/>
        </w:rPr>
        <w:t>1</w:t>
      </w:r>
      <w:r>
        <w:rPr>
          <w:rFonts w:ascii="Segoe UI" w:hAnsi="Segoe UI" w:cs="Segoe UI" w:hint="eastAsia"/>
          <w:color w:val="0D0D0D"/>
          <w:shd w:val="clear" w:color="auto" w:fill="FFFFFF"/>
        </w:rPr>
        <w:t>、忽略系统的核量子效应</w:t>
      </w:r>
      <w:r>
        <w:rPr>
          <w:rFonts w:ascii="Segoe UI" w:hAnsi="Segoe UI" w:cs="Segoe UI" w:hint="eastAsia"/>
          <w:color w:val="0D0D0D"/>
          <w:shd w:val="clear" w:color="auto" w:fill="FFFFFF"/>
        </w:rPr>
        <w:t xml:space="preserve"> 2</w:t>
      </w:r>
      <w:r>
        <w:rPr>
          <w:rFonts w:ascii="Segoe UI" w:hAnsi="Segoe UI" w:cs="Segoe UI" w:hint="eastAsia"/>
          <w:color w:val="0D0D0D"/>
          <w:shd w:val="clear" w:color="auto" w:fill="FFFFFF"/>
        </w:rPr>
        <w:t>、认为系统满足轨道近似（即不按照电子云来处理）</w:t>
      </w:r>
      <w:r>
        <w:rPr>
          <w:rFonts w:ascii="Segoe UI" w:hAnsi="Segoe UI" w:cs="Segoe UI" w:hint="eastAsia"/>
          <w:color w:val="0D0D0D"/>
          <w:shd w:val="clear" w:color="auto" w:fill="FFFFFF"/>
        </w:rPr>
        <w:t xml:space="preserve"> 3</w:t>
      </w:r>
      <w:r>
        <w:rPr>
          <w:rFonts w:ascii="Segoe UI" w:hAnsi="Segoe UI" w:cs="Segoe UI" w:hint="eastAsia"/>
          <w:color w:val="0D0D0D"/>
          <w:shd w:val="clear" w:color="auto" w:fill="FFFFFF"/>
        </w:rPr>
        <w:t>、认为系统满足绝热条件。</w:t>
      </w:r>
    </w:p>
    <w:p w14:paraId="5838973E" w14:textId="60DDB810" w:rsidR="00E047A1" w:rsidRPr="003E4693" w:rsidRDefault="00E047A1" w:rsidP="00910E83">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AIMD</w:t>
      </w:r>
      <w:r>
        <w:rPr>
          <w:rFonts w:ascii="Segoe UI" w:hAnsi="Segoe UI" w:cs="Segoe UI" w:hint="eastAsia"/>
          <w:color w:val="0D0D0D"/>
          <w:shd w:val="clear" w:color="auto" w:fill="FFFFFF"/>
        </w:rPr>
        <w:t>的基础是电子基态计算，这是一个非常复杂的量子多体问题，故引入密度泛函理论</w:t>
      </w:r>
      <w:r>
        <w:rPr>
          <w:rFonts w:ascii="Segoe UI" w:hAnsi="Segoe UI" w:cs="Segoe UI"/>
          <w:color w:val="0D0D0D"/>
          <w:shd w:val="clear" w:color="auto" w:fill="FFFFFF"/>
        </w:rPr>
        <w:t xml:space="preserve">(Density Functional Theory, DFT) </w:t>
      </w:r>
      <w:r>
        <w:rPr>
          <w:rFonts w:ascii="Segoe UI" w:hAnsi="Segoe UI" w:cs="Segoe UI" w:hint="eastAsia"/>
          <w:color w:val="0D0D0D"/>
          <w:shd w:val="clear" w:color="auto" w:fill="FFFFFF"/>
        </w:rPr>
        <w:t>来将多体问题转化为单电子轨道方程，即</w:t>
      </w:r>
      <w:r w:rsidR="003E4693">
        <w:rPr>
          <w:rFonts w:ascii="Arial" w:hAnsi="Arial" w:cs="Arial"/>
          <w:color w:val="333333"/>
          <w:spacing w:val="9"/>
          <w:shd w:val="clear" w:color="auto" w:fill="FFFFFF"/>
        </w:rPr>
        <w:t>Kohn-Sham</w:t>
      </w:r>
      <w:r w:rsidR="003E4693">
        <w:rPr>
          <w:rFonts w:ascii="Arial" w:hAnsi="Arial" w:cs="Arial" w:hint="eastAsia"/>
          <w:color w:val="333333"/>
          <w:spacing w:val="9"/>
          <w:shd w:val="clear" w:color="auto" w:fill="FFFFFF"/>
        </w:rPr>
        <w:t>方程</w:t>
      </w:r>
      <w:r w:rsidR="003E4693">
        <w:rPr>
          <w:rFonts w:ascii="Arial" w:hAnsi="Arial" w:cs="Arial"/>
          <w:color w:val="333333"/>
          <w:spacing w:val="9"/>
          <w:shd w:val="clear" w:color="auto" w:fill="FFFFFF"/>
        </w:rPr>
        <w:t>[2.2.2</w:t>
      </w:r>
      <w:r w:rsidR="003E4693">
        <w:rPr>
          <w:rFonts w:ascii="Arial" w:hAnsi="Arial" w:cs="Arial" w:hint="eastAsia"/>
          <w:color w:val="333333"/>
          <w:spacing w:val="9"/>
          <w:shd w:val="clear" w:color="auto" w:fill="FFFFFF"/>
        </w:rPr>
        <w:t>-1</w:t>
      </w:r>
      <w:r w:rsidR="003E4693">
        <w:rPr>
          <w:rFonts w:ascii="Arial" w:hAnsi="Arial" w:cs="Arial"/>
          <w:color w:val="333333"/>
          <w:spacing w:val="9"/>
          <w:shd w:val="clear" w:color="auto" w:fill="FFFFFF"/>
        </w:rPr>
        <w:t>],</w:t>
      </w:r>
      <w:r w:rsidR="003E4693" w:rsidRPr="003E4693">
        <w:rPr>
          <w:rFonts w:ascii="Arial" w:hAnsi="Arial" w:cs="Arial"/>
          <w:color w:val="333333"/>
          <w:spacing w:val="9"/>
          <w:shd w:val="clear" w:color="auto" w:fill="FFFFFF"/>
        </w:rPr>
        <w:t xml:space="preserve"> </w:t>
      </w:r>
      <w:r w:rsidR="003E4693">
        <w:rPr>
          <w:rFonts w:ascii="Arial" w:hAnsi="Arial" w:cs="Arial"/>
          <w:color w:val="333333"/>
          <w:spacing w:val="9"/>
          <w:shd w:val="clear" w:color="auto" w:fill="FFFFFF"/>
        </w:rPr>
        <w:t>根据电子和原子核的相互作用对电子密度的影响程度</w:t>
      </w:r>
      <w:r w:rsidR="003E4693">
        <w:rPr>
          <w:rFonts w:ascii="Arial" w:hAnsi="Arial" w:cs="Arial"/>
          <w:color w:val="333333"/>
          <w:spacing w:val="9"/>
          <w:shd w:val="clear" w:color="auto" w:fill="FFFFFF"/>
        </w:rPr>
        <w:t>,</w:t>
      </w:r>
      <w:r w:rsidR="003E4693">
        <w:rPr>
          <w:rFonts w:ascii="Arial" w:hAnsi="Arial" w:cs="Arial"/>
          <w:color w:val="333333"/>
          <w:spacing w:val="9"/>
          <w:shd w:val="clear" w:color="auto" w:fill="FFFFFF"/>
        </w:rPr>
        <w:t>对交换势采用局域密度近似</w:t>
      </w:r>
      <w:r w:rsidR="003E4693">
        <w:rPr>
          <w:rFonts w:ascii="Arial" w:hAnsi="Arial" w:cs="Arial"/>
          <w:color w:val="333333"/>
          <w:spacing w:val="9"/>
          <w:shd w:val="clear" w:color="auto" w:fill="FFFFFF"/>
        </w:rPr>
        <w:t>(Local Density Approximation)</w:t>
      </w:r>
      <w:r w:rsidR="003E4693">
        <w:rPr>
          <w:rFonts w:ascii="Arial" w:hAnsi="Arial" w:cs="Arial" w:hint="eastAsia"/>
          <w:color w:val="333333"/>
          <w:spacing w:val="9"/>
          <w:shd w:val="clear" w:color="auto" w:fill="FFFFFF"/>
        </w:rPr>
        <w:t>和广义梯度近似</w:t>
      </w:r>
      <w:r w:rsidR="003E4693">
        <w:rPr>
          <w:rFonts w:ascii="Arial" w:hAnsi="Arial" w:cs="Arial"/>
          <w:color w:val="333333"/>
          <w:spacing w:val="9"/>
          <w:shd w:val="clear" w:color="auto" w:fill="FFFFFF"/>
        </w:rPr>
        <w:t>(</w:t>
      </w:r>
      <w:r w:rsidR="003E4693">
        <w:rPr>
          <w:rFonts w:ascii="Arial" w:hAnsi="Arial" w:cs="Arial" w:hint="eastAsia"/>
          <w:color w:val="333333"/>
          <w:spacing w:val="9"/>
          <w:shd w:val="clear" w:color="auto" w:fill="FFFFFF"/>
        </w:rPr>
        <w:t>General</w:t>
      </w:r>
      <w:r w:rsidR="003E4693">
        <w:rPr>
          <w:rFonts w:ascii="Arial" w:hAnsi="Arial" w:cs="Arial"/>
          <w:color w:val="333333"/>
          <w:spacing w:val="9"/>
          <w:shd w:val="clear" w:color="auto" w:fill="FFFFFF"/>
        </w:rPr>
        <w:t xml:space="preserve"> Gradient Approximation</w:t>
      </w:r>
      <w:r w:rsidR="003E4693">
        <w:rPr>
          <w:rFonts w:ascii="Arial" w:hAnsi="Arial" w:cs="Arial" w:hint="eastAsia"/>
          <w:color w:val="333333"/>
          <w:spacing w:val="9"/>
          <w:shd w:val="clear" w:color="auto" w:fill="FFFFFF"/>
        </w:rPr>
        <w:t xml:space="preserve">) </w:t>
      </w:r>
      <w:r w:rsidR="003E4693">
        <w:rPr>
          <w:rFonts w:ascii="Arial" w:hAnsi="Arial" w:cs="Arial" w:hint="eastAsia"/>
          <w:color w:val="333333"/>
          <w:spacing w:val="9"/>
          <w:shd w:val="clear" w:color="auto" w:fill="FFFFFF"/>
        </w:rPr>
        <w:t>来使得方程可解。</w:t>
      </w:r>
      <w:r w:rsidR="003E4693">
        <w:rPr>
          <w:rFonts w:ascii="Open Sans" w:hAnsi="Open Sans" w:cs="Open Sans"/>
          <w:color w:val="333333"/>
          <w:shd w:val="clear" w:color="auto" w:fill="FFFFFF"/>
        </w:rPr>
        <w:t>[2.2.2-2]</w:t>
      </w:r>
      <w:r w:rsidR="003E4693">
        <w:rPr>
          <w:rFonts w:ascii="Open Sans" w:hAnsi="Open Sans" w:cs="Open Sans" w:hint="eastAsia"/>
          <w:color w:val="333333"/>
          <w:shd w:val="clear" w:color="auto" w:fill="FFFFFF"/>
        </w:rPr>
        <w:t xml:space="preserve"> 1985</w:t>
      </w:r>
      <w:r w:rsidR="003E4693">
        <w:rPr>
          <w:rFonts w:ascii="Open Sans" w:hAnsi="Open Sans" w:cs="Open Sans" w:hint="eastAsia"/>
          <w:color w:val="333333"/>
          <w:shd w:val="clear" w:color="auto" w:fill="FFFFFF"/>
        </w:rPr>
        <w:t>年</w:t>
      </w:r>
      <w:r w:rsidR="003E4693">
        <w:rPr>
          <w:rFonts w:ascii="Open Sans" w:hAnsi="Open Sans" w:cs="Open Sans"/>
          <w:color w:val="333333"/>
          <w:shd w:val="clear" w:color="auto" w:fill="FFFFFF"/>
        </w:rPr>
        <w:t>Car-</w:t>
      </w:r>
      <w:proofErr w:type="spellStart"/>
      <w:r w:rsidR="003E4693">
        <w:rPr>
          <w:rFonts w:ascii="Open Sans" w:hAnsi="Open Sans" w:cs="Open Sans"/>
          <w:color w:val="333333"/>
          <w:shd w:val="clear" w:color="auto" w:fill="FFFFFF"/>
        </w:rPr>
        <w:t>Parrinello</w:t>
      </w:r>
      <w:proofErr w:type="spellEnd"/>
      <w:r w:rsidR="003E4693">
        <w:rPr>
          <w:rFonts w:ascii="Open Sans" w:hAnsi="Open Sans" w:cs="Open Sans" w:hint="eastAsia"/>
          <w:color w:val="333333"/>
          <w:shd w:val="clear" w:color="auto" w:fill="FFFFFF"/>
        </w:rPr>
        <w:t>提出的</w:t>
      </w:r>
      <w:r w:rsidR="003E4693">
        <w:rPr>
          <w:rFonts w:ascii="Open Sans" w:hAnsi="Open Sans" w:cs="Open Sans" w:hint="eastAsia"/>
          <w:color w:val="333333"/>
          <w:shd w:val="clear" w:color="auto" w:fill="FFFFFF"/>
        </w:rPr>
        <w:t>CP</w:t>
      </w:r>
      <w:r w:rsidR="003E4693">
        <w:rPr>
          <w:rFonts w:ascii="Open Sans" w:hAnsi="Open Sans" w:cs="Open Sans" w:hint="eastAsia"/>
          <w:color w:val="333333"/>
          <w:shd w:val="clear" w:color="auto" w:fill="FFFFFF"/>
        </w:rPr>
        <w:t>算法是从头算分子动力学的基本原理。</w:t>
      </w:r>
      <w:r w:rsidR="003E4693">
        <w:rPr>
          <w:rFonts w:ascii="Open Sans" w:hAnsi="Open Sans" w:cs="Open Sans"/>
          <w:color w:val="333333"/>
          <w:shd w:val="clear" w:color="auto" w:fill="FFFFFF"/>
        </w:rPr>
        <w:t>[2.2.2-3]</w:t>
      </w:r>
      <w:r w:rsidR="003E4693">
        <w:rPr>
          <w:rFonts w:ascii="Open Sans" w:hAnsi="Open Sans" w:cs="Open Sans" w:hint="eastAsia"/>
          <w:color w:val="333333"/>
          <w:shd w:val="clear" w:color="auto" w:fill="FFFFFF"/>
        </w:rPr>
        <w:t>该算法的具体细节不在本文中赘述，而其大致框图如下图。</w:t>
      </w:r>
      <w:r w:rsidR="003E4693">
        <w:rPr>
          <w:rFonts w:ascii="Open Sans" w:hAnsi="Open Sans" w:cs="Open Sans"/>
          <w:color w:val="333333"/>
          <w:shd w:val="clear" w:color="auto" w:fill="FFFFFF"/>
        </w:rPr>
        <w:t>[2.2.2-4]</w:t>
      </w:r>
    </w:p>
    <w:p w14:paraId="0B222010" w14:textId="430E48E0" w:rsidR="000849F1" w:rsidRPr="000849F1" w:rsidRDefault="000849F1" w:rsidP="000849F1">
      <w:pPr>
        <w:widowControl/>
        <w:jc w:val="left"/>
        <w:rPr>
          <w:rFonts w:ascii="宋体" w:eastAsia="宋体" w:hAnsi="宋体" w:cs="宋体"/>
          <w:kern w:val="0"/>
          <w:sz w:val="24"/>
        </w:rPr>
      </w:pPr>
      <w:r w:rsidRPr="000849F1">
        <w:rPr>
          <w:rFonts w:ascii="宋体" w:eastAsia="宋体" w:hAnsi="宋体" w:cs="宋体"/>
          <w:kern w:val="0"/>
          <w:sz w:val="24"/>
        </w:rPr>
        <w:fldChar w:fldCharType="begin"/>
      </w:r>
      <w:r w:rsidRPr="000849F1">
        <w:rPr>
          <w:rFonts w:ascii="宋体" w:eastAsia="宋体" w:hAnsi="宋体" w:cs="宋体"/>
          <w:kern w:val="0"/>
          <w:sz w:val="24"/>
        </w:rPr>
        <w:instrText xml:space="preserve"> INCLUDEPICTURE "/Users/liz/Library/Group Containers/UBF8T346G9.ms/WebArchiveCopyPasteTempFiles/com.microsoft.Word/page11image50412576" \* MERGEFORMATINET </w:instrText>
      </w:r>
      <w:r w:rsidRPr="000849F1">
        <w:rPr>
          <w:rFonts w:ascii="宋体" w:eastAsia="宋体" w:hAnsi="宋体" w:cs="宋体"/>
          <w:kern w:val="0"/>
          <w:sz w:val="24"/>
        </w:rPr>
        <w:fldChar w:fldCharType="separate"/>
      </w:r>
      <w:r w:rsidRPr="000849F1">
        <w:rPr>
          <w:rFonts w:ascii="宋体" w:eastAsia="宋体" w:hAnsi="宋体" w:cs="宋体"/>
          <w:noProof/>
          <w:kern w:val="0"/>
          <w:sz w:val="24"/>
        </w:rPr>
        <w:drawing>
          <wp:inline distT="0" distB="0" distL="0" distR="0" wp14:anchorId="3954F404" wp14:editId="64DE94D9">
            <wp:extent cx="1951264" cy="3023291"/>
            <wp:effectExtent l="0" t="0" r="5080" b="0"/>
            <wp:docPr id="1760607423" name="图片 3" descr="page11image5041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1image504125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2533" cy="3118221"/>
                    </a:xfrm>
                    <a:prstGeom prst="rect">
                      <a:avLst/>
                    </a:prstGeom>
                    <a:noFill/>
                    <a:ln>
                      <a:noFill/>
                    </a:ln>
                  </pic:spPr>
                </pic:pic>
              </a:graphicData>
            </a:graphic>
          </wp:inline>
        </w:drawing>
      </w:r>
      <w:r w:rsidRPr="000849F1">
        <w:rPr>
          <w:rFonts w:ascii="宋体" w:eastAsia="宋体" w:hAnsi="宋体" w:cs="宋体"/>
          <w:kern w:val="0"/>
          <w:sz w:val="24"/>
        </w:rPr>
        <w:fldChar w:fldCharType="end"/>
      </w:r>
    </w:p>
    <w:p w14:paraId="213C1E80" w14:textId="26596758"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 xml:space="preserve">2.3 </w:t>
      </w:r>
      <w:r>
        <w:rPr>
          <w:rFonts w:ascii="Segoe UI" w:hAnsi="Segoe UI" w:cs="Segoe UI" w:hint="eastAsia"/>
          <w:color w:val="0D0D0D"/>
          <w:shd w:val="clear" w:color="auto" w:fill="FFFFFF"/>
        </w:rPr>
        <w:t>反应基础</w:t>
      </w:r>
    </w:p>
    <w:p w14:paraId="07DCD04C" w14:textId="67ACCDE0" w:rsidR="00E13175" w:rsidRDefault="00C54C5E" w:rsidP="00910E83">
      <w:pPr>
        <w:rPr>
          <w:rFonts w:ascii="Segoe UI" w:hAnsi="Segoe UI" w:cs="Segoe UI"/>
          <w:color w:val="0D0D0D"/>
          <w:shd w:val="clear" w:color="auto" w:fill="FFFFFF"/>
        </w:rPr>
      </w:pPr>
      <w:r>
        <w:rPr>
          <w:rFonts w:ascii="Segoe UI" w:hAnsi="Segoe UI" w:cs="Segoe UI" w:hint="eastAsia"/>
          <w:color w:val="0D0D0D"/>
          <w:shd w:val="clear" w:color="auto" w:fill="FFFFFF"/>
        </w:rPr>
        <w:t>本反应</w:t>
      </w:r>
      <w:r>
        <w:rPr>
          <w:rFonts w:ascii="Segoe UI" w:hAnsi="Segoe UI" w:cs="Segoe UI"/>
          <w:color w:val="0D0D0D"/>
          <w:shd w:val="clear" w:color="auto" w:fill="FFFFFF"/>
        </w:rPr>
        <w:t>(</w:t>
      </w:r>
      <w:proofErr w:type="spellStart"/>
      <w:r>
        <w:rPr>
          <w:rFonts w:ascii="Segoe UI" w:hAnsi="Segoe UI" w:cs="Segoe UI"/>
          <w:color w:val="0D0D0D"/>
          <w:shd w:val="clear" w:color="auto" w:fill="FFFFFF"/>
        </w:rPr>
        <w:t>Rim+RSCN</w:t>
      </w:r>
      <w:proofErr w:type="spellEnd"/>
      <w:r>
        <w:rPr>
          <w:rFonts w:ascii="Segoe UI" w:hAnsi="Segoe UI" w:cs="Segoe UI"/>
          <w:color w:val="0D0D0D"/>
          <w:shd w:val="clear" w:color="auto" w:fill="FFFFFF"/>
        </w:rPr>
        <w:t>)</w:t>
      </w:r>
      <w:r>
        <w:rPr>
          <w:rFonts w:ascii="Segoe UI" w:hAnsi="Segoe UI" w:cs="Segoe UI" w:hint="eastAsia"/>
          <w:color w:val="0D0D0D"/>
          <w:shd w:val="clear" w:color="auto" w:fill="FFFFFF"/>
        </w:rPr>
        <w:t>的反应方程式如图：</w:t>
      </w:r>
      <w:r>
        <w:fldChar w:fldCharType="begin"/>
      </w:r>
      <w:r>
        <w:instrText xml:space="preserve"> INCLUDEPICTURE "https://pubs.acs.org/cms/10.1021/acs.iecr.2c04323/asset/images/medium/ie2c04323_0002.gif" \* MERGEFORMATINET </w:instrText>
      </w:r>
      <w:r>
        <w:fldChar w:fldCharType="separate"/>
      </w:r>
      <w:r>
        <w:rPr>
          <w:noProof/>
        </w:rPr>
        <w:drawing>
          <wp:anchor distT="0" distB="0" distL="114300" distR="114300" simplePos="0" relativeHeight="251658240" behindDoc="0" locked="0" layoutInCell="1" allowOverlap="1" wp14:anchorId="09E69EDC" wp14:editId="78C2470E">
            <wp:simplePos x="0" y="0"/>
            <wp:positionH relativeFrom="column">
              <wp:posOffset>0</wp:posOffset>
            </wp:positionH>
            <wp:positionV relativeFrom="paragraph">
              <wp:posOffset>205105</wp:posOffset>
            </wp:positionV>
            <wp:extent cx="4951730" cy="587375"/>
            <wp:effectExtent l="0" t="0" r="1270" b="0"/>
            <wp:wrapTopAndBottom/>
            <wp:docPr id="1963746524" name="图片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042" b="80858"/>
                    <a:stretch/>
                  </pic:blipFill>
                  <pic:spPr bwMode="auto">
                    <a:xfrm>
                      <a:off x="0" y="0"/>
                      <a:ext cx="4951730" cy="587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end"/>
      </w:r>
    </w:p>
    <w:p w14:paraId="630B615D" w14:textId="035BCC13" w:rsidR="00C54C5E" w:rsidRPr="00990885" w:rsidRDefault="00C54C5E" w:rsidP="00910E83">
      <w:pPr>
        <w:rPr>
          <w:rFonts w:ascii="Segoe UI" w:hAnsi="Segoe UI" w:cs="Segoe UI"/>
          <w:color w:val="0D0D0D"/>
          <w:shd w:val="clear" w:color="auto" w:fill="FFFFFF"/>
        </w:rPr>
      </w:pPr>
      <w:r>
        <w:rPr>
          <w:rFonts w:ascii="Segoe UI" w:hAnsi="Segoe UI" w:cs="Segoe UI" w:hint="eastAsia"/>
          <w:color w:val="0D0D0D"/>
          <w:shd w:val="clear" w:color="auto" w:fill="FFFFFF"/>
        </w:rPr>
        <w:t>此反应</w:t>
      </w:r>
      <w:r w:rsidR="00990885">
        <w:rPr>
          <w:rFonts w:ascii="Segoe UI" w:hAnsi="Segoe UI" w:cs="Segoe UI" w:hint="eastAsia"/>
          <w:color w:val="0D0D0D"/>
          <w:shd w:val="clear" w:color="auto" w:fill="FFFFFF"/>
        </w:rPr>
        <w:t>机理为著名的</w:t>
      </w:r>
      <w:proofErr w:type="spellStart"/>
      <w:r w:rsidR="00990885">
        <w:rPr>
          <w:rFonts w:ascii="Segoe UI" w:hAnsi="Segoe UI" w:cs="Segoe UI"/>
          <w:color w:val="0D0D0D"/>
          <w:shd w:val="clear" w:color="auto" w:fill="FFFFFF"/>
        </w:rPr>
        <w:t>Menshutkin</w:t>
      </w:r>
      <w:proofErr w:type="spellEnd"/>
      <w:r w:rsidR="00990885">
        <w:rPr>
          <w:rFonts w:ascii="Segoe UI" w:hAnsi="Segoe UI" w:cs="Segoe UI"/>
          <w:color w:val="0D0D0D"/>
          <w:shd w:val="clear" w:color="auto" w:fill="FFFFFF"/>
        </w:rPr>
        <w:t xml:space="preserve"> SN2.</w:t>
      </w:r>
      <w:r w:rsidR="00990885">
        <w:rPr>
          <w:rFonts w:ascii="Segoe UI" w:hAnsi="Segoe UI" w:cs="Segoe UI" w:hint="eastAsia"/>
          <w:color w:val="0D0D0D"/>
          <w:shd w:val="clear" w:color="auto" w:fill="FFFFFF"/>
        </w:rPr>
        <w:t xml:space="preserve"> </w:t>
      </w:r>
      <w:r w:rsidR="00AE199C">
        <w:rPr>
          <w:rFonts w:ascii="Segoe UI" w:hAnsi="Segoe UI" w:cs="Segoe UI" w:hint="eastAsia"/>
          <w:color w:val="0D0D0D"/>
          <w:shd w:val="clear" w:color="auto" w:fill="FFFFFF"/>
        </w:rPr>
        <w:t>两种亲核试剂和底物反应生成了有明显点和分离的过渡态，然后产物形成明显的电荷分离，形成阳离子、阴离子。</w:t>
      </w:r>
    </w:p>
    <w:p w14:paraId="01902871" w14:textId="502CD59A"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2.4 </w:t>
      </w:r>
      <w:r>
        <w:rPr>
          <w:rFonts w:ascii="Segoe UI" w:hAnsi="Segoe UI" w:cs="Segoe UI" w:hint="eastAsia"/>
          <w:color w:val="0D0D0D"/>
          <w:shd w:val="clear" w:color="auto" w:fill="FFFFFF"/>
        </w:rPr>
        <w:t>卷积神经网络基本原理</w:t>
      </w:r>
    </w:p>
    <w:p w14:paraId="60549A93" w14:textId="0F087D11" w:rsidR="000849F1" w:rsidRDefault="00594EE0" w:rsidP="00DC2F7B">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自从</w:t>
      </w:r>
      <w:r>
        <w:rPr>
          <w:rFonts w:ascii="Segoe UI" w:hAnsi="Segoe UI" w:cs="Segoe UI" w:hint="eastAsia"/>
          <w:color w:val="0D0D0D"/>
          <w:shd w:val="clear" w:color="auto" w:fill="FFFFFF"/>
        </w:rPr>
        <w:t>2012</w:t>
      </w:r>
      <w:r>
        <w:rPr>
          <w:rFonts w:ascii="Segoe UI" w:hAnsi="Segoe UI" w:cs="Segoe UI" w:hint="eastAsia"/>
          <w:color w:val="0D0D0D"/>
          <w:shd w:val="clear" w:color="auto" w:fill="FFFFFF"/>
        </w:rPr>
        <w:t>年</w:t>
      </w:r>
      <w:proofErr w:type="spellStart"/>
      <w:r>
        <w:rPr>
          <w:rFonts w:ascii="Segoe UI" w:hAnsi="Segoe UI" w:cs="Segoe UI" w:hint="eastAsia"/>
          <w:color w:val="0D0D0D"/>
          <w:shd w:val="clear" w:color="auto" w:fill="FFFFFF"/>
        </w:rPr>
        <w:t>AlexNet</w:t>
      </w:r>
      <w:proofErr w:type="spellEnd"/>
      <w:r>
        <w:rPr>
          <w:rFonts w:ascii="Segoe UI" w:hAnsi="Segoe UI" w:cs="Segoe UI" w:hint="eastAsia"/>
          <w:color w:val="0D0D0D"/>
          <w:shd w:val="clear" w:color="auto" w:fill="FFFFFF"/>
        </w:rPr>
        <w:t>在</w:t>
      </w:r>
      <w:r>
        <w:rPr>
          <w:rFonts w:ascii="Segoe UI" w:hAnsi="Segoe UI" w:cs="Segoe UI" w:hint="eastAsia"/>
          <w:color w:val="0D0D0D"/>
          <w:shd w:val="clear" w:color="auto" w:fill="FFFFFF"/>
        </w:rPr>
        <w:t>ILSVRC</w:t>
      </w:r>
      <w:r>
        <w:rPr>
          <w:rFonts w:ascii="Segoe UI" w:hAnsi="Segoe UI" w:cs="Segoe UI" w:hint="eastAsia"/>
          <w:color w:val="0D0D0D"/>
          <w:shd w:val="clear" w:color="auto" w:fill="FFFFFF"/>
        </w:rPr>
        <w:t>挑战的巨大成功之后，</w:t>
      </w:r>
      <w:r>
        <w:rPr>
          <w:rFonts w:ascii="Segoe UI" w:hAnsi="Segoe UI" w:cs="Segoe UI" w:hint="eastAsia"/>
          <w:color w:val="0D0D0D"/>
          <w:shd w:val="clear" w:color="auto" w:fill="FFFFFF"/>
        </w:rPr>
        <w:t>CNN</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Convolutional Neural Network</w:t>
      </w:r>
      <w:r>
        <w:rPr>
          <w:rFonts w:ascii="Segoe UI" w:hAnsi="Segoe UI" w:cs="Segoe UI" w:hint="eastAsia"/>
          <w:color w:val="0D0D0D"/>
          <w:shd w:val="clear" w:color="auto" w:fill="FFFFFF"/>
        </w:rPr>
        <w:t>，卷积神经网络）以极快的速度在全球掀起研究热潮。</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最初是为了解决计算机视觉问题而提出的。</w:t>
      </w:r>
      <w:proofErr w:type="spellStart"/>
      <w:r w:rsidR="00DC2F7B">
        <w:rPr>
          <w:rFonts w:ascii="Segoe UI" w:hAnsi="Segoe UI" w:cs="Segoe UI"/>
          <w:color w:val="0D0D0D"/>
          <w:shd w:val="clear" w:color="auto" w:fill="FFFFFF"/>
        </w:rPr>
        <w:t>LeCun</w:t>
      </w:r>
      <w:proofErr w:type="spellEnd"/>
      <w:r w:rsidR="00703B36">
        <w:rPr>
          <w:rFonts w:ascii="Segoe UI" w:hAnsi="Segoe UI" w:cs="Segoe UI"/>
          <w:color w:val="0D0D0D"/>
          <w:shd w:val="clear" w:color="auto" w:fill="FFFFFF"/>
        </w:rPr>
        <w:t>[2.4-1]</w:t>
      </w:r>
      <w:r w:rsidR="00DC2F7B">
        <w:rPr>
          <w:rFonts w:ascii="Segoe UI" w:hAnsi="Segoe UI" w:cs="Segoe UI"/>
          <w:color w:val="0D0D0D"/>
          <w:shd w:val="clear" w:color="auto" w:fill="FFFFFF"/>
        </w:rPr>
        <w:t>等人在</w:t>
      </w:r>
      <w:r w:rsidR="00DC2F7B">
        <w:rPr>
          <w:rFonts w:ascii="Segoe UI" w:hAnsi="Segoe UI" w:cs="Segoe UI"/>
          <w:color w:val="0D0D0D"/>
          <w:shd w:val="clear" w:color="auto" w:fill="FFFFFF"/>
        </w:rPr>
        <w:t>1990</w:t>
      </w:r>
      <w:r w:rsidR="00DC2F7B">
        <w:rPr>
          <w:rFonts w:ascii="Segoe UI" w:hAnsi="Segoe UI" w:cs="Segoe UI"/>
          <w:color w:val="0D0D0D"/>
          <w:shd w:val="clear" w:color="auto" w:fill="FFFFFF"/>
        </w:rPr>
        <w:t>年设计了最早的</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，成功识别手写数字。由于当时计算能力有限，</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的应用受到了限制。近年来，随图形处理单元（</w:t>
      </w:r>
      <w:r w:rsidR="00DC2F7B">
        <w:rPr>
          <w:rFonts w:ascii="Segoe UI" w:hAnsi="Segoe UI" w:cs="Segoe UI"/>
          <w:color w:val="0D0D0D"/>
          <w:shd w:val="clear" w:color="auto" w:fill="FFFFFF"/>
        </w:rPr>
        <w:t>GPU</w:t>
      </w:r>
      <w:r w:rsidR="00DC2F7B">
        <w:rPr>
          <w:rFonts w:ascii="Segoe UI" w:hAnsi="Segoe UI" w:cs="Segoe UI"/>
          <w:color w:val="0D0D0D"/>
          <w:shd w:val="clear" w:color="auto" w:fill="FFFFFF"/>
        </w:rPr>
        <w:t>）等计算硬件的巨大进步，</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方法得以复兴。</w:t>
      </w:r>
      <w:r w:rsidR="00DC2F7B">
        <w:rPr>
          <w:rFonts w:ascii="Segoe UI" w:hAnsi="Segoe UI" w:cs="Segoe UI"/>
          <w:color w:val="0D0D0D"/>
          <w:shd w:val="clear" w:color="auto" w:fill="FFFFFF"/>
        </w:rPr>
        <w:t>CNN</w:t>
      </w:r>
      <w:r w:rsidR="00DC2F7B">
        <w:rPr>
          <w:rFonts w:ascii="Segoe UI" w:hAnsi="Segoe UI" w:cs="Segoe UI"/>
          <w:color w:val="0D0D0D"/>
          <w:shd w:val="clear" w:color="auto" w:fill="FFFFFF"/>
        </w:rPr>
        <w:t>通过其权重共享机制与传统的全连接神经网络（</w:t>
      </w:r>
      <w:r w:rsidR="00DC2F7B">
        <w:rPr>
          <w:rFonts w:ascii="Segoe UI" w:hAnsi="Segoe UI" w:cs="Segoe UI"/>
          <w:color w:val="0D0D0D"/>
          <w:shd w:val="clear" w:color="auto" w:fill="FFFFFF"/>
        </w:rPr>
        <w:t>FC-NN</w:t>
      </w:r>
      <w:r w:rsidR="00DC2F7B">
        <w:rPr>
          <w:rFonts w:ascii="Segoe UI" w:hAnsi="Segoe UI" w:cs="Segoe UI"/>
          <w:color w:val="0D0D0D"/>
          <w:shd w:val="clear" w:color="auto" w:fill="FFFFFF"/>
        </w:rPr>
        <w:t>）有所不同。</w:t>
      </w:r>
      <w:r w:rsidR="00F3587A" w:rsidRPr="00F3587A">
        <w:rPr>
          <w:rFonts w:ascii="Segoe UI" w:hAnsi="Segoe UI" w:cs="Segoe UI"/>
          <w:color w:val="0D0D0D"/>
          <w:shd w:val="clear" w:color="auto" w:fill="FFFFFF"/>
        </w:rPr>
        <w:t>卷积神经网络</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是深度学习中用于处理图像数据的强大工具，它能自动提取和学习图像中的特征。</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通</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过使用卷积层来处理图像，能够捕捉到图像中的局部特征，并通过池化层降低特征的空间维度。这种结构使得</w:t>
      </w:r>
      <w:r w:rsidR="00F3587A" w:rsidRPr="00F3587A">
        <w:rPr>
          <w:rFonts w:ascii="Segoe UI" w:hAnsi="Segoe UI" w:cs="Segoe UI"/>
          <w:color w:val="0D0D0D"/>
          <w:shd w:val="clear" w:color="auto" w:fill="FFFFFF"/>
        </w:rPr>
        <w:t>CNN</w:t>
      </w:r>
      <w:r w:rsidR="00F3587A" w:rsidRPr="00F3587A">
        <w:rPr>
          <w:rFonts w:ascii="Segoe UI" w:hAnsi="Segoe UI" w:cs="Segoe UI"/>
          <w:color w:val="0D0D0D"/>
          <w:shd w:val="clear" w:color="auto" w:fill="FFFFFF"/>
        </w:rPr>
        <w:t>在</w:t>
      </w:r>
      <w:r w:rsidR="00F3587A" w:rsidRPr="00F3587A">
        <w:rPr>
          <w:rFonts w:ascii="Segoe UI" w:hAnsi="Segoe UI" w:cs="Segoe UI"/>
          <w:color w:val="0D0D0D"/>
          <w:shd w:val="clear" w:color="auto" w:fill="FFFFFF"/>
        </w:rPr>
        <w:t xml:space="preserve"> </w:t>
      </w:r>
      <w:r w:rsidR="00F3587A" w:rsidRPr="00F3587A">
        <w:rPr>
          <w:rFonts w:ascii="Segoe UI" w:hAnsi="Segoe UI" w:cs="Segoe UI"/>
          <w:color w:val="0D0D0D"/>
          <w:shd w:val="clear" w:color="auto" w:fill="FFFFFF"/>
        </w:rPr>
        <w:t>图像分类、目标检测等领域表现出色。</w:t>
      </w:r>
      <w:r w:rsidR="00DC2F7B">
        <w:rPr>
          <w:rFonts w:ascii="Segoe UI" w:hAnsi="Segoe UI" w:cs="Segoe UI"/>
          <w:color w:val="0D0D0D"/>
          <w:shd w:val="clear" w:color="auto" w:fill="FFFFFF"/>
        </w:rPr>
        <w:t>在本研究中，</w:t>
      </w:r>
      <w:r w:rsidR="00DC2F7B">
        <w:rPr>
          <w:rFonts w:ascii="Segoe UI" w:hAnsi="Segoe UI" w:cs="Segoe UI" w:hint="eastAsia"/>
          <w:color w:val="0D0D0D"/>
          <w:shd w:val="clear" w:color="auto" w:fill="FFFFFF"/>
        </w:rPr>
        <w:t>我们建立了一个</w:t>
      </w:r>
      <w:r w:rsidR="00DC2F7B">
        <w:rPr>
          <w:rFonts w:ascii="Segoe UI" w:hAnsi="Segoe UI" w:cs="Segoe UI" w:hint="eastAsia"/>
          <w:color w:val="0D0D0D"/>
          <w:shd w:val="clear" w:color="auto" w:fill="FFFFFF"/>
        </w:rPr>
        <w:t>3D-CNN</w:t>
      </w:r>
      <w:r w:rsidR="00DC2F7B">
        <w:rPr>
          <w:rFonts w:ascii="Segoe UI" w:hAnsi="Segoe UI" w:cs="Segoe UI" w:hint="eastAsia"/>
          <w:color w:val="0D0D0D"/>
          <w:shd w:val="clear" w:color="auto" w:fill="FFFFFF"/>
        </w:rPr>
        <w:t>，以一个三维的形式来分析三维的模拟盒。</w:t>
      </w:r>
    </w:p>
    <w:p w14:paraId="63862E6D" w14:textId="2C5802B2" w:rsidR="00DC2F7B" w:rsidRDefault="00703B36" w:rsidP="00703B36">
      <w:pPr>
        <w:ind w:firstLine="420"/>
        <w:rPr>
          <w:rFonts w:ascii="Segoe UI" w:hAnsi="Segoe UI" w:cs="Segoe UI"/>
          <w:color w:val="0D0D0D"/>
          <w:shd w:val="clear" w:color="auto" w:fill="FFFFFF"/>
        </w:rPr>
      </w:pPr>
      <w:r>
        <w:rPr>
          <w:rFonts w:ascii="Segoe UI" w:hAnsi="Segoe UI" w:cs="Segoe UI"/>
          <w:color w:val="0D0D0D"/>
          <w:shd w:val="clear" w:color="auto" w:fill="FFFFFF"/>
        </w:rPr>
        <w:t>3D-CNN</w:t>
      </w:r>
      <w:r>
        <w:rPr>
          <w:rFonts w:ascii="Segoe UI" w:hAnsi="Segoe UI" w:cs="Segoe UI"/>
          <w:color w:val="0D0D0D"/>
          <w:shd w:val="clear" w:color="auto" w:fill="FFFFFF"/>
        </w:rPr>
        <w:t>采用预处理后的体素作为输入。随后的多个卷积层构成了</w:t>
      </w:r>
      <w:r>
        <w:rPr>
          <w:rFonts w:ascii="Segoe UI" w:hAnsi="Segoe UI" w:cs="Segoe UI"/>
          <w:color w:val="0D0D0D"/>
          <w:shd w:val="clear" w:color="auto" w:fill="FFFFFF"/>
        </w:rPr>
        <w:t>3D</w:t>
      </w:r>
      <w:r>
        <w:rPr>
          <w:rFonts w:ascii="Segoe UI" w:hAnsi="Segoe UI" w:cs="Segoe UI"/>
          <w:color w:val="0D0D0D"/>
          <w:shd w:val="clear" w:color="auto" w:fill="FFFFFF"/>
        </w:rPr>
        <w:t>卷积滤波器和池化操作的关键组成部分。如图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所示，</w:t>
      </w:r>
      <w:r>
        <w:rPr>
          <w:rFonts w:ascii="Segoe UI" w:hAnsi="Segoe UI" w:cs="Segoe UI"/>
          <w:color w:val="0D0D0D"/>
          <w:shd w:val="clear" w:color="auto" w:fill="FFFFFF"/>
        </w:rPr>
        <w:t>3D</w:t>
      </w:r>
      <w:r>
        <w:rPr>
          <w:rFonts w:ascii="Segoe UI" w:hAnsi="Segoe UI" w:cs="Segoe UI"/>
          <w:color w:val="0D0D0D"/>
          <w:shd w:val="clear" w:color="auto" w:fill="FFFFFF"/>
        </w:rPr>
        <w:t>滤波器在相位体素上进行扫描，并应用卷积操作（张量的点积）以生成特征图。每个滤波器的权重和偏置被训练以从输入中提取显著特征。步幅（</w:t>
      </w:r>
      <w:r>
        <w:rPr>
          <w:rFonts w:ascii="Segoe UI" w:hAnsi="Segoe UI" w:cs="Segoe UI"/>
          <w:color w:val="0D0D0D"/>
          <w:shd w:val="clear" w:color="auto" w:fill="FFFFFF"/>
        </w:rPr>
        <w:t>Stride</w:t>
      </w:r>
      <w:r>
        <w:rPr>
          <w:rFonts w:ascii="Segoe UI" w:hAnsi="Segoe UI" w:cs="Segoe UI"/>
          <w:color w:val="0D0D0D"/>
          <w:shd w:val="clear" w:color="auto" w:fill="FFFFFF"/>
        </w:rPr>
        <w:t>）、填充（</w:t>
      </w:r>
      <w:r>
        <w:rPr>
          <w:rFonts w:ascii="Segoe UI" w:hAnsi="Segoe UI" w:cs="Segoe UI"/>
          <w:color w:val="0D0D0D"/>
          <w:shd w:val="clear" w:color="auto" w:fill="FFFFFF"/>
        </w:rPr>
        <w:t>Padding</w:t>
      </w:r>
      <w:r>
        <w:rPr>
          <w:rFonts w:ascii="Segoe UI" w:hAnsi="Segoe UI" w:cs="Segoe UI"/>
          <w:color w:val="0D0D0D"/>
          <w:shd w:val="clear" w:color="auto" w:fill="FFFFFF"/>
        </w:rPr>
        <w:t>）和滤波器大小是定义卷积操作的一些常见超参数。步幅表示滤波器每次移动的步长大小。例如，步幅为</w:t>
      </w:r>
      <w:r>
        <w:rPr>
          <w:rFonts w:ascii="Segoe UI" w:hAnsi="Segoe UI" w:cs="Segoe UI"/>
          <w:color w:val="0D0D0D"/>
          <w:shd w:val="clear" w:color="auto" w:fill="FFFFFF"/>
        </w:rPr>
        <w:t>1</w:t>
      </w:r>
      <w:r>
        <w:rPr>
          <w:rFonts w:ascii="Segoe UI" w:hAnsi="Segoe UI" w:cs="Segoe UI"/>
          <w:color w:val="0D0D0D"/>
          <w:shd w:val="clear" w:color="auto" w:fill="FFFFFF"/>
        </w:rPr>
        <w:t>表示滤波器逐体素扫描体积。为了保持输出的空间大小，使用零值体素填充输入。如果使用步幅为</w:t>
      </w:r>
      <w:r>
        <w:rPr>
          <w:rFonts w:ascii="Segoe UI" w:hAnsi="Segoe UI" w:cs="Segoe UI"/>
          <w:color w:val="0D0D0D"/>
          <w:shd w:val="clear" w:color="auto" w:fill="FFFFFF"/>
        </w:rPr>
        <w:t>1</w:t>
      </w:r>
      <w:r>
        <w:rPr>
          <w:rFonts w:ascii="Segoe UI" w:hAnsi="Segoe UI" w:cs="Segoe UI"/>
          <w:color w:val="0D0D0D"/>
          <w:shd w:val="clear" w:color="auto" w:fill="FFFFFF"/>
        </w:rPr>
        <w:t>和</w:t>
      </w:r>
      <w:r>
        <w:rPr>
          <w:rFonts w:ascii="Segoe UI" w:hAnsi="Segoe UI" w:cs="Segoe UI"/>
          <w:color w:val="0D0D0D"/>
          <w:shd w:val="clear" w:color="auto" w:fill="FFFFFF"/>
        </w:rPr>
        <w:t>2</w:t>
      </w:r>
      <w:r>
        <w:rPr>
          <w:rFonts w:ascii="Segoe UI" w:hAnsi="Segoe UI" w:cs="Segoe UI"/>
          <w:color w:val="0D0D0D"/>
          <w:shd w:val="clear" w:color="auto" w:fill="FFFFFF"/>
        </w:rPr>
        <w:t>层零填充进行卷积操作，则图</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中的输入和输出大小将相同。在</w:t>
      </w:r>
      <w:r>
        <w:rPr>
          <w:rFonts w:ascii="Segoe UI" w:hAnsi="Segoe UI" w:cs="Segoe UI"/>
          <w:color w:val="0D0D0D"/>
          <w:shd w:val="clear" w:color="auto" w:fill="FFFFFF"/>
        </w:rPr>
        <w:t>CNN</w:t>
      </w:r>
      <w:r>
        <w:rPr>
          <w:rFonts w:ascii="Segoe UI" w:hAnsi="Segoe UI" w:cs="Segoe UI"/>
          <w:color w:val="0D0D0D"/>
          <w:shd w:val="clear" w:color="auto" w:fill="FFFFFF"/>
        </w:rPr>
        <w:t>中，通常在连续的卷积层之间添加池化层。它通过对体素值进行下采样逐渐减小数据的空间大小。池化操作可以计算体积内的最大值或平均值。图</w:t>
      </w:r>
      <w:r>
        <w:rPr>
          <w:rFonts w:ascii="Segoe UI" w:hAnsi="Segoe UI" w:cs="Segoe UI"/>
          <w:color w:val="0D0D0D"/>
          <w:shd w:val="clear" w:color="auto" w:fill="FFFFFF"/>
        </w:rPr>
        <w:t>5</w:t>
      </w:r>
      <w:r>
        <w:rPr>
          <w:rFonts w:ascii="Segoe UI" w:hAnsi="Segoe UI" w:cs="Segoe UI"/>
          <w:color w:val="0D0D0D"/>
          <w:shd w:val="clear" w:color="auto" w:fill="FFFFFF"/>
        </w:rPr>
        <w:t>演示了具有体积大小的最大池化操作的工作方式。激活层用于在</w:t>
      </w:r>
      <w:r>
        <w:rPr>
          <w:rFonts w:ascii="Segoe UI" w:hAnsi="Segoe UI" w:cs="Segoe UI"/>
          <w:color w:val="0D0D0D"/>
          <w:shd w:val="clear" w:color="auto" w:fill="FFFFFF"/>
        </w:rPr>
        <w:t>CNN</w:t>
      </w:r>
      <w:r>
        <w:rPr>
          <w:rFonts w:ascii="Segoe UI" w:hAnsi="Segoe UI" w:cs="Segoe UI"/>
          <w:color w:val="0D0D0D"/>
          <w:shd w:val="clear" w:color="auto" w:fill="FFFFFF"/>
        </w:rPr>
        <w:t>中引入非线性。激活函数接收输入张量并执行逐元素的非线性转换。一些典型的激活函数包括修正线性单元（</w:t>
      </w:r>
      <w:r>
        <w:rPr>
          <w:rFonts w:ascii="Segoe UI" w:hAnsi="Segoe UI" w:cs="Segoe UI"/>
          <w:color w:val="0D0D0D"/>
          <w:shd w:val="clear" w:color="auto" w:fill="FFFFFF"/>
        </w:rPr>
        <w:t xml:space="preserve">Rectified Linear Unit, </w:t>
      </w:r>
      <w:proofErr w:type="spellStart"/>
      <w:r>
        <w:rPr>
          <w:rFonts w:ascii="Segoe UI" w:hAnsi="Segoe UI" w:cs="Segoe UI" w:hint="eastAsia"/>
          <w:color w:val="0D0D0D"/>
          <w:shd w:val="clear" w:color="auto" w:fill="FFFFFF"/>
        </w:rPr>
        <w:t>R</w:t>
      </w:r>
      <w:r>
        <w:rPr>
          <w:rFonts w:ascii="Segoe UI" w:hAnsi="Segoe UI" w:cs="Segoe UI"/>
          <w:color w:val="0D0D0D"/>
          <w:shd w:val="clear" w:color="auto" w:fill="FFFFFF"/>
        </w:rPr>
        <w:t>eLU</w:t>
      </w:r>
      <w:proofErr w:type="spellEnd"/>
      <w:r>
        <w:rPr>
          <w:rFonts w:ascii="Segoe UI" w:hAnsi="Segoe UI" w:cs="Segoe UI"/>
          <w:color w:val="0D0D0D"/>
          <w:shd w:val="clear" w:color="auto" w:fill="FFFFFF"/>
        </w:rPr>
        <w:t xml:space="preserve"> </w:t>
      </w:r>
      <w:r>
        <w:t xml:space="preserve">f(x)=max(0, x), </w:t>
      </w:r>
      <w:r>
        <w:rPr>
          <w:rFonts w:ascii="Segoe UI" w:hAnsi="Segoe UI" w:cs="Segoe UI"/>
          <w:color w:val="0D0D0D"/>
          <w:shd w:val="clear" w:color="auto" w:fill="FFFFFF"/>
        </w:rPr>
        <w:t>Sigmoid</w:t>
      </w:r>
      <w:r>
        <w:rPr>
          <w:rFonts w:ascii="Segoe UI" w:hAnsi="Segoe UI" w:cs="Segoe UI"/>
          <w:color w:val="0D0D0D"/>
          <w:shd w:val="clear" w:color="auto" w:fill="FFFFFF"/>
        </w:rPr>
        <w:t>函数</w:t>
      </w:r>
      <w:r w:rsidRPr="00703B36">
        <w:rPr>
          <w:rFonts w:ascii="Segoe UI" w:hAnsi="Segoe UI" w:cs="Segoe UI"/>
          <w:noProof/>
          <w:color w:val="0D0D0D"/>
          <w:shd w:val="clear" w:color="auto" w:fill="FFFFFF"/>
        </w:rPr>
        <w:drawing>
          <wp:inline distT="0" distB="0" distL="0" distR="0" wp14:anchorId="36753813" wp14:editId="796B182D">
            <wp:extent cx="1005842" cy="163286"/>
            <wp:effectExtent l="0" t="0" r="0" b="1905"/>
            <wp:docPr id="1144811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1523" name=""/>
                    <pic:cNvPicPr/>
                  </pic:nvPicPr>
                  <pic:blipFill>
                    <a:blip r:embed="rId9"/>
                    <a:stretch>
                      <a:fillRect/>
                    </a:stretch>
                  </pic:blipFill>
                  <pic:spPr>
                    <a:xfrm>
                      <a:off x="0" y="0"/>
                      <a:ext cx="1043414" cy="169385"/>
                    </a:xfrm>
                    <a:prstGeom prst="rect">
                      <a:avLst/>
                    </a:prstGeom>
                  </pic:spPr>
                </pic:pic>
              </a:graphicData>
            </a:graphic>
          </wp:inline>
        </w:drawing>
      </w:r>
      <w:r>
        <w:rPr>
          <w:rFonts w:ascii="Segoe UI" w:hAnsi="Segoe UI" w:cs="Segoe UI"/>
          <w:color w:val="0D0D0D"/>
          <w:shd w:val="clear" w:color="auto" w:fill="FFFFFF"/>
        </w:rPr>
        <w:t>和</w:t>
      </w:r>
      <w:r>
        <w:rPr>
          <w:rFonts w:ascii="Segoe UI" w:hAnsi="Segoe UI" w:cs="Segoe UI"/>
          <w:color w:val="0D0D0D"/>
          <w:shd w:val="clear" w:color="auto" w:fill="FFFFFF"/>
        </w:rPr>
        <w:t>tanh</w:t>
      </w:r>
      <w:r>
        <w:rPr>
          <w:rFonts w:ascii="Segoe UI" w:hAnsi="Segoe UI" w:cs="Segoe UI"/>
          <w:color w:val="0D0D0D"/>
          <w:shd w:val="clear" w:color="auto" w:fill="FFFFFF"/>
        </w:rPr>
        <w:t>函数。在这些非线性函数中，由于</w:t>
      </w:r>
      <w:proofErr w:type="spellStart"/>
      <w:r>
        <w:rPr>
          <w:rFonts w:ascii="Segoe UI" w:hAnsi="Segoe UI" w:cs="Segoe UI"/>
          <w:color w:val="0D0D0D"/>
          <w:shd w:val="clear" w:color="auto" w:fill="FFFFFF"/>
        </w:rPr>
        <w:t>ReLU</w:t>
      </w:r>
      <w:proofErr w:type="spellEnd"/>
      <w:r>
        <w:rPr>
          <w:rFonts w:ascii="Segoe UI" w:hAnsi="Segoe UI" w:cs="Segoe UI"/>
          <w:color w:val="0D0D0D"/>
          <w:shd w:val="clear" w:color="auto" w:fill="FFFFFF"/>
        </w:rPr>
        <w:t>廉价的算术运算</w:t>
      </w:r>
      <w:r>
        <w:rPr>
          <w:rFonts w:ascii="Segoe UI" w:hAnsi="Segoe UI" w:cs="Segoe UI" w:hint="eastAsia"/>
          <w:color w:val="0D0D0D"/>
          <w:shd w:val="clear" w:color="auto" w:fill="FFFFFF"/>
        </w:rPr>
        <w:t>（一阶线性，可以避免</w:t>
      </w:r>
      <w:r>
        <w:rPr>
          <w:rFonts w:ascii="Segoe UI" w:hAnsi="Segoe UI" w:cs="Segoe UI" w:hint="eastAsia"/>
          <w:color w:val="0D0D0D"/>
          <w:shd w:val="clear" w:color="auto" w:fill="FFFFFF"/>
        </w:rPr>
        <w:t>exp</w:t>
      </w:r>
      <w:r>
        <w:rPr>
          <w:rFonts w:ascii="Segoe UI" w:hAnsi="Segoe UI" w:cs="Segoe UI" w:hint="eastAsia"/>
          <w:color w:val="0D0D0D"/>
          <w:shd w:val="clear" w:color="auto" w:fill="FFFFFF"/>
        </w:rPr>
        <w:t>和三角函数运算，这些运算都需要大量的浮点操作，消耗很高的</w:t>
      </w:r>
      <w:r>
        <w:rPr>
          <w:rFonts w:ascii="Segoe UI" w:hAnsi="Segoe UI" w:cs="Segoe UI" w:hint="eastAsia"/>
          <w:color w:val="0D0D0D"/>
          <w:shd w:val="clear" w:color="auto" w:fill="FFFFFF"/>
        </w:rPr>
        <w:t>GPU</w:t>
      </w:r>
      <w:r>
        <w:rPr>
          <w:rFonts w:ascii="Segoe UI" w:hAnsi="Segoe UI" w:cs="Segoe UI" w:hint="eastAsia"/>
          <w:color w:val="0D0D0D"/>
          <w:shd w:val="clear" w:color="auto" w:fill="FFFFFF"/>
        </w:rPr>
        <w:t>算力）备受青睐</w:t>
      </w:r>
      <w:r>
        <w:rPr>
          <w:rFonts w:ascii="Segoe UI" w:hAnsi="Segoe UI" w:cs="Segoe UI"/>
          <w:color w:val="0D0D0D"/>
          <w:shd w:val="clear" w:color="auto" w:fill="FFFFFF"/>
        </w:rPr>
        <w:t>[2.4-2]</w:t>
      </w:r>
      <w:r>
        <w:rPr>
          <w:rFonts w:ascii="Segoe UI" w:hAnsi="Segoe UI" w:cs="Segoe UI" w:hint="eastAsia"/>
          <w:color w:val="0D0D0D"/>
          <w:shd w:val="clear" w:color="auto" w:fill="FFFFFF"/>
        </w:rPr>
        <w:t>。</w:t>
      </w:r>
      <w:proofErr w:type="spellStart"/>
      <w:r w:rsidR="005432A9">
        <w:rPr>
          <w:rFonts w:ascii="Segoe UI" w:hAnsi="Segoe UI" w:cs="Segoe UI" w:hint="eastAsia"/>
          <w:color w:val="0D0D0D"/>
          <w:shd w:val="clear" w:color="auto" w:fill="FFFFFF"/>
        </w:rPr>
        <w:t>Relu</w:t>
      </w:r>
      <w:proofErr w:type="spellEnd"/>
      <w:r w:rsidR="005432A9">
        <w:rPr>
          <w:rFonts w:ascii="Segoe UI" w:hAnsi="Segoe UI" w:cs="Segoe UI" w:hint="eastAsia"/>
          <w:color w:val="0D0D0D"/>
          <w:shd w:val="clear" w:color="auto" w:fill="FFFFFF"/>
        </w:rPr>
        <w:t>的输出可由下式表出</w:t>
      </w:r>
      <w:r w:rsidR="00943912">
        <w:rPr>
          <w:rFonts w:ascii="Segoe UI" w:hAnsi="Segoe UI" w:cs="Segoe UI"/>
          <w:color w:val="0D0D0D"/>
          <w:shd w:val="clear" w:color="auto" w:fill="FFFFFF"/>
        </w:rPr>
        <w:t>[2.4-3]</w:t>
      </w:r>
      <w:r w:rsidR="005432A9">
        <w:rPr>
          <w:rFonts w:ascii="Segoe UI" w:hAnsi="Segoe UI" w:cs="Segoe UI" w:hint="eastAsia"/>
          <w:color w:val="0D0D0D"/>
          <w:shd w:val="clear" w:color="auto" w:fill="FFFFFF"/>
        </w:rPr>
        <w:t>：</w:t>
      </w:r>
      <w:r w:rsidR="005432A9" w:rsidRPr="005432A9">
        <w:rPr>
          <w:rFonts w:ascii="Segoe UI" w:hAnsi="Segoe UI" w:cs="Segoe UI"/>
          <w:noProof/>
          <w:color w:val="0D0D0D"/>
          <w:shd w:val="clear" w:color="auto" w:fill="FFFFFF"/>
        </w:rPr>
        <w:drawing>
          <wp:anchor distT="0" distB="0" distL="114300" distR="114300" simplePos="0" relativeHeight="251659264" behindDoc="0" locked="0" layoutInCell="1" allowOverlap="1" wp14:anchorId="3EB46513" wp14:editId="67787DEF">
            <wp:simplePos x="0" y="0"/>
            <wp:positionH relativeFrom="column">
              <wp:posOffset>0</wp:posOffset>
            </wp:positionH>
            <wp:positionV relativeFrom="paragraph">
              <wp:posOffset>2980055</wp:posOffset>
            </wp:positionV>
            <wp:extent cx="5102225" cy="772795"/>
            <wp:effectExtent l="0" t="0" r="3175" b="1905"/>
            <wp:wrapTopAndBottom/>
            <wp:docPr id="2052430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0681" name=""/>
                    <pic:cNvPicPr/>
                  </pic:nvPicPr>
                  <pic:blipFill>
                    <a:blip r:embed="rId10">
                      <a:extLst>
                        <a:ext uri="{28A0092B-C50C-407E-A947-70E740481C1C}">
                          <a14:useLocalDpi xmlns:a14="http://schemas.microsoft.com/office/drawing/2010/main" val="0"/>
                        </a:ext>
                      </a:extLst>
                    </a:blip>
                    <a:stretch>
                      <a:fillRect/>
                    </a:stretch>
                  </pic:blipFill>
                  <pic:spPr>
                    <a:xfrm>
                      <a:off x="0" y="0"/>
                      <a:ext cx="5102225" cy="772795"/>
                    </a:xfrm>
                    <a:prstGeom prst="rect">
                      <a:avLst/>
                    </a:prstGeom>
                  </pic:spPr>
                </pic:pic>
              </a:graphicData>
            </a:graphic>
            <wp14:sizeRelH relativeFrom="page">
              <wp14:pctWidth>0</wp14:pctWidth>
            </wp14:sizeRelH>
            <wp14:sizeRelV relativeFrom="page">
              <wp14:pctHeight>0</wp14:pctHeight>
            </wp14:sizeRelV>
          </wp:anchor>
        </w:drawing>
      </w:r>
    </w:p>
    <w:p w14:paraId="2F9351A4" w14:textId="7D58DCDB" w:rsidR="005432A9" w:rsidRDefault="005432A9" w:rsidP="00910E83">
      <w:pPr>
        <w:rPr>
          <w:rFonts w:ascii="Segoe UI" w:hAnsi="Segoe UI" w:cs="Segoe UI"/>
          <w:color w:val="0D0D0D"/>
          <w:shd w:val="clear" w:color="auto" w:fill="FFFFFF"/>
        </w:rPr>
      </w:pPr>
      <w:r>
        <w:rPr>
          <w:rFonts w:ascii="Segoe UI" w:hAnsi="Segoe UI" w:cs="Segoe UI" w:hint="eastAsia"/>
          <w:color w:val="0D0D0D"/>
          <w:shd w:val="clear" w:color="auto" w:fill="FFFFFF"/>
        </w:rPr>
        <w:t>最后，使用一个全连接层，</w:t>
      </w:r>
      <w:r>
        <w:rPr>
          <w:rFonts w:ascii="Segoe UI" w:hAnsi="Segoe UI" w:cs="Segoe UI"/>
          <w:color w:val="0D0D0D"/>
          <w:shd w:val="clear" w:color="auto" w:fill="FFFFFF"/>
        </w:rPr>
        <w:t>其中两个相邻层之间的神经元是相互连接的。</w:t>
      </w:r>
      <w:r>
        <w:rPr>
          <w:rFonts w:ascii="Segoe UI" w:hAnsi="Segoe UI" w:cs="Segoe UI"/>
          <w:color w:val="0D0D0D"/>
          <w:shd w:val="clear" w:color="auto" w:fill="FFFFFF"/>
        </w:rPr>
        <w:t>FC</w:t>
      </w:r>
      <w:r>
        <w:rPr>
          <w:rFonts w:ascii="Segoe UI" w:hAnsi="Segoe UI" w:cs="Segoe UI"/>
          <w:color w:val="0D0D0D"/>
          <w:shd w:val="clear" w:color="auto" w:fill="FFFFFF"/>
        </w:rPr>
        <w:t>层以前一隐藏层的展平张量作为输入，并将其映射到所需的输出，</w:t>
      </w:r>
      <w:r>
        <w:rPr>
          <w:rFonts w:ascii="Segoe UI" w:hAnsi="Segoe UI" w:cs="Segoe UI" w:hint="eastAsia"/>
          <w:color w:val="0D0D0D"/>
          <w:shd w:val="clear" w:color="auto" w:fill="FFFFFF"/>
        </w:rPr>
        <w:t>完成所需数据的回归。</w:t>
      </w:r>
    </w:p>
    <w:p w14:paraId="72FF9CD3" w14:textId="0A6A3E5D" w:rsidR="005432A9" w:rsidRDefault="005432A9" w:rsidP="00910E83">
      <w:pPr>
        <w:rPr>
          <w:rFonts w:ascii="Segoe UI" w:hAnsi="Segoe UI" w:cs="Segoe UI"/>
          <w:color w:val="0D0D0D"/>
          <w:shd w:val="clear" w:color="auto" w:fill="FFFFFF"/>
        </w:rPr>
      </w:pPr>
      <w:r w:rsidRPr="005432A9">
        <w:rPr>
          <w:rFonts w:ascii="Segoe UI" w:hAnsi="Segoe UI" w:cs="Segoe UI"/>
          <w:noProof/>
          <w:color w:val="0D0D0D"/>
          <w:shd w:val="clear" w:color="auto" w:fill="FFFFFF"/>
        </w:rPr>
        <w:lastRenderedPageBreak/>
        <w:drawing>
          <wp:inline distT="0" distB="0" distL="0" distR="0" wp14:anchorId="28E73660" wp14:editId="207A2CF9">
            <wp:extent cx="5274310" cy="1435735"/>
            <wp:effectExtent l="0" t="0" r="0" b="0"/>
            <wp:docPr id="1605214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14150" name=""/>
                    <pic:cNvPicPr/>
                  </pic:nvPicPr>
                  <pic:blipFill>
                    <a:blip r:embed="rId11"/>
                    <a:stretch>
                      <a:fillRect/>
                    </a:stretch>
                  </pic:blipFill>
                  <pic:spPr>
                    <a:xfrm>
                      <a:off x="0" y="0"/>
                      <a:ext cx="5274310" cy="1435735"/>
                    </a:xfrm>
                    <a:prstGeom prst="rect">
                      <a:avLst/>
                    </a:prstGeom>
                  </pic:spPr>
                </pic:pic>
              </a:graphicData>
            </a:graphic>
          </wp:inline>
        </w:drawing>
      </w:r>
    </w:p>
    <w:p w14:paraId="72EADAD1" w14:textId="77777777" w:rsidR="005432A9" w:rsidRPr="005432A9" w:rsidRDefault="005432A9" w:rsidP="00910E83">
      <w:pPr>
        <w:rPr>
          <w:rFonts w:ascii="Segoe UI" w:hAnsi="Segoe UI" w:cs="Segoe UI"/>
          <w:color w:val="0D0D0D"/>
          <w:shd w:val="clear" w:color="auto" w:fill="FFFFFF"/>
        </w:rPr>
      </w:pPr>
    </w:p>
    <w:p w14:paraId="26C65DA1" w14:textId="14843935" w:rsidR="0022042D" w:rsidRDefault="0022042D"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2.5 </w:t>
      </w:r>
      <w:r>
        <w:rPr>
          <w:rFonts w:ascii="Segoe UI" w:hAnsi="Segoe UI" w:cs="Segoe UI" w:hint="eastAsia"/>
          <w:color w:val="0D0D0D"/>
          <w:shd w:val="clear" w:color="auto" w:fill="FFFFFF"/>
        </w:rPr>
        <w:t>由分子动力学模拟数据获取反应速率的前期尝试</w:t>
      </w:r>
    </w:p>
    <w:p w14:paraId="709CD7FB" w14:textId="5570AC26" w:rsidR="0022042D"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Theodore W. Walker</w:t>
      </w:r>
      <w:proofErr w:type="gramStart"/>
      <w:r>
        <w:rPr>
          <w:rFonts w:ascii="Segoe UI" w:hAnsi="Segoe UI" w:cs="Segoe UI" w:hint="eastAsia"/>
          <w:color w:val="0D0D0D"/>
          <w:shd w:val="clear" w:color="auto" w:fill="FFFFFF"/>
        </w:rPr>
        <w:t>等</w:t>
      </w:r>
      <w:r>
        <w:rPr>
          <w:rFonts w:ascii="Segoe UI" w:hAnsi="Segoe UI" w:cs="Segoe UI"/>
          <w:color w:val="0D0D0D"/>
          <w:shd w:val="clear" w:color="auto" w:fill="FFFFFF"/>
        </w:rPr>
        <w:t>[</w:t>
      </w:r>
      <w:proofErr w:type="gramEnd"/>
      <w:r>
        <w:rPr>
          <w:rFonts w:ascii="Segoe UI" w:hAnsi="Segoe UI" w:cs="Segoe UI"/>
          <w:color w:val="0D0D0D"/>
          <w:shd w:val="clear" w:color="auto" w:fill="FFFFFF"/>
        </w:rPr>
        <w:t>2.5-1]</w:t>
      </w:r>
      <w:r>
        <w:rPr>
          <w:rFonts w:ascii="Segoe UI" w:hAnsi="Segoe UI" w:cs="Segoe UI" w:hint="eastAsia"/>
          <w:color w:val="0D0D0D"/>
          <w:shd w:val="clear" w:color="auto" w:fill="FFFFFF"/>
        </w:rPr>
        <w:t>通过对</w:t>
      </w:r>
      <w:r>
        <w:rPr>
          <w:rFonts w:ascii="Segoe UI" w:hAnsi="Segoe UI" w:cs="Segoe UI"/>
          <w:color w:val="0D0D0D"/>
          <w:shd w:val="clear" w:color="auto" w:fill="FFFFFF"/>
        </w:rPr>
        <w:t>酸催化的乙基叔丁基醚、叔丁醇、乐福葡萄糖三聚体、</w:t>
      </w:r>
      <w:r>
        <w:rPr>
          <w:rFonts w:ascii="Segoe UI" w:hAnsi="Segoe UI" w:cs="Segoe UI"/>
          <w:color w:val="0D0D0D"/>
          <w:shd w:val="clear" w:color="auto" w:fill="FFFFFF"/>
        </w:rPr>
        <w:t>1,2-</w:t>
      </w:r>
      <w:r>
        <w:rPr>
          <w:rFonts w:ascii="Segoe UI" w:hAnsi="Segoe UI" w:cs="Segoe UI"/>
          <w:color w:val="0D0D0D"/>
          <w:shd w:val="clear" w:color="auto" w:fill="FFFFFF"/>
        </w:rPr>
        <w:t>丙二醇、果糖、赤霉糖二聚体和木糖醇的反应速率在水与三种极性非质子共溶剂（</w:t>
      </w:r>
      <w:r>
        <w:rPr>
          <w:rFonts w:ascii="Segoe UI" w:hAnsi="Segoe UI" w:cs="Segoe UI"/>
          <w:color w:val="0D0D0D"/>
          <w:shd w:val="clear" w:color="auto" w:fill="FFFFFF"/>
        </w:rPr>
        <w:t>γ-</w:t>
      </w:r>
      <w:r>
        <w:rPr>
          <w:rFonts w:ascii="Segoe UI" w:hAnsi="Segoe UI" w:cs="Segoe UI"/>
          <w:color w:val="0D0D0D"/>
          <w:shd w:val="clear" w:color="auto" w:fill="FFFFFF"/>
        </w:rPr>
        <w:t>戊内酯、</w:t>
      </w:r>
      <w:r>
        <w:rPr>
          <w:rFonts w:ascii="Segoe UI" w:hAnsi="Segoe UI" w:cs="Segoe UI"/>
          <w:color w:val="0D0D0D"/>
          <w:shd w:val="clear" w:color="auto" w:fill="FFFFFF"/>
        </w:rPr>
        <w:t>1,4-</w:t>
      </w:r>
      <w:r>
        <w:rPr>
          <w:rFonts w:ascii="Segoe UI" w:hAnsi="Segoe UI" w:cs="Segoe UI"/>
          <w:color w:val="0D0D0D"/>
          <w:shd w:val="clear" w:color="auto" w:fill="FFFFFF"/>
        </w:rPr>
        <w:t>二氧六环和四氢呋喃）的混合溶剂中进行</w:t>
      </w:r>
      <w:r>
        <w:rPr>
          <w:rFonts w:ascii="Segoe UI" w:hAnsi="Segoe UI" w:cs="Segoe UI" w:hint="eastAsia"/>
          <w:color w:val="0D0D0D"/>
          <w:shd w:val="clear" w:color="auto" w:fill="FFFFFF"/>
        </w:rPr>
        <w:t>的测量，并且对这些体系进行了分子动力学模拟计算。从模拟中手动选择了三个描述量：</w:t>
      </w:r>
    </w:p>
    <w:p w14:paraId="32D2042A"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(1) </w:t>
      </w:r>
      <w:r w:rsidRPr="004875DE">
        <w:rPr>
          <w:rFonts w:ascii="Segoe UI" w:hAnsi="Segoe UI" w:cs="Segoe UI"/>
          <w:color w:val="0D0D0D"/>
          <w:shd w:val="clear" w:color="auto" w:fill="FFFFFF"/>
        </w:rPr>
        <w:t>反应物局部溶剂领域中水富集的程度（</w:t>
      </w:r>
      <w:r w:rsidRPr="004875DE">
        <w:rPr>
          <w:rFonts w:ascii="Segoe UI" w:hAnsi="Segoe UI" w:cs="Segoe UI"/>
          <w:color w:val="0D0D0D"/>
          <w:shd w:val="clear" w:color="auto" w:fill="FFFFFF"/>
        </w:rPr>
        <w:t>Γ</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359EC54F" w14:textId="77777777"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(2) </w:t>
      </w:r>
      <w:r w:rsidRPr="004875DE">
        <w:rPr>
          <w:rFonts w:ascii="Segoe UI" w:hAnsi="Segoe UI" w:cs="Segoe UI"/>
          <w:color w:val="0D0D0D"/>
          <w:shd w:val="clear" w:color="auto" w:fill="FFFFFF"/>
        </w:rPr>
        <w:t>水分子与反应物之间的平均氢键寿命（</w:t>
      </w:r>
      <w:r w:rsidRPr="004875DE">
        <w:rPr>
          <w:rFonts w:ascii="Segoe UI" w:hAnsi="Segoe UI" w:cs="Segoe UI"/>
          <w:color w:val="0D0D0D"/>
          <w:shd w:val="clear" w:color="auto" w:fill="FFFFFF"/>
        </w:rPr>
        <w:t>τ</w:t>
      </w:r>
      <w:r w:rsidRPr="004875DE">
        <w:rPr>
          <w:rFonts w:ascii="Segoe UI" w:hAnsi="Segoe UI" w:cs="Segoe UI"/>
          <w:color w:val="0D0D0D"/>
          <w:shd w:val="clear" w:color="auto" w:fill="FFFFFF"/>
        </w:rPr>
        <w:t>）；</w:t>
      </w:r>
      <w:r w:rsidRPr="004875DE">
        <w:rPr>
          <w:rFonts w:ascii="Segoe UI" w:hAnsi="Segoe UI" w:cs="Segoe UI"/>
          <w:color w:val="0D0D0D"/>
          <w:shd w:val="clear" w:color="auto" w:fill="FFFFFF"/>
        </w:rPr>
        <w:t xml:space="preserve"> </w:t>
      </w:r>
    </w:p>
    <w:p w14:paraId="664180EB" w14:textId="3DF686D1" w:rsidR="004875DE" w:rsidRDefault="004875DE"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 xml:space="preserve">(3) </w:t>
      </w:r>
      <w:r w:rsidRPr="004875DE">
        <w:rPr>
          <w:rFonts w:ascii="Segoe UI" w:hAnsi="Segoe UI" w:cs="Segoe UI"/>
          <w:color w:val="0D0D0D"/>
          <w:shd w:val="clear" w:color="auto" w:fill="FFFFFF"/>
        </w:rPr>
        <w:t>反应物可及表面积中羟基占据的比例（</w:t>
      </w:r>
      <w:r w:rsidRPr="004875DE">
        <w:rPr>
          <w:rFonts w:ascii="Segoe UI" w:hAnsi="Segoe UI" w:cs="Segoe UI"/>
          <w:color w:val="0D0D0D"/>
          <w:shd w:val="clear" w:color="auto" w:fill="FFFFFF"/>
        </w:rPr>
        <w:t>δ</w:t>
      </w:r>
      <w:r w:rsidRPr="004875DE">
        <w:rPr>
          <w:rFonts w:ascii="Segoe UI" w:hAnsi="Segoe UI" w:cs="Segoe UI"/>
          <w:color w:val="0D0D0D"/>
          <w:shd w:val="clear" w:color="auto" w:fill="FFFFFF"/>
        </w:rPr>
        <w:t>）。</w:t>
      </w:r>
    </w:p>
    <w:p w14:paraId="6A784F9C" w14:textId="2E62A437" w:rsidR="004875DE" w:rsidRDefault="004875D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此三个描述量如下：</w:t>
      </w:r>
    </w:p>
    <w:p w14:paraId="6B0A6FC0" w14:textId="6B70B37C" w:rsidR="00CB2623" w:rsidRDefault="00CB2623"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定义优先排除系数</w:t>
      </w:r>
      <w:r w:rsidRPr="004875DE">
        <w:rPr>
          <w:rFonts w:ascii="Segoe UI" w:hAnsi="Segoe UI" w:cs="Segoe UI"/>
          <w:color w:val="0D0D0D"/>
          <w:shd w:val="clear" w:color="auto" w:fill="FFFFFF"/>
        </w:rPr>
        <w:t>Γ</w:t>
      </w:r>
      <w:r>
        <w:rPr>
          <w:rFonts w:ascii="Segoe UI" w:hAnsi="Segoe UI" w:cs="Segoe UI"/>
          <w:color w:val="0D0D0D"/>
          <w:shd w:val="clear" w:color="auto" w:fill="FFFFFF"/>
        </w:rPr>
        <w:t>为相对于溶剂领域的体积领域而言，在反应物的局部溶剂领域内的共溶剂分子的过量数量。优先排除系数根据</w:t>
      </w:r>
      <w:r>
        <w:rPr>
          <w:rFonts w:ascii="Segoe UI" w:hAnsi="Segoe UI" w:cs="Segoe UI"/>
          <w:color w:val="0D0D0D"/>
          <w:shd w:val="clear" w:color="auto" w:fill="FFFFFF"/>
        </w:rPr>
        <w:t>MD</w:t>
      </w:r>
      <w:r>
        <w:rPr>
          <w:rFonts w:ascii="Segoe UI" w:hAnsi="Segoe UI" w:cs="Segoe UI"/>
          <w:color w:val="0D0D0D"/>
          <w:shd w:val="clear" w:color="auto" w:fill="FFFFFF"/>
        </w:rPr>
        <w:t>模拟</w:t>
      </w:r>
      <w:r>
        <w:rPr>
          <w:rFonts w:ascii="Segoe UI" w:hAnsi="Segoe UI" w:cs="Segoe UI" w:hint="eastAsia"/>
          <w:color w:val="0D0D0D"/>
          <w:shd w:val="clear" w:color="auto" w:fill="FFFFFF"/>
        </w:rPr>
        <w:t>的结果，</w:t>
      </w:r>
      <w:r>
        <w:rPr>
          <w:rFonts w:ascii="Segoe UI" w:hAnsi="Segoe UI" w:cs="Segoe UI"/>
          <w:color w:val="0D0D0D"/>
          <w:shd w:val="clear" w:color="auto" w:fill="FFFFFF"/>
        </w:rPr>
        <w:t>按照方程</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计算，其中</w:t>
      </w:r>
      <w:proofErr w:type="spellStart"/>
      <w:r>
        <w:rPr>
          <w:rFonts w:ascii="Segoe UI" w:hAnsi="Segoe UI" w:cs="Segoe UI"/>
          <w:color w:val="0D0D0D"/>
          <w:shd w:val="clear" w:color="auto" w:fill="FFFFFF"/>
        </w:rPr>
        <w:t>nC</w:t>
      </w:r>
      <w:proofErr w:type="spellEnd"/>
      <w:r>
        <w:rPr>
          <w:rFonts w:ascii="Segoe UI" w:hAnsi="Segoe UI" w:cs="Segoe UI"/>
          <w:color w:val="0D0D0D"/>
          <w:shd w:val="clear" w:color="auto" w:fill="FFFFFF"/>
        </w:rPr>
        <w:t>和</w:t>
      </w:r>
      <w:proofErr w:type="spellStart"/>
      <w:r>
        <w:rPr>
          <w:rFonts w:ascii="Segoe UI" w:hAnsi="Segoe UI" w:cs="Segoe UI"/>
          <w:color w:val="0D0D0D"/>
          <w:shd w:val="clear" w:color="auto" w:fill="FFFFFF"/>
        </w:rPr>
        <w:t>nW</w:t>
      </w:r>
      <w:proofErr w:type="spellEnd"/>
      <w:r>
        <w:rPr>
          <w:rFonts w:ascii="Segoe UI" w:hAnsi="Segoe UI" w:cs="Segoe UI"/>
          <w:color w:val="0D0D0D"/>
          <w:shd w:val="clear" w:color="auto" w:fill="FFFFFF"/>
        </w:rPr>
        <w:t>分别是共溶剂和水分子的总数，上标</w:t>
      </w:r>
      <w:r>
        <w:rPr>
          <w:rFonts w:ascii="Segoe UI" w:hAnsi="Segoe UI" w:cs="Segoe UI"/>
          <w:color w:val="0D0D0D"/>
          <w:shd w:val="clear" w:color="auto" w:fill="FFFFFF"/>
        </w:rPr>
        <w:t>L</w:t>
      </w:r>
      <w:r>
        <w:rPr>
          <w:rFonts w:ascii="Segoe UI" w:hAnsi="Segoe UI" w:cs="Segoe UI"/>
          <w:color w:val="0D0D0D"/>
          <w:shd w:val="clear" w:color="auto" w:fill="FFFFFF"/>
        </w:rPr>
        <w:t>和</w:t>
      </w:r>
      <w:r>
        <w:rPr>
          <w:rFonts w:ascii="Segoe UI" w:hAnsi="Segoe UI" w:cs="Segoe UI"/>
          <w:color w:val="0D0D0D"/>
          <w:shd w:val="clear" w:color="auto" w:fill="FFFFFF"/>
        </w:rPr>
        <w:t>B</w:t>
      </w:r>
      <w:r>
        <w:rPr>
          <w:rFonts w:ascii="Segoe UI" w:hAnsi="Segoe UI" w:cs="Segoe UI"/>
          <w:color w:val="0D0D0D"/>
          <w:shd w:val="clear" w:color="auto" w:fill="FFFFFF"/>
        </w:rPr>
        <w:t>分别表示局部和</w:t>
      </w:r>
      <w:r>
        <w:rPr>
          <w:rFonts w:ascii="Segoe UI" w:hAnsi="Segoe UI" w:cs="Segoe UI" w:hint="eastAsia"/>
          <w:color w:val="0D0D0D"/>
          <w:shd w:val="clear" w:color="auto" w:fill="FFFFFF"/>
        </w:rPr>
        <w:t>整个体积盒</w:t>
      </w:r>
      <w:r>
        <w:rPr>
          <w:rFonts w:ascii="Segoe UI" w:hAnsi="Segoe UI" w:cs="Segoe UI"/>
          <w:color w:val="0D0D0D"/>
          <w:shd w:val="clear" w:color="auto" w:fill="FFFFFF"/>
        </w:rPr>
        <w:t>内的分子。</w:t>
      </w:r>
    </w:p>
    <w:p w14:paraId="03C8CA82" w14:textId="058E814E" w:rsidR="00CB2623" w:rsidRDefault="00CB2623" w:rsidP="004875DE">
      <w:pPr>
        <w:ind w:firstLine="420"/>
        <w:rPr>
          <w:rFonts w:ascii="Segoe UI" w:hAnsi="Segoe UI" w:cs="Segoe UI"/>
          <w:color w:val="0D0D0D"/>
          <w:shd w:val="clear" w:color="auto" w:fill="FFFFFF"/>
        </w:rPr>
      </w:pPr>
      <w:r w:rsidRPr="00CB2623">
        <w:rPr>
          <w:rFonts w:ascii="Segoe UI" w:hAnsi="Segoe UI" w:cs="Segoe UI"/>
          <w:noProof/>
          <w:color w:val="0D0D0D"/>
          <w:shd w:val="clear" w:color="auto" w:fill="FFFFFF"/>
        </w:rPr>
        <w:drawing>
          <wp:inline distT="0" distB="0" distL="0" distR="0" wp14:anchorId="4703447C" wp14:editId="63672545">
            <wp:extent cx="2997200" cy="965200"/>
            <wp:effectExtent l="0" t="0" r="0" b="0"/>
            <wp:docPr id="1035899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9408" name=""/>
                    <pic:cNvPicPr/>
                  </pic:nvPicPr>
                  <pic:blipFill>
                    <a:blip r:embed="rId12"/>
                    <a:stretch>
                      <a:fillRect/>
                    </a:stretch>
                  </pic:blipFill>
                  <pic:spPr>
                    <a:xfrm>
                      <a:off x="0" y="0"/>
                      <a:ext cx="2997200" cy="965200"/>
                    </a:xfrm>
                    <a:prstGeom prst="rect">
                      <a:avLst/>
                    </a:prstGeom>
                  </pic:spPr>
                </pic:pic>
              </a:graphicData>
            </a:graphic>
          </wp:inline>
        </w:drawing>
      </w:r>
    </w:p>
    <w:p w14:paraId="310ED2B2" w14:textId="77EA3E8B" w:rsidR="00CB2623" w:rsidRDefault="00CB2623" w:rsidP="004875DE">
      <w:pPr>
        <w:ind w:firstLine="420"/>
        <w:rPr>
          <w:rFonts w:ascii="Segoe UI" w:hAnsi="Segoe UI" w:cs="Segoe UI"/>
          <w:color w:val="0D0D0D"/>
          <w:shd w:val="clear" w:color="auto" w:fill="FFFFFF"/>
        </w:rPr>
      </w:pP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的正值表明，在反应物的局部溶剂领域中，共溶剂的浓度低于体积溶剂领域。正的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也被称为优先水合，因为共溶剂的排除表明反应物对水有更高的亲和力。负值的</w:t>
      </w:r>
      <w:r w:rsidRPr="004875DE">
        <w:rPr>
          <w:rFonts w:ascii="Segoe UI" w:hAnsi="Segoe UI" w:cs="Segoe UI"/>
          <w:color w:val="0D0D0D"/>
          <w:shd w:val="clear" w:color="auto" w:fill="FFFFFF"/>
        </w:rPr>
        <w:t>Γ</w:t>
      </w:r>
      <w:r w:rsidRPr="00CB2623">
        <w:rPr>
          <w:rFonts w:ascii="Segoe UI" w:hAnsi="Segoe UI" w:cs="Segoe UI"/>
          <w:color w:val="0D0D0D"/>
          <w:shd w:val="clear" w:color="auto" w:fill="FFFFFF"/>
        </w:rPr>
        <w:t>表明，在反应物的局部溶剂领域中，共溶剂的浓度高于体积溶剂领域，反应物对共溶剂有更高的亲和力。</w:t>
      </w:r>
      <w:r>
        <w:rPr>
          <w:rFonts w:ascii="Segoe UI" w:hAnsi="Segoe UI" w:cs="Segoe UI"/>
          <w:color w:val="0D0D0D"/>
          <w:shd w:val="clear" w:color="auto" w:fill="FFFFFF"/>
        </w:rPr>
        <w:t>[2.5-2345]</w:t>
      </w:r>
    </w:p>
    <w:p w14:paraId="3154BE26" w14:textId="077F7592" w:rsidR="00FD2E3B" w:rsidRDefault="00FD2E3B" w:rsidP="00FD2E3B">
      <w:pPr>
        <w:rPr>
          <w:rFonts w:ascii="Segoe UI" w:hAnsi="Segoe UI" w:cs="Segoe UI"/>
          <w:color w:val="0D0D0D"/>
          <w:shd w:val="clear" w:color="auto" w:fill="FFFFFF"/>
        </w:rPr>
      </w:pPr>
      <w:r>
        <w:rPr>
          <w:rFonts w:ascii="Segoe UI" w:hAnsi="Segoe UI" w:cs="Segoe UI"/>
          <w:color w:val="0D0D0D"/>
          <w:shd w:val="clear" w:color="auto" w:fill="FFFFFF"/>
        </w:rPr>
        <w:tab/>
      </w:r>
      <w:r>
        <w:rPr>
          <w:rFonts w:ascii="Segoe UI" w:hAnsi="Segoe UI" w:cs="Segoe UI" w:hint="eastAsia"/>
          <w:color w:val="0D0D0D"/>
          <w:shd w:val="clear" w:color="auto" w:fill="FFFFFF"/>
        </w:rPr>
        <w:t>定义平均反应物</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水氢键寿命</w:t>
      </w:r>
      <w:r w:rsidRPr="004875DE">
        <w:rPr>
          <w:rFonts w:ascii="Segoe UI" w:hAnsi="Segoe UI" w:cs="Segoe UI"/>
          <w:color w:val="0D0D0D"/>
          <w:shd w:val="clear" w:color="auto" w:fill="FFFFFF"/>
        </w:rPr>
        <w:t>τ</w:t>
      </w:r>
      <w:r>
        <w:rPr>
          <w:rFonts w:ascii="Segoe UI" w:hAnsi="Segoe UI" w:cs="Segoe UI" w:hint="eastAsia"/>
          <w:color w:val="0D0D0D"/>
          <w:shd w:val="clear" w:color="auto" w:fill="FFFFFF"/>
        </w:rPr>
        <w:t>为第二个描述符，</w:t>
      </w:r>
      <w:r>
        <w:rPr>
          <w:rFonts w:ascii="Segoe UI" w:hAnsi="Segoe UI" w:cs="Segoe UI"/>
          <w:color w:val="0D0D0D"/>
          <w:shd w:val="clear" w:color="auto" w:fill="FFFFFF"/>
        </w:rPr>
        <w:t>用于量化混合溶剂体系中水与反应物结合的强度。我们期望，在具有较大共溶剂浓度的混合溶剂环境中，由于无法形成水</w:t>
      </w:r>
      <w:r>
        <w:rPr>
          <w:rFonts w:ascii="Segoe UI" w:hAnsi="Segoe UI" w:cs="Segoe UI"/>
          <w:color w:val="0D0D0D"/>
          <w:shd w:val="clear" w:color="auto" w:fill="FFFFFF"/>
        </w:rPr>
        <w:t>-</w:t>
      </w:r>
      <w:r>
        <w:rPr>
          <w:rFonts w:ascii="Segoe UI" w:hAnsi="Segoe UI" w:cs="Segoe UI"/>
          <w:color w:val="0D0D0D"/>
          <w:shd w:val="clear" w:color="auto" w:fill="FFFFFF"/>
        </w:rPr>
        <w:t>水氢键，反应物</w:t>
      </w:r>
      <w:r>
        <w:rPr>
          <w:rFonts w:ascii="Segoe UI" w:hAnsi="Segoe UI" w:cs="Segoe UI"/>
          <w:color w:val="0D0D0D"/>
          <w:shd w:val="clear" w:color="auto" w:fill="FFFFFF"/>
        </w:rPr>
        <w:t>-</w:t>
      </w:r>
      <w:r>
        <w:rPr>
          <w:rFonts w:ascii="Segoe UI" w:hAnsi="Segoe UI" w:cs="Segoe UI"/>
          <w:color w:val="0D0D0D"/>
          <w:shd w:val="clear" w:color="auto" w:fill="FFFFFF"/>
        </w:rPr>
        <w:t>水氢键的偏好增加，从而水与反应物之间的氢键更强（即更持久）。水与反应物之间更强的相互作用可能导致过渡态自由能降低，从而增加反应速率。</w:t>
      </w:r>
      <w:r>
        <w:rPr>
          <w:rFonts w:ascii="Segoe UI" w:hAnsi="Segoe UI" w:cs="Segoe UI" w:hint="eastAsia"/>
          <w:color w:val="0D0D0D"/>
          <w:shd w:val="clear" w:color="auto" w:fill="FFFFFF"/>
        </w:rPr>
        <w:t>下式为定义</w:t>
      </w:r>
      <w:r w:rsidR="00943912">
        <w:rPr>
          <w:rFonts w:ascii="Segoe UI" w:hAnsi="Segoe UI" w:cs="Segoe UI"/>
          <w:color w:val="0D0D0D"/>
          <w:shd w:val="clear" w:color="auto" w:fill="FFFFFF"/>
        </w:rPr>
        <w:t>[2.5-67]</w:t>
      </w:r>
      <w:r>
        <w:rPr>
          <w:rFonts w:ascii="Segoe UI" w:hAnsi="Segoe UI" w:cs="Segoe UI" w:hint="eastAsia"/>
          <w:color w:val="0D0D0D"/>
          <w:shd w:val="clear" w:color="auto" w:fill="FFFFFF"/>
        </w:rPr>
        <w:t>。</w:t>
      </w:r>
    </w:p>
    <w:p w14:paraId="6ADA1A4E" w14:textId="027D3009" w:rsidR="00CB2623" w:rsidRDefault="00FD2E3B" w:rsidP="004875DE">
      <w:pPr>
        <w:ind w:firstLine="420"/>
        <w:rPr>
          <w:rFonts w:ascii="Segoe UI" w:hAnsi="Segoe UI" w:cs="Segoe UI"/>
          <w:color w:val="0D0D0D"/>
          <w:shd w:val="clear" w:color="auto" w:fill="FFFFFF"/>
        </w:rPr>
      </w:pPr>
      <w:r w:rsidRPr="00FD2E3B">
        <w:rPr>
          <w:rFonts w:ascii="Segoe UI" w:hAnsi="Segoe UI" w:cs="Segoe UI"/>
          <w:noProof/>
          <w:color w:val="0D0D0D"/>
          <w:shd w:val="clear" w:color="auto" w:fill="FFFFFF"/>
        </w:rPr>
        <w:drawing>
          <wp:inline distT="0" distB="0" distL="0" distR="0" wp14:anchorId="17A87841" wp14:editId="351A04D2">
            <wp:extent cx="1587500" cy="812800"/>
            <wp:effectExtent l="0" t="0" r="0" b="0"/>
            <wp:docPr id="822186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86032" name=""/>
                    <pic:cNvPicPr/>
                  </pic:nvPicPr>
                  <pic:blipFill>
                    <a:blip r:embed="rId13"/>
                    <a:stretch>
                      <a:fillRect/>
                    </a:stretch>
                  </pic:blipFill>
                  <pic:spPr>
                    <a:xfrm>
                      <a:off x="0" y="0"/>
                      <a:ext cx="1587500" cy="812800"/>
                    </a:xfrm>
                    <a:prstGeom prst="rect">
                      <a:avLst/>
                    </a:prstGeom>
                  </pic:spPr>
                </pic:pic>
              </a:graphicData>
            </a:graphic>
          </wp:inline>
        </w:drawing>
      </w:r>
    </w:p>
    <w:p w14:paraId="636C9499" w14:textId="53543A24"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实验</w:t>
      </w:r>
      <w:r>
        <w:rPr>
          <w:rFonts w:ascii="Segoe UI" w:hAnsi="Segoe UI" w:cs="Segoe UI"/>
          <w:color w:val="0D0D0D"/>
          <w:shd w:val="clear" w:color="auto" w:fill="FFFFFF"/>
        </w:rPr>
        <w:t>观察到随着共溶剂分数的增加，反应物在所有共溶剂环境中的氢键寿命比率单调增加，证实了随着混合物中可用水量的减少，反应物与水之间的氢键结合强度通常增加。</w:t>
      </w:r>
    </w:p>
    <w:p w14:paraId="351BE369" w14:textId="61C37007" w:rsidR="00FD2E3B" w:rsidRDefault="00FD2E3B"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定义</w:t>
      </w:r>
      <w:r w:rsidR="00EC63CC" w:rsidRPr="004875DE">
        <w:rPr>
          <w:rFonts w:ascii="Segoe UI" w:hAnsi="Segoe UI" w:cs="Segoe UI"/>
          <w:color w:val="0D0D0D"/>
          <w:shd w:val="clear" w:color="auto" w:fill="FFFFFF"/>
        </w:rPr>
        <w:t>可及表面积中羟基占据的比例</w:t>
      </w:r>
      <w:r w:rsidR="00EC63CC" w:rsidRPr="004875DE">
        <w:rPr>
          <w:rFonts w:ascii="Segoe UI" w:hAnsi="Segoe UI" w:cs="Segoe UI"/>
          <w:color w:val="0D0D0D"/>
          <w:shd w:val="clear" w:color="auto" w:fill="FFFFFF"/>
        </w:rPr>
        <w:t>δ</w:t>
      </w:r>
      <w:r w:rsidR="00EC63CC">
        <w:rPr>
          <w:rFonts w:ascii="Segoe UI" w:hAnsi="Segoe UI" w:cs="Segoe UI" w:hint="eastAsia"/>
          <w:color w:val="0D0D0D"/>
          <w:shd w:val="clear" w:color="auto" w:fill="FFFFFF"/>
        </w:rPr>
        <w:t>为</w:t>
      </w:r>
      <w:r w:rsidR="00EC63CC">
        <w:rPr>
          <w:rFonts w:ascii="Segoe UI" w:hAnsi="Segoe UI" w:cs="Segoe UI"/>
          <w:color w:val="0D0D0D"/>
          <w:shd w:val="clear" w:color="auto" w:fill="FFFFFF"/>
        </w:rPr>
        <w:t>反应物分子中（</w:t>
      </w:r>
      <w:r w:rsidR="00EC63CC">
        <w:rPr>
          <w:rFonts w:ascii="Segoe UI" w:hAnsi="Segoe UI" w:cs="Segoe UI"/>
          <w:color w:val="0D0D0D"/>
          <w:shd w:val="clear" w:color="auto" w:fill="FFFFFF"/>
        </w:rPr>
        <w:t>N</w:t>
      </w:r>
      <w:r w:rsidR="00EC63CC">
        <w:rPr>
          <w:rFonts w:ascii="Segoe UI" w:hAnsi="Segoe UI" w:cs="Segoe UI"/>
          <w:color w:val="0D0D0D"/>
          <w:shd w:val="clear" w:color="auto" w:fill="FFFFFF"/>
        </w:rPr>
        <w:t>）羟基占据的可及表面积除以分子中（</w:t>
      </w:r>
      <w:r w:rsidR="00EC63CC">
        <w:rPr>
          <w:rFonts w:ascii="Segoe UI" w:hAnsi="Segoe UI" w:cs="Segoe UI"/>
          <w:color w:val="0D0D0D"/>
          <w:shd w:val="clear" w:color="auto" w:fill="FFFFFF"/>
        </w:rPr>
        <w:t>M</w:t>
      </w:r>
      <w:r w:rsidR="00EC63CC">
        <w:rPr>
          <w:rFonts w:ascii="Segoe UI" w:hAnsi="Segoe UI" w:cs="Segoe UI"/>
          <w:color w:val="0D0D0D"/>
          <w:shd w:val="clear" w:color="auto" w:fill="FFFFFF"/>
        </w:rPr>
        <w:t>）总原子占据的表面积，</w:t>
      </w:r>
      <w:r w:rsidR="00943912">
        <w:rPr>
          <w:rFonts w:ascii="Segoe UI" w:hAnsi="Segoe UI" w:cs="Segoe UI" w:hint="eastAsia"/>
          <w:color w:val="0D0D0D"/>
          <w:shd w:val="clear" w:color="auto" w:fill="FFFFFF"/>
        </w:rPr>
        <w:t>公式</w:t>
      </w:r>
      <w:r w:rsidR="00EC63CC">
        <w:rPr>
          <w:rFonts w:ascii="Segoe UI" w:hAnsi="Segoe UI" w:cs="Segoe UI" w:hint="eastAsia"/>
          <w:color w:val="0D0D0D"/>
          <w:shd w:val="clear" w:color="auto" w:fill="FFFFFF"/>
        </w:rPr>
        <w:t>为：</w:t>
      </w:r>
    </w:p>
    <w:p w14:paraId="7BFE7012" w14:textId="7394F8C4" w:rsidR="00EC63CC" w:rsidRDefault="00EC63CC" w:rsidP="004875DE">
      <w:pPr>
        <w:ind w:firstLine="420"/>
        <w:rPr>
          <w:rFonts w:ascii="Segoe UI" w:hAnsi="Segoe UI" w:cs="Segoe UI"/>
          <w:color w:val="0D0D0D"/>
          <w:shd w:val="clear" w:color="auto" w:fill="FFFFFF"/>
        </w:rPr>
      </w:pPr>
      <w:r w:rsidRPr="00EC63CC">
        <w:rPr>
          <w:rFonts w:ascii="Segoe UI" w:hAnsi="Segoe UI" w:cs="Segoe UI"/>
          <w:noProof/>
          <w:color w:val="0D0D0D"/>
          <w:shd w:val="clear" w:color="auto" w:fill="FFFFFF"/>
        </w:rPr>
        <w:lastRenderedPageBreak/>
        <w:drawing>
          <wp:inline distT="0" distB="0" distL="0" distR="0" wp14:anchorId="35185C82" wp14:editId="02A1B0E3">
            <wp:extent cx="2222500" cy="1460500"/>
            <wp:effectExtent l="0" t="0" r="0" b="0"/>
            <wp:docPr id="1779415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5348" name=""/>
                    <pic:cNvPicPr/>
                  </pic:nvPicPr>
                  <pic:blipFill>
                    <a:blip r:embed="rId14"/>
                    <a:stretch>
                      <a:fillRect/>
                    </a:stretch>
                  </pic:blipFill>
                  <pic:spPr>
                    <a:xfrm>
                      <a:off x="0" y="0"/>
                      <a:ext cx="2222500" cy="1460500"/>
                    </a:xfrm>
                    <a:prstGeom prst="rect">
                      <a:avLst/>
                    </a:prstGeom>
                  </pic:spPr>
                </pic:pic>
              </a:graphicData>
            </a:graphic>
          </wp:inline>
        </w:drawing>
      </w:r>
    </w:p>
    <w:p w14:paraId="27A457D8" w14:textId="07504D1F" w:rsidR="00EC63CC" w:rsidRDefault="00EC63CC" w:rsidP="004875DE">
      <w:pPr>
        <w:ind w:firstLine="420"/>
        <w:rPr>
          <w:rFonts w:ascii="Segoe UI" w:hAnsi="Segoe UI" w:cs="Segoe UI"/>
          <w:color w:val="0D0D0D"/>
          <w:shd w:val="clear" w:color="auto" w:fill="FFFFFF"/>
        </w:rPr>
      </w:pPr>
      <w:r>
        <w:rPr>
          <w:rFonts w:ascii="Segoe UI" w:hAnsi="Segoe UI" w:cs="Segoe UI"/>
          <w:color w:val="0D0D0D"/>
          <w:shd w:val="clear" w:color="auto" w:fill="FFFFFF"/>
        </w:rPr>
        <w:t>将这个无量纲的量解释为反应物亲水性的一种定性分子描述符，通过其分子大小进行归一化；较大的</w:t>
      </w:r>
      <w:r w:rsidRPr="004875DE">
        <w:rPr>
          <w:rFonts w:ascii="Segoe UI" w:hAnsi="Segoe UI" w:cs="Segoe UI"/>
          <w:color w:val="0D0D0D"/>
          <w:shd w:val="clear" w:color="auto" w:fill="FFFFFF"/>
        </w:rPr>
        <w:t>δ</w:t>
      </w:r>
      <w:r>
        <w:rPr>
          <w:rFonts w:ascii="Segoe UI" w:hAnsi="Segoe UI" w:cs="Segoe UI"/>
          <w:color w:val="0D0D0D"/>
          <w:shd w:val="clear" w:color="auto" w:fill="FFFFFF"/>
        </w:rPr>
        <w:t>值表示更具亲水性的分子。</w:t>
      </w:r>
    </w:p>
    <w:p w14:paraId="7DEA0BA3" w14:textId="0044FD3E" w:rsidR="00EC63CC" w:rsidRDefault="00EC63CC"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将这三个描述符用线性方法进行连接，</w:t>
      </w:r>
      <w:r w:rsidR="00943912">
        <w:rPr>
          <w:rFonts w:ascii="Segoe UI" w:hAnsi="Segoe UI" w:cs="Segoe UI" w:hint="eastAsia"/>
          <w:color w:val="0D0D0D"/>
          <w:shd w:val="clear" w:color="auto" w:fill="FFFFFF"/>
        </w:rPr>
        <w:t>得到公式：</w:t>
      </w:r>
    </w:p>
    <w:p w14:paraId="1E0AD8AB" w14:textId="51D51C87" w:rsidR="00943912" w:rsidRDefault="00943912" w:rsidP="004875DE">
      <w:pPr>
        <w:ind w:firstLine="420"/>
        <w:rPr>
          <w:rFonts w:ascii="Segoe UI" w:hAnsi="Segoe UI" w:cs="Segoe UI"/>
          <w:color w:val="0D0D0D"/>
          <w:shd w:val="clear" w:color="auto" w:fill="FFFFFF"/>
        </w:rPr>
      </w:pPr>
      <w:r w:rsidRPr="00943912">
        <w:rPr>
          <w:rFonts w:ascii="Segoe UI" w:hAnsi="Segoe UI" w:cs="Segoe UI"/>
          <w:noProof/>
          <w:color w:val="0D0D0D"/>
          <w:shd w:val="clear" w:color="auto" w:fill="FFFFFF"/>
        </w:rPr>
        <w:drawing>
          <wp:inline distT="0" distB="0" distL="0" distR="0" wp14:anchorId="77B4509D" wp14:editId="5B85949D">
            <wp:extent cx="3454400" cy="609600"/>
            <wp:effectExtent l="0" t="0" r="0" b="0"/>
            <wp:docPr id="126084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44368" name=""/>
                    <pic:cNvPicPr/>
                  </pic:nvPicPr>
                  <pic:blipFill>
                    <a:blip r:embed="rId15"/>
                    <a:stretch>
                      <a:fillRect/>
                    </a:stretch>
                  </pic:blipFill>
                  <pic:spPr>
                    <a:xfrm>
                      <a:off x="0" y="0"/>
                      <a:ext cx="3454400" cy="609600"/>
                    </a:xfrm>
                    <a:prstGeom prst="rect">
                      <a:avLst/>
                    </a:prstGeom>
                  </pic:spPr>
                </pic:pic>
              </a:graphicData>
            </a:graphic>
          </wp:inline>
        </w:drawing>
      </w:r>
    </w:p>
    <w:p w14:paraId="4642DA98" w14:textId="58E6A9F1" w:rsidR="00943912" w:rsidRDefault="00943912"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此方法可以得到一个初步的预测结果。而由人类选择的描述符总是存在问题的，线性方法来描述复杂的体系也是显然不精确的。</w:t>
      </w:r>
    </w:p>
    <w:p w14:paraId="709FEC4A" w14:textId="4E2080C1" w:rsidR="00943912" w:rsidRDefault="00D74104" w:rsidP="004875DE">
      <w:pPr>
        <w:ind w:firstLine="420"/>
        <w:rPr>
          <w:rFonts w:ascii="Segoe UI" w:hAnsi="Segoe UI" w:cs="Segoe UI"/>
          <w:color w:val="0D0D0D"/>
          <w:shd w:val="clear" w:color="auto" w:fill="FFFFFF"/>
        </w:rPr>
      </w:pPr>
      <w:r w:rsidRPr="00D74104">
        <w:rPr>
          <w:rFonts w:ascii="Segoe UI" w:hAnsi="Segoe UI" w:cs="Segoe UI"/>
          <w:color w:val="0D0D0D"/>
          <w:shd w:val="clear" w:color="auto" w:fill="FFFFFF"/>
        </w:rPr>
        <w:t xml:space="preserve">Alex K. </w:t>
      </w:r>
      <w:proofErr w:type="gramStart"/>
      <w:r w:rsidRPr="00D74104">
        <w:rPr>
          <w:rFonts w:ascii="Segoe UI" w:hAnsi="Segoe UI" w:cs="Segoe UI"/>
          <w:color w:val="0D0D0D"/>
          <w:shd w:val="clear" w:color="auto" w:fill="FFFFFF"/>
        </w:rPr>
        <w:t>Chew</w:t>
      </w:r>
      <w:r>
        <w:rPr>
          <w:rFonts w:ascii="Segoe UI" w:hAnsi="Segoe UI" w:cs="Segoe UI"/>
          <w:color w:val="0D0D0D"/>
          <w:shd w:val="clear" w:color="auto" w:fill="FFFFFF"/>
        </w:rPr>
        <w:t>[</w:t>
      </w:r>
      <w:proofErr w:type="gramEnd"/>
      <w:r>
        <w:rPr>
          <w:rFonts w:ascii="Segoe UI" w:hAnsi="Segoe UI" w:cs="Segoe UI"/>
          <w:color w:val="0D0D0D"/>
          <w:shd w:val="clear" w:color="auto" w:fill="FFFFFF"/>
        </w:rPr>
        <w:t>2.5-8]</w:t>
      </w:r>
      <w:r>
        <w:rPr>
          <w:rFonts w:ascii="Segoe UI" w:hAnsi="Segoe UI" w:cs="Segoe UI" w:hint="eastAsia"/>
          <w:color w:val="0D0D0D"/>
          <w:shd w:val="clear" w:color="auto" w:fill="FFFFFF"/>
        </w:rPr>
        <w:t>等人创新性地使用了各类数据方法，继承和发展了此类描述符方法。其不仅使用线性模型，还使用神经网络、卷积神经网络等方法来分析了这三个描述符和反应速率的关系，如图</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，其线性结果为</w:t>
      </w:r>
      <w:r>
        <w:rPr>
          <w:rFonts w:ascii="Segoe UI" w:hAnsi="Segoe UI" w:cs="Segoe UI" w:hint="eastAsia"/>
          <w:color w:val="0D0D0D"/>
          <w:shd w:val="clear" w:color="auto" w:fill="FFFFFF"/>
        </w:rPr>
        <w:t>RMSE=0.58</w:t>
      </w:r>
      <w:r>
        <w:rPr>
          <w:rFonts w:ascii="Segoe UI" w:hAnsi="Segoe UI" w:cs="Segoe UI" w:hint="eastAsia"/>
          <w:color w:val="0D0D0D"/>
          <w:shd w:val="clear" w:color="auto" w:fill="FFFFFF"/>
        </w:rPr>
        <w:t>，神经网络结果为</w:t>
      </w:r>
      <w:r>
        <w:rPr>
          <w:rFonts w:ascii="Segoe UI" w:hAnsi="Segoe UI" w:cs="Segoe UI" w:hint="eastAsia"/>
          <w:color w:val="0D0D0D"/>
          <w:shd w:val="clear" w:color="auto" w:fill="FFFFFF"/>
        </w:rPr>
        <w:t>RMSE=0.62</w:t>
      </w:r>
      <w:r>
        <w:rPr>
          <w:rFonts w:ascii="Segoe UI" w:hAnsi="Segoe UI" w:cs="Segoe UI" w:hint="eastAsia"/>
          <w:color w:val="0D0D0D"/>
          <w:shd w:val="clear" w:color="auto" w:fill="FFFFFF"/>
        </w:rPr>
        <w:t>，</w:t>
      </w:r>
      <w:r w:rsidR="00E76BD1">
        <w:rPr>
          <w:rFonts w:ascii="Segoe UI" w:hAnsi="Segoe UI" w:cs="Segoe UI" w:hint="eastAsia"/>
          <w:color w:val="0D0D0D"/>
          <w:shd w:val="clear" w:color="auto" w:fill="FFFFFF"/>
        </w:rPr>
        <w:t>情况甚至有所下降</w:t>
      </w:r>
      <w:r>
        <w:rPr>
          <w:rFonts w:ascii="Segoe UI" w:hAnsi="Segoe UI" w:cs="Segoe UI" w:hint="eastAsia"/>
          <w:color w:val="0D0D0D"/>
          <w:shd w:val="clear" w:color="auto" w:fill="FFFFFF"/>
        </w:rPr>
        <w:t>。</w:t>
      </w:r>
      <w:r w:rsidRPr="00D74104">
        <w:rPr>
          <w:rFonts w:ascii="Segoe UI" w:hAnsi="Segoe UI" w:cs="Segoe UI"/>
          <w:noProof/>
          <w:color w:val="0D0D0D"/>
          <w:shd w:val="clear" w:color="auto" w:fill="FFFFFF"/>
        </w:rPr>
        <w:drawing>
          <wp:inline distT="0" distB="0" distL="0" distR="0" wp14:anchorId="401A8943" wp14:editId="417E23B6">
            <wp:extent cx="5274310" cy="2199640"/>
            <wp:effectExtent l="0" t="0" r="0" b="0"/>
            <wp:docPr id="1719002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2870" name=""/>
                    <pic:cNvPicPr/>
                  </pic:nvPicPr>
                  <pic:blipFill>
                    <a:blip r:embed="rId16"/>
                    <a:stretch>
                      <a:fillRect/>
                    </a:stretch>
                  </pic:blipFill>
                  <pic:spPr>
                    <a:xfrm>
                      <a:off x="0" y="0"/>
                      <a:ext cx="5274310" cy="2199640"/>
                    </a:xfrm>
                    <a:prstGeom prst="rect">
                      <a:avLst/>
                    </a:prstGeom>
                  </pic:spPr>
                </pic:pic>
              </a:graphicData>
            </a:graphic>
          </wp:inline>
        </w:drawing>
      </w:r>
    </w:p>
    <w:p w14:paraId="1789D7CE" w14:textId="70C2A5DA" w:rsidR="00D74104" w:rsidRDefault="00D74104" w:rsidP="004875DE">
      <w:pPr>
        <w:ind w:firstLine="420"/>
        <w:rPr>
          <w:rFonts w:ascii="Segoe UI" w:hAnsi="Segoe UI" w:cs="Segoe UI"/>
          <w:color w:val="0D0D0D"/>
          <w:shd w:val="clear" w:color="auto" w:fill="FFFFFF"/>
        </w:rPr>
      </w:pPr>
      <w:r w:rsidRPr="00D74104">
        <w:rPr>
          <w:rFonts w:ascii="Segoe UI" w:hAnsi="Segoe UI" w:cs="Segoe UI"/>
          <w:noProof/>
          <w:color w:val="0D0D0D"/>
          <w:shd w:val="clear" w:color="auto" w:fill="FFFFFF"/>
        </w:rPr>
        <w:drawing>
          <wp:inline distT="0" distB="0" distL="0" distR="0" wp14:anchorId="23A89CFB" wp14:editId="7CBD176E">
            <wp:extent cx="1765877" cy="1747157"/>
            <wp:effectExtent l="0" t="0" r="0" b="5715"/>
            <wp:docPr id="157688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1083" name=""/>
                    <pic:cNvPicPr/>
                  </pic:nvPicPr>
                  <pic:blipFill>
                    <a:blip r:embed="rId17"/>
                    <a:stretch>
                      <a:fillRect/>
                    </a:stretch>
                  </pic:blipFill>
                  <pic:spPr>
                    <a:xfrm>
                      <a:off x="0" y="0"/>
                      <a:ext cx="1785496" cy="1766568"/>
                    </a:xfrm>
                    <a:prstGeom prst="rect">
                      <a:avLst/>
                    </a:prstGeom>
                  </pic:spPr>
                </pic:pic>
              </a:graphicData>
            </a:graphic>
          </wp:inline>
        </w:drawing>
      </w:r>
      <w:r w:rsidRPr="00D74104">
        <w:rPr>
          <w:rFonts w:ascii="Segoe UI" w:hAnsi="Segoe UI" w:cs="Segoe UI"/>
          <w:noProof/>
          <w:color w:val="0D0D0D"/>
          <w:shd w:val="clear" w:color="auto" w:fill="FFFFFF"/>
        </w:rPr>
        <w:drawing>
          <wp:inline distT="0" distB="0" distL="0" distR="0" wp14:anchorId="5E681390" wp14:editId="0B58DDA5">
            <wp:extent cx="1837292" cy="1711880"/>
            <wp:effectExtent l="0" t="0" r="4445" b="3175"/>
            <wp:docPr id="12784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4914" name=""/>
                    <pic:cNvPicPr/>
                  </pic:nvPicPr>
                  <pic:blipFill>
                    <a:blip r:embed="rId18"/>
                    <a:stretch>
                      <a:fillRect/>
                    </a:stretch>
                  </pic:blipFill>
                  <pic:spPr>
                    <a:xfrm>
                      <a:off x="0" y="0"/>
                      <a:ext cx="1893593" cy="1764338"/>
                    </a:xfrm>
                    <a:prstGeom prst="rect">
                      <a:avLst/>
                    </a:prstGeom>
                  </pic:spPr>
                </pic:pic>
              </a:graphicData>
            </a:graphic>
          </wp:inline>
        </w:drawing>
      </w:r>
      <w:r>
        <w:rPr>
          <w:rFonts w:ascii="Segoe UI" w:hAnsi="Segoe UI" w:cs="Segoe UI"/>
          <w:color w:val="0D0D0D"/>
          <w:shd w:val="clear" w:color="auto" w:fill="FFFFFF"/>
        </w:rPr>
        <w:br/>
      </w:r>
      <w:r>
        <w:rPr>
          <w:rFonts w:ascii="Segoe UI" w:hAnsi="Segoe UI" w:cs="Segoe UI"/>
          <w:color w:val="0D0D0D"/>
          <w:shd w:val="clear" w:color="auto" w:fill="FFFFFF"/>
        </w:rPr>
        <w:tab/>
      </w:r>
      <w:r>
        <w:rPr>
          <w:rFonts w:ascii="Segoe UI" w:hAnsi="Segoe UI" w:cs="Segoe UI" w:hint="eastAsia"/>
          <w:color w:val="0D0D0D"/>
          <w:shd w:val="clear" w:color="auto" w:fill="FFFFFF"/>
        </w:rPr>
        <w:t>作者团队使用了更多创新性的方法。分子动力学模拟数据可以认为是一个三维的点云，如果将其</w:t>
      </w:r>
      <w:r w:rsidR="00E76BD1">
        <w:rPr>
          <w:rFonts w:ascii="Segoe UI" w:hAnsi="Segoe UI" w:cs="Segoe UI" w:hint="eastAsia"/>
          <w:color w:val="0D0D0D"/>
          <w:shd w:val="clear" w:color="auto" w:fill="FFFFFF"/>
        </w:rPr>
        <w:t>处理成类似</w:t>
      </w:r>
      <w:r w:rsidR="00E76BD1">
        <w:rPr>
          <w:rFonts w:ascii="Segoe UI" w:hAnsi="Segoe UI" w:cs="Segoe UI"/>
          <w:color w:val="0D0D0D"/>
          <w:shd w:val="clear" w:color="auto" w:fill="FFFFFF"/>
        </w:rPr>
        <w:t>(</w:t>
      </w:r>
      <w:proofErr w:type="spellStart"/>
      <w:r w:rsidR="00E76BD1">
        <w:rPr>
          <w:rFonts w:ascii="Segoe UI" w:hAnsi="Segoe UI" w:cs="Segoe UI"/>
          <w:color w:val="0D0D0D"/>
          <w:shd w:val="clear" w:color="auto" w:fill="FFFFFF"/>
        </w:rPr>
        <w:t>x,y,z,c</w:t>
      </w:r>
      <w:proofErr w:type="spellEnd"/>
      <w:r w:rsidR="00E76BD1">
        <w:rPr>
          <w:rFonts w:ascii="Segoe UI" w:hAnsi="Segoe UI" w:cs="Segoe UI"/>
          <w:color w:val="0D0D0D"/>
          <w:shd w:val="clear" w:color="auto" w:fill="FFFFFF"/>
        </w:rPr>
        <w:t>)</w:t>
      </w:r>
      <w:r w:rsidR="00E76BD1">
        <w:rPr>
          <w:rFonts w:ascii="Segoe UI" w:hAnsi="Segoe UI" w:cs="Segoe UI" w:hint="eastAsia"/>
          <w:color w:val="0D0D0D"/>
          <w:shd w:val="clear" w:color="auto" w:fill="FFFFFF"/>
        </w:rPr>
        <w:t>的信号，则可以处理成类似三维的图像，其中</w:t>
      </w:r>
      <w:r w:rsidR="00E76BD1">
        <w:rPr>
          <w:rFonts w:ascii="Segoe UI" w:hAnsi="Segoe UI" w:cs="Segoe UI" w:hint="eastAsia"/>
          <w:color w:val="0D0D0D"/>
          <w:shd w:val="clear" w:color="auto" w:fill="FFFFFF"/>
        </w:rPr>
        <w:t>c</w:t>
      </w:r>
      <w:r w:rsidR="00E76BD1">
        <w:rPr>
          <w:rFonts w:ascii="Segoe UI" w:hAnsi="Segoe UI" w:cs="Segoe UI" w:hint="eastAsia"/>
          <w:color w:val="0D0D0D"/>
          <w:shd w:val="clear" w:color="auto" w:fill="FFFFFF"/>
        </w:rPr>
        <w:t>代表颜色通道，</w:t>
      </w:r>
      <w:r w:rsidR="00E76BD1">
        <w:rPr>
          <w:rFonts w:ascii="Segoe UI" w:hAnsi="Segoe UI" w:cs="Segoe UI" w:hint="eastAsia"/>
          <w:color w:val="0D0D0D"/>
          <w:shd w:val="clear" w:color="auto" w:fill="FFFFFF"/>
        </w:rPr>
        <w:lastRenderedPageBreak/>
        <w:t>也可以认为是一个多维数组，每个通道内就是每种分子的分布情况。作者团队</w:t>
      </w:r>
      <w:r w:rsidR="00E76BD1" w:rsidRPr="00E76BD1">
        <w:rPr>
          <w:rFonts w:ascii="Segoe UI" w:hAnsi="Segoe UI" w:cs="Segoe UI"/>
          <w:color w:val="0D0D0D"/>
          <w:shd w:val="clear" w:color="auto" w:fill="FFFFFF"/>
        </w:rPr>
        <w:t>首先</w:t>
      </w:r>
      <w:r w:rsidR="00E76BD1">
        <w:rPr>
          <w:rFonts w:ascii="Segoe UI" w:hAnsi="Segoe UI" w:cs="Segoe UI" w:hint="eastAsia"/>
          <w:color w:val="0D0D0D"/>
          <w:shd w:val="clear" w:color="auto" w:fill="FFFFFF"/>
        </w:rPr>
        <w:t>设计</w:t>
      </w:r>
      <w:r w:rsidR="00E76BD1" w:rsidRPr="00E76BD1">
        <w:rPr>
          <w:rFonts w:ascii="Segoe UI" w:hAnsi="Segoe UI" w:cs="Segoe UI"/>
          <w:color w:val="0D0D0D"/>
          <w:shd w:val="clear" w:color="auto" w:fill="FFFFFF"/>
        </w:rPr>
        <w:t>了一个协议，将从经典分子动力学模拟中获得的反应物、溶剂和共溶剂分子的原子位置轨迹数据转换为适用于</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卷积神经网络（</w:t>
      </w:r>
      <w:r w:rsidR="00E76BD1" w:rsidRPr="00E76BD1">
        <w:rPr>
          <w:rFonts w:ascii="Segoe UI" w:hAnsi="Segoe UI" w:cs="Segoe UI"/>
          <w:color w:val="0D0D0D"/>
          <w:shd w:val="clear" w:color="auto" w:fill="FFFFFF"/>
        </w:rPr>
        <w:t>CNN</w:t>
      </w:r>
      <w:r w:rsidR="00E76BD1" w:rsidRPr="00E76BD1">
        <w:rPr>
          <w:rFonts w:ascii="Segoe UI" w:hAnsi="Segoe UI" w:cs="Segoe UI"/>
          <w:color w:val="0D0D0D"/>
          <w:shd w:val="clear" w:color="auto" w:fill="FFFFFF"/>
        </w:rPr>
        <w:t>）分析的数据表示。</w:t>
      </w:r>
      <w:r w:rsidR="00E76BD1" w:rsidRPr="00E76BD1">
        <w:rPr>
          <w:rFonts w:ascii="Segoe UI" w:hAnsi="Segoe UI" w:cs="Segoe UI"/>
          <w:color w:val="0D0D0D"/>
          <w:shd w:val="clear" w:color="auto" w:fill="FFFFFF"/>
        </w:rPr>
        <w:t>3D CNN</w:t>
      </w:r>
      <w:r w:rsidR="00E76BD1" w:rsidRPr="00E76BD1">
        <w:rPr>
          <w:rFonts w:ascii="Segoe UI" w:hAnsi="Segoe UI" w:cs="Segoe UI"/>
          <w:color w:val="0D0D0D"/>
          <w:shd w:val="clear" w:color="auto" w:fill="FFFFFF"/>
        </w:rPr>
        <w:t>解释由一系列体素组成的数据，这些体素排列成</w:t>
      </w:r>
      <w:r w:rsidR="00E76BD1" w:rsidRPr="00E76BD1">
        <w:rPr>
          <w:rFonts w:ascii="Segoe UI" w:hAnsi="Segoe UI" w:cs="Segoe UI"/>
          <w:color w:val="0D0D0D"/>
          <w:shd w:val="clear" w:color="auto" w:fill="FFFFFF"/>
        </w:rPr>
        <w:t>3D</w:t>
      </w:r>
      <w:r w:rsidR="00E76BD1" w:rsidRPr="00E76BD1">
        <w:rPr>
          <w:rFonts w:ascii="Segoe UI" w:hAnsi="Segoe UI" w:cs="Segoe UI"/>
          <w:color w:val="0D0D0D"/>
          <w:shd w:val="clear" w:color="auto" w:fill="FFFFFF"/>
        </w:rPr>
        <w:t>网格，每个体素包含在几个独立通道中的归一化强度。这些通道可以传递不同类型的场信息。网格中体素的相对位置提供了空间信息。因此，我们将由</w:t>
      </w:r>
      <w:r w:rsidR="00E76BD1" w:rsidRPr="00E76BD1">
        <w:rPr>
          <w:rFonts w:ascii="Segoe UI" w:hAnsi="Segoe UI" w:cs="Segoe UI"/>
          <w:color w:val="0D0D0D"/>
          <w:shd w:val="clear" w:color="auto" w:fill="FFFFFF"/>
        </w:rPr>
        <w:t>MD</w:t>
      </w:r>
      <w:r w:rsidR="00E76BD1" w:rsidRPr="00E76BD1">
        <w:rPr>
          <w:rFonts w:ascii="Segoe UI" w:hAnsi="Segoe UI" w:cs="Segoe UI"/>
          <w:color w:val="0D0D0D"/>
          <w:shd w:val="clear" w:color="auto" w:fill="FFFFFF"/>
        </w:rPr>
        <w:t>输出的空间连续的原子位置转换为体素，记录了在</w:t>
      </w:r>
      <w:r w:rsidR="00E76BD1" w:rsidRPr="00E76BD1">
        <w:rPr>
          <w:rFonts w:ascii="Segoe UI" w:hAnsi="Segoe UI" w:cs="Segoe UI"/>
          <w:color w:val="0D0D0D"/>
          <w:shd w:val="clear" w:color="auto" w:fill="FFFFFF"/>
        </w:rPr>
        <w:t>(0.2</w:t>
      </w:r>
      <w:r w:rsidR="00E76BD1" w:rsidRPr="00E76BD1">
        <w:rPr>
          <w:rFonts w:ascii="Segoe UI" w:hAnsi="Segoe UI" w:cs="Segoe UI"/>
          <w:color w:val="0D0D0D"/>
          <w:shd w:val="clear" w:color="auto" w:fill="FFFFFF"/>
        </w:rPr>
        <w:t>纳米</w:t>
      </w:r>
      <w:r w:rsidR="00E76BD1" w:rsidRPr="00E76BD1">
        <w:rPr>
          <w:rFonts w:ascii="Segoe UI" w:hAnsi="Segoe UI" w:cs="Segoe UI"/>
          <w:color w:val="0D0D0D"/>
          <w:shd w:val="clear" w:color="auto" w:fill="FFFFFF"/>
        </w:rPr>
        <w:t>)³</w:t>
      </w:r>
      <w:r w:rsidR="00E76BD1" w:rsidRPr="00E76BD1">
        <w:rPr>
          <w:rFonts w:ascii="Segoe UI" w:hAnsi="Segoe UI" w:cs="Segoe UI"/>
          <w:color w:val="0D0D0D"/>
          <w:shd w:val="clear" w:color="auto" w:fill="FFFFFF"/>
        </w:rPr>
        <w:t>体积元素内水、共溶剂和反应物氧原子的归一化出现次数。这种数据表示受到了人为选择的多描述符模型成功的物理直觉的启发：描述符</w:t>
      </w:r>
      <w:r w:rsidR="00E76BD1" w:rsidRPr="004875DE">
        <w:rPr>
          <w:rFonts w:ascii="Segoe UI" w:hAnsi="Segoe UI" w:cs="Segoe UI"/>
          <w:color w:val="0D0D0D"/>
          <w:shd w:val="clear" w:color="auto" w:fill="FFFFFF"/>
        </w:rPr>
        <w:t>Γ</w:t>
      </w:r>
      <w:r w:rsidR="00E76BD1" w:rsidRPr="00E76BD1">
        <w:rPr>
          <w:rFonts w:ascii="Segoe UI" w:hAnsi="Segoe UI" w:cs="Segoe UI"/>
          <w:color w:val="0D0D0D"/>
          <w:shd w:val="clear" w:color="auto" w:fill="FFFFFF"/>
        </w:rPr>
        <w:t>表明应记录水和共溶剂原子的位置，以量化溶剂分子在接近反应物时的偏好富集，而描述符</w:t>
      </w:r>
      <w:r w:rsidR="00E76BD1" w:rsidRPr="004875DE">
        <w:rPr>
          <w:rFonts w:ascii="Segoe UI" w:hAnsi="Segoe UI" w:cs="Segoe UI"/>
          <w:color w:val="0D0D0D"/>
          <w:shd w:val="clear" w:color="auto" w:fill="FFFFFF"/>
        </w:rPr>
        <w:t>τ</w:t>
      </w:r>
      <w:r w:rsidR="00E76BD1">
        <w:rPr>
          <w:rFonts w:ascii="Segoe UI" w:hAnsi="Segoe UI" w:cs="Segoe UI" w:hint="eastAsia"/>
          <w:color w:val="0D0D0D"/>
          <w:shd w:val="clear" w:color="auto" w:fill="FFFFFF"/>
        </w:rPr>
        <w:t>和</w:t>
      </w:r>
      <w:r w:rsidR="00E76BD1" w:rsidRPr="004875DE">
        <w:rPr>
          <w:rFonts w:ascii="Segoe UI" w:hAnsi="Segoe UI" w:cs="Segoe UI"/>
          <w:color w:val="0D0D0D"/>
          <w:shd w:val="clear" w:color="auto" w:fill="FFFFFF"/>
        </w:rPr>
        <w:t>δ</w:t>
      </w:r>
      <w:r w:rsidR="00E76BD1" w:rsidRPr="00E76BD1">
        <w:rPr>
          <w:rFonts w:ascii="Segoe UI" w:hAnsi="Segoe UI" w:cs="Segoe UI"/>
          <w:color w:val="0D0D0D"/>
          <w:shd w:val="clear" w:color="auto" w:fill="FFFFFF"/>
        </w:rPr>
        <w:t>表明应记录反应物氧原子的位置，以量化潜在的氢键和反应物亲水性。选择每个体素关联的体积与典型原子半径相当，以确保可以解析分子几何结构。</w:t>
      </w:r>
      <w:r w:rsidR="00E76BD1">
        <w:rPr>
          <w:rFonts w:ascii="Segoe UI" w:hAnsi="Segoe UI" w:cs="Segoe UI" w:hint="eastAsia"/>
          <w:color w:val="0D0D0D"/>
          <w:shd w:val="clear" w:color="auto" w:fill="FFFFFF"/>
        </w:rPr>
        <w:t>最后得出的</w:t>
      </w:r>
      <w:r w:rsidR="00E76BD1">
        <w:rPr>
          <w:rFonts w:ascii="Segoe UI" w:hAnsi="Segoe UI" w:cs="Segoe UI" w:hint="eastAsia"/>
          <w:color w:val="0D0D0D"/>
          <w:shd w:val="clear" w:color="auto" w:fill="FFFFFF"/>
        </w:rPr>
        <w:t>20x20x20x3</w:t>
      </w:r>
      <w:r w:rsidR="00E76BD1">
        <w:rPr>
          <w:rFonts w:ascii="Segoe UI" w:hAnsi="Segoe UI" w:cs="Segoe UI" w:hint="eastAsia"/>
          <w:color w:val="0D0D0D"/>
          <w:shd w:val="clear" w:color="auto" w:fill="FFFFFF"/>
        </w:rPr>
        <w:t>结构恰好满足</w:t>
      </w:r>
      <w:r w:rsidR="00E76BD1">
        <w:rPr>
          <w:rFonts w:ascii="Segoe UI" w:hAnsi="Segoe UI" w:cs="Segoe UI" w:hint="eastAsia"/>
          <w:color w:val="0D0D0D"/>
          <w:shd w:val="clear" w:color="auto" w:fill="FFFFFF"/>
        </w:rPr>
        <w:t>CNN</w:t>
      </w:r>
      <w:r w:rsidR="00E76BD1">
        <w:rPr>
          <w:rFonts w:ascii="Segoe UI" w:hAnsi="Segoe UI" w:cs="Segoe UI" w:hint="eastAsia"/>
          <w:color w:val="0D0D0D"/>
          <w:shd w:val="clear" w:color="auto" w:fill="FFFFFF"/>
        </w:rPr>
        <w:t>所需输入形式。</w:t>
      </w:r>
      <w:r w:rsidR="003E5AB4">
        <w:rPr>
          <w:rFonts w:ascii="Segoe UI" w:hAnsi="Segoe UI" w:cs="Segoe UI" w:hint="eastAsia"/>
          <w:color w:val="0D0D0D"/>
          <w:shd w:val="clear" w:color="auto" w:fill="FFFFFF"/>
        </w:rPr>
        <w:t>下图为作者团队使用的网络的示意图。</w:t>
      </w:r>
      <w:r w:rsidR="003E5AB4" w:rsidRPr="003E5AB4">
        <w:rPr>
          <w:rFonts w:ascii="Segoe UI" w:hAnsi="Segoe UI" w:cs="Segoe UI"/>
          <w:noProof/>
          <w:color w:val="0D0D0D"/>
          <w:shd w:val="clear" w:color="auto" w:fill="FFFFFF"/>
        </w:rPr>
        <w:drawing>
          <wp:inline distT="0" distB="0" distL="0" distR="0" wp14:anchorId="327C42A0" wp14:editId="37D35EB2">
            <wp:extent cx="5274310" cy="1170305"/>
            <wp:effectExtent l="0" t="0" r="0" b="0"/>
            <wp:docPr id="188351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7238" name=""/>
                    <pic:cNvPicPr/>
                  </pic:nvPicPr>
                  <pic:blipFill>
                    <a:blip r:embed="rId19"/>
                    <a:stretch>
                      <a:fillRect/>
                    </a:stretch>
                  </pic:blipFill>
                  <pic:spPr>
                    <a:xfrm>
                      <a:off x="0" y="0"/>
                      <a:ext cx="5274310" cy="1170305"/>
                    </a:xfrm>
                    <a:prstGeom prst="rect">
                      <a:avLst/>
                    </a:prstGeom>
                  </pic:spPr>
                </pic:pic>
              </a:graphicData>
            </a:graphic>
          </wp:inline>
        </w:drawing>
      </w:r>
    </w:p>
    <w:p w14:paraId="18B4327F" w14:textId="325B25B7" w:rsidR="003E5AB4" w:rsidRDefault="00DA59AE" w:rsidP="004875DE">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在完成训练之后，得到了非常好的结果：</w:t>
      </w:r>
    </w:p>
    <w:p w14:paraId="5EE4CA38" w14:textId="64B8725F" w:rsidR="00DA59AE" w:rsidRDefault="00DA59AE" w:rsidP="004875DE">
      <w:pPr>
        <w:ind w:firstLine="420"/>
        <w:rPr>
          <w:rFonts w:ascii="Segoe UI" w:hAnsi="Segoe UI" w:cs="Segoe UI"/>
          <w:color w:val="0D0D0D"/>
          <w:shd w:val="clear" w:color="auto" w:fill="FFFFFF"/>
        </w:rPr>
      </w:pPr>
      <w:r w:rsidRPr="00DA59AE">
        <w:rPr>
          <w:rFonts w:ascii="Segoe UI" w:hAnsi="Segoe UI" w:cs="Segoe UI"/>
          <w:noProof/>
          <w:color w:val="0D0D0D"/>
          <w:shd w:val="clear" w:color="auto" w:fill="FFFFFF"/>
        </w:rPr>
        <w:drawing>
          <wp:inline distT="0" distB="0" distL="0" distR="0" wp14:anchorId="13089196" wp14:editId="30397177">
            <wp:extent cx="2554462" cy="2359479"/>
            <wp:effectExtent l="0" t="0" r="0" b="3175"/>
            <wp:docPr id="62089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1399" name=""/>
                    <pic:cNvPicPr/>
                  </pic:nvPicPr>
                  <pic:blipFill>
                    <a:blip r:embed="rId20"/>
                    <a:stretch>
                      <a:fillRect/>
                    </a:stretch>
                  </pic:blipFill>
                  <pic:spPr>
                    <a:xfrm>
                      <a:off x="0" y="0"/>
                      <a:ext cx="2580103" cy="2383163"/>
                    </a:xfrm>
                    <a:prstGeom prst="rect">
                      <a:avLst/>
                    </a:prstGeom>
                  </pic:spPr>
                </pic:pic>
              </a:graphicData>
            </a:graphic>
          </wp:inline>
        </w:drawing>
      </w:r>
    </w:p>
    <w:p w14:paraId="6B57548F" w14:textId="69A44E4C" w:rsidR="00DA59AE" w:rsidRDefault="00DA59AE" w:rsidP="00DA59AE">
      <w:pPr>
        <w:rPr>
          <w:rFonts w:ascii="Segoe UI" w:hAnsi="Segoe UI" w:cs="Segoe UI"/>
          <w:color w:val="0D0D0D"/>
          <w:shd w:val="clear" w:color="auto" w:fill="FFFFFF"/>
        </w:rPr>
      </w:pPr>
      <w:r>
        <w:rPr>
          <w:rFonts w:ascii="Segoe UI" w:hAnsi="Segoe UI" w:cs="Segoe UI" w:hint="eastAsia"/>
          <w:color w:val="0D0D0D"/>
          <w:shd w:val="clear" w:color="auto" w:fill="FFFFFF"/>
        </w:rPr>
        <w:t xml:space="preserve">2.6 </w:t>
      </w:r>
      <w:r>
        <w:rPr>
          <w:rFonts w:ascii="Segoe UI" w:hAnsi="Segoe UI" w:cs="Segoe UI" w:hint="eastAsia"/>
          <w:color w:val="0D0D0D"/>
          <w:shd w:val="clear" w:color="auto" w:fill="FFFFFF"/>
        </w:rPr>
        <w:t>其他基于分子动力学和机器学习的研究</w:t>
      </w:r>
    </w:p>
    <w:p w14:paraId="7E212DFB" w14:textId="475B4A69" w:rsidR="00DA59AE" w:rsidRDefault="00C2123C" w:rsidP="00DA59AE">
      <w:pPr>
        <w:rPr>
          <w:rFonts w:ascii="Segoe UI" w:hAnsi="Segoe UI" w:cs="Segoe UI"/>
          <w:color w:val="0D0D0D"/>
          <w:shd w:val="clear" w:color="auto" w:fill="FFFFFF"/>
        </w:rPr>
      </w:pPr>
      <w:r>
        <w:rPr>
          <w:rFonts w:ascii="Helvetica" w:hAnsi="Helvetica" w:cs="Helvetica"/>
          <w:color w:val="000000"/>
          <w:kern w:val="0"/>
          <w:szCs w:val="21"/>
        </w:rPr>
        <w:t>Kota Noda</w:t>
      </w:r>
      <w:r>
        <w:rPr>
          <w:rFonts w:ascii="Helvetica" w:hAnsi="Helvetica" w:cs="Helvetica" w:hint="eastAsia"/>
          <w:color w:val="000000"/>
          <w:kern w:val="0"/>
          <w:szCs w:val="21"/>
        </w:rPr>
        <w:t>等</w:t>
      </w:r>
      <w:r>
        <w:rPr>
          <w:rFonts w:ascii="Helvetica" w:hAnsi="Helvetica" w:cs="Helvetica"/>
          <w:color w:val="000000"/>
          <w:kern w:val="0"/>
          <w:szCs w:val="21"/>
        </w:rPr>
        <w:t>[2.6-1]</w:t>
      </w:r>
      <w:r>
        <w:rPr>
          <w:rFonts w:ascii="Helvetica" w:hAnsi="Helvetica" w:cs="Helvetica" w:hint="eastAsia"/>
          <w:color w:val="000000"/>
          <w:kern w:val="0"/>
          <w:szCs w:val="21"/>
        </w:rPr>
        <w:t>使用图神经网络</w:t>
      </w:r>
      <w:r w:rsidR="002A7A8F">
        <w:rPr>
          <w:rFonts w:ascii="Helvetica" w:hAnsi="Helvetica" w:cs="Helvetica" w:hint="eastAsia"/>
          <w:color w:val="000000"/>
          <w:kern w:val="0"/>
          <w:szCs w:val="21"/>
        </w:rPr>
        <w:t>建立了机器学习模型，建立了原子位置、速度、每个节点的边和相态（固体、液体）的模型，这个模型可以通过分子动力学数据来预测一些物理性质。</w:t>
      </w:r>
      <w:r w:rsidR="002A7A8F" w:rsidRPr="004875DE">
        <w:rPr>
          <w:rFonts w:ascii="Segoe UI" w:hAnsi="Segoe UI" w:cs="Segoe UI"/>
          <w:color w:val="0D0D0D"/>
          <w:shd w:val="clear" w:color="auto" w:fill="FFFFFF"/>
        </w:rPr>
        <w:t>Theodore W. Walker</w:t>
      </w:r>
      <w:proofErr w:type="gramStart"/>
      <w:r w:rsidR="002A7A8F">
        <w:rPr>
          <w:rFonts w:ascii="Segoe UI" w:hAnsi="Segoe UI" w:cs="Segoe UI" w:hint="eastAsia"/>
          <w:color w:val="0D0D0D"/>
          <w:shd w:val="clear" w:color="auto" w:fill="FFFFFF"/>
        </w:rPr>
        <w:t>等</w:t>
      </w:r>
      <w:r w:rsidR="002A7A8F">
        <w:rPr>
          <w:rFonts w:ascii="Segoe UI" w:hAnsi="Segoe UI" w:cs="Segoe UI"/>
          <w:color w:val="0D0D0D"/>
          <w:shd w:val="clear" w:color="auto" w:fill="FFFFFF"/>
        </w:rPr>
        <w:t>[</w:t>
      </w:r>
      <w:proofErr w:type="gramEnd"/>
      <w:r w:rsidR="002A7A8F">
        <w:rPr>
          <w:rFonts w:ascii="Segoe UI" w:hAnsi="Segoe UI" w:cs="Segoe UI"/>
          <w:color w:val="0D0D0D"/>
          <w:shd w:val="clear" w:color="auto" w:fill="FFFFFF"/>
        </w:rPr>
        <w:t>2.6-2]</w:t>
      </w:r>
      <w:r w:rsidR="002A7A8F" w:rsidRPr="002A7A8F">
        <w:rPr>
          <w:rFonts w:ascii="Segoe UI" w:hAnsi="Segoe UI" w:cs="Segoe UI"/>
          <w:color w:val="0D0D0D"/>
          <w:shd w:val="clear" w:color="auto" w:fill="FFFFFF"/>
        </w:rPr>
        <w:t xml:space="preserve"> </w:t>
      </w:r>
      <w:r w:rsidR="002A7A8F">
        <w:rPr>
          <w:rFonts w:ascii="Segoe UI" w:hAnsi="Segoe UI" w:cs="Segoe UI"/>
          <w:color w:val="0D0D0D"/>
          <w:shd w:val="clear" w:color="auto" w:fill="FFFFFF"/>
        </w:rPr>
        <w:t>总结了</w:t>
      </w:r>
      <w:r w:rsidR="002A7A8F">
        <w:rPr>
          <w:rFonts w:ascii="Segoe UI" w:hAnsi="Segoe UI" w:cs="Segoe UI" w:hint="eastAsia"/>
          <w:color w:val="0D0D0D"/>
          <w:shd w:val="clear" w:color="auto" w:fill="FFFFFF"/>
        </w:rPr>
        <w:t>其工作组</w:t>
      </w:r>
      <w:r w:rsidR="002A7A8F">
        <w:rPr>
          <w:rFonts w:ascii="Segoe UI" w:hAnsi="Segoe UI" w:cs="Segoe UI"/>
          <w:color w:val="0D0D0D"/>
          <w:shd w:val="clear" w:color="auto" w:fill="FFFFFF"/>
        </w:rPr>
        <w:t>通过实验、经典分子动力学模拟和机器学习工具估计溶剂对液相酸催化的生物质转化反应速率和选择性的</w:t>
      </w:r>
      <w:r w:rsidR="002A7A8F">
        <w:rPr>
          <w:rFonts w:ascii="Segoe UI" w:hAnsi="Segoe UI" w:cs="Segoe UI" w:hint="eastAsia"/>
          <w:color w:val="0D0D0D"/>
          <w:shd w:val="clear" w:color="auto" w:fill="FFFFFF"/>
        </w:rPr>
        <w:t>工作，</w:t>
      </w:r>
      <w:r w:rsidR="002A7A8F">
        <w:rPr>
          <w:rFonts w:ascii="Segoe UI" w:hAnsi="Segoe UI" w:cs="Segoe UI"/>
          <w:color w:val="0D0D0D"/>
          <w:shd w:val="clear" w:color="auto" w:fill="FFFFFF"/>
        </w:rPr>
        <w:t>将这些见解综合到一个工作流程中，</w:t>
      </w:r>
      <w:r w:rsidR="002A7A8F">
        <w:rPr>
          <w:rFonts w:ascii="Segoe UI" w:hAnsi="Segoe UI" w:cs="Segoe UI" w:hint="eastAsia"/>
          <w:color w:val="0D0D0D"/>
          <w:shd w:val="clear" w:color="auto" w:fill="FFFFFF"/>
        </w:rPr>
        <w:t>通过</w:t>
      </w:r>
      <w:r w:rsidR="002A7A8F">
        <w:rPr>
          <w:rFonts w:ascii="Segoe UI" w:hAnsi="Segoe UI" w:cs="Segoe UI"/>
          <w:color w:val="0D0D0D"/>
          <w:shd w:val="clear" w:color="auto" w:fill="FFFFFF"/>
        </w:rPr>
        <w:t>经典分子动力学模拟和机器学习工具，</w:t>
      </w:r>
      <w:r w:rsidR="002A7A8F">
        <w:rPr>
          <w:rFonts w:ascii="Segoe UI" w:hAnsi="Segoe UI" w:cs="Segoe UI" w:hint="eastAsia"/>
          <w:color w:val="0D0D0D"/>
          <w:shd w:val="clear" w:color="auto" w:fill="FFFFFF"/>
        </w:rPr>
        <w:t>其</w:t>
      </w:r>
      <w:r w:rsidR="002A7A8F">
        <w:rPr>
          <w:rFonts w:ascii="Segoe UI" w:hAnsi="Segoe UI" w:cs="Segoe UI"/>
          <w:color w:val="0D0D0D"/>
          <w:shd w:val="clear" w:color="auto" w:fill="FFFFFF"/>
        </w:rPr>
        <w:t>估计了溶剂组成对生物质衍生分子反应性的影响，通过分析反应物周围的溶剂环境。此外，分子动力学模拟可以估计溶剂诱导的生物质转化反应选择性对特定产物的影响，通过以溶剂组成为函数的形式量化反应物和产物状态的溶剂化自由能。这些基于分子动力学和机器学习的工具被结合成一个工作流程，用于选择在生物质转化应用中使用的混合溶剂系统，同时最小化实验的数量。</w:t>
      </w:r>
      <w:r w:rsidR="00A21043" w:rsidRPr="00A21043">
        <w:rPr>
          <w:rFonts w:ascii="Segoe UI" w:hAnsi="Segoe UI" w:cs="Segoe UI"/>
          <w:color w:val="0D0D0D"/>
          <w:shd w:val="clear" w:color="auto" w:fill="FFFFFF"/>
        </w:rPr>
        <w:t>Carlos Ramírez-Palacios</w:t>
      </w:r>
      <w:r w:rsidR="00A21043">
        <w:rPr>
          <w:rFonts w:ascii="Segoe UI" w:hAnsi="Segoe UI" w:cs="Segoe UI"/>
          <w:color w:val="0D0D0D"/>
          <w:shd w:val="clear" w:color="auto" w:fill="FFFFFF"/>
        </w:rPr>
        <w:t>[2.6-3]</w:t>
      </w:r>
      <w:r w:rsidR="00A21043">
        <w:rPr>
          <w:rFonts w:ascii="Segoe UI" w:hAnsi="Segoe UI" w:cs="Segoe UI" w:hint="eastAsia"/>
          <w:color w:val="0D0D0D"/>
          <w:shd w:val="clear" w:color="auto" w:fill="FFFFFF"/>
        </w:rPr>
        <w:t>等</w:t>
      </w:r>
      <w:r w:rsidR="00B31712">
        <w:rPr>
          <w:rFonts w:ascii="Segoe UI" w:hAnsi="Segoe UI" w:cs="Segoe UI" w:hint="eastAsia"/>
          <w:color w:val="0D0D0D"/>
          <w:shd w:val="clear" w:color="auto" w:fill="FFFFFF"/>
        </w:rPr>
        <w:t>使用深度学习和分子动力学方法</w:t>
      </w:r>
      <w:r w:rsidR="00B31712">
        <w:rPr>
          <w:rFonts w:ascii="Segoe UI" w:hAnsi="Segoe UI" w:cs="Segoe UI"/>
          <w:color w:val="0D0D0D"/>
          <w:shd w:val="clear" w:color="auto" w:fill="FFFFFF"/>
        </w:rPr>
        <w:t>预测</w:t>
      </w:r>
      <w:r w:rsidR="00B31712">
        <w:rPr>
          <w:rFonts w:ascii="Segoe UI" w:hAnsi="Segoe UI" w:cs="Segoe UI" w:hint="eastAsia"/>
          <w:color w:val="0D0D0D"/>
          <w:shd w:val="clear" w:color="auto" w:fill="FFFFFF"/>
        </w:rPr>
        <w:t>了</w:t>
      </w:r>
      <w:r w:rsidR="00B31712">
        <w:rPr>
          <w:rFonts w:ascii="Segoe UI" w:hAnsi="Segoe UI" w:cs="Segoe UI"/>
          <w:color w:val="0D0D0D"/>
          <w:shd w:val="clear" w:color="auto" w:fill="FFFFFF"/>
        </w:rPr>
        <w:t>ω-</w:t>
      </w:r>
      <w:r w:rsidR="00B31712">
        <w:rPr>
          <w:rFonts w:ascii="Segoe UI" w:hAnsi="Segoe UI" w:cs="Segoe UI"/>
          <w:color w:val="0D0D0D"/>
          <w:shd w:val="clear" w:color="auto" w:fill="FFFFFF"/>
        </w:rPr>
        <w:t>转氨酶选择性</w:t>
      </w:r>
    </w:p>
    <w:p w14:paraId="0B6E680F" w14:textId="77777777" w:rsidR="002A7A8F" w:rsidRDefault="002A7A8F" w:rsidP="00DA59AE">
      <w:pPr>
        <w:rPr>
          <w:rFonts w:ascii="Segoe UI" w:hAnsi="Segoe UI" w:cs="Segoe UI"/>
          <w:color w:val="0D0D0D"/>
          <w:shd w:val="clear" w:color="auto" w:fill="FFFFFF"/>
        </w:rPr>
      </w:pPr>
    </w:p>
    <w:p w14:paraId="68C70396" w14:textId="77777777" w:rsidR="00AE199C" w:rsidRPr="00DA59AE" w:rsidRDefault="00AE199C" w:rsidP="00DA59AE">
      <w:pPr>
        <w:rPr>
          <w:rFonts w:ascii="Segoe UI" w:hAnsi="Segoe UI" w:cs="Segoe UI"/>
          <w:color w:val="0D0D0D"/>
          <w:shd w:val="clear" w:color="auto" w:fill="FFFFFF"/>
        </w:rPr>
      </w:pPr>
    </w:p>
    <w:p w14:paraId="22910AF1" w14:textId="1270E628"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lastRenderedPageBreak/>
        <w:t xml:space="preserve">3 </w:t>
      </w:r>
      <w:r>
        <w:rPr>
          <w:rFonts w:ascii="Segoe UI" w:hAnsi="Segoe UI" w:cs="Segoe UI" w:hint="eastAsia"/>
          <w:color w:val="0D0D0D"/>
          <w:shd w:val="clear" w:color="auto" w:fill="FFFFFF"/>
        </w:rPr>
        <w:t>数据分析方法</w:t>
      </w:r>
    </w:p>
    <w:p w14:paraId="5BCF953C" w14:textId="36D85AC3" w:rsidR="004F79AF" w:rsidRDefault="00DC2F7B" w:rsidP="00910E83">
      <w:pPr>
        <w:rPr>
          <w:rFonts w:ascii="Segoe UI" w:hAnsi="Segoe UI" w:cs="Segoe UI"/>
          <w:color w:val="0D0D0D"/>
          <w:shd w:val="clear" w:color="auto" w:fill="FFFFFF"/>
        </w:rPr>
      </w:pPr>
      <w:r>
        <w:rPr>
          <w:rFonts w:ascii="Segoe UI" w:hAnsi="Segoe UI" w:cs="Segoe UI" w:hint="eastAsia"/>
          <w:color w:val="0D0D0D"/>
          <w:shd w:val="clear" w:color="auto" w:fill="FFFFFF"/>
        </w:rPr>
        <w:t xml:space="preserve">3.1 </w:t>
      </w:r>
      <w:r w:rsidR="004F79AF">
        <w:rPr>
          <w:rFonts w:ascii="Segoe UI" w:hAnsi="Segoe UI" w:cs="Segoe UI" w:hint="eastAsia"/>
          <w:color w:val="0D0D0D"/>
          <w:shd w:val="clear" w:color="auto" w:fill="FFFFFF"/>
        </w:rPr>
        <w:t>分子动力学数据来源</w:t>
      </w:r>
    </w:p>
    <w:p w14:paraId="24F9A096" w14:textId="2E68FCD5" w:rsidR="004F79AF" w:rsidRDefault="00B12B2E" w:rsidP="00910E83">
      <w:pPr>
        <w:rPr>
          <w:rFonts w:ascii="Segoe UI" w:hAnsi="Segoe UI" w:cs="Segoe UI"/>
          <w:color w:val="0D0D0D"/>
          <w:shd w:val="clear" w:color="auto" w:fill="FFFFFF"/>
        </w:rPr>
      </w:pPr>
      <w:r w:rsidRPr="00B12B2E">
        <w:rPr>
          <w:rFonts w:ascii="Segoe UI" w:hAnsi="Segoe UI" w:cs="Segoe UI"/>
          <w:noProof/>
          <w:color w:val="0D0D0D"/>
          <w:shd w:val="clear" w:color="auto" w:fill="FFFFFF"/>
        </w:rPr>
        <w:drawing>
          <wp:inline distT="0" distB="0" distL="0" distR="0" wp14:anchorId="0CB84C0D" wp14:editId="652218F4">
            <wp:extent cx="5274310" cy="1432560"/>
            <wp:effectExtent l="0" t="0" r="0" b="2540"/>
            <wp:docPr id="100405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1504" name=""/>
                    <pic:cNvPicPr/>
                  </pic:nvPicPr>
                  <pic:blipFill>
                    <a:blip r:embed="rId21"/>
                    <a:stretch>
                      <a:fillRect/>
                    </a:stretch>
                  </pic:blipFill>
                  <pic:spPr>
                    <a:xfrm>
                      <a:off x="0" y="0"/>
                      <a:ext cx="5274310" cy="1432560"/>
                    </a:xfrm>
                    <a:prstGeom prst="rect">
                      <a:avLst/>
                    </a:prstGeom>
                  </pic:spPr>
                </pic:pic>
              </a:graphicData>
            </a:graphic>
          </wp:inline>
        </w:drawing>
      </w:r>
    </w:p>
    <w:p w14:paraId="5150AC0E" w14:textId="57A50576" w:rsidR="00B12B2E" w:rsidRDefault="00B12B2E" w:rsidP="00910E83">
      <w:pPr>
        <w:rPr>
          <w:rFonts w:ascii="Segoe UI" w:hAnsi="Segoe UI" w:cs="Segoe UI"/>
          <w:color w:val="0D0D0D"/>
          <w:shd w:val="clear" w:color="auto" w:fill="FFFFFF"/>
        </w:rPr>
      </w:pPr>
      <w:r>
        <w:rPr>
          <w:rFonts w:ascii="Segoe UI" w:hAnsi="Segoe UI" w:cs="Segoe UI" w:hint="eastAsia"/>
          <w:color w:val="0D0D0D"/>
          <w:shd w:val="clear" w:color="auto" w:fill="FFFFFF"/>
        </w:rPr>
        <w:t>图展示了</w:t>
      </w:r>
      <w:proofErr w:type="spellStart"/>
      <w:r>
        <w:rPr>
          <w:rFonts w:ascii="Segoe UI" w:hAnsi="Segoe UI" w:cs="Segoe UI" w:hint="eastAsia"/>
          <w:color w:val="0D0D0D"/>
          <w:shd w:val="clear" w:color="auto" w:fill="FFFFFF"/>
        </w:rPr>
        <w:t>MIm</w:t>
      </w:r>
      <w:proofErr w:type="spellEnd"/>
      <w:r>
        <w:rPr>
          <w:rFonts w:ascii="Segoe UI" w:hAnsi="Segoe UI" w:cs="Segoe UI" w:hint="eastAsia"/>
          <w:color w:val="0D0D0D"/>
          <w:shd w:val="clear" w:color="auto" w:fill="FFFFFF"/>
        </w:rPr>
        <w:t>、</w:t>
      </w:r>
      <w:proofErr w:type="spellStart"/>
      <w:r>
        <w:rPr>
          <w:rFonts w:ascii="Segoe UI" w:hAnsi="Segoe UI" w:cs="Segoe UI" w:hint="eastAsia"/>
          <w:color w:val="0D0D0D"/>
          <w:shd w:val="clear" w:color="auto" w:fill="FFFFFF"/>
        </w:rPr>
        <w:t>EIm</w:t>
      </w:r>
      <w:proofErr w:type="spellEnd"/>
      <w:r>
        <w:rPr>
          <w:rFonts w:ascii="Segoe UI" w:hAnsi="Segoe UI" w:cs="Segoe UI" w:hint="eastAsia"/>
          <w:color w:val="0D0D0D"/>
          <w:shd w:val="clear" w:color="auto" w:fill="FFFFFF"/>
        </w:rPr>
        <w:t>、</w:t>
      </w:r>
      <w:proofErr w:type="spellStart"/>
      <w:r>
        <w:rPr>
          <w:rFonts w:ascii="Segoe UI" w:hAnsi="Segoe UI" w:cs="Segoe UI" w:hint="eastAsia"/>
          <w:color w:val="0D0D0D"/>
          <w:shd w:val="clear" w:color="auto" w:fill="FFFFFF"/>
        </w:rPr>
        <w:t>BIm</w:t>
      </w:r>
      <w:proofErr w:type="spellEnd"/>
      <w:r>
        <w:rPr>
          <w:rFonts w:ascii="Segoe UI" w:hAnsi="Segoe UI" w:cs="Segoe UI" w:hint="eastAsia"/>
          <w:color w:val="0D0D0D"/>
          <w:shd w:val="clear" w:color="auto" w:fill="FFFFFF"/>
        </w:rPr>
        <w:t>和</w:t>
      </w:r>
      <w:proofErr w:type="spellStart"/>
      <w:r>
        <w:rPr>
          <w:rFonts w:ascii="Segoe UI" w:hAnsi="Segoe UI" w:cs="Segoe UI" w:hint="eastAsia"/>
          <w:color w:val="0D0D0D"/>
          <w:shd w:val="clear" w:color="auto" w:fill="FFFFFF"/>
        </w:rPr>
        <w:t>MeSCN</w:t>
      </w:r>
      <w:proofErr w:type="spellEnd"/>
      <w:r>
        <w:rPr>
          <w:rFonts w:ascii="Segoe UI" w:hAnsi="Segoe UI" w:cs="Segoe UI" w:hint="eastAsia"/>
          <w:color w:val="0D0D0D"/>
          <w:shd w:val="clear" w:color="auto" w:fill="FFFFFF"/>
        </w:rPr>
        <w:t>的分子结构。对于分子动力学模拟，分子由</w:t>
      </w:r>
      <w:proofErr w:type="spellStart"/>
      <w:r>
        <w:rPr>
          <w:rFonts w:ascii="Segoe UI" w:hAnsi="Segoe UI" w:cs="Segoe UI" w:hint="eastAsia"/>
          <w:color w:val="0D0D0D"/>
          <w:shd w:val="clear" w:color="auto" w:fill="FFFFFF"/>
        </w:rPr>
        <w:t>Packmol</w:t>
      </w:r>
      <w:proofErr w:type="spellEnd"/>
      <w:r>
        <w:rPr>
          <w:rFonts w:ascii="Segoe UI" w:hAnsi="Segoe UI" w:cs="Segoe UI" w:hint="eastAsia"/>
          <w:color w:val="0D0D0D"/>
          <w:shd w:val="clear" w:color="auto" w:fill="FFFFFF"/>
        </w:rPr>
        <w:t>软件构建，烷基咪唑和</w:t>
      </w:r>
      <w:proofErr w:type="spellStart"/>
      <w:r>
        <w:rPr>
          <w:rFonts w:ascii="Segoe UI" w:hAnsi="Segoe UI" w:cs="Segoe UI" w:hint="eastAsia"/>
          <w:color w:val="0D0D0D"/>
          <w:shd w:val="clear" w:color="auto" w:fill="FFFFFF"/>
        </w:rPr>
        <w:t>MeSCN</w:t>
      </w:r>
      <w:proofErr w:type="spellEnd"/>
      <w:r>
        <w:rPr>
          <w:rFonts w:ascii="Segoe UI" w:hAnsi="Segoe UI" w:cs="Segoe UI" w:hint="eastAsia"/>
          <w:color w:val="0D0D0D"/>
          <w:shd w:val="clear" w:color="auto" w:fill="FFFFFF"/>
        </w:rPr>
        <w:t>的分子数量分别为</w:t>
      </w:r>
      <w:r>
        <w:rPr>
          <w:rFonts w:ascii="Segoe UI" w:hAnsi="Segoe UI" w:cs="Segoe UI" w:hint="eastAsia"/>
          <w:color w:val="0D0D0D"/>
          <w:shd w:val="clear" w:color="auto" w:fill="FFFFFF"/>
        </w:rPr>
        <w:t>400</w:t>
      </w:r>
      <w:r>
        <w:rPr>
          <w:rFonts w:ascii="Segoe UI" w:hAnsi="Segoe UI" w:cs="Segoe UI" w:hint="eastAsia"/>
          <w:color w:val="0D0D0D"/>
          <w:shd w:val="clear" w:color="auto" w:fill="FFFFFF"/>
        </w:rPr>
        <w:t>和</w:t>
      </w:r>
      <w:r>
        <w:rPr>
          <w:rFonts w:ascii="Segoe UI" w:hAnsi="Segoe UI" w:cs="Segoe UI" w:hint="eastAsia"/>
          <w:color w:val="0D0D0D"/>
          <w:shd w:val="clear" w:color="auto" w:fill="FFFFFF"/>
        </w:rPr>
        <w:t>20</w:t>
      </w:r>
      <w:r>
        <w:rPr>
          <w:rFonts w:ascii="Segoe UI" w:hAnsi="Segoe UI" w:cs="Segoe UI" w:hint="eastAsia"/>
          <w:color w:val="0D0D0D"/>
          <w:shd w:val="clear" w:color="auto" w:fill="FFFFFF"/>
        </w:rPr>
        <w:t>，遵循</w:t>
      </w:r>
      <w:r>
        <w:rPr>
          <w:rFonts w:ascii="Segoe UI" w:hAnsi="Segoe UI" w:cs="Segoe UI" w:hint="eastAsia"/>
          <w:color w:val="0D0D0D"/>
          <w:shd w:val="clear" w:color="auto" w:fill="FFFFFF"/>
        </w:rPr>
        <w:t>2</w:t>
      </w:r>
      <w:r>
        <w:rPr>
          <w:rFonts w:ascii="Segoe UI" w:hAnsi="Segoe UI" w:cs="Segoe UI"/>
          <w:color w:val="0D0D0D"/>
          <w:shd w:val="clear" w:color="auto" w:fill="FFFFFF"/>
        </w:rPr>
        <w:t>0:1</w:t>
      </w:r>
      <w:r>
        <w:rPr>
          <w:rFonts w:ascii="Segoe UI" w:hAnsi="Segoe UI" w:cs="Segoe UI" w:hint="eastAsia"/>
          <w:color w:val="0D0D0D"/>
          <w:shd w:val="clear" w:color="auto" w:fill="FFFFFF"/>
        </w:rPr>
        <w:t>的分子比。</w:t>
      </w:r>
      <w:proofErr w:type="spellStart"/>
      <w:r>
        <w:rPr>
          <w:rFonts w:ascii="Segoe UI" w:hAnsi="Segoe UI" w:cs="Segoe UI"/>
          <w:color w:val="0D0D0D"/>
          <w:shd w:val="clear" w:color="auto" w:fill="FFFFFF"/>
        </w:rPr>
        <w:t>MIm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EIm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和</w:t>
      </w:r>
      <w:proofErr w:type="spellStart"/>
      <w:r>
        <w:rPr>
          <w:rFonts w:ascii="Segoe UI" w:hAnsi="Segoe UI" w:cs="Segoe UI"/>
          <w:color w:val="0D0D0D"/>
          <w:shd w:val="clear" w:color="auto" w:fill="FFFFFF"/>
        </w:rPr>
        <w:t>BIm</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MeSCN</w:t>
      </w:r>
      <w:proofErr w:type="spellEnd"/>
      <w:r>
        <w:rPr>
          <w:rFonts w:ascii="Segoe UI" w:hAnsi="Segoe UI" w:cs="Segoe UI"/>
          <w:color w:val="0D0D0D"/>
          <w:shd w:val="clear" w:color="auto" w:fill="FFFFFF"/>
        </w:rPr>
        <w:t>系统的盒子尺寸分别为</w:t>
      </w:r>
      <w:r>
        <w:rPr>
          <w:rFonts w:ascii="Segoe UI" w:hAnsi="Segoe UI" w:cs="Segoe UI"/>
          <w:color w:val="0D0D0D"/>
          <w:shd w:val="clear" w:color="auto" w:fill="FFFFFF"/>
        </w:rPr>
        <w:t>35.0 Å × 34.3 Å × 34.0 Å</w:t>
      </w:r>
      <w:r>
        <w:rPr>
          <w:rFonts w:ascii="Segoe UI" w:hAnsi="Segoe UI" w:cs="Segoe UI"/>
          <w:color w:val="0D0D0D"/>
          <w:shd w:val="clear" w:color="auto" w:fill="FFFFFF"/>
        </w:rPr>
        <w:t>、</w:t>
      </w:r>
      <w:r>
        <w:rPr>
          <w:rFonts w:ascii="Segoe UI" w:hAnsi="Segoe UI" w:cs="Segoe UI"/>
          <w:color w:val="0D0D0D"/>
          <w:shd w:val="clear" w:color="auto" w:fill="FFFFFF"/>
        </w:rPr>
        <w:t>36.9 Å × 37.7 Å × 37.7 Å</w:t>
      </w:r>
      <w:r>
        <w:rPr>
          <w:rFonts w:ascii="Segoe UI" w:hAnsi="Segoe UI" w:cs="Segoe UI"/>
          <w:color w:val="0D0D0D"/>
          <w:shd w:val="clear" w:color="auto" w:fill="FFFFFF"/>
        </w:rPr>
        <w:t>和</w:t>
      </w:r>
      <w:r>
        <w:rPr>
          <w:rFonts w:ascii="Segoe UI" w:hAnsi="Segoe UI" w:cs="Segoe UI"/>
          <w:color w:val="0D0D0D"/>
          <w:shd w:val="clear" w:color="auto" w:fill="FFFFFF"/>
        </w:rPr>
        <w:t>41.2 Å × 41.7 Å × 43.0 Å</w:t>
      </w:r>
      <w:r>
        <w:rPr>
          <w:rFonts w:ascii="Segoe UI" w:hAnsi="Segoe UI" w:cs="Segoe UI"/>
          <w:color w:val="0D0D0D"/>
          <w:shd w:val="clear" w:color="auto" w:fill="FFFFFF"/>
        </w:rPr>
        <w:t>。</w:t>
      </w:r>
      <w:r>
        <w:rPr>
          <w:rFonts w:ascii="Segoe UI" w:hAnsi="Segoe UI" w:cs="Segoe UI" w:hint="eastAsia"/>
          <w:color w:val="0D0D0D"/>
          <w:shd w:val="clear" w:color="auto" w:fill="FFFFFF"/>
        </w:rPr>
        <w:t>随后，使用</w:t>
      </w:r>
      <w:r>
        <w:rPr>
          <w:rFonts w:ascii="Segoe UI" w:hAnsi="Segoe UI" w:cs="Segoe UI" w:hint="eastAsia"/>
          <w:color w:val="0D0D0D"/>
          <w:shd w:val="clear" w:color="auto" w:fill="FFFFFF"/>
        </w:rPr>
        <w:t>10000</w:t>
      </w:r>
      <w:r>
        <w:rPr>
          <w:rFonts w:ascii="Segoe UI" w:hAnsi="Segoe UI" w:cs="Segoe UI" w:hint="eastAsia"/>
          <w:color w:val="0D0D0D"/>
          <w:shd w:val="clear" w:color="auto" w:fill="FFFFFF"/>
        </w:rPr>
        <w:t>步的能量最小化，来消除不合理的结构。</w:t>
      </w:r>
      <w:r w:rsidR="00A1376E">
        <w:rPr>
          <w:rFonts w:ascii="Segoe UI" w:hAnsi="Segoe UI" w:cs="Segoe UI" w:hint="eastAsia"/>
          <w:color w:val="0D0D0D"/>
          <w:shd w:val="clear" w:color="auto" w:fill="FFFFFF"/>
        </w:rPr>
        <w:t>而后</w:t>
      </w:r>
      <w:r w:rsidR="00A1376E">
        <w:rPr>
          <w:rFonts w:ascii="Segoe UI" w:hAnsi="Segoe UI" w:cs="Segoe UI"/>
          <w:color w:val="0D0D0D"/>
          <w:shd w:val="clear" w:color="auto" w:fill="FFFFFF"/>
        </w:rPr>
        <w:t>使用</w:t>
      </w:r>
      <w:r w:rsidR="00A1376E">
        <w:rPr>
          <w:rFonts w:ascii="Segoe UI" w:hAnsi="Segoe UI" w:cs="Segoe UI"/>
          <w:color w:val="0D0D0D"/>
          <w:shd w:val="clear" w:color="auto" w:fill="FFFFFF"/>
        </w:rPr>
        <w:t>Nose-Hoover</w:t>
      </w:r>
      <w:r w:rsidR="00A1376E">
        <w:rPr>
          <w:rFonts w:ascii="Segoe UI" w:hAnsi="Segoe UI" w:cs="Segoe UI"/>
          <w:color w:val="0D0D0D"/>
          <w:shd w:val="clear" w:color="auto" w:fill="FFFFFF"/>
        </w:rPr>
        <w:t>恒定体积（</w:t>
      </w:r>
      <w:r w:rsidR="00A1376E">
        <w:rPr>
          <w:rFonts w:ascii="Segoe UI" w:hAnsi="Segoe UI" w:cs="Segoe UI"/>
          <w:color w:val="0D0D0D"/>
          <w:shd w:val="clear" w:color="auto" w:fill="FFFFFF"/>
        </w:rPr>
        <w:t>NVT</w:t>
      </w:r>
      <w:r w:rsidR="00A1376E">
        <w:rPr>
          <w:rFonts w:ascii="Segoe UI" w:hAnsi="Segoe UI" w:cs="Segoe UI"/>
          <w:color w:val="0D0D0D"/>
          <w:shd w:val="clear" w:color="auto" w:fill="FFFFFF"/>
        </w:rPr>
        <w:t>）</w:t>
      </w:r>
      <w:r w:rsidR="00A1376E">
        <w:rPr>
          <w:rFonts w:ascii="Segoe UI" w:hAnsi="Segoe UI" w:cs="Segoe UI" w:hint="eastAsia"/>
          <w:color w:val="0D0D0D"/>
          <w:shd w:val="clear" w:color="auto" w:fill="FFFFFF"/>
        </w:rPr>
        <w:t>方法进</w:t>
      </w:r>
      <w:r w:rsidR="00A1376E">
        <w:rPr>
          <w:rFonts w:ascii="Segoe UI" w:hAnsi="Segoe UI" w:cs="Segoe UI"/>
          <w:color w:val="0D0D0D"/>
          <w:shd w:val="clear" w:color="auto" w:fill="FFFFFF"/>
        </w:rPr>
        <w:t>行了</w:t>
      </w:r>
      <w:r w:rsidR="00A1376E">
        <w:rPr>
          <w:rFonts w:ascii="Segoe UI" w:hAnsi="Segoe UI" w:cs="Segoe UI"/>
          <w:color w:val="0D0D0D"/>
          <w:shd w:val="clear" w:color="auto" w:fill="FFFFFF"/>
        </w:rPr>
        <w:t>5 ns</w:t>
      </w:r>
      <w:r w:rsidR="00A1376E">
        <w:rPr>
          <w:rFonts w:ascii="Segoe UI" w:hAnsi="Segoe UI" w:cs="Segoe UI"/>
          <w:color w:val="0D0D0D"/>
          <w:shd w:val="clear" w:color="auto" w:fill="FFFFFF"/>
        </w:rPr>
        <w:t>的模拟，使用</w:t>
      </w:r>
      <w:proofErr w:type="spellStart"/>
      <w:r w:rsidR="00A1376E">
        <w:rPr>
          <w:rFonts w:ascii="Segoe UI" w:hAnsi="Segoe UI" w:cs="Segoe UI"/>
          <w:color w:val="0D0D0D"/>
          <w:shd w:val="clear" w:color="auto" w:fill="FFFFFF"/>
        </w:rPr>
        <w:t>Parrinello</w:t>
      </w:r>
      <w:proofErr w:type="spellEnd"/>
      <w:r w:rsidR="00A1376E">
        <w:rPr>
          <w:rFonts w:ascii="Segoe UI" w:hAnsi="Segoe UI" w:cs="Segoe UI"/>
          <w:color w:val="0D0D0D"/>
          <w:shd w:val="clear" w:color="auto" w:fill="FFFFFF"/>
        </w:rPr>
        <w:t>-Rahman</w:t>
      </w:r>
      <w:r w:rsidR="00A1376E">
        <w:rPr>
          <w:rFonts w:ascii="Segoe UI" w:hAnsi="Segoe UI" w:cs="Segoe UI" w:hint="eastAsia"/>
          <w:color w:val="0D0D0D"/>
          <w:shd w:val="clear" w:color="auto" w:fill="FFFFFF"/>
        </w:rPr>
        <w:t>恒压方法进</w:t>
      </w:r>
      <w:r w:rsidR="00A1376E">
        <w:rPr>
          <w:rFonts w:ascii="Segoe UI" w:hAnsi="Segoe UI" w:cs="Segoe UI"/>
          <w:color w:val="0D0D0D"/>
          <w:shd w:val="clear" w:color="auto" w:fill="FFFFFF"/>
        </w:rPr>
        <w:t>行了等温等压（</w:t>
      </w:r>
      <w:r w:rsidR="00A1376E">
        <w:rPr>
          <w:rFonts w:ascii="Segoe UI" w:hAnsi="Segoe UI" w:cs="Segoe UI"/>
          <w:color w:val="0D0D0D"/>
          <w:shd w:val="clear" w:color="auto" w:fill="FFFFFF"/>
        </w:rPr>
        <w:t>NPT</w:t>
      </w:r>
      <w:r w:rsidR="00A1376E">
        <w:rPr>
          <w:rFonts w:ascii="Segoe UI" w:hAnsi="Segoe UI" w:cs="Segoe UI"/>
          <w:color w:val="0D0D0D"/>
          <w:shd w:val="clear" w:color="auto" w:fill="FFFFFF"/>
        </w:rPr>
        <w:t>）</w:t>
      </w:r>
      <w:r w:rsidR="00A1376E">
        <w:rPr>
          <w:rFonts w:ascii="Segoe UI" w:hAnsi="Segoe UI" w:cs="Segoe UI"/>
          <w:color w:val="0D0D0D"/>
          <w:shd w:val="clear" w:color="auto" w:fill="FFFFFF"/>
        </w:rPr>
        <w:t>[3.1-1,2]</w:t>
      </w:r>
      <w:r w:rsidR="00A1376E">
        <w:rPr>
          <w:rFonts w:ascii="Segoe UI" w:hAnsi="Segoe UI" w:cs="Segoe UI"/>
          <w:color w:val="0D0D0D"/>
          <w:shd w:val="clear" w:color="auto" w:fill="FFFFFF"/>
        </w:rPr>
        <w:t>集合的完全平衡模拟。</w:t>
      </w:r>
      <w:r w:rsidR="00A1376E">
        <w:rPr>
          <w:rFonts w:ascii="Segoe UI" w:hAnsi="Segoe UI" w:cs="Segoe UI" w:hint="eastAsia"/>
          <w:color w:val="0D0D0D"/>
          <w:shd w:val="clear" w:color="auto" w:fill="FFFFFF"/>
        </w:rPr>
        <w:t>这些</w:t>
      </w:r>
      <w:r w:rsidR="00A1376E">
        <w:rPr>
          <w:rFonts w:ascii="Segoe UI" w:hAnsi="Segoe UI" w:cs="Segoe UI" w:hint="eastAsia"/>
          <w:color w:val="0D0D0D"/>
          <w:shd w:val="clear" w:color="auto" w:fill="FFFFFF"/>
        </w:rPr>
        <w:t>MD</w:t>
      </w:r>
      <w:r w:rsidR="00A1376E">
        <w:rPr>
          <w:rFonts w:ascii="Segoe UI" w:hAnsi="Segoe UI" w:cs="Segoe UI" w:hint="eastAsia"/>
          <w:color w:val="0D0D0D"/>
          <w:shd w:val="clear" w:color="auto" w:fill="FFFFFF"/>
        </w:rPr>
        <w:t>模拟都使用</w:t>
      </w:r>
      <w:r w:rsidR="00A1376E">
        <w:rPr>
          <w:rFonts w:ascii="Segoe UI" w:hAnsi="Segoe UI" w:cs="Segoe UI" w:hint="eastAsia"/>
          <w:color w:val="0D0D0D"/>
          <w:shd w:val="clear" w:color="auto" w:fill="FFFFFF"/>
        </w:rPr>
        <w:t>GROMACS</w:t>
      </w:r>
      <w:r w:rsidR="00A1376E">
        <w:rPr>
          <w:rFonts w:ascii="Segoe UI" w:hAnsi="Segoe UI" w:cs="Segoe UI" w:hint="eastAsia"/>
          <w:color w:val="0D0D0D"/>
          <w:shd w:val="clear" w:color="auto" w:fill="FFFFFF"/>
        </w:rPr>
        <w:t>程序运行，时间步长为</w:t>
      </w:r>
      <w:r w:rsidR="00A1376E">
        <w:rPr>
          <w:rFonts w:ascii="Segoe UI" w:hAnsi="Segoe UI" w:cs="Segoe UI" w:hint="eastAsia"/>
          <w:color w:val="0D0D0D"/>
          <w:shd w:val="clear" w:color="auto" w:fill="FFFFFF"/>
        </w:rPr>
        <w:t>1fs</w:t>
      </w:r>
      <w:r w:rsidR="00A1376E">
        <w:rPr>
          <w:rFonts w:ascii="Segoe UI" w:hAnsi="Segoe UI" w:cs="Segoe UI"/>
          <w:color w:val="0D0D0D"/>
          <w:shd w:val="clear" w:color="auto" w:fill="FFFFFF"/>
        </w:rPr>
        <w:t>.</w:t>
      </w:r>
      <w:r w:rsidR="00DA3604">
        <w:rPr>
          <w:rFonts w:ascii="Segoe UI" w:hAnsi="Segoe UI" w:cs="Segoe UI"/>
          <w:color w:val="0D0D0D"/>
          <w:shd w:val="clear" w:color="auto" w:fill="FFFFFF"/>
        </w:rPr>
        <w:t>[3.1-3,4]</w:t>
      </w:r>
    </w:p>
    <w:p w14:paraId="177DA3BB" w14:textId="292DC447"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2</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数据读取与</w:t>
      </w:r>
      <w:r>
        <w:rPr>
          <w:rFonts w:ascii="Segoe UI" w:hAnsi="Segoe UI" w:cs="Segoe UI" w:hint="eastAsia"/>
          <w:color w:val="0D0D0D"/>
          <w:shd w:val="clear" w:color="auto" w:fill="FFFFFF"/>
        </w:rPr>
        <w:t xml:space="preserve">voxel </w:t>
      </w:r>
      <w:r w:rsidR="00DC2F7B">
        <w:rPr>
          <w:rFonts w:ascii="Segoe UI" w:hAnsi="Segoe UI" w:cs="Segoe UI" w:hint="eastAsia"/>
          <w:color w:val="0D0D0D"/>
          <w:shd w:val="clear" w:color="auto" w:fill="FFFFFF"/>
        </w:rPr>
        <w:t>representation</w:t>
      </w:r>
      <w:r>
        <w:rPr>
          <w:rFonts w:ascii="Segoe UI" w:hAnsi="Segoe UI" w:cs="Segoe UI" w:hint="eastAsia"/>
          <w:color w:val="0D0D0D"/>
          <w:shd w:val="clear" w:color="auto" w:fill="FFFFFF"/>
        </w:rPr>
        <w:t>的生成</w:t>
      </w:r>
    </w:p>
    <w:p w14:paraId="5E15E1E6" w14:textId="3AFBB1BE" w:rsidR="00DA3604" w:rsidRDefault="00674E98" w:rsidP="00910E83">
      <w:pPr>
        <w:rPr>
          <w:rFonts w:ascii="Segoe UI" w:hAnsi="Segoe UI" w:cs="Segoe UI" w:hint="eastAsia"/>
          <w:color w:val="0D0D0D"/>
          <w:shd w:val="clear" w:color="auto" w:fill="FFFFFF"/>
        </w:rPr>
      </w:pPr>
      <w:r>
        <w:rPr>
          <w:rFonts w:ascii="Segoe UI" w:hAnsi="Segoe UI" w:cs="Segoe UI" w:hint="eastAsia"/>
          <w:color w:val="0D0D0D"/>
          <w:shd w:val="clear" w:color="auto" w:fill="FFFFFF"/>
        </w:rPr>
        <w:t>使用</w:t>
      </w:r>
      <w:r>
        <w:rPr>
          <w:rFonts w:ascii="Segoe UI" w:hAnsi="Segoe UI" w:cs="Segoe UI" w:hint="eastAsia"/>
          <w:color w:val="0D0D0D"/>
          <w:shd w:val="clear" w:color="auto" w:fill="FFFFFF"/>
        </w:rPr>
        <w:t xml:space="preserve">python </w:t>
      </w:r>
      <w:proofErr w:type="spellStart"/>
      <w:r>
        <w:rPr>
          <w:rFonts w:ascii="Segoe UI" w:hAnsi="Segoe UI" w:cs="Segoe UI" w:hint="eastAsia"/>
          <w:color w:val="0D0D0D"/>
          <w:shd w:val="clear" w:color="auto" w:fill="FFFFFF"/>
        </w:rPr>
        <w:t>mdtraj</w:t>
      </w:r>
      <w:proofErr w:type="spellEnd"/>
      <w:r>
        <w:rPr>
          <w:rFonts w:ascii="Segoe UI" w:hAnsi="Segoe UI" w:cs="Segoe UI" w:hint="eastAsia"/>
          <w:color w:val="0D0D0D"/>
          <w:shd w:val="clear" w:color="auto" w:fill="FFFFFF"/>
        </w:rPr>
        <w:t>库来完成分子动力学模拟数据的读取。</w:t>
      </w:r>
    </w:p>
    <w:p w14:paraId="41CB6165" w14:textId="3F65DD81" w:rsidR="000849F1" w:rsidRDefault="000849F1"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3</w:t>
      </w:r>
      <w:r>
        <w:rPr>
          <w:rFonts w:ascii="Segoe UI" w:hAnsi="Segoe UI" w:cs="Segoe UI" w:hint="eastAsia"/>
          <w:color w:val="0D0D0D"/>
          <w:shd w:val="clear" w:color="auto" w:fill="FFFFFF"/>
        </w:rPr>
        <w:t xml:space="preserve"> </w:t>
      </w:r>
      <w:r w:rsidR="00257CD0">
        <w:rPr>
          <w:rFonts w:ascii="Segoe UI" w:hAnsi="Segoe UI" w:cs="Segoe UI" w:hint="eastAsia"/>
          <w:color w:val="0D0D0D"/>
          <w:shd w:val="clear" w:color="auto" w:fill="FFFFFF"/>
        </w:rPr>
        <w:t>数据增强方法</w:t>
      </w:r>
    </w:p>
    <w:p w14:paraId="67F03B1A" w14:textId="77777777" w:rsidR="00DA3604" w:rsidRDefault="00DA3604" w:rsidP="00910E83">
      <w:pPr>
        <w:rPr>
          <w:rFonts w:ascii="Segoe UI" w:hAnsi="Segoe UI" w:cs="Segoe UI"/>
          <w:color w:val="0D0D0D"/>
          <w:shd w:val="clear" w:color="auto" w:fill="FFFFFF"/>
        </w:rPr>
      </w:pPr>
    </w:p>
    <w:p w14:paraId="72DE0976" w14:textId="1C6553D4" w:rsidR="00257CD0" w:rsidRPr="00396415" w:rsidRDefault="00257CD0" w:rsidP="00910E83">
      <w:pPr>
        <w:rPr>
          <w:rFonts w:ascii="Segoe UI" w:hAnsi="Segoe UI" w:cs="Segoe UI"/>
          <w:color w:val="0D0D0D"/>
          <w:shd w:val="clear" w:color="auto" w:fill="FFFFFF"/>
        </w:rPr>
      </w:pPr>
      <w:r>
        <w:rPr>
          <w:rFonts w:ascii="Segoe UI" w:hAnsi="Segoe UI" w:cs="Segoe UI" w:hint="eastAsia"/>
          <w:color w:val="0D0D0D"/>
          <w:shd w:val="clear" w:color="auto" w:fill="FFFFFF"/>
        </w:rPr>
        <w:t>3.</w:t>
      </w:r>
      <w:r w:rsidR="00DC2F7B">
        <w:rPr>
          <w:rFonts w:ascii="Segoe UI" w:hAnsi="Segoe UI" w:cs="Segoe UI" w:hint="eastAsia"/>
          <w:color w:val="0D0D0D"/>
          <w:shd w:val="clear" w:color="auto" w:fill="FFFFFF"/>
        </w:rPr>
        <w:t>4</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神经网络结构</w:t>
      </w:r>
    </w:p>
    <w:sectPr w:rsidR="00257CD0" w:rsidRPr="003964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5B"/>
    <w:rsid w:val="000849F1"/>
    <w:rsid w:val="0022042D"/>
    <w:rsid w:val="00247308"/>
    <w:rsid w:val="00257CD0"/>
    <w:rsid w:val="002A7A8F"/>
    <w:rsid w:val="003710E3"/>
    <w:rsid w:val="00396415"/>
    <w:rsid w:val="003D51A0"/>
    <w:rsid w:val="003E4693"/>
    <w:rsid w:val="003E5AB4"/>
    <w:rsid w:val="004875DE"/>
    <w:rsid w:val="004F79AF"/>
    <w:rsid w:val="005432A9"/>
    <w:rsid w:val="00594EE0"/>
    <w:rsid w:val="005A315B"/>
    <w:rsid w:val="00631E93"/>
    <w:rsid w:val="00674E98"/>
    <w:rsid w:val="00703B36"/>
    <w:rsid w:val="0071770C"/>
    <w:rsid w:val="00784EF7"/>
    <w:rsid w:val="007A4D17"/>
    <w:rsid w:val="00910E83"/>
    <w:rsid w:val="00943912"/>
    <w:rsid w:val="00990885"/>
    <w:rsid w:val="00A1376E"/>
    <w:rsid w:val="00A21043"/>
    <w:rsid w:val="00AE199C"/>
    <w:rsid w:val="00B12B2E"/>
    <w:rsid w:val="00B31712"/>
    <w:rsid w:val="00C2123C"/>
    <w:rsid w:val="00C54C5E"/>
    <w:rsid w:val="00C83DD2"/>
    <w:rsid w:val="00CB03CB"/>
    <w:rsid w:val="00CB2623"/>
    <w:rsid w:val="00D74104"/>
    <w:rsid w:val="00DA3604"/>
    <w:rsid w:val="00DA59AE"/>
    <w:rsid w:val="00DC2F7B"/>
    <w:rsid w:val="00E047A1"/>
    <w:rsid w:val="00E13175"/>
    <w:rsid w:val="00E76BD1"/>
    <w:rsid w:val="00EC63CC"/>
    <w:rsid w:val="00F3587A"/>
    <w:rsid w:val="00FD2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FF9A1"/>
  <w15:chartTrackingRefBased/>
  <w15:docId w15:val="{678F4FA9-7827-4641-8DCF-0D16CE3B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875DE"/>
    <w:rPr>
      <w:color w:val="0000FF"/>
      <w:u w:val="single"/>
    </w:rPr>
  </w:style>
  <w:style w:type="character" w:styleId="a4">
    <w:name w:val="FollowedHyperlink"/>
    <w:basedOn w:val="a0"/>
    <w:uiPriority w:val="99"/>
    <w:semiHidden/>
    <w:unhideWhenUsed/>
    <w:rsid w:val="004875DE"/>
    <w:rPr>
      <w:color w:val="954F72" w:themeColor="followedHyperlink"/>
      <w:u w:val="single"/>
    </w:rPr>
  </w:style>
  <w:style w:type="paragraph" w:styleId="a5">
    <w:name w:val="List Paragraph"/>
    <w:basedOn w:val="a"/>
    <w:uiPriority w:val="34"/>
    <w:qFormat/>
    <w:rsid w:val="00FD2E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9023">
      <w:bodyDiv w:val="1"/>
      <w:marLeft w:val="0"/>
      <w:marRight w:val="0"/>
      <w:marTop w:val="0"/>
      <w:marBottom w:val="0"/>
      <w:divBdr>
        <w:top w:val="none" w:sz="0" w:space="0" w:color="auto"/>
        <w:left w:val="none" w:sz="0" w:space="0" w:color="auto"/>
        <w:bottom w:val="none" w:sz="0" w:space="0" w:color="auto"/>
        <w:right w:val="none" w:sz="0" w:space="0" w:color="auto"/>
      </w:divBdr>
      <w:divsChild>
        <w:div w:id="645353500">
          <w:marLeft w:val="0"/>
          <w:marRight w:val="0"/>
          <w:marTop w:val="0"/>
          <w:marBottom w:val="0"/>
          <w:divBdr>
            <w:top w:val="single" w:sz="2" w:space="0" w:color="E3E3E3"/>
            <w:left w:val="single" w:sz="2" w:space="0" w:color="E3E3E3"/>
            <w:bottom w:val="single" w:sz="2" w:space="0" w:color="E3E3E3"/>
            <w:right w:val="single" w:sz="2" w:space="0" w:color="E3E3E3"/>
          </w:divBdr>
          <w:divsChild>
            <w:div w:id="1819567993">
              <w:marLeft w:val="0"/>
              <w:marRight w:val="0"/>
              <w:marTop w:val="0"/>
              <w:marBottom w:val="0"/>
              <w:divBdr>
                <w:top w:val="single" w:sz="2" w:space="0" w:color="E3E3E3"/>
                <w:left w:val="single" w:sz="2" w:space="0" w:color="E3E3E3"/>
                <w:bottom w:val="single" w:sz="2" w:space="0" w:color="E3E3E3"/>
                <w:right w:val="single" w:sz="2" w:space="0" w:color="E3E3E3"/>
              </w:divBdr>
              <w:divsChild>
                <w:div w:id="1475873228">
                  <w:marLeft w:val="0"/>
                  <w:marRight w:val="0"/>
                  <w:marTop w:val="0"/>
                  <w:marBottom w:val="0"/>
                  <w:divBdr>
                    <w:top w:val="single" w:sz="2" w:space="0" w:color="E3E3E3"/>
                    <w:left w:val="single" w:sz="2" w:space="0" w:color="E3E3E3"/>
                    <w:bottom w:val="single" w:sz="2" w:space="0" w:color="E3E3E3"/>
                    <w:right w:val="single" w:sz="2" w:space="0" w:color="E3E3E3"/>
                  </w:divBdr>
                  <w:divsChild>
                    <w:div w:id="1961109512">
                      <w:marLeft w:val="0"/>
                      <w:marRight w:val="0"/>
                      <w:marTop w:val="0"/>
                      <w:marBottom w:val="0"/>
                      <w:divBdr>
                        <w:top w:val="single" w:sz="2" w:space="0" w:color="E3E3E3"/>
                        <w:left w:val="single" w:sz="2" w:space="0" w:color="E3E3E3"/>
                        <w:bottom w:val="single" w:sz="2" w:space="0" w:color="E3E3E3"/>
                        <w:right w:val="single" w:sz="2" w:space="0" w:color="E3E3E3"/>
                      </w:divBdr>
                      <w:divsChild>
                        <w:div w:id="560406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1819930">
          <w:marLeft w:val="0"/>
          <w:marRight w:val="0"/>
          <w:marTop w:val="0"/>
          <w:marBottom w:val="0"/>
          <w:divBdr>
            <w:top w:val="single" w:sz="2" w:space="0" w:color="E3E3E3"/>
            <w:left w:val="single" w:sz="2" w:space="0" w:color="E3E3E3"/>
            <w:bottom w:val="single" w:sz="2" w:space="0" w:color="E3E3E3"/>
            <w:right w:val="single" w:sz="2" w:space="0" w:color="E3E3E3"/>
          </w:divBdr>
          <w:divsChild>
            <w:div w:id="1614747751">
              <w:marLeft w:val="0"/>
              <w:marRight w:val="0"/>
              <w:marTop w:val="0"/>
              <w:marBottom w:val="0"/>
              <w:divBdr>
                <w:top w:val="single" w:sz="2" w:space="0" w:color="E3E3E3"/>
                <w:left w:val="single" w:sz="2" w:space="0" w:color="E3E3E3"/>
                <w:bottom w:val="single" w:sz="2" w:space="0" w:color="E3E3E3"/>
                <w:right w:val="single" w:sz="2" w:space="0" w:color="E3E3E3"/>
              </w:divBdr>
            </w:div>
            <w:div w:id="914583047">
              <w:marLeft w:val="0"/>
              <w:marRight w:val="0"/>
              <w:marTop w:val="0"/>
              <w:marBottom w:val="0"/>
              <w:divBdr>
                <w:top w:val="single" w:sz="2" w:space="0" w:color="E3E3E3"/>
                <w:left w:val="single" w:sz="2" w:space="0" w:color="E3E3E3"/>
                <w:bottom w:val="single" w:sz="2" w:space="0" w:color="E3E3E3"/>
                <w:right w:val="single" w:sz="2" w:space="0" w:color="E3E3E3"/>
              </w:divBdr>
              <w:divsChild>
                <w:div w:id="59256523">
                  <w:marLeft w:val="0"/>
                  <w:marRight w:val="0"/>
                  <w:marTop w:val="0"/>
                  <w:marBottom w:val="0"/>
                  <w:divBdr>
                    <w:top w:val="single" w:sz="2" w:space="0" w:color="E3E3E3"/>
                    <w:left w:val="single" w:sz="2" w:space="0" w:color="E3E3E3"/>
                    <w:bottom w:val="single" w:sz="2" w:space="0" w:color="E3E3E3"/>
                    <w:right w:val="single" w:sz="2" w:space="0" w:color="E3E3E3"/>
                  </w:divBdr>
                  <w:divsChild>
                    <w:div w:id="76682925">
                      <w:marLeft w:val="0"/>
                      <w:marRight w:val="0"/>
                      <w:marTop w:val="0"/>
                      <w:marBottom w:val="0"/>
                      <w:divBdr>
                        <w:top w:val="single" w:sz="2" w:space="0" w:color="E3E3E3"/>
                        <w:left w:val="single" w:sz="2" w:space="0" w:color="E3E3E3"/>
                        <w:bottom w:val="single" w:sz="2" w:space="0" w:color="E3E3E3"/>
                        <w:right w:val="single" w:sz="2" w:space="0" w:color="E3E3E3"/>
                      </w:divBdr>
                      <w:divsChild>
                        <w:div w:id="107782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2153104">
      <w:bodyDiv w:val="1"/>
      <w:marLeft w:val="0"/>
      <w:marRight w:val="0"/>
      <w:marTop w:val="0"/>
      <w:marBottom w:val="0"/>
      <w:divBdr>
        <w:top w:val="none" w:sz="0" w:space="0" w:color="auto"/>
        <w:left w:val="none" w:sz="0" w:space="0" w:color="auto"/>
        <w:bottom w:val="none" w:sz="0" w:space="0" w:color="auto"/>
        <w:right w:val="none" w:sz="0" w:space="0" w:color="auto"/>
      </w:divBdr>
      <w:divsChild>
        <w:div w:id="220604207">
          <w:marLeft w:val="0"/>
          <w:marRight w:val="0"/>
          <w:marTop w:val="0"/>
          <w:marBottom w:val="0"/>
          <w:divBdr>
            <w:top w:val="single" w:sz="2" w:space="0" w:color="E3E3E3"/>
            <w:left w:val="single" w:sz="2" w:space="0" w:color="E3E3E3"/>
            <w:bottom w:val="single" w:sz="2" w:space="0" w:color="E3E3E3"/>
            <w:right w:val="single" w:sz="2" w:space="0" w:color="E3E3E3"/>
          </w:divBdr>
          <w:divsChild>
            <w:div w:id="1984458293">
              <w:marLeft w:val="0"/>
              <w:marRight w:val="0"/>
              <w:marTop w:val="0"/>
              <w:marBottom w:val="0"/>
              <w:divBdr>
                <w:top w:val="single" w:sz="2" w:space="0" w:color="E3E3E3"/>
                <w:left w:val="single" w:sz="2" w:space="0" w:color="E3E3E3"/>
                <w:bottom w:val="single" w:sz="2" w:space="0" w:color="E3E3E3"/>
                <w:right w:val="single" w:sz="2" w:space="0" w:color="E3E3E3"/>
              </w:divBdr>
              <w:divsChild>
                <w:div w:id="1854176725">
                  <w:marLeft w:val="0"/>
                  <w:marRight w:val="0"/>
                  <w:marTop w:val="0"/>
                  <w:marBottom w:val="0"/>
                  <w:divBdr>
                    <w:top w:val="single" w:sz="2" w:space="0" w:color="E3E3E3"/>
                    <w:left w:val="single" w:sz="2" w:space="0" w:color="E3E3E3"/>
                    <w:bottom w:val="single" w:sz="2" w:space="0" w:color="E3E3E3"/>
                    <w:right w:val="single" w:sz="2" w:space="0" w:color="E3E3E3"/>
                  </w:divBdr>
                  <w:divsChild>
                    <w:div w:id="1404790360">
                      <w:marLeft w:val="0"/>
                      <w:marRight w:val="0"/>
                      <w:marTop w:val="0"/>
                      <w:marBottom w:val="0"/>
                      <w:divBdr>
                        <w:top w:val="single" w:sz="2" w:space="0" w:color="E3E3E3"/>
                        <w:left w:val="single" w:sz="2" w:space="0" w:color="E3E3E3"/>
                        <w:bottom w:val="single" w:sz="2" w:space="0" w:color="E3E3E3"/>
                        <w:right w:val="single" w:sz="2" w:space="0" w:color="E3E3E3"/>
                      </w:divBdr>
                      <w:divsChild>
                        <w:div w:id="1223250885">
                          <w:marLeft w:val="0"/>
                          <w:marRight w:val="0"/>
                          <w:marTop w:val="0"/>
                          <w:marBottom w:val="0"/>
                          <w:divBdr>
                            <w:top w:val="single" w:sz="2" w:space="0" w:color="E3E3E3"/>
                            <w:left w:val="single" w:sz="2" w:space="0" w:color="E3E3E3"/>
                            <w:bottom w:val="single" w:sz="2" w:space="0" w:color="E3E3E3"/>
                            <w:right w:val="single" w:sz="2" w:space="0" w:color="E3E3E3"/>
                          </w:divBdr>
                          <w:divsChild>
                            <w:div w:id="457382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8893453">
                                  <w:marLeft w:val="0"/>
                                  <w:marRight w:val="0"/>
                                  <w:marTop w:val="0"/>
                                  <w:marBottom w:val="0"/>
                                  <w:divBdr>
                                    <w:top w:val="single" w:sz="2" w:space="0" w:color="E3E3E3"/>
                                    <w:left w:val="single" w:sz="2" w:space="0" w:color="E3E3E3"/>
                                    <w:bottom w:val="single" w:sz="2" w:space="0" w:color="E3E3E3"/>
                                    <w:right w:val="single" w:sz="2" w:space="0" w:color="E3E3E3"/>
                                  </w:divBdr>
                                  <w:divsChild>
                                    <w:div w:id="1216502016">
                                      <w:marLeft w:val="0"/>
                                      <w:marRight w:val="0"/>
                                      <w:marTop w:val="0"/>
                                      <w:marBottom w:val="0"/>
                                      <w:divBdr>
                                        <w:top w:val="single" w:sz="2" w:space="0" w:color="E3E3E3"/>
                                        <w:left w:val="single" w:sz="2" w:space="0" w:color="E3E3E3"/>
                                        <w:bottom w:val="single" w:sz="2" w:space="0" w:color="E3E3E3"/>
                                        <w:right w:val="single" w:sz="2" w:space="0" w:color="E3E3E3"/>
                                      </w:divBdr>
                                      <w:divsChild>
                                        <w:div w:id="401103823">
                                          <w:marLeft w:val="0"/>
                                          <w:marRight w:val="0"/>
                                          <w:marTop w:val="0"/>
                                          <w:marBottom w:val="0"/>
                                          <w:divBdr>
                                            <w:top w:val="single" w:sz="2" w:space="0" w:color="E3E3E3"/>
                                            <w:left w:val="single" w:sz="2" w:space="0" w:color="E3E3E3"/>
                                            <w:bottom w:val="single" w:sz="2" w:space="0" w:color="E3E3E3"/>
                                            <w:right w:val="single" w:sz="2" w:space="0" w:color="E3E3E3"/>
                                          </w:divBdr>
                                          <w:divsChild>
                                            <w:div w:id="1773352354">
                                              <w:marLeft w:val="0"/>
                                              <w:marRight w:val="0"/>
                                              <w:marTop w:val="0"/>
                                              <w:marBottom w:val="0"/>
                                              <w:divBdr>
                                                <w:top w:val="single" w:sz="2" w:space="0" w:color="E3E3E3"/>
                                                <w:left w:val="single" w:sz="2" w:space="0" w:color="E3E3E3"/>
                                                <w:bottom w:val="single" w:sz="2" w:space="0" w:color="E3E3E3"/>
                                                <w:right w:val="single" w:sz="2" w:space="0" w:color="E3E3E3"/>
                                              </w:divBdr>
                                              <w:divsChild>
                                                <w:div w:id="2015691031">
                                                  <w:marLeft w:val="0"/>
                                                  <w:marRight w:val="0"/>
                                                  <w:marTop w:val="0"/>
                                                  <w:marBottom w:val="0"/>
                                                  <w:divBdr>
                                                    <w:top w:val="single" w:sz="2" w:space="0" w:color="E3E3E3"/>
                                                    <w:left w:val="single" w:sz="2" w:space="0" w:color="E3E3E3"/>
                                                    <w:bottom w:val="single" w:sz="2" w:space="0" w:color="E3E3E3"/>
                                                    <w:right w:val="single" w:sz="2" w:space="0" w:color="E3E3E3"/>
                                                  </w:divBdr>
                                                  <w:divsChild>
                                                    <w:div w:id="1196118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5981364">
          <w:marLeft w:val="0"/>
          <w:marRight w:val="0"/>
          <w:marTop w:val="0"/>
          <w:marBottom w:val="0"/>
          <w:divBdr>
            <w:top w:val="single" w:sz="2" w:space="0" w:color="E3E3E3"/>
            <w:left w:val="single" w:sz="2" w:space="0" w:color="E3E3E3"/>
            <w:bottom w:val="single" w:sz="2" w:space="0" w:color="E3E3E3"/>
            <w:right w:val="single" w:sz="2" w:space="0" w:color="E3E3E3"/>
          </w:divBdr>
          <w:divsChild>
            <w:div w:id="2033415832">
              <w:marLeft w:val="0"/>
              <w:marRight w:val="0"/>
              <w:marTop w:val="0"/>
              <w:marBottom w:val="0"/>
              <w:divBdr>
                <w:top w:val="single" w:sz="2" w:space="0" w:color="E3E3E3"/>
                <w:left w:val="single" w:sz="2" w:space="0" w:color="E3E3E3"/>
                <w:bottom w:val="single" w:sz="2" w:space="0" w:color="E3E3E3"/>
                <w:right w:val="single" w:sz="2" w:space="0" w:color="E3E3E3"/>
              </w:divBdr>
              <w:divsChild>
                <w:div w:id="12005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0867213">
      <w:bodyDiv w:val="1"/>
      <w:marLeft w:val="0"/>
      <w:marRight w:val="0"/>
      <w:marTop w:val="0"/>
      <w:marBottom w:val="0"/>
      <w:divBdr>
        <w:top w:val="none" w:sz="0" w:space="0" w:color="auto"/>
        <w:left w:val="none" w:sz="0" w:space="0" w:color="auto"/>
        <w:bottom w:val="none" w:sz="0" w:space="0" w:color="auto"/>
        <w:right w:val="none" w:sz="0" w:space="0" w:color="auto"/>
      </w:divBdr>
      <w:divsChild>
        <w:div w:id="612320065">
          <w:marLeft w:val="0"/>
          <w:marRight w:val="0"/>
          <w:marTop w:val="0"/>
          <w:marBottom w:val="0"/>
          <w:divBdr>
            <w:top w:val="none" w:sz="0" w:space="0" w:color="auto"/>
            <w:left w:val="none" w:sz="0" w:space="0" w:color="auto"/>
            <w:bottom w:val="none" w:sz="0" w:space="0" w:color="auto"/>
            <w:right w:val="none" w:sz="0" w:space="0" w:color="auto"/>
          </w:divBdr>
          <w:divsChild>
            <w:div w:id="1401752871">
              <w:marLeft w:val="0"/>
              <w:marRight w:val="0"/>
              <w:marTop w:val="0"/>
              <w:marBottom w:val="0"/>
              <w:divBdr>
                <w:top w:val="none" w:sz="0" w:space="0" w:color="auto"/>
                <w:left w:val="none" w:sz="0" w:space="0" w:color="auto"/>
                <w:bottom w:val="none" w:sz="0" w:space="0" w:color="auto"/>
                <w:right w:val="none" w:sz="0" w:space="0" w:color="auto"/>
              </w:divBdr>
              <w:divsChild>
                <w:div w:id="1634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29679">
      <w:bodyDiv w:val="1"/>
      <w:marLeft w:val="0"/>
      <w:marRight w:val="0"/>
      <w:marTop w:val="0"/>
      <w:marBottom w:val="0"/>
      <w:divBdr>
        <w:top w:val="none" w:sz="0" w:space="0" w:color="auto"/>
        <w:left w:val="none" w:sz="0" w:space="0" w:color="auto"/>
        <w:bottom w:val="none" w:sz="0" w:space="0" w:color="auto"/>
        <w:right w:val="none" w:sz="0" w:space="0" w:color="auto"/>
      </w:divBdr>
      <w:divsChild>
        <w:div w:id="1154029994">
          <w:marLeft w:val="0"/>
          <w:marRight w:val="0"/>
          <w:marTop w:val="0"/>
          <w:marBottom w:val="0"/>
          <w:divBdr>
            <w:top w:val="none" w:sz="0" w:space="0" w:color="auto"/>
            <w:left w:val="none" w:sz="0" w:space="0" w:color="auto"/>
            <w:bottom w:val="none" w:sz="0" w:space="0" w:color="auto"/>
            <w:right w:val="none" w:sz="0" w:space="0" w:color="auto"/>
          </w:divBdr>
          <w:divsChild>
            <w:div w:id="1698701803">
              <w:marLeft w:val="0"/>
              <w:marRight w:val="0"/>
              <w:marTop w:val="0"/>
              <w:marBottom w:val="0"/>
              <w:divBdr>
                <w:top w:val="none" w:sz="0" w:space="0" w:color="auto"/>
                <w:left w:val="none" w:sz="0" w:space="0" w:color="auto"/>
                <w:bottom w:val="none" w:sz="0" w:space="0" w:color="auto"/>
                <w:right w:val="none" w:sz="0" w:space="0" w:color="auto"/>
              </w:divBdr>
              <w:divsChild>
                <w:div w:id="2173093">
                  <w:marLeft w:val="0"/>
                  <w:marRight w:val="0"/>
                  <w:marTop w:val="0"/>
                  <w:marBottom w:val="0"/>
                  <w:divBdr>
                    <w:top w:val="none" w:sz="0" w:space="0" w:color="auto"/>
                    <w:left w:val="none" w:sz="0" w:space="0" w:color="auto"/>
                    <w:bottom w:val="none" w:sz="0" w:space="0" w:color="auto"/>
                    <w:right w:val="none" w:sz="0" w:space="0" w:color="auto"/>
                  </w:divBdr>
                  <w:divsChild>
                    <w:div w:id="140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1230">
      <w:bodyDiv w:val="1"/>
      <w:marLeft w:val="0"/>
      <w:marRight w:val="0"/>
      <w:marTop w:val="0"/>
      <w:marBottom w:val="0"/>
      <w:divBdr>
        <w:top w:val="none" w:sz="0" w:space="0" w:color="auto"/>
        <w:left w:val="none" w:sz="0" w:space="0" w:color="auto"/>
        <w:bottom w:val="none" w:sz="0" w:space="0" w:color="auto"/>
        <w:right w:val="none" w:sz="0" w:space="0" w:color="auto"/>
      </w:divBdr>
      <w:divsChild>
        <w:div w:id="1416131616">
          <w:marLeft w:val="0"/>
          <w:marRight w:val="0"/>
          <w:marTop w:val="0"/>
          <w:marBottom w:val="0"/>
          <w:divBdr>
            <w:top w:val="none" w:sz="0" w:space="0" w:color="auto"/>
            <w:left w:val="none" w:sz="0" w:space="0" w:color="auto"/>
            <w:bottom w:val="none" w:sz="0" w:space="0" w:color="auto"/>
            <w:right w:val="none" w:sz="0" w:space="0" w:color="auto"/>
          </w:divBdr>
          <w:divsChild>
            <w:div w:id="1131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0901">
      <w:bodyDiv w:val="1"/>
      <w:marLeft w:val="0"/>
      <w:marRight w:val="0"/>
      <w:marTop w:val="0"/>
      <w:marBottom w:val="0"/>
      <w:divBdr>
        <w:top w:val="none" w:sz="0" w:space="0" w:color="auto"/>
        <w:left w:val="none" w:sz="0" w:space="0" w:color="auto"/>
        <w:bottom w:val="none" w:sz="0" w:space="0" w:color="auto"/>
        <w:right w:val="none" w:sz="0" w:space="0" w:color="auto"/>
      </w:divBdr>
      <w:divsChild>
        <w:div w:id="1556162326">
          <w:marLeft w:val="0"/>
          <w:marRight w:val="0"/>
          <w:marTop w:val="0"/>
          <w:marBottom w:val="0"/>
          <w:divBdr>
            <w:top w:val="single" w:sz="2" w:space="0" w:color="E3E3E3"/>
            <w:left w:val="single" w:sz="2" w:space="0" w:color="E3E3E3"/>
            <w:bottom w:val="single" w:sz="2" w:space="0" w:color="E3E3E3"/>
            <w:right w:val="single" w:sz="2" w:space="0" w:color="E3E3E3"/>
          </w:divBdr>
          <w:divsChild>
            <w:div w:id="785193871">
              <w:marLeft w:val="0"/>
              <w:marRight w:val="0"/>
              <w:marTop w:val="0"/>
              <w:marBottom w:val="0"/>
              <w:divBdr>
                <w:top w:val="single" w:sz="2" w:space="0" w:color="E3E3E3"/>
                <w:left w:val="single" w:sz="2" w:space="0" w:color="E3E3E3"/>
                <w:bottom w:val="single" w:sz="2" w:space="0" w:color="E3E3E3"/>
                <w:right w:val="single" w:sz="2" w:space="0" w:color="E3E3E3"/>
              </w:divBdr>
              <w:divsChild>
                <w:div w:id="2142843345">
                  <w:marLeft w:val="0"/>
                  <w:marRight w:val="0"/>
                  <w:marTop w:val="0"/>
                  <w:marBottom w:val="0"/>
                  <w:divBdr>
                    <w:top w:val="single" w:sz="2" w:space="0" w:color="E3E3E3"/>
                    <w:left w:val="single" w:sz="2" w:space="0" w:color="E3E3E3"/>
                    <w:bottom w:val="single" w:sz="2" w:space="0" w:color="E3E3E3"/>
                    <w:right w:val="single" w:sz="2" w:space="0" w:color="E3E3E3"/>
                  </w:divBdr>
                  <w:divsChild>
                    <w:div w:id="537863731">
                      <w:marLeft w:val="0"/>
                      <w:marRight w:val="0"/>
                      <w:marTop w:val="0"/>
                      <w:marBottom w:val="0"/>
                      <w:divBdr>
                        <w:top w:val="single" w:sz="2" w:space="0" w:color="E3E3E3"/>
                        <w:left w:val="single" w:sz="2" w:space="0" w:color="E3E3E3"/>
                        <w:bottom w:val="single" w:sz="2" w:space="0" w:color="E3E3E3"/>
                        <w:right w:val="single" w:sz="2" w:space="0" w:color="E3E3E3"/>
                      </w:divBdr>
                      <w:divsChild>
                        <w:div w:id="672102002">
                          <w:marLeft w:val="0"/>
                          <w:marRight w:val="0"/>
                          <w:marTop w:val="0"/>
                          <w:marBottom w:val="0"/>
                          <w:divBdr>
                            <w:top w:val="single" w:sz="2" w:space="0" w:color="E3E3E3"/>
                            <w:left w:val="single" w:sz="2" w:space="0" w:color="E3E3E3"/>
                            <w:bottom w:val="single" w:sz="2" w:space="0" w:color="E3E3E3"/>
                            <w:right w:val="single" w:sz="2" w:space="0" w:color="E3E3E3"/>
                          </w:divBdr>
                          <w:divsChild>
                            <w:div w:id="1742366802">
                              <w:marLeft w:val="0"/>
                              <w:marRight w:val="0"/>
                              <w:marTop w:val="100"/>
                              <w:marBottom w:val="100"/>
                              <w:divBdr>
                                <w:top w:val="single" w:sz="2" w:space="0" w:color="E3E3E3"/>
                                <w:left w:val="single" w:sz="2" w:space="0" w:color="E3E3E3"/>
                                <w:bottom w:val="single" w:sz="2" w:space="0" w:color="E3E3E3"/>
                                <w:right w:val="single" w:sz="2" w:space="0" w:color="E3E3E3"/>
                              </w:divBdr>
                              <w:divsChild>
                                <w:div w:id="1472793757">
                                  <w:marLeft w:val="0"/>
                                  <w:marRight w:val="0"/>
                                  <w:marTop w:val="0"/>
                                  <w:marBottom w:val="0"/>
                                  <w:divBdr>
                                    <w:top w:val="single" w:sz="2" w:space="0" w:color="E3E3E3"/>
                                    <w:left w:val="single" w:sz="2" w:space="0" w:color="E3E3E3"/>
                                    <w:bottom w:val="single" w:sz="2" w:space="0" w:color="E3E3E3"/>
                                    <w:right w:val="single" w:sz="2" w:space="0" w:color="E3E3E3"/>
                                  </w:divBdr>
                                  <w:divsChild>
                                    <w:div w:id="335807694">
                                      <w:marLeft w:val="0"/>
                                      <w:marRight w:val="0"/>
                                      <w:marTop w:val="0"/>
                                      <w:marBottom w:val="0"/>
                                      <w:divBdr>
                                        <w:top w:val="single" w:sz="2" w:space="0" w:color="E3E3E3"/>
                                        <w:left w:val="single" w:sz="2" w:space="0" w:color="E3E3E3"/>
                                        <w:bottom w:val="single" w:sz="2" w:space="0" w:color="E3E3E3"/>
                                        <w:right w:val="single" w:sz="2" w:space="0" w:color="E3E3E3"/>
                                      </w:divBdr>
                                      <w:divsChild>
                                        <w:div w:id="2782817">
                                          <w:marLeft w:val="0"/>
                                          <w:marRight w:val="0"/>
                                          <w:marTop w:val="0"/>
                                          <w:marBottom w:val="0"/>
                                          <w:divBdr>
                                            <w:top w:val="single" w:sz="2" w:space="0" w:color="E3E3E3"/>
                                            <w:left w:val="single" w:sz="2" w:space="0" w:color="E3E3E3"/>
                                            <w:bottom w:val="single" w:sz="2" w:space="0" w:color="E3E3E3"/>
                                            <w:right w:val="single" w:sz="2" w:space="0" w:color="E3E3E3"/>
                                          </w:divBdr>
                                          <w:divsChild>
                                            <w:div w:id="1005595271">
                                              <w:marLeft w:val="0"/>
                                              <w:marRight w:val="0"/>
                                              <w:marTop w:val="0"/>
                                              <w:marBottom w:val="0"/>
                                              <w:divBdr>
                                                <w:top w:val="single" w:sz="2" w:space="0" w:color="E3E3E3"/>
                                                <w:left w:val="single" w:sz="2" w:space="0" w:color="E3E3E3"/>
                                                <w:bottom w:val="single" w:sz="2" w:space="0" w:color="E3E3E3"/>
                                                <w:right w:val="single" w:sz="2" w:space="0" w:color="E3E3E3"/>
                                              </w:divBdr>
                                              <w:divsChild>
                                                <w:div w:id="176821414">
                                                  <w:marLeft w:val="0"/>
                                                  <w:marRight w:val="0"/>
                                                  <w:marTop w:val="0"/>
                                                  <w:marBottom w:val="0"/>
                                                  <w:divBdr>
                                                    <w:top w:val="single" w:sz="2" w:space="0" w:color="E3E3E3"/>
                                                    <w:left w:val="single" w:sz="2" w:space="0" w:color="E3E3E3"/>
                                                    <w:bottom w:val="single" w:sz="2" w:space="0" w:color="E3E3E3"/>
                                                    <w:right w:val="single" w:sz="2" w:space="0" w:color="E3E3E3"/>
                                                  </w:divBdr>
                                                  <w:divsChild>
                                                    <w:div w:id="210121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5239101">
          <w:marLeft w:val="0"/>
          <w:marRight w:val="0"/>
          <w:marTop w:val="0"/>
          <w:marBottom w:val="0"/>
          <w:divBdr>
            <w:top w:val="single" w:sz="2" w:space="0" w:color="E3E3E3"/>
            <w:left w:val="single" w:sz="2" w:space="0" w:color="E3E3E3"/>
            <w:bottom w:val="single" w:sz="2" w:space="0" w:color="E3E3E3"/>
            <w:right w:val="single" w:sz="2" w:space="0" w:color="E3E3E3"/>
          </w:divBdr>
          <w:divsChild>
            <w:div w:id="275412997">
              <w:marLeft w:val="0"/>
              <w:marRight w:val="0"/>
              <w:marTop w:val="0"/>
              <w:marBottom w:val="0"/>
              <w:divBdr>
                <w:top w:val="single" w:sz="2" w:space="0" w:color="E3E3E3"/>
                <w:left w:val="single" w:sz="2" w:space="0" w:color="E3E3E3"/>
                <w:bottom w:val="single" w:sz="2" w:space="0" w:color="E3E3E3"/>
                <w:right w:val="single" w:sz="2" w:space="0" w:color="E3E3E3"/>
              </w:divBdr>
              <w:divsChild>
                <w:div w:id="13572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3325897">
      <w:bodyDiv w:val="1"/>
      <w:marLeft w:val="0"/>
      <w:marRight w:val="0"/>
      <w:marTop w:val="0"/>
      <w:marBottom w:val="0"/>
      <w:divBdr>
        <w:top w:val="none" w:sz="0" w:space="0" w:color="auto"/>
        <w:left w:val="none" w:sz="0" w:space="0" w:color="auto"/>
        <w:bottom w:val="none" w:sz="0" w:space="0" w:color="auto"/>
        <w:right w:val="none" w:sz="0" w:space="0" w:color="auto"/>
      </w:divBdr>
      <w:divsChild>
        <w:div w:id="1295258747">
          <w:marLeft w:val="0"/>
          <w:marRight w:val="0"/>
          <w:marTop w:val="0"/>
          <w:marBottom w:val="0"/>
          <w:divBdr>
            <w:top w:val="none" w:sz="0" w:space="0" w:color="auto"/>
            <w:left w:val="none" w:sz="0" w:space="0" w:color="auto"/>
            <w:bottom w:val="none" w:sz="0" w:space="0" w:color="auto"/>
            <w:right w:val="none" w:sz="0" w:space="0" w:color="auto"/>
          </w:divBdr>
          <w:divsChild>
            <w:div w:id="1795052025">
              <w:marLeft w:val="0"/>
              <w:marRight w:val="0"/>
              <w:marTop w:val="0"/>
              <w:marBottom w:val="0"/>
              <w:divBdr>
                <w:top w:val="none" w:sz="0" w:space="0" w:color="auto"/>
                <w:left w:val="none" w:sz="0" w:space="0" w:color="auto"/>
                <w:bottom w:val="none" w:sz="0" w:space="0" w:color="auto"/>
                <w:right w:val="none" w:sz="0" w:space="0" w:color="auto"/>
              </w:divBdr>
              <w:divsChild>
                <w:div w:id="1563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22">
      <w:bodyDiv w:val="1"/>
      <w:marLeft w:val="0"/>
      <w:marRight w:val="0"/>
      <w:marTop w:val="0"/>
      <w:marBottom w:val="0"/>
      <w:divBdr>
        <w:top w:val="none" w:sz="0" w:space="0" w:color="auto"/>
        <w:left w:val="none" w:sz="0" w:space="0" w:color="auto"/>
        <w:bottom w:val="none" w:sz="0" w:space="0" w:color="auto"/>
        <w:right w:val="none" w:sz="0" w:space="0" w:color="auto"/>
      </w:divBdr>
      <w:divsChild>
        <w:div w:id="1003896421">
          <w:marLeft w:val="0"/>
          <w:marRight w:val="0"/>
          <w:marTop w:val="0"/>
          <w:marBottom w:val="0"/>
          <w:divBdr>
            <w:top w:val="none" w:sz="0" w:space="0" w:color="auto"/>
            <w:left w:val="none" w:sz="0" w:space="0" w:color="auto"/>
            <w:bottom w:val="none" w:sz="0" w:space="0" w:color="auto"/>
            <w:right w:val="none" w:sz="0" w:space="0" w:color="auto"/>
          </w:divBdr>
          <w:divsChild>
            <w:div w:id="1680814966">
              <w:marLeft w:val="0"/>
              <w:marRight w:val="0"/>
              <w:marTop w:val="0"/>
              <w:marBottom w:val="0"/>
              <w:divBdr>
                <w:top w:val="none" w:sz="0" w:space="0" w:color="auto"/>
                <w:left w:val="none" w:sz="0" w:space="0" w:color="auto"/>
                <w:bottom w:val="none" w:sz="0" w:space="0" w:color="auto"/>
                <w:right w:val="none" w:sz="0" w:space="0" w:color="auto"/>
              </w:divBdr>
              <w:divsChild>
                <w:div w:id="84419762">
                  <w:marLeft w:val="0"/>
                  <w:marRight w:val="0"/>
                  <w:marTop w:val="0"/>
                  <w:marBottom w:val="0"/>
                  <w:divBdr>
                    <w:top w:val="none" w:sz="0" w:space="0" w:color="auto"/>
                    <w:left w:val="none" w:sz="0" w:space="0" w:color="auto"/>
                    <w:bottom w:val="none" w:sz="0" w:space="0" w:color="auto"/>
                    <w:right w:val="none" w:sz="0" w:space="0" w:color="auto"/>
                  </w:divBdr>
                  <w:divsChild>
                    <w:div w:id="1371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371029">
      <w:bodyDiv w:val="1"/>
      <w:marLeft w:val="0"/>
      <w:marRight w:val="0"/>
      <w:marTop w:val="0"/>
      <w:marBottom w:val="0"/>
      <w:divBdr>
        <w:top w:val="none" w:sz="0" w:space="0" w:color="auto"/>
        <w:left w:val="none" w:sz="0" w:space="0" w:color="auto"/>
        <w:bottom w:val="none" w:sz="0" w:space="0" w:color="auto"/>
        <w:right w:val="none" w:sz="0" w:space="0" w:color="auto"/>
      </w:divBdr>
      <w:divsChild>
        <w:div w:id="509371495">
          <w:marLeft w:val="0"/>
          <w:marRight w:val="0"/>
          <w:marTop w:val="0"/>
          <w:marBottom w:val="0"/>
          <w:divBdr>
            <w:top w:val="none" w:sz="0" w:space="0" w:color="auto"/>
            <w:left w:val="none" w:sz="0" w:space="0" w:color="auto"/>
            <w:bottom w:val="none" w:sz="0" w:space="0" w:color="auto"/>
            <w:right w:val="none" w:sz="0" w:space="0" w:color="auto"/>
          </w:divBdr>
          <w:divsChild>
            <w:div w:id="1787503609">
              <w:marLeft w:val="0"/>
              <w:marRight w:val="0"/>
              <w:marTop w:val="0"/>
              <w:marBottom w:val="0"/>
              <w:divBdr>
                <w:top w:val="none" w:sz="0" w:space="0" w:color="auto"/>
                <w:left w:val="none" w:sz="0" w:space="0" w:color="auto"/>
                <w:bottom w:val="none" w:sz="0" w:space="0" w:color="auto"/>
                <w:right w:val="none" w:sz="0" w:space="0" w:color="auto"/>
              </w:divBdr>
              <w:divsChild>
                <w:div w:id="399989022">
                  <w:marLeft w:val="0"/>
                  <w:marRight w:val="0"/>
                  <w:marTop w:val="0"/>
                  <w:marBottom w:val="0"/>
                  <w:divBdr>
                    <w:top w:val="none" w:sz="0" w:space="0" w:color="auto"/>
                    <w:left w:val="none" w:sz="0" w:space="0" w:color="auto"/>
                    <w:bottom w:val="none" w:sz="0" w:space="0" w:color="auto"/>
                    <w:right w:val="none" w:sz="0" w:space="0" w:color="auto"/>
                  </w:divBdr>
                  <w:divsChild>
                    <w:div w:id="701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93569">
      <w:bodyDiv w:val="1"/>
      <w:marLeft w:val="0"/>
      <w:marRight w:val="0"/>
      <w:marTop w:val="0"/>
      <w:marBottom w:val="0"/>
      <w:divBdr>
        <w:top w:val="none" w:sz="0" w:space="0" w:color="auto"/>
        <w:left w:val="none" w:sz="0" w:space="0" w:color="auto"/>
        <w:bottom w:val="none" w:sz="0" w:space="0" w:color="auto"/>
        <w:right w:val="none" w:sz="0" w:space="0" w:color="auto"/>
      </w:divBdr>
      <w:divsChild>
        <w:div w:id="645744891">
          <w:marLeft w:val="0"/>
          <w:marRight w:val="0"/>
          <w:marTop w:val="0"/>
          <w:marBottom w:val="0"/>
          <w:divBdr>
            <w:top w:val="none" w:sz="0" w:space="0" w:color="auto"/>
            <w:left w:val="none" w:sz="0" w:space="0" w:color="auto"/>
            <w:bottom w:val="none" w:sz="0" w:space="0" w:color="auto"/>
            <w:right w:val="none" w:sz="0" w:space="0" w:color="auto"/>
          </w:divBdr>
          <w:divsChild>
            <w:div w:id="81075123">
              <w:marLeft w:val="0"/>
              <w:marRight w:val="0"/>
              <w:marTop w:val="0"/>
              <w:marBottom w:val="0"/>
              <w:divBdr>
                <w:top w:val="none" w:sz="0" w:space="0" w:color="auto"/>
                <w:left w:val="none" w:sz="0" w:space="0" w:color="auto"/>
                <w:bottom w:val="none" w:sz="0" w:space="0" w:color="auto"/>
                <w:right w:val="none" w:sz="0" w:space="0" w:color="auto"/>
              </w:divBdr>
              <w:divsChild>
                <w:div w:id="2142722444">
                  <w:marLeft w:val="0"/>
                  <w:marRight w:val="0"/>
                  <w:marTop w:val="0"/>
                  <w:marBottom w:val="0"/>
                  <w:divBdr>
                    <w:top w:val="none" w:sz="0" w:space="0" w:color="auto"/>
                    <w:left w:val="none" w:sz="0" w:space="0" w:color="auto"/>
                    <w:bottom w:val="none" w:sz="0" w:space="0" w:color="auto"/>
                    <w:right w:val="none" w:sz="0" w:space="0" w:color="auto"/>
                  </w:divBdr>
                  <w:divsChild>
                    <w:div w:id="2328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0864">
      <w:bodyDiv w:val="1"/>
      <w:marLeft w:val="0"/>
      <w:marRight w:val="0"/>
      <w:marTop w:val="0"/>
      <w:marBottom w:val="0"/>
      <w:divBdr>
        <w:top w:val="none" w:sz="0" w:space="0" w:color="auto"/>
        <w:left w:val="none" w:sz="0" w:space="0" w:color="auto"/>
        <w:bottom w:val="none" w:sz="0" w:space="0" w:color="auto"/>
        <w:right w:val="none" w:sz="0" w:space="0" w:color="auto"/>
      </w:divBdr>
      <w:divsChild>
        <w:div w:id="1439253033">
          <w:marLeft w:val="0"/>
          <w:marRight w:val="0"/>
          <w:marTop w:val="0"/>
          <w:marBottom w:val="0"/>
          <w:divBdr>
            <w:top w:val="single" w:sz="2" w:space="0" w:color="E3E3E3"/>
            <w:left w:val="single" w:sz="2" w:space="0" w:color="E3E3E3"/>
            <w:bottom w:val="single" w:sz="2" w:space="0" w:color="E3E3E3"/>
            <w:right w:val="single" w:sz="2" w:space="0" w:color="E3E3E3"/>
          </w:divBdr>
          <w:divsChild>
            <w:div w:id="1115055483">
              <w:marLeft w:val="0"/>
              <w:marRight w:val="0"/>
              <w:marTop w:val="0"/>
              <w:marBottom w:val="0"/>
              <w:divBdr>
                <w:top w:val="single" w:sz="2" w:space="0" w:color="E3E3E3"/>
                <w:left w:val="single" w:sz="2" w:space="0" w:color="E3E3E3"/>
                <w:bottom w:val="single" w:sz="2" w:space="0" w:color="E3E3E3"/>
                <w:right w:val="single" w:sz="2" w:space="0" w:color="E3E3E3"/>
              </w:divBdr>
              <w:divsChild>
                <w:div w:id="1944457529">
                  <w:marLeft w:val="0"/>
                  <w:marRight w:val="0"/>
                  <w:marTop w:val="0"/>
                  <w:marBottom w:val="0"/>
                  <w:divBdr>
                    <w:top w:val="single" w:sz="2" w:space="0" w:color="E3E3E3"/>
                    <w:left w:val="single" w:sz="2" w:space="0" w:color="E3E3E3"/>
                    <w:bottom w:val="single" w:sz="2" w:space="0" w:color="E3E3E3"/>
                    <w:right w:val="single" w:sz="2" w:space="0" w:color="E3E3E3"/>
                  </w:divBdr>
                  <w:divsChild>
                    <w:div w:id="1667711851">
                      <w:marLeft w:val="0"/>
                      <w:marRight w:val="0"/>
                      <w:marTop w:val="0"/>
                      <w:marBottom w:val="0"/>
                      <w:divBdr>
                        <w:top w:val="single" w:sz="2" w:space="0" w:color="E3E3E3"/>
                        <w:left w:val="single" w:sz="2" w:space="0" w:color="E3E3E3"/>
                        <w:bottom w:val="single" w:sz="2" w:space="0" w:color="E3E3E3"/>
                        <w:right w:val="single" w:sz="2" w:space="0" w:color="E3E3E3"/>
                      </w:divBdr>
                      <w:divsChild>
                        <w:div w:id="1557818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8186274">
          <w:marLeft w:val="0"/>
          <w:marRight w:val="0"/>
          <w:marTop w:val="0"/>
          <w:marBottom w:val="0"/>
          <w:divBdr>
            <w:top w:val="single" w:sz="2" w:space="0" w:color="E3E3E3"/>
            <w:left w:val="single" w:sz="2" w:space="0" w:color="E3E3E3"/>
            <w:bottom w:val="single" w:sz="2" w:space="0" w:color="E3E3E3"/>
            <w:right w:val="single" w:sz="2" w:space="0" w:color="E3E3E3"/>
          </w:divBdr>
          <w:divsChild>
            <w:div w:id="866989228">
              <w:marLeft w:val="0"/>
              <w:marRight w:val="0"/>
              <w:marTop w:val="0"/>
              <w:marBottom w:val="0"/>
              <w:divBdr>
                <w:top w:val="single" w:sz="2" w:space="0" w:color="E3E3E3"/>
                <w:left w:val="single" w:sz="2" w:space="0" w:color="E3E3E3"/>
                <w:bottom w:val="single" w:sz="2" w:space="0" w:color="E3E3E3"/>
                <w:right w:val="single" w:sz="2" w:space="0" w:color="E3E3E3"/>
              </w:divBdr>
            </w:div>
            <w:div w:id="685865960">
              <w:marLeft w:val="0"/>
              <w:marRight w:val="0"/>
              <w:marTop w:val="0"/>
              <w:marBottom w:val="0"/>
              <w:divBdr>
                <w:top w:val="single" w:sz="2" w:space="0" w:color="E3E3E3"/>
                <w:left w:val="single" w:sz="2" w:space="0" w:color="E3E3E3"/>
                <w:bottom w:val="single" w:sz="2" w:space="0" w:color="E3E3E3"/>
                <w:right w:val="single" w:sz="2" w:space="0" w:color="E3E3E3"/>
              </w:divBdr>
              <w:divsChild>
                <w:div w:id="170722899">
                  <w:marLeft w:val="0"/>
                  <w:marRight w:val="0"/>
                  <w:marTop w:val="0"/>
                  <w:marBottom w:val="0"/>
                  <w:divBdr>
                    <w:top w:val="single" w:sz="2" w:space="0" w:color="E3E3E3"/>
                    <w:left w:val="single" w:sz="2" w:space="0" w:color="E3E3E3"/>
                    <w:bottom w:val="single" w:sz="2" w:space="0" w:color="E3E3E3"/>
                    <w:right w:val="single" w:sz="2" w:space="0" w:color="E3E3E3"/>
                  </w:divBdr>
                  <w:divsChild>
                    <w:div w:id="1066101030">
                      <w:marLeft w:val="0"/>
                      <w:marRight w:val="0"/>
                      <w:marTop w:val="0"/>
                      <w:marBottom w:val="0"/>
                      <w:divBdr>
                        <w:top w:val="single" w:sz="2" w:space="0" w:color="E3E3E3"/>
                        <w:left w:val="single" w:sz="2" w:space="0" w:color="E3E3E3"/>
                        <w:bottom w:val="single" w:sz="2" w:space="0" w:color="E3E3E3"/>
                        <w:right w:val="single" w:sz="2" w:space="0" w:color="E3E3E3"/>
                      </w:divBdr>
                      <w:divsChild>
                        <w:div w:id="1414861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38711077">
      <w:bodyDiv w:val="1"/>
      <w:marLeft w:val="0"/>
      <w:marRight w:val="0"/>
      <w:marTop w:val="0"/>
      <w:marBottom w:val="0"/>
      <w:divBdr>
        <w:top w:val="none" w:sz="0" w:space="0" w:color="auto"/>
        <w:left w:val="none" w:sz="0" w:space="0" w:color="auto"/>
        <w:bottom w:val="none" w:sz="0" w:space="0" w:color="auto"/>
        <w:right w:val="none" w:sz="0" w:space="0" w:color="auto"/>
      </w:divBdr>
      <w:divsChild>
        <w:div w:id="680158044">
          <w:marLeft w:val="0"/>
          <w:marRight w:val="0"/>
          <w:marTop w:val="0"/>
          <w:marBottom w:val="0"/>
          <w:divBdr>
            <w:top w:val="none" w:sz="0" w:space="0" w:color="auto"/>
            <w:left w:val="none" w:sz="0" w:space="0" w:color="auto"/>
            <w:bottom w:val="none" w:sz="0" w:space="0" w:color="auto"/>
            <w:right w:val="none" w:sz="0" w:space="0" w:color="auto"/>
          </w:divBdr>
          <w:divsChild>
            <w:div w:id="11677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864">
      <w:bodyDiv w:val="1"/>
      <w:marLeft w:val="0"/>
      <w:marRight w:val="0"/>
      <w:marTop w:val="0"/>
      <w:marBottom w:val="0"/>
      <w:divBdr>
        <w:top w:val="none" w:sz="0" w:space="0" w:color="auto"/>
        <w:left w:val="none" w:sz="0" w:space="0" w:color="auto"/>
        <w:bottom w:val="none" w:sz="0" w:space="0" w:color="auto"/>
        <w:right w:val="none" w:sz="0" w:space="0" w:color="auto"/>
      </w:divBdr>
      <w:divsChild>
        <w:div w:id="1787383466">
          <w:marLeft w:val="0"/>
          <w:marRight w:val="0"/>
          <w:marTop w:val="0"/>
          <w:marBottom w:val="0"/>
          <w:divBdr>
            <w:top w:val="none" w:sz="0" w:space="0" w:color="auto"/>
            <w:left w:val="none" w:sz="0" w:space="0" w:color="auto"/>
            <w:bottom w:val="none" w:sz="0" w:space="0" w:color="auto"/>
            <w:right w:val="none" w:sz="0" w:space="0" w:color="auto"/>
          </w:divBdr>
          <w:divsChild>
            <w:div w:id="959535283">
              <w:marLeft w:val="0"/>
              <w:marRight w:val="0"/>
              <w:marTop w:val="0"/>
              <w:marBottom w:val="0"/>
              <w:divBdr>
                <w:top w:val="none" w:sz="0" w:space="0" w:color="auto"/>
                <w:left w:val="none" w:sz="0" w:space="0" w:color="auto"/>
                <w:bottom w:val="none" w:sz="0" w:space="0" w:color="auto"/>
                <w:right w:val="none" w:sz="0" w:space="0" w:color="auto"/>
              </w:divBdr>
              <w:divsChild>
                <w:div w:id="14181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7</Pages>
  <Words>910</Words>
  <Characters>5192</Characters>
  <Application>Microsoft Office Word</Application>
  <DocSecurity>0</DocSecurity>
  <Lines>43</Lines>
  <Paragraphs>12</Paragraphs>
  <ScaleCrop>false</ScaleCrop>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Liz</cp:lastModifiedBy>
  <cp:revision>4</cp:revision>
  <dcterms:created xsi:type="dcterms:W3CDTF">2024-02-21T08:09:00Z</dcterms:created>
  <dcterms:modified xsi:type="dcterms:W3CDTF">2024-02-28T11:14:00Z</dcterms:modified>
</cp:coreProperties>
</file>