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kd4a6rt887b" w:id="0"/>
      <w:bookmarkEnd w:id="0"/>
      <w:r w:rsidDel="00000000" w:rsidR="00000000" w:rsidRPr="00000000">
        <w:rPr>
          <w:rtl w:val="0"/>
        </w:rPr>
        <w:t xml:space="preserve">Variational_autoencoders.ipynb: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pw6s5qz864a" w:id="1"/>
      <w:bookmarkEnd w:id="1"/>
      <w:r w:rsidDel="00000000" w:rsidR="00000000" w:rsidRPr="00000000">
        <w:rPr>
          <w:rtl w:val="0"/>
        </w:rPr>
        <w:t xml:space="preserve">## FC-VAE Encoder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 lets start building our fully-connected VAE network. We'll start with the encoder, which will take our images as input (after flattening C,H,W to D shape) and pass them through a three Linear+ReLU layers. We'll use this hidden dimension representation to predict both the posterior mu and posterior log-variance using two separate linear layers (both shape (N,Z)).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 that we are calling this the 'logvar' layer because we'll use the log-variance (instead of variance or standard deviation) to stabilize training. This will specifically matter more when you compute reparametrization and the loss function later.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*Define an `encoder`, `hidden_dim` (H), `mu_layer`, and `logvar_layer` in the initialization of the VAE class in `vae.py`. Use nn.Sequential to define the encoder, and separate Linear layers for the mu and logvar layers. In all of these layers, H will be a hidden dimension you set and will be the same across all encoder and decoder layers. Architecture for the encoder is described below:*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`Flatten` (Hint: nn.Flatten)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Fully connected layer with input size 784 (`input_size`) and output size 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`ReLU`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Fully connected layer with input_size H and output size 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`ReLU`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Fully connected layer with input_size H and output size 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`ReLU`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Encoder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is defined as an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nn.Sequential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module containing the layers specified in the architecture.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nn.Flatten()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is used to flatten the input images.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Three fully connected layers with ReLU activation functions are used to transform the flattened input into a hidden representation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hidden_dim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Separate linear layers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mu_layer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logvar_layer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) are defined to predict the posterior mean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) and posterior log-variance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logvar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), respectively, from the hidden representation.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hidden_dim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is stored as an attribute because it's needed later when defining the decoder.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xl4uemliuel" w:id="2"/>
      <w:bookmarkEnd w:id="2"/>
      <w:r w:rsidDel="00000000" w:rsidR="00000000" w:rsidRPr="00000000">
        <w:rPr>
          <w:rtl w:val="0"/>
        </w:rPr>
        <w:t xml:space="preserve">## FC-VAE Decoder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We'll now define the decoder, which will take the latent space representation and generate a reconstructed image. The architecture is as follows: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Fully connected layer with input size as the latent size (Z) and output size 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 `ReLU`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 Fully connected layer with input_size H and output size 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* `ReLU`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 Fully connected layer with input_size H and output size 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 `ReLU`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 Fully connected layer with input_size H and output size 784 (`input_size`)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`Sigmoid`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 `Unflatten` (nn.Unflatten)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*Define a `decoder` in the initialization of the VAE class in `vae.py`. Like the encoding step, use `nn.Sequential`* 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Decoder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is defined as an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nn.Sequential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module containing the layers specified in the architecture.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Three fully connected layers with ReLU activation functions are used to transform the latent space representation into a hidden representation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hidden_dim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A final fully connected layer with a sigmoid activation function is used to generate the reconstructed image.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nn.Unflatten(1, (1, 28, 28))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is used to reshape the output back to the original image shape (1, 28, 28). Adjust the shape according to the dimensions of your input images if needed.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qqbqnt19cexg" w:id="3"/>
      <w:bookmarkEnd w:id="3"/>
      <w:r w:rsidDel="00000000" w:rsidR="00000000" w:rsidRPr="00000000">
        <w:rPr>
          <w:rtl w:val="0"/>
        </w:rPr>
        <w:t xml:space="preserve">## Reparametrization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Now we'll apply a reparametrization trick in order to estimate the posterior  𝑧  during our forward pass, given the  𝜇  and  𝜎2  estimated by the encoder. A simple way to do this could be to simply generate a normal distribution centered at our  𝜇  and having a std corresponding to our  𝜎2 . However, we would have to backpropogate through this random sampling that is not differentiable. Instead, we sample initial random data  𝜖  from a fixed distrubtion, and compute  𝑧  as a function of ( 𝜖 ,  𝜎2 ,  𝜇 ). Specifically: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𝑧=𝜇+𝜎𝜖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 can easily find the partial derivatives w.r.t  𝜇  and  𝜎2  and backpropagate through  𝑧 . If  𝜖=(0,1) , then it's easy to verify that the result of our forward pass calculation will be a distribution centered at  𝜇  with variance  𝜎2 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Implement reparametrization in vae.py and verify your mean and std error are at or less than 1e-4.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is the mean of the Gaussian distribution.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logvar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is the log-variance of the Gaussian distribution.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is sampled from a standard normal distribution with the same shape as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is computed using the reparametrization trick: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z = exp(0.5 * logvar) * epsilon + mu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9dm1gl70sxbc" w:id="4"/>
      <w:bookmarkEnd w:id="4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VAE Class: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VAE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class inherits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nn.Module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It takes input_size and latent_size as parameters, where input_size represents the size of the input images, and latent_size represents the size of the latent space.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class initializes parameters for encoder, decoder, mu (mean), and logvar (log variance).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method, the encoder architecture is defined using fully connected layers followed by ReLU activations.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mu_layer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logvar_layer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are defined as linear layers to output the mean and log-variance of the posterior distribution over latent vectors.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decoder architecture is also defined using fully connected layers followed by ReLU activations, ending with a Sigmoid activation to map values to [0, 1].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Forward Pass: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forward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method performs the forward pass through the VAE model.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It takes a batch of input images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passes them through the encoder to obtain posterior mean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and log-variance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logvar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It then reparametrizes to compute the latent vector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latent vector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passed through the decoder to reconstruct the input images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x_hat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method returns the reconstructed images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x_hat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the mean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and the log-variance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logvar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input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passed through the encoder to obtain the posterior mean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and log-variance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logvar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reparametrization trick is applied to sample the latent variable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from the posterior distribution.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latent variable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then passed through the decoder to reconstruct the input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Finally, the reconstructed input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x_hat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along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logvar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are returned from the forward pass.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-20" w:right="-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this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loss_function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function, we first compute the reconstruction loss using binary cross-entropy between the reconstructed input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x_hat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the original input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Then, we compute the Kullback-Leibler (KL) divergence between the estimated posterior distribution and a standard normal distribution. Finally, we sum the reconstruction loss and the KL divergence to obtain the total loss for the negative variational lower bound.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