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BD102E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Gestión Administrativa y financiera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96558E" w:rsidRDefault="00194DA9" w:rsidP="00965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96558E" w:rsidRPr="0096558E"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  <w:lang w:eastAsia="es-CO"/>
              </w:rPr>
              <w:t>Gestión Humana, Generación de costos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D102E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Líder del departamento administrativo y financiero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A087C" w:rsidRDefault="001A087C" w:rsidP="00A4563B">
            <w:pPr>
              <w:pStyle w:val="NormalWeb"/>
              <w:shd w:val="clear" w:color="auto" w:fill="FFFFFF"/>
              <w:spacing w:before="0" w:beforeAutospacing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A087C">
              <w:rPr>
                <w:rFonts w:ascii="Calibri" w:hAnsi="Calibri"/>
                <w:color w:val="000000"/>
                <w:sz w:val="22"/>
                <w:szCs w:val="22"/>
              </w:rPr>
              <w:t xml:space="preserve">Generar en el </w:t>
            </w:r>
            <w:r w:rsidR="00A4563B">
              <w:rPr>
                <w:rFonts w:ascii="Calibri" w:hAnsi="Calibri"/>
                <w:color w:val="000000"/>
                <w:sz w:val="22"/>
                <w:szCs w:val="22"/>
              </w:rPr>
              <w:t>gimnasio</w:t>
            </w:r>
            <w:r w:rsidRPr="001A087C">
              <w:rPr>
                <w:rFonts w:ascii="Calibri" w:hAnsi="Calibri"/>
                <w:color w:val="000000"/>
                <w:sz w:val="22"/>
                <w:szCs w:val="22"/>
              </w:rPr>
              <w:t xml:space="preserve"> un espacio de apertura e integración entre los miembros de la</w:t>
            </w:r>
            <w:r w:rsidR="00A4563B">
              <w:rPr>
                <w:rFonts w:ascii="Calibri" w:hAnsi="Calibri"/>
                <w:color w:val="000000"/>
                <w:sz w:val="22"/>
                <w:szCs w:val="22"/>
              </w:rPr>
              <w:t xml:space="preserve"> comunidad deportiva</w:t>
            </w:r>
            <w:r w:rsidRPr="001A087C">
              <w:rPr>
                <w:rFonts w:ascii="Calibri" w:hAnsi="Calibri"/>
                <w:color w:val="000000"/>
                <w:sz w:val="22"/>
                <w:szCs w:val="22"/>
              </w:rPr>
              <w:t>, propiciando el fortalecimiento</w:t>
            </w:r>
            <w:r w:rsidR="00A4563B">
              <w:rPr>
                <w:rFonts w:ascii="Calibri" w:hAnsi="Calibri"/>
                <w:color w:val="000000"/>
                <w:sz w:val="22"/>
                <w:szCs w:val="22"/>
              </w:rPr>
              <w:t xml:space="preserve"> de la identidad deportiva que </w:t>
            </w:r>
            <w:r w:rsidRPr="001A087C">
              <w:rPr>
                <w:rFonts w:ascii="Calibri" w:hAnsi="Calibri"/>
                <w:color w:val="000000"/>
                <w:sz w:val="22"/>
                <w:szCs w:val="22"/>
              </w:rPr>
              <w:t>nos conduzca a un compromiso efectiv</w:t>
            </w:r>
            <w:r w:rsidR="00A4563B">
              <w:rPr>
                <w:rFonts w:ascii="Calibri" w:hAnsi="Calibri"/>
                <w:color w:val="000000"/>
                <w:sz w:val="22"/>
                <w:szCs w:val="22"/>
              </w:rPr>
              <w:t xml:space="preserve">o en bien del Gimnasio. </w:t>
            </w:r>
            <w:r w:rsidRPr="001A087C">
              <w:rPr>
                <w:rFonts w:ascii="Calibri" w:hAnsi="Calibri"/>
                <w:color w:val="000000"/>
                <w:sz w:val="22"/>
                <w:szCs w:val="22"/>
              </w:rPr>
              <w:t>Garantiz</w:t>
            </w:r>
            <w:r w:rsidR="00A4563B">
              <w:rPr>
                <w:rFonts w:ascii="Calibri" w:hAnsi="Calibri"/>
                <w:color w:val="000000"/>
                <w:sz w:val="22"/>
                <w:szCs w:val="22"/>
              </w:rPr>
              <w:t xml:space="preserve">ar la sostenibilidad a mediano y largo plazo. </w:t>
            </w:r>
            <w:r w:rsidRPr="001A087C">
              <w:rPr>
                <w:rFonts w:ascii="Calibri" w:hAnsi="Calibri"/>
                <w:color w:val="000000"/>
                <w:sz w:val="22"/>
                <w:szCs w:val="22"/>
              </w:rPr>
              <w:t>Satisface</w:t>
            </w:r>
            <w:r w:rsidR="00A4563B">
              <w:rPr>
                <w:rFonts w:ascii="Calibri" w:hAnsi="Calibri"/>
                <w:color w:val="000000"/>
                <w:sz w:val="22"/>
                <w:szCs w:val="22"/>
              </w:rPr>
              <w:t>r las necesidades de usuarios, instructores y comunidad en general.</w:t>
            </w:r>
            <w:r w:rsidRPr="001A087C">
              <w:rPr>
                <w:rFonts w:ascii="Calibri" w:hAnsi="Calibri"/>
                <w:color w:val="000000"/>
                <w:sz w:val="22"/>
                <w:szCs w:val="22"/>
              </w:rPr>
              <w:t xml:space="preserve"> Mantener un clima laboral que propicie un trabajo arm</w:t>
            </w:r>
            <w:r w:rsidR="00A4563B">
              <w:rPr>
                <w:rFonts w:ascii="Calibri" w:hAnsi="Calibri"/>
                <w:color w:val="000000"/>
                <w:sz w:val="22"/>
                <w:szCs w:val="22"/>
              </w:rPr>
              <w:t xml:space="preserve">ónico y de calidad. </w:t>
            </w:r>
            <w:r w:rsidRPr="001A087C">
              <w:rPr>
                <w:rFonts w:ascii="Calibri" w:hAnsi="Calibri"/>
                <w:color w:val="000000"/>
                <w:sz w:val="22"/>
                <w:szCs w:val="22"/>
              </w:rPr>
              <w:t>Fortalecer las competencias del personal en lo hu</w:t>
            </w:r>
            <w:r w:rsidR="00A4563B">
              <w:rPr>
                <w:rFonts w:ascii="Calibri" w:hAnsi="Calibri"/>
                <w:color w:val="000000"/>
                <w:sz w:val="22"/>
                <w:szCs w:val="22"/>
              </w:rPr>
              <w:t>mano, espiritual y deportivo</w:t>
            </w:r>
            <w:r w:rsidRPr="001A087C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AB4EF8" w:rsidP="00AB4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Aplica al seguimiento y control de todos los planes de acción de 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Pr="007C48C3" w:rsidRDefault="00225233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Dirección General</w:t>
            </w:r>
          </w:p>
          <w:p w:rsidR="0096558E" w:rsidRPr="0096558E" w:rsidRDefault="00715D62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y Equipo Directivo Gestión Financiera</w:t>
            </w:r>
            <w:r w:rsidRPr="0096558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</w:t>
            </w:r>
            <w:r w:rsidRPr="0096558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cr/>
            </w:r>
          </w:p>
          <w:p w:rsidR="0096558E" w:rsidRPr="0096558E" w:rsidRDefault="0096558E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Entes de control</w:t>
            </w:r>
          </w:p>
          <w:p w:rsidR="0096558E" w:rsidRPr="0096558E" w:rsidRDefault="0096558E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715D62" w:rsidRPr="0096558E" w:rsidRDefault="0096558E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</w:t>
            </w:r>
            <w:r w:rsidRPr="0096558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ndicadores anteriores de gestión</w:t>
            </w:r>
            <w:r w:rsidR="00715D62" w:rsidRPr="0096558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  <w:p w:rsidR="00715D62" w:rsidRPr="0096558E" w:rsidRDefault="00715D62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Solicitud de provis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ión 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de vacante.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Hojas de vida.</w:t>
            </w: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Perfil de cargo.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Evaluación de 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desempeño.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Necesidades de c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apacitación.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Convenios (si los hay)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Presupuesto anual</w:t>
            </w:r>
          </w:p>
          <w:p w:rsidR="00715D62" w:rsidRPr="00194DA9" w:rsidRDefault="0096558E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Definición planta de 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personal.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715D62" w:rsidRPr="007C48C3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Definir planta de 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rgos. Definir perfiles de los cargos. Diseñar  programas  de bienestar y seguridad. Establecer  plan  de capacitación. Documentar los procesos. 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Establecer meta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Talento humano</w:t>
            </w: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Competente.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Nómina (orden de pago y  emisión  de 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desprendibles).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Informes a entidades 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gubernamentales.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Todos los Procesos 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EPS. ARP.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Cajas  de 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compensación.</w:t>
            </w: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Fondo de pensiones </w:t>
            </w: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y cesantías.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Ministerio  de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Trabajo</w:t>
            </w:r>
          </w:p>
          <w:p w:rsid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Departamento</w:t>
            </w:r>
          </w:p>
          <w:p w:rsidR="0096558E" w:rsidRPr="0096558E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Admón.  de  la</w:t>
            </w:r>
          </w:p>
          <w:p w:rsidR="00715D62" w:rsidRPr="00194DA9" w:rsidRDefault="0096558E" w:rsidP="00965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6558E">
              <w:rPr>
                <w:rFonts w:ascii="Calibri" w:eastAsia="Times New Roman" w:hAnsi="Calibri" w:cs="Times New Roman"/>
                <w:color w:val="000000"/>
                <w:lang w:eastAsia="es-CO"/>
              </w:rPr>
              <w:t>función publica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9F7D78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vAlign w:val="center"/>
          </w:tcPr>
          <w:p w:rsidR="00085102" w:rsidRP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Ajustar planes y programas</w:t>
            </w:r>
          </w:p>
          <w:p w:rsidR="00085102" w:rsidRP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Proponer mejoras.</w:t>
            </w:r>
          </w:p>
          <w:p w:rsid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Diseñar acciones correctivas o preventivas del proceso</w:t>
            </w:r>
          </w:p>
          <w:p w:rsidR="009F7D78" w:rsidRPr="007C48C3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Informar a Gerencia (decisiones </w:t>
            </w: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administrativas)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hideMark/>
          </w:tcPr>
          <w:p w:rsidR="00085102" w:rsidRPr="00085102" w:rsidRDefault="00085102" w:rsidP="0008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Implementar las actividades del </w:t>
            </w: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proceso</w:t>
            </w:r>
          </w:p>
          <w:p w:rsidR="00715D62" w:rsidRPr="00194DA9" w:rsidRDefault="00085102" w:rsidP="0008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Complementar e implementar </w:t>
            </w: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el plan de capacitación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4F02B0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4F02B0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5379" w:type="dxa"/>
            <w:noWrap/>
            <w:hideMark/>
          </w:tcPr>
          <w:p w:rsidR="00085102" w:rsidRP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Seguimiento a: la inducción, formación,  entrenamiento  y </w:t>
            </w: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evaluación de desempeño.</w:t>
            </w:r>
          </w:p>
          <w:p w:rsid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de los planes y programas.</w:t>
            </w:r>
          </w:p>
          <w:p w:rsid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085102" w:rsidRP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Efectividad de la capacitación</w:t>
            </w:r>
          </w:p>
          <w:p w:rsidR="00085102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085102" w:rsidP="0008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85102">
              <w:rPr>
                <w:rFonts w:ascii="Calibri" w:eastAsia="Times New Roman" w:hAnsi="Calibri" w:cs="Times New Roman"/>
                <w:color w:val="000000"/>
                <w:lang w:eastAsia="es-CO"/>
              </w:rPr>
              <w:t>Indicadores del proceso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C4672C" w:rsidRPr="00C4672C" w:rsidRDefault="00C4672C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Subgerente Administrativo y Financiero,  Tesorera, </w:t>
            </w:r>
            <w:r w:rsidRPr="00C4672C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Secretaria,  Jefes  de</w:t>
            </w:r>
          </w:p>
          <w:p w:rsidR="00C4672C" w:rsidRDefault="00C4672C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Departamento</w:t>
            </w:r>
          </w:p>
          <w:p w:rsidR="004F02B0" w:rsidRPr="004F02B0" w:rsidRDefault="004F02B0" w:rsidP="00C4672C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C4672C" w:rsidRDefault="00C4672C" w:rsidP="00C4672C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Oficinas, Auditorio, Puesto de trabajo, Red de comunicación, Equipos de cómputo, Software </w:t>
            </w:r>
            <w:r w:rsidRPr="00C4672C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de nómin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a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C4672C" w:rsidRPr="00C4672C" w:rsidRDefault="00C4672C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color w:val="000000"/>
                <w:lang w:eastAsia="es-CO"/>
              </w:rPr>
              <w:t>Matriz de indicadores</w:t>
            </w:r>
          </w:p>
          <w:p w:rsidR="00C4672C" w:rsidRDefault="00C4672C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% de cumplimiento del plan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Capacitación</w:t>
            </w:r>
          </w:p>
          <w:p w:rsidR="004F02B0" w:rsidRPr="00194DA9" w:rsidRDefault="00C4672C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((#cursos ejecutados / # cursos planeados) + (#personas capacitadas / planta de </w:t>
            </w:r>
            <w:r w:rsidRPr="00C4672C">
              <w:rPr>
                <w:rFonts w:ascii="Calibri" w:eastAsia="Times New Roman" w:hAnsi="Calibri" w:cs="Times New Roman"/>
                <w:color w:val="000000"/>
                <w:lang w:eastAsia="es-CO"/>
              </w:rPr>
              <w:t>personal))/2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C4672C" w:rsidRPr="00C4672C" w:rsidRDefault="00C4672C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Documentos y registros de </w:t>
            </w:r>
            <w:r w:rsidRPr="00C4672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Gestión Humana </w:t>
            </w:r>
          </w:p>
          <w:p w:rsidR="00C4672C" w:rsidRDefault="00C4672C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C4672C" w:rsidRPr="00C4672C" w:rsidRDefault="00504B50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Documento con </w:t>
            </w:r>
            <w:r w:rsidR="00C4672C" w:rsidRPr="00C4672C">
              <w:rPr>
                <w:rFonts w:ascii="Calibri" w:eastAsia="Times New Roman" w:hAnsi="Calibri" w:cs="Times New Roman"/>
                <w:color w:val="000000"/>
                <w:lang w:eastAsia="es-CO"/>
              </w:rPr>
              <w:t>Liquidación de nómina, aportes y</w:t>
            </w:r>
          </w:p>
          <w:p w:rsidR="00C4672C" w:rsidRPr="00194DA9" w:rsidRDefault="00C4672C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prestaciones sociales </w:t>
            </w:r>
          </w:p>
          <w:p w:rsidR="004F02B0" w:rsidRPr="00194DA9" w:rsidRDefault="004F02B0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  <w:r w:rsidR="00A11E47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y NTC GP 1000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C4672C" w:rsidRPr="00C4672C" w:rsidRDefault="00C4672C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Matriz de indicadores</w:t>
            </w:r>
          </w:p>
          <w:p w:rsidR="00C4672C" w:rsidRPr="00C4672C" w:rsidRDefault="00C4672C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% de cumplimiento del plan de</w:t>
            </w:r>
          </w:p>
          <w:p w:rsidR="00C4672C" w:rsidRPr="00C4672C" w:rsidRDefault="00C4672C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capacitación</w:t>
            </w:r>
          </w:p>
          <w:p w:rsidR="00C4672C" w:rsidRPr="00C4672C" w:rsidRDefault="00C4672C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((#cursos ejecutados / # cursos</w:t>
            </w:r>
          </w:p>
          <w:p w:rsidR="00C4672C" w:rsidRPr="00C4672C" w:rsidRDefault="00C4672C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planeados) + (#personas</w:t>
            </w:r>
          </w:p>
          <w:p w:rsidR="00C4672C" w:rsidRPr="00C4672C" w:rsidRDefault="00C4672C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capacitadas / planta de</w:t>
            </w:r>
          </w:p>
          <w:p w:rsidR="00194DA9" w:rsidRPr="00194DA9" w:rsidRDefault="00C4672C" w:rsidP="00C4672C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C4672C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personal))/2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C4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A11E47" w:rsidRPr="00A11E47" w:rsidRDefault="00A11E47" w:rsidP="00C4672C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11E47">
              <w:rPr>
                <w:rFonts w:ascii="Calibri" w:eastAsia="Times New Roman" w:hAnsi="Calibri" w:cs="Times New Roman"/>
                <w:color w:val="000000"/>
                <w:lang w:eastAsia="es-CO"/>
              </w:rPr>
              <w:t>Empresa:</w:t>
            </w:r>
          </w:p>
          <w:p w:rsidR="00A11E47" w:rsidRDefault="00A11E47" w:rsidP="00C4672C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- Reglamento interno</w:t>
            </w:r>
          </w:p>
          <w:p w:rsidR="00A11E47" w:rsidRPr="00A11E47" w:rsidRDefault="00A11E47" w:rsidP="00C4672C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Pr="00A11E47">
              <w:rPr>
                <w:rFonts w:ascii="Calibri" w:eastAsia="Times New Roman" w:hAnsi="Calibri" w:cs="Times New Roman"/>
                <w:color w:val="000000"/>
                <w:lang w:eastAsia="es-CO"/>
              </w:rPr>
              <w:t>Código de ética</w:t>
            </w:r>
          </w:p>
          <w:p w:rsidR="00194DA9" w:rsidRPr="00194DA9" w:rsidRDefault="00A11E47" w:rsidP="00C4672C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- Manual de calidad</w:t>
            </w:r>
          </w:p>
        </w:tc>
      </w:tr>
    </w:tbl>
    <w:p w:rsidR="00F76691" w:rsidRPr="00194DA9" w:rsidRDefault="00F76691" w:rsidP="00C4672C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E4" w:rsidRDefault="005060E4" w:rsidP="00F73FBB">
      <w:pPr>
        <w:spacing w:after="0" w:line="240" w:lineRule="auto"/>
      </w:pPr>
      <w:r>
        <w:separator/>
      </w:r>
    </w:p>
  </w:endnote>
  <w:endnote w:type="continuationSeparator" w:id="0">
    <w:p w:rsidR="005060E4" w:rsidRDefault="005060E4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78" w:rsidRDefault="004D69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78" w:rsidRDefault="004D69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78" w:rsidRDefault="004D69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E4" w:rsidRDefault="005060E4" w:rsidP="00F73FBB">
      <w:pPr>
        <w:spacing w:after="0" w:line="240" w:lineRule="auto"/>
      </w:pPr>
      <w:r>
        <w:separator/>
      </w:r>
    </w:p>
  </w:footnote>
  <w:footnote w:type="continuationSeparator" w:id="0">
    <w:p w:rsidR="005060E4" w:rsidRDefault="005060E4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78" w:rsidRDefault="004D69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B33D7A" w:rsidP="00B33D7A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AB4EF8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CARACTERIZACIÓN PROCESO </w:t>
          </w:r>
        </w:p>
        <w:p w:rsidR="00F73FBB" w:rsidRDefault="001A087C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GESTIÓN ADMINISTRATIVA Y FINACIERA</w:t>
          </w:r>
        </w:p>
        <w:p w:rsidR="001A087C" w:rsidRPr="00F73FBB" w:rsidRDefault="001A087C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(PROPORCIONA RECURSOS)</w:t>
          </w:r>
        </w:p>
      </w:tc>
      <w:tc>
        <w:tcPr>
          <w:tcW w:w="4567" w:type="dxa"/>
          <w:noWrap/>
          <w:hideMark/>
        </w:tcPr>
        <w:p w:rsidR="00F73FBB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b w:val="0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4D6978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 - CP - 010</w:t>
          </w:r>
          <w:bookmarkStart w:id="0" w:name="_GoBack"/>
          <w:bookmarkEnd w:id="0"/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9358F9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9358F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23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4D6978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4D6978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78" w:rsidRDefault="004D69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5412"/>
    <w:rsid w:val="000160F1"/>
    <w:rsid w:val="000308AE"/>
    <w:rsid w:val="00034719"/>
    <w:rsid w:val="000456E3"/>
    <w:rsid w:val="00085102"/>
    <w:rsid w:val="000B075E"/>
    <w:rsid w:val="001009A3"/>
    <w:rsid w:val="0011322F"/>
    <w:rsid w:val="00194DA9"/>
    <w:rsid w:val="001A087C"/>
    <w:rsid w:val="001A7069"/>
    <w:rsid w:val="002110BE"/>
    <w:rsid w:val="0022281F"/>
    <w:rsid w:val="00225233"/>
    <w:rsid w:val="0026015D"/>
    <w:rsid w:val="00264795"/>
    <w:rsid w:val="00266437"/>
    <w:rsid w:val="00277E80"/>
    <w:rsid w:val="002F34F4"/>
    <w:rsid w:val="00344EAF"/>
    <w:rsid w:val="0036545E"/>
    <w:rsid w:val="003A5AA3"/>
    <w:rsid w:val="003D44AA"/>
    <w:rsid w:val="003D4C09"/>
    <w:rsid w:val="004104AD"/>
    <w:rsid w:val="0044511F"/>
    <w:rsid w:val="0045648F"/>
    <w:rsid w:val="004710E5"/>
    <w:rsid w:val="004849F5"/>
    <w:rsid w:val="004D6978"/>
    <w:rsid w:val="004D7F8A"/>
    <w:rsid w:val="004F02B0"/>
    <w:rsid w:val="004F6C7F"/>
    <w:rsid w:val="005045B4"/>
    <w:rsid w:val="00504B50"/>
    <w:rsid w:val="005060E4"/>
    <w:rsid w:val="00527B2F"/>
    <w:rsid w:val="00531A35"/>
    <w:rsid w:val="00533631"/>
    <w:rsid w:val="00536C8B"/>
    <w:rsid w:val="005452B3"/>
    <w:rsid w:val="00561B21"/>
    <w:rsid w:val="00584B4F"/>
    <w:rsid w:val="005B65F9"/>
    <w:rsid w:val="005C7E4F"/>
    <w:rsid w:val="00615756"/>
    <w:rsid w:val="00617234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761DE"/>
    <w:rsid w:val="007974F9"/>
    <w:rsid w:val="007C48C3"/>
    <w:rsid w:val="007E3832"/>
    <w:rsid w:val="00801357"/>
    <w:rsid w:val="00842825"/>
    <w:rsid w:val="00853301"/>
    <w:rsid w:val="008C0C26"/>
    <w:rsid w:val="008E3ED8"/>
    <w:rsid w:val="008F663D"/>
    <w:rsid w:val="00930F25"/>
    <w:rsid w:val="009358F9"/>
    <w:rsid w:val="00952214"/>
    <w:rsid w:val="00961F70"/>
    <w:rsid w:val="0096558E"/>
    <w:rsid w:val="00974C7D"/>
    <w:rsid w:val="009A3141"/>
    <w:rsid w:val="009E00C3"/>
    <w:rsid w:val="009F7D78"/>
    <w:rsid w:val="00A11E47"/>
    <w:rsid w:val="00A171A8"/>
    <w:rsid w:val="00A44374"/>
    <w:rsid w:val="00A4563B"/>
    <w:rsid w:val="00A5395B"/>
    <w:rsid w:val="00A609CE"/>
    <w:rsid w:val="00A947EF"/>
    <w:rsid w:val="00A9673D"/>
    <w:rsid w:val="00AB4EF8"/>
    <w:rsid w:val="00AB5DC9"/>
    <w:rsid w:val="00AB7904"/>
    <w:rsid w:val="00AF1992"/>
    <w:rsid w:val="00B04CD8"/>
    <w:rsid w:val="00B21D3A"/>
    <w:rsid w:val="00B26E53"/>
    <w:rsid w:val="00B33D7A"/>
    <w:rsid w:val="00B35E74"/>
    <w:rsid w:val="00B4356C"/>
    <w:rsid w:val="00B50B21"/>
    <w:rsid w:val="00BB56E3"/>
    <w:rsid w:val="00BD102E"/>
    <w:rsid w:val="00BF43B7"/>
    <w:rsid w:val="00C33428"/>
    <w:rsid w:val="00C4672C"/>
    <w:rsid w:val="00C47492"/>
    <w:rsid w:val="00C70174"/>
    <w:rsid w:val="00C71112"/>
    <w:rsid w:val="00CB1978"/>
    <w:rsid w:val="00CC129F"/>
    <w:rsid w:val="00CC284A"/>
    <w:rsid w:val="00D4081F"/>
    <w:rsid w:val="00D438D8"/>
    <w:rsid w:val="00DD3927"/>
    <w:rsid w:val="00DF3A60"/>
    <w:rsid w:val="00E47AA8"/>
    <w:rsid w:val="00E5578B"/>
    <w:rsid w:val="00E66262"/>
    <w:rsid w:val="00E67CF3"/>
    <w:rsid w:val="00E72490"/>
    <w:rsid w:val="00E72DD1"/>
    <w:rsid w:val="00E849F2"/>
    <w:rsid w:val="00EA2A23"/>
    <w:rsid w:val="00EA5C35"/>
    <w:rsid w:val="00F02267"/>
    <w:rsid w:val="00F056F7"/>
    <w:rsid w:val="00F5021A"/>
    <w:rsid w:val="00F71BAB"/>
    <w:rsid w:val="00F73FBB"/>
    <w:rsid w:val="00F76691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7</cp:revision>
  <dcterms:created xsi:type="dcterms:W3CDTF">2016-03-26T14:09:00Z</dcterms:created>
  <dcterms:modified xsi:type="dcterms:W3CDTF">2016-03-26T17:03:00Z</dcterms:modified>
</cp:coreProperties>
</file>