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1984"/>
        <w:gridCol w:w="1275"/>
        <w:gridCol w:w="5387"/>
        <w:gridCol w:w="2268"/>
        <w:gridCol w:w="1638"/>
      </w:tblGrid>
      <w:tr w:rsidR="00A171A8" w:rsidRPr="007C48C3" w:rsidTr="00C55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259" w:type="dxa"/>
            <w:gridSpan w:val="2"/>
            <w:noWrap/>
            <w:vAlign w:val="center"/>
            <w:hideMark/>
          </w:tcPr>
          <w:p w:rsidR="00194DA9" w:rsidRPr="00194DA9" w:rsidRDefault="003D1BFF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Acondicionamiento físico</w:t>
            </w:r>
          </w:p>
        </w:tc>
        <w:tc>
          <w:tcPr>
            <w:tcW w:w="5387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906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654611" w:rsidP="003D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Líder de Recursos humanos</w:t>
            </w:r>
            <w:r w:rsidR="003D1BFF">
              <w:rPr>
                <w:rFonts w:ascii="Calibri" w:eastAsia="Times New Roman" w:hAnsi="Calibri" w:cs="Times New Roman"/>
                <w:color w:val="000000"/>
                <w:lang w:eastAsia="es-CO"/>
              </w:rPr>
              <w:t>, Instructor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3D1BFF" w:rsidRDefault="003D1BFF" w:rsidP="00FC5BEF">
            <w:pPr>
              <w:pStyle w:val="asangre"/>
              <w:shd w:val="clear" w:color="auto" w:fill="FFFFFF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Prevenir y controlar la aparición de enfermedades degenerativas y/o lesiones  producidas por  la práctica de actividad física, el entrenamiento físico, el sedentarismo, la genética o una causa alterna a las descritas anteriormente mejorando de manera progresiva el estado de salud del usuario.</w:t>
            </w:r>
          </w:p>
          <w:p w:rsidR="000A08E7" w:rsidRPr="003D1BFF" w:rsidRDefault="003D1BFF" w:rsidP="00E7130C">
            <w:pPr>
              <w:pStyle w:val="asangre"/>
              <w:shd w:val="clear" w:color="auto" w:fill="FFFFFF"/>
              <w:spacing w:before="0" w:beforeAutospacing="0" w:after="15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Desarrollar </w:t>
            </w:r>
            <w:r w:rsidR="00FC5BEF">
              <w:rPr>
                <w:rFonts w:ascii="Calibri" w:hAnsi="Calibri"/>
                <w:bCs/>
                <w:color w:val="000000"/>
                <w:sz w:val="22"/>
                <w:szCs w:val="22"/>
              </w:rPr>
              <w:t>programas de entrenamiento en los que su principal vertiente será la preinscripción del ejercicio como una estrat</w:t>
            </w:r>
            <w:r w:rsidR="000A08E7">
              <w:rPr>
                <w:rFonts w:ascii="Calibri" w:hAnsi="Calibri"/>
                <w:bCs/>
                <w:color w:val="000000"/>
                <w:sz w:val="22"/>
                <w:szCs w:val="22"/>
              </w:rPr>
              <w:t>egia de salud y calidad de vida buscando potencializar</w:t>
            </w:r>
            <w:r w:rsidR="000A08E7" w:rsidRPr="000A08E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las cualidades físicas del cuerpo humano: Fuerza, flexibilidad, Resistencia, Velocidad, Coordinación y equilibrio como un componente esencial  </w:t>
            </w:r>
            <w:r w:rsidR="00E7130C" w:rsidRPr="00E7130C">
              <w:rPr>
                <w:rFonts w:ascii="Calibri" w:hAnsi="Calibri"/>
                <w:bCs/>
                <w:color w:val="000000"/>
                <w:sz w:val="22"/>
                <w:szCs w:val="22"/>
              </w:rPr>
              <w:t>de un estilo de vida físicamente activo.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607A75" w:rsidP="00607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Observar e</w:t>
            </w:r>
            <w:r w:rsidR="00AB4EF8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 seguimiento y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evolución según sean los objetivos del usuario, a partir de los cuales se trabajará para obtener mejores resultados.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FC5BEF" w:rsidP="00FC5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usuario no siga las instrucciones dadas que incluye entre otras el sobresfuerzo e incluso la falta 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 entrenamiento por parte del mismo.</w:t>
            </w:r>
          </w:p>
        </w:tc>
      </w:tr>
      <w:tr w:rsidR="0022281F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87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906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C55A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1984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275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87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2268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638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Default="003F79E8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Recursos Humanos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0A08E7" w:rsidRPr="000A08E7" w:rsidRDefault="000A08E7" w:rsidP="00194DA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Instructor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Información</w:t>
            </w:r>
            <w:r w:rsidR="0074389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sobre índices de estado corporal, enfermedades e impedimentos que pueda presentar el usuario.</w:t>
            </w: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743898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Plan integral ofrecido inicialmente por el Gimnasio.</w:t>
            </w: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743898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Costos según áreas de interés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275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P</w:t>
            </w:r>
          </w:p>
        </w:tc>
        <w:tc>
          <w:tcPr>
            <w:tcW w:w="5387" w:type="dxa"/>
            <w:noWrap/>
            <w:vAlign w:val="center"/>
            <w:hideMark/>
          </w:tcPr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>Definición plan integral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, durante un período de tiempo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 Corto, mediano o largo plazo ofrecidos según la forma de pago de los usuarios.</w:t>
            </w:r>
          </w:p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>Asignación de costos</w:t>
            </w:r>
          </w:p>
        </w:tc>
        <w:tc>
          <w:tcPr>
            <w:tcW w:w="2268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</w:t>
            </w:r>
            <w:r w:rsidR="00C55A10">
              <w:rPr>
                <w:rFonts w:ascii="Calibri" w:eastAsia="Times New Roman" w:hAnsi="Calibri" w:cs="Times New Roman"/>
                <w:color w:val="000000"/>
                <w:lang w:eastAsia="es-CO"/>
              </w:rPr>
              <w:t>integral</w:t>
            </w:r>
            <w:r w:rsid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715D62" w:rsidRPr="007C48C3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Ficha de rutina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715D62" w:rsidRPr="007C48C3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Costos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Personal </w:t>
            </w:r>
            <w:r w:rsidR="00C55A10">
              <w:rPr>
                <w:rFonts w:ascii="Calibri" w:eastAsia="Times New Roman" w:hAnsi="Calibri" w:cs="Times New Roman"/>
                <w:color w:val="000000"/>
                <w:lang w:eastAsia="es-CO"/>
              </w:rPr>
              <w:t>comprometido con los objetivos y evolución del usuario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715D62" w:rsidRPr="007C48C3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Objetivos  alcanzados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al plan de acción.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Indicador de cumplimiento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Planes de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Informes de revisión por la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Dirección.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Acciones de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Mejora.</w:t>
            </w:r>
          </w:p>
        </w:tc>
        <w:tc>
          <w:tcPr>
            <w:tcW w:w="1638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Todos los </w:t>
            </w:r>
          </w:p>
          <w:p w:rsidR="00715D62" w:rsidRPr="007C48C3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Usuarios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Partes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Interesadas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Default="00225233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Dirección General</w:t>
            </w:r>
          </w:p>
          <w:p w:rsidR="00C55A10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C55A10" w:rsidRPr="007C48C3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Equipo compuesto por instructor, nutricionista y fisioterapeuta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C55A1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75" w:type="dxa"/>
            <w:noWrap/>
            <w:vAlign w:val="center"/>
          </w:tcPr>
          <w:p w:rsidR="009F7D78" w:rsidRPr="007C48C3" w:rsidRDefault="009F7D78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87" w:type="dxa"/>
            <w:noWrap/>
            <w:vAlign w:val="center"/>
          </w:tcPr>
          <w:p w:rsidR="009F7D78" w:rsidRPr="007C48C3" w:rsidRDefault="009F7D78" w:rsidP="009F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Implementar acciones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corrección </w:t>
            </w:r>
            <w:r w:rsidRP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 son pertinentes.</w:t>
            </w:r>
          </w:p>
        </w:tc>
        <w:tc>
          <w:tcPr>
            <w:tcW w:w="2268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:rsidR="00715D62" w:rsidRPr="00194DA9" w:rsidRDefault="00715D62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87" w:type="dxa"/>
            <w:noWrap/>
            <w:hideMark/>
          </w:tcPr>
          <w:p w:rsidR="00715D62" w:rsidRPr="007C48C3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Ejecutar de cuerdo a planes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establecidos, estrategias planteadas y metas a lograr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para observar la evolución del usuario en cuanto a sus objetivos.</w:t>
            </w:r>
          </w:p>
          <w:p w:rsidR="00715D62" w:rsidRPr="00194DA9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Midiendo con indicadores su cumplimiento.</w:t>
            </w:r>
          </w:p>
        </w:tc>
        <w:tc>
          <w:tcPr>
            <w:tcW w:w="2268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C55A10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:rsidR="00715D62" w:rsidRPr="00194DA9" w:rsidRDefault="004F02B0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5387" w:type="dxa"/>
            <w:noWrap/>
            <w:hideMark/>
          </w:tcPr>
          <w:p w:rsidR="00314848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Realizar seguimiento mensual al cumplimiento de los planes de acción de cada área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muscular, osteoarticular, circular y demás del usuario.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C55A10" w:rsidRDefault="00C55A10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Controlar el nivel de cumplimiento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las metas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>físicas establecidas en el plan de mejoramiento integral.</w:t>
            </w:r>
          </w:p>
          <w:p w:rsidR="00314848" w:rsidRPr="007C48C3" w:rsidRDefault="0031484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Revisión por la dirección del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Sistema de Gestión de la Calidad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2268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66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906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C55A10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4F02B0" w:rsidRPr="00314848" w:rsidRDefault="00314848" w:rsidP="004F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Entes directores de recursos humanos para la asignación del equipo </w:t>
            </w:r>
            <w:r w:rsidR="00CB4508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instructor y de subcontrataciones adecuado para el usuario.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Equipos de cómputo, muebles y </w:t>
            </w:r>
          </w:p>
          <w:p w:rsidR="004F02B0" w:rsidRPr="00194DA9" w:rsidRDefault="004F02B0" w:rsidP="00CB6E1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enseres, </w:t>
            </w:r>
            <w:r w:rsidR="00CB6E14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diagnóstico f</w:t>
            </w:r>
            <w:r w:rsidR="000A08E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ísico y nutricional, </w:t>
            </w:r>
          </w:p>
        </w:tc>
        <w:tc>
          <w:tcPr>
            <w:tcW w:w="6662" w:type="dxa"/>
            <w:gridSpan w:val="2"/>
            <w:noWrap/>
            <w:vAlign w:val="center"/>
            <w:hideMark/>
          </w:tcPr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CB6E1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nforme del </w:t>
            </w:r>
            <w:r w:rsidR="00CB4508">
              <w:rPr>
                <w:rFonts w:ascii="Calibri" w:eastAsia="Times New Roman" w:hAnsi="Calibri" w:cs="Times New Roman"/>
                <w:color w:val="000000"/>
                <w:lang w:eastAsia="es-CO"/>
              </w:rPr>
              <w:t>área de subcontrataciones e Instructor</w:t>
            </w:r>
          </w:p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 los Planes de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4F02B0" w:rsidRPr="00194DA9" w:rsidRDefault="00CB6E14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Ficha de rutina para el usuario, presentada como anexo de informe con sus respectivas recomendaciones según el nivel de delicadeza del usuario en los aspectos correspondientes.</w:t>
            </w:r>
          </w:p>
        </w:tc>
        <w:tc>
          <w:tcPr>
            <w:tcW w:w="3906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4F02B0" w:rsidRP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Procedimiento Planeación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>integral (física y mental)</w:t>
            </w:r>
          </w:p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Pr="00194DA9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</w:p>
        </w:tc>
      </w:tr>
      <w:tr w:rsidR="004F02B0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66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906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C55A10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9001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:2008</w:t>
            </w:r>
          </w:p>
        </w:tc>
      </w:tr>
      <w:tr w:rsidR="004710E5" w:rsidRPr="007C48C3" w:rsidTr="00C55A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vAlign w:val="center"/>
            <w:hideMark/>
          </w:tcPr>
          <w:p w:rsidR="005452B3" w:rsidRDefault="00C55A10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Cumplimiento Objetivos del usuario</w:t>
            </w:r>
          </w:p>
          <w:p w:rsidR="005452B3" w:rsidRPr="005452B3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194DA9" w:rsidRPr="00194DA9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Eficiencia en</w:t>
            </w:r>
            <w:r w:rsidR="00C55A1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la ejecución de plan integral</w:t>
            </w:r>
          </w:p>
        </w:tc>
        <w:tc>
          <w:tcPr>
            <w:tcW w:w="666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906" w:type="dxa"/>
            <w:gridSpan w:val="2"/>
            <w:noWrap/>
            <w:hideMark/>
          </w:tcPr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4.1, 4.2.3, 4.2.4, 5.1, 5.2, 5.4, 5.4.1,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5.4.2, 5.5, 5.5.1, 5.5.2, 5.5.3, 5.6, 6.1,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7.1, 7.5, 8.1, 8.2, 8.2.1, 8.2.2, 8.2.3, </w:t>
            </w:r>
          </w:p>
          <w:p w:rsidR="00194DA9" w:rsidRPr="00194DA9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>8.2.4, 8.3, 8.4, 8.5, 8.5.1, 8.5.2, 8.5.3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2E3" w:rsidRDefault="005572E3" w:rsidP="00F73FBB">
      <w:pPr>
        <w:spacing w:after="0" w:line="240" w:lineRule="auto"/>
      </w:pPr>
      <w:r>
        <w:separator/>
      </w:r>
    </w:p>
  </w:endnote>
  <w:endnote w:type="continuationSeparator" w:id="0">
    <w:p w:rsidR="005572E3" w:rsidRDefault="005572E3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9B" w:rsidRDefault="00771B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9B" w:rsidRDefault="00771B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9B" w:rsidRDefault="00771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2E3" w:rsidRDefault="005572E3" w:rsidP="00F73FBB">
      <w:pPr>
        <w:spacing w:after="0" w:line="240" w:lineRule="auto"/>
      </w:pPr>
      <w:r>
        <w:separator/>
      </w:r>
    </w:p>
  </w:footnote>
  <w:footnote w:type="continuationSeparator" w:id="0">
    <w:p w:rsidR="005572E3" w:rsidRDefault="005572E3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9B" w:rsidRDefault="00771B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B33D7A" w:rsidP="00B33D7A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B4EF8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CARACTERIZACIÓN PROCESO </w:t>
          </w:r>
        </w:p>
        <w:p w:rsidR="00F73FBB" w:rsidRPr="00F73FBB" w:rsidRDefault="003D1BFF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ACONDICIONAMIENTO FÍSICO</w:t>
          </w:r>
          <w:r w:rsidR="007B1B80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br/>
            <w:t>(OPERACIÓN DE PROCESOS)</w:t>
          </w:r>
        </w:p>
      </w:tc>
      <w:tc>
        <w:tcPr>
          <w:tcW w:w="4567" w:type="dxa"/>
          <w:noWrap/>
          <w:hideMark/>
        </w:tcPr>
        <w:p w:rsidR="00F73FBB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b w:val="0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771B9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 - CP - 004</w:t>
          </w:r>
          <w:bookmarkStart w:id="0" w:name="_GoBack"/>
          <w:bookmarkEnd w:id="0"/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9358F9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23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771B9B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771B9B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9B" w:rsidRDefault="00771B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0A08E7"/>
    <w:rsid w:val="000B005C"/>
    <w:rsid w:val="000B075E"/>
    <w:rsid w:val="001009A3"/>
    <w:rsid w:val="0011322F"/>
    <w:rsid w:val="00156A74"/>
    <w:rsid w:val="00194DA9"/>
    <w:rsid w:val="001A7069"/>
    <w:rsid w:val="002110BE"/>
    <w:rsid w:val="0022281F"/>
    <w:rsid w:val="00225233"/>
    <w:rsid w:val="0026015D"/>
    <w:rsid w:val="00264795"/>
    <w:rsid w:val="00266437"/>
    <w:rsid w:val="00277E80"/>
    <w:rsid w:val="002F34F4"/>
    <w:rsid w:val="00314848"/>
    <w:rsid w:val="00344EAF"/>
    <w:rsid w:val="0036545E"/>
    <w:rsid w:val="003A5AA3"/>
    <w:rsid w:val="003D1BFF"/>
    <w:rsid w:val="003D44AA"/>
    <w:rsid w:val="003D4C09"/>
    <w:rsid w:val="003F79E8"/>
    <w:rsid w:val="004104AD"/>
    <w:rsid w:val="0044511F"/>
    <w:rsid w:val="0045648F"/>
    <w:rsid w:val="004710E5"/>
    <w:rsid w:val="004849F5"/>
    <w:rsid w:val="004D7F8A"/>
    <w:rsid w:val="004F02B0"/>
    <w:rsid w:val="005045B4"/>
    <w:rsid w:val="00527B2F"/>
    <w:rsid w:val="00531A35"/>
    <w:rsid w:val="00533631"/>
    <w:rsid w:val="00536C8B"/>
    <w:rsid w:val="005452B3"/>
    <w:rsid w:val="005572E3"/>
    <w:rsid w:val="00561B21"/>
    <w:rsid w:val="00584B4F"/>
    <w:rsid w:val="005B65F9"/>
    <w:rsid w:val="005C7E4F"/>
    <w:rsid w:val="00607A75"/>
    <w:rsid w:val="00615756"/>
    <w:rsid w:val="00617234"/>
    <w:rsid w:val="00654611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37CF"/>
    <w:rsid w:val="007349C8"/>
    <w:rsid w:val="00743898"/>
    <w:rsid w:val="00771B9B"/>
    <w:rsid w:val="007761DE"/>
    <w:rsid w:val="007974F9"/>
    <w:rsid w:val="007B1B80"/>
    <w:rsid w:val="007C48C3"/>
    <w:rsid w:val="007E3832"/>
    <w:rsid w:val="00801357"/>
    <w:rsid w:val="00842825"/>
    <w:rsid w:val="00853301"/>
    <w:rsid w:val="008C0C26"/>
    <w:rsid w:val="008E3ED8"/>
    <w:rsid w:val="008F663D"/>
    <w:rsid w:val="00930F25"/>
    <w:rsid w:val="009358F9"/>
    <w:rsid w:val="00952214"/>
    <w:rsid w:val="00961F70"/>
    <w:rsid w:val="00974C7D"/>
    <w:rsid w:val="009A3141"/>
    <w:rsid w:val="009E00C3"/>
    <w:rsid w:val="009F7D78"/>
    <w:rsid w:val="00A171A8"/>
    <w:rsid w:val="00A44374"/>
    <w:rsid w:val="00A5395B"/>
    <w:rsid w:val="00A609CE"/>
    <w:rsid w:val="00A947EF"/>
    <w:rsid w:val="00A9673D"/>
    <w:rsid w:val="00AB4EF8"/>
    <w:rsid w:val="00AB5DC9"/>
    <w:rsid w:val="00AB7904"/>
    <w:rsid w:val="00AE306C"/>
    <w:rsid w:val="00AF1992"/>
    <w:rsid w:val="00B04CD8"/>
    <w:rsid w:val="00B21D3A"/>
    <w:rsid w:val="00B26E53"/>
    <w:rsid w:val="00B33D7A"/>
    <w:rsid w:val="00B35E74"/>
    <w:rsid w:val="00B4356C"/>
    <w:rsid w:val="00B50B21"/>
    <w:rsid w:val="00BB56E3"/>
    <w:rsid w:val="00BF43B7"/>
    <w:rsid w:val="00C33428"/>
    <w:rsid w:val="00C47492"/>
    <w:rsid w:val="00C55A10"/>
    <w:rsid w:val="00C70174"/>
    <w:rsid w:val="00C71112"/>
    <w:rsid w:val="00CB1978"/>
    <w:rsid w:val="00CB4508"/>
    <w:rsid w:val="00CB6E14"/>
    <w:rsid w:val="00CC129F"/>
    <w:rsid w:val="00CC284A"/>
    <w:rsid w:val="00D4081F"/>
    <w:rsid w:val="00D438D8"/>
    <w:rsid w:val="00DD3927"/>
    <w:rsid w:val="00DF3A60"/>
    <w:rsid w:val="00E47AA8"/>
    <w:rsid w:val="00E5578B"/>
    <w:rsid w:val="00E66262"/>
    <w:rsid w:val="00E67CF3"/>
    <w:rsid w:val="00E7130C"/>
    <w:rsid w:val="00E72490"/>
    <w:rsid w:val="00E72DD1"/>
    <w:rsid w:val="00E849F2"/>
    <w:rsid w:val="00EA2A23"/>
    <w:rsid w:val="00EA5C35"/>
    <w:rsid w:val="00F02267"/>
    <w:rsid w:val="00F056F7"/>
    <w:rsid w:val="00F5021A"/>
    <w:rsid w:val="00F71BAB"/>
    <w:rsid w:val="00F73FBB"/>
    <w:rsid w:val="00F76691"/>
    <w:rsid w:val="00F87101"/>
    <w:rsid w:val="00FC2D01"/>
    <w:rsid w:val="00FC5BEF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paragraph" w:customStyle="1" w:styleId="asangre">
    <w:name w:val="asangre"/>
    <w:basedOn w:val="Normal"/>
    <w:rsid w:val="0060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60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5</cp:revision>
  <dcterms:created xsi:type="dcterms:W3CDTF">2016-03-25T14:04:00Z</dcterms:created>
  <dcterms:modified xsi:type="dcterms:W3CDTF">2016-03-26T17:00:00Z</dcterms:modified>
</cp:coreProperties>
</file>