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DDA" w:rsidRDefault="00243DDA" w:rsidP="0097213A">
      <w:pPr>
        <w:jc w:val="center"/>
        <w:rPr>
          <w:rFonts w:ascii="Arial" w:hAnsi="Arial" w:cs="Arial"/>
          <w:b/>
          <w:u w:val="single"/>
        </w:rPr>
      </w:pPr>
    </w:p>
    <w:p w:rsidR="0084125F" w:rsidRPr="0097213A" w:rsidRDefault="0084125F" w:rsidP="0097213A">
      <w:pPr>
        <w:jc w:val="center"/>
        <w:rPr>
          <w:rFonts w:ascii="Arial" w:hAnsi="Arial" w:cs="Arial"/>
        </w:rPr>
      </w:pPr>
      <w:r w:rsidRPr="0097213A">
        <w:rPr>
          <w:rFonts w:ascii="Arial" w:hAnsi="Arial" w:cs="Arial"/>
          <w:b/>
          <w:u w:val="single"/>
        </w:rPr>
        <w:t>INFORME TÉCNICO</w:t>
      </w:r>
    </w:p>
    <w:p w:rsidR="0084125F" w:rsidRPr="0097213A" w:rsidRDefault="0084125F" w:rsidP="0097213A">
      <w:pPr>
        <w:jc w:val="center"/>
        <w:rPr>
          <w:rFonts w:ascii="Arial" w:hAnsi="Arial" w:cs="Arial"/>
          <w:b/>
        </w:rPr>
      </w:pPr>
      <w:r w:rsidRPr="0097213A">
        <w:rPr>
          <w:rFonts w:ascii="Arial" w:hAnsi="Arial" w:cs="Arial"/>
          <w:b/>
        </w:rPr>
        <w:t>INF/</w:t>
      </w:r>
      <w:proofErr w:type="spellStart"/>
      <w:r w:rsidRPr="0097213A">
        <w:rPr>
          <w:rFonts w:ascii="Arial" w:hAnsi="Arial" w:cs="Arial"/>
          <w:b/>
        </w:rPr>
        <w:t>MMAyA</w:t>
      </w:r>
      <w:proofErr w:type="spellEnd"/>
      <w:r w:rsidRPr="0097213A">
        <w:rPr>
          <w:rFonts w:ascii="Arial" w:hAnsi="Arial" w:cs="Arial"/>
          <w:b/>
        </w:rPr>
        <w:t>/VMABCCGDF/DGBAP/MEG/Nº   /2017</w:t>
      </w:r>
    </w:p>
    <w:p w:rsidR="0084125F" w:rsidRPr="0097213A" w:rsidRDefault="0084125F" w:rsidP="0097213A">
      <w:pPr>
        <w:jc w:val="both"/>
        <w:rPr>
          <w:rFonts w:ascii="Arial" w:hAnsi="Arial" w:cs="Arial"/>
        </w:rPr>
      </w:pPr>
    </w:p>
    <w:p w:rsidR="0084125F" w:rsidRPr="0097213A" w:rsidRDefault="0084125F" w:rsidP="0097213A">
      <w:pPr>
        <w:ind w:left="708"/>
        <w:jc w:val="both"/>
        <w:rPr>
          <w:rFonts w:ascii="Arial" w:hAnsi="Arial" w:cs="Arial"/>
        </w:rPr>
      </w:pPr>
    </w:p>
    <w:p w:rsidR="0084125F" w:rsidRPr="0097213A" w:rsidRDefault="0084125F" w:rsidP="0097213A">
      <w:pPr>
        <w:ind w:left="708"/>
        <w:jc w:val="both"/>
        <w:rPr>
          <w:rFonts w:ascii="Arial" w:hAnsi="Arial" w:cs="Arial"/>
        </w:rPr>
      </w:pPr>
      <w:r w:rsidRPr="0097213A">
        <w:rPr>
          <w:rFonts w:ascii="Arial" w:eastAsia="Arial Unicode MS" w:hAnsi="Arial" w:cs="Arial"/>
        </w:rPr>
        <w:t>De:</w:t>
      </w:r>
      <w:r w:rsidRPr="0097213A">
        <w:rPr>
          <w:rFonts w:ascii="Arial" w:eastAsia="Arial Unicode MS" w:hAnsi="Arial" w:cs="Arial"/>
        </w:rPr>
        <w:tab/>
      </w:r>
      <w:r w:rsidRPr="0097213A">
        <w:rPr>
          <w:rFonts w:ascii="Arial" w:hAnsi="Arial" w:cs="Arial"/>
        </w:rPr>
        <w:t>Juan Pablo Mamani Tórrido</w:t>
      </w:r>
    </w:p>
    <w:p w:rsidR="0084125F" w:rsidRPr="0097213A" w:rsidRDefault="0084125F" w:rsidP="0097213A">
      <w:pPr>
        <w:ind w:left="1416"/>
        <w:jc w:val="both"/>
        <w:rPr>
          <w:rFonts w:ascii="Arial" w:hAnsi="Arial" w:cs="Arial"/>
          <w:b/>
        </w:rPr>
      </w:pPr>
      <w:r w:rsidRPr="0097213A">
        <w:rPr>
          <w:rFonts w:ascii="Arial" w:hAnsi="Arial" w:cs="Arial"/>
          <w:b/>
        </w:rPr>
        <w:t>PROFESIONAL EN GESTION DE LA INFORMACION, EL CONOCIMIENTO E INVESTIGACION</w:t>
      </w:r>
    </w:p>
    <w:p w:rsidR="0084125F" w:rsidRPr="0097213A" w:rsidRDefault="0084125F" w:rsidP="0097213A">
      <w:pPr>
        <w:ind w:left="708"/>
        <w:jc w:val="both"/>
        <w:rPr>
          <w:rFonts w:ascii="Arial" w:hAnsi="Arial" w:cs="Arial"/>
        </w:rPr>
      </w:pPr>
    </w:p>
    <w:p w:rsidR="0084125F" w:rsidRPr="0097213A" w:rsidRDefault="0084125F" w:rsidP="0097213A">
      <w:pPr>
        <w:ind w:left="708"/>
        <w:jc w:val="both"/>
        <w:rPr>
          <w:rFonts w:ascii="Arial" w:eastAsia="Arial Unicode MS" w:hAnsi="Arial" w:cs="Arial"/>
        </w:rPr>
      </w:pPr>
    </w:p>
    <w:p w:rsidR="0084125F" w:rsidRPr="0097213A" w:rsidRDefault="0084125F" w:rsidP="0097213A">
      <w:pPr>
        <w:pStyle w:val="Sinespaciado"/>
        <w:ind w:left="1416"/>
        <w:jc w:val="both"/>
        <w:rPr>
          <w:rFonts w:ascii="Arial" w:hAnsi="Arial" w:cs="Arial"/>
        </w:rPr>
      </w:pPr>
      <w:r w:rsidRPr="0097213A">
        <w:rPr>
          <w:rFonts w:ascii="Arial" w:eastAsia="Arial Unicode MS" w:hAnsi="Arial" w:cs="Arial"/>
        </w:rPr>
        <w:t>Ref.   T</w:t>
      </w:r>
      <w:r w:rsidRPr="0097213A">
        <w:rPr>
          <w:rFonts w:ascii="Arial" w:hAnsi="Arial" w:cs="Arial"/>
        </w:rPr>
        <w:t>rabajo coordinado del Gobierno en respuesta a la falta de agua es altamente efectivo</w:t>
      </w:r>
    </w:p>
    <w:p w:rsidR="0084125F" w:rsidRPr="0097213A" w:rsidRDefault="0084125F" w:rsidP="0097213A">
      <w:pPr>
        <w:ind w:left="1416"/>
        <w:jc w:val="both"/>
        <w:rPr>
          <w:rFonts w:ascii="Arial" w:eastAsia="Arial Unicode MS" w:hAnsi="Arial" w:cs="Arial"/>
          <w:b/>
          <w:kern w:val="2"/>
        </w:rPr>
      </w:pPr>
    </w:p>
    <w:p w:rsidR="0084125F" w:rsidRPr="0097213A" w:rsidRDefault="0084125F" w:rsidP="0097213A">
      <w:pPr>
        <w:ind w:firstLine="720"/>
        <w:jc w:val="both"/>
        <w:rPr>
          <w:rFonts w:ascii="Arial" w:eastAsia="Arial Unicode MS" w:hAnsi="Arial" w:cs="Arial"/>
          <w:kern w:val="2"/>
        </w:rPr>
      </w:pPr>
      <w:r w:rsidRPr="0097213A">
        <w:rPr>
          <w:rFonts w:ascii="Arial" w:eastAsia="Arial Unicode MS" w:hAnsi="Arial" w:cs="Arial"/>
          <w:kern w:val="2"/>
        </w:rPr>
        <w:t>Fecha:</w:t>
      </w:r>
      <w:r w:rsidRPr="0097213A">
        <w:rPr>
          <w:rFonts w:ascii="Arial" w:eastAsia="Arial Unicode MS" w:hAnsi="Arial" w:cs="Arial"/>
          <w:kern w:val="2"/>
        </w:rPr>
        <w:tab/>
        <w:t xml:space="preserve"> La Paz, 12 de Diciembre de 2016</w:t>
      </w:r>
    </w:p>
    <w:p w:rsidR="0084125F" w:rsidRPr="0097213A" w:rsidRDefault="0084125F" w:rsidP="0097213A">
      <w:pPr>
        <w:pBdr>
          <w:bottom w:val="single" w:sz="6" w:space="1" w:color="auto"/>
        </w:pBdr>
        <w:jc w:val="both"/>
        <w:rPr>
          <w:rFonts w:ascii="Arial" w:eastAsia="Arial Unicode MS" w:hAnsi="Arial" w:cs="Arial"/>
          <w:kern w:val="2"/>
        </w:rPr>
      </w:pPr>
    </w:p>
    <w:p w:rsidR="00021B54" w:rsidRPr="0097213A" w:rsidRDefault="00021B54" w:rsidP="0097213A">
      <w:pPr>
        <w:jc w:val="both"/>
        <w:rPr>
          <w:rFonts w:ascii="Arial" w:hAnsi="Arial" w:cs="Arial"/>
        </w:rPr>
      </w:pPr>
    </w:p>
    <w:p w:rsidR="00875587" w:rsidRPr="0097213A" w:rsidRDefault="00875587" w:rsidP="0097213A">
      <w:pPr>
        <w:numPr>
          <w:ilvl w:val="0"/>
          <w:numId w:val="1"/>
        </w:numPr>
        <w:contextualSpacing/>
        <w:jc w:val="both"/>
        <w:rPr>
          <w:rFonts w:ascii="Arial" w:eastAsia="Arial Unicode MS" w:hAnsi="Arial" w:cs="Arial"/>
          <w:b/>
          <w:bCs/>
          <w:kern w:val="2"/>
        </w:rPr>
      </w:pPr>
      <w:r w:rsidRPr="0097213A">
        <w:rPr>
          <w:rFonts w:ascii="Arial" w:eastAsia="Arial Unicode MS" w:hAnsi="Arial" w:cs="Arial"/>
          <w:b/>
          <w:bCs/>
          <w:kern w:val="2"/>
        </w:rPr>
        <w:t>ANTECEDENTES:</w:t>
      </w:r>
    </w:p>
    <w:p w:rsidR="00336B61" w:rsidRPr="0097213A" w:rsidRDefault="00336B61" w:rsidP="0097213A">
      <w:pPr>
        <w:pStyle w:val="Sinespaciado"/>
        <w:ind w:left="360"/>
        <w:jc w:val="both"/>
        <w:rPr>
          <w:rFonts w:ascii="Arial" w:hAnsi="Arial" w:cs="Arial"/>
        </w:rPr>
      </w:pPr>
      <w:r w:rsidRPr="0097213A">
        <w:rPr>
          <w:rFonts w:ascii="Arial" w:hAnsi="Arial" w:cs="Arial"/>
        </w:rPr>
        <w:t>En cumplimiento a la HR E-MMAYA/2017-23131 y de acuerdo a instrucciones emanadas por su Autoridad se emite el presente Informe Técnico de estado de situación del “PROGRAMA DE APOYO PRESUPUESTARIO EN GESTION INTEGRAL DE AGUA Y RECURSOS NATURALES”</w:t>
      </w:r>
      <w:r w:rsidR="0097213A" w:rsidRPr="0097213A">
        <w:rPr>
          <w:rFonts w:ascii="Arial" w:hAnsi="Arial" w:cs="Arial"/>
        </w:rPr>
        <w:t>.</w:t>
      </w:r>
    </w:p>
    <w:p w:rsidR="00875587" w:rsidRPr="0097213A" w:rsidRDefault="00875587" w:rsidP="0097213A">
      <w:pPr>
        <w:jc w:val="both"/>
        <w:rPr>
          <w:rFonts w:ascii="Arial" w:hAnsi="Arial" w:cs="Arial"/>
        </w:rPr>
      </w:pPr>
    </w:p>
    <w:p w:rsidR="0084125F" w:rsidRPr="0097213A" w:rsidRDefault="0084125F" w:rsidP="0097213A">
      <w:pPr>
        <w:jc w:val="both"/>
        <w:rPr>
          <w:rFonts w:ascii="Arial" w:hAnsi="Arial" w:cs="Arial"/>
        </w:rPr>
      </w:pPr>
    </w:p>
    <w:p w:rsidR="0097213A" w:rsidRDefault="0084125F" w:rsidP="0097213A">
      <w:pPr>
        <w:jc w:val="both"/>
        <w:rPr>
          <w:rFonts w:ascii="Arial" w:hAnsi="Arial" w:cs="Arial"/>
          <w:shd w:val="clear" w:color="auto" w:fill="FFFFFF"/>
        </w:rPr>
      </w:pPr>
      <w:r w:rsidRPr="0097213A">
        <w:rPr>
          <w:rFonts w:ascii="Arial" w:hAnsi="Arial" w:cs="Arial"/>
          <w:shd w:val="clear" w:color="auto" w:fill="FFFFFF"/>
        </w:rPr>
        <w:t>(</w:t>
      </w:r>
      <w:proofErr w:type="spellStart"/>
      <w:r w:rsidRPr="0097213A">
        <w:rPr>
          <w:rFonts w:ascii="Arial" w:hAnsi="Arial" w:cs="Arial"/>
          <w:shd w:val="clear" w:color="auto" w:fill="FFFFFF"/>
        </w:rPr>
        <w:t>Unicom-MMAyA</w:t>
      </w:r>
      <w:proofErr w:type="spellEnd"/>
      <w:r w:rsidRPr="0097213A">
        <w:rPr>
          <w:rFonts w:ascii="Arial" w:hAnsi="Arial" w:cs="Arial"/>
          <w:shd w:val="clear" w:color="auto" w:fill="FFFFFF"/>
        </w:rPr>
        <w:t xml:space="preserve">).-  </w:t>
      </w:r>
      <w:r w:rsidR="0097213A">
        <w:rPr>
          <w:rFonts w:ascii="Arial" w:hAnsi="Arial" w:cs="Arial"/>
          <w:shd w:val="clear" w:color="auto" w:fill="FFFFFF"/>
        </w:rPr>
        <w:t xml:space="preserve">Se  destacaron </w:t>
      </w:r>
      <w:r w:rsidRPr="0097213A">
        <w:rPr>
          <w:rFonts w:ascii="Arial" w:hAnsi="Arial" w:cs="Arial"/>
          <w:shd w:val="clear" w:color="auto" w:fill="FFFFFF"/>
        </w:rPr>
        <w:t xml:space="preserve">las acciones de respuesta inmediata del Gobierno, en coordinación con el </w:t>
      </w:r>
      <w:r w:rsidR="00243DDA" w:rsidRPr="0097213A">
        <w:rPr>
          <w:rFonts w:ascii="Arial" w:hAnsi="Arial" w:cs="Arial"/>
          <w:shd w:val="clear" w:color="auto" w:fill="FFFFFF"/>
        </w:rPr>
        <w:t>Ejército</w:t>
      </w:r>
      <w:r w:rsidRPr="0097213A">
        <w:rPr>
          <w:rFonts w:ascii="Arial" w:hAnsi="Arial" w:cs="Arial"/>
          <w:shd w:val="clear" w:color="auto" w:fill="FFFFFF"/>
        </w:rPr>
        <w:t xml:space="preserve"> y otras instituciones del Estado, para aprovisionar de agua potable a los barrios afectados por el racionamiento del líquido elemento en la ciudad de La Paz. </w:t>
      </w:r>
    </w:p>
    <w:p w:rsidR="0097213A" w:rsidRDefault="0084125F" w:rsidP="0097213A">
      <w:pPr>
        <w:jc w:val="both"/>
        <w:rPr>
          <w:rFonts w:ascii="Arial" w:hAnsi="Arial" w:cs="Arial"/>
          <w:shd w:val="clear" w:color="auto" w:fill="FFFFFF"/>
        </w:rPr>
      </w:pPr>
      <w:r w:rsidRPr="0097213A">
        <w:rPr>
          <w:rFonts w:ascii="Arial" w:hAnsi="Arial" w:cs="Arial"/>
        </w:rPr>
        <w:br/>
      </w:r>
      <w:r w:rsidRPr="0097213A">
        <w:rPr>
          <w:rFonts w:ascii="Arial" w:hAnsi="Arial" w:cs="Arial"/>
          <w:shd w:val="clear" w:color="auto" w:fill="FFFFFF"/>
        </w:rPr>
        <w:t>“El sistema de distribución alternativa de agua, es decir, por cisternas y tanques en coordinación con el Ejército, ha sido altamente efectiva, se llegó a tener más de 100 vehículos para llevar agua a diferentes sectores y ba</w:t>
      </w:r>
      <w:r w:rsidR="0097213A">
        <w:rPr>
          <w:rFonts w:ascii="Arial" w:hAnsi="Arial" w:cs="Arial"/>
          <w:shd w:val="clear" w:color="auto" w:fill="FFFFFF"/>
        </w:rPr>
        <w:t>rrios afectados.</w:t>
      </w:r>
    </w:p>
    <w:p w:rsidR="0097213A" w:rsidRDefault="0084125F" w:rsidP="0097213A">
      <w:pPr>
        <w:jc w:val="both"/>
        <w:rPr>
          <w:rFonts w:ascii="Arial" w:hAnsi="Arial" w:cs="Arial"/>
          <w:shd w:val="clear" w:color="auto" w:fill="FFFFFF"/>
        </w:rPr>
      </w:pPr>
      <w:r w:rsidRPr="0097213A">
        <w:rPr>
          <w:rFonts w:ascii="Arial" w:hAnsi="Arial" w:cs="Arial"/>
        </w:rPr>
        <w:br/>
      </w:r>
      <w:r w:rsidRPr="0097213A">
        <w:rPr>
          <w:rFonts w:ascii="Arial" w:hAnsi="Arial" w:cs="Arial"/>
          <w:shd w:val="clear" w:color="auto" w:fill="FFFFFF"/>
        </w:rPr>
        <w:t xml:space="preserve">“De las más </w:t>
      </w:r>
      <w:r w:rsidR="0097213A">
        <w:rPr>
          <w:rFonts w:ascii="Arial" w:hAnsi="Arial" w:cs="Arial"/>
          <w:shd w:val="clear" w:color="auto" w:fill="FFFFFF"/>
        </w:rPr>
        <w:t>de 1.000 llamadas que se recibía</w:t>
      </w:r>
      <w:r w:rsidRPr="0097213A">
        <w:rPr>
          <w:rFonts w:ascii="Arial" w:hAnsi="Arial" w:cs="Arial"/>
          <w:shd w:val="clear" w:color="auto" w:fill="FFFFFF"/>
        </w:rPr>
        <w:t xml:space="preserve">, ahora son menos de 100, </w:t>
      </w:r>
      <w:r w:rsidR="0097213A">
        <w:rPr>
          <w:rFonts w:ascii="Arial" w:hAnsi="Arial" w:cs="Arial"/>
          <w:shd w:val="clear" w:color="auto" w:fill="FFFFFF"/>
        </w:rPr>
        <w:t>el reporte llego a menos de 50</w:t>
      </w:r>
      <w:r w:rsidRPr="0097213A">
        <w:rPr>
          <w:rFonts w:ascii="Arial" w:hAnsi="Arial" w:cs="Arial"/>
          <w:shd w:val="clear" w:color="auto" w:fill="FFFFFF"/>
        </w:rPr>
        <w:t xml:space="preserve">, con estas acciones y el circuito establecido a partir del Gabinete del Agua se </w:t>
      </w:r>
      <w:r w:rsidR="0097213A">
        <w:rPr>
          <w:rFonts w:ascii="Arial" w:hAnsi="Arial" w:cs="Arial"/>
          <w:shd w:val="clear" w:color="auto" w:fill="FFFFFF"/>
        </w:rPr>
        <w:t>está atendiendo las demandas.</w:t>
      </w:r>
    </w:p>
    <w:p w:rsidR="0097213A" w:rsidRDefault="0097213A" w:rsidP="0097213A">
      <w:pPr>
        <w:jc w:val="both"/>
        <w:rPr>
          <w:rFonts w:ascii="Arial" w:hAnsi="Arial" w:cs="Arial"/>
        </w:rPr>
      </w:pPr>
    </w:p>
    <w:p w:rsidR="0097213A" w:rsidRDefault="0084125F" w:rsidP="0097213A">
      <w:pPr>
        <w:jc w:val="both"/>
        <w:rPr>
          <w:rFonts w:ascii="Arial" w:hAnsi="Arial" w:cs="Arial"/>
          <w:shd w:val="clear" w:color="auto" w:fill="FFFFFF"/>
        </w:rPr>
      </w:pPr>
      <w:r w:rsidRPr="0097213A">
        <w:rPr>
          <w:rFonts w:ascii="Arial" w:hAnsi="Arial" w:cs="Arial"/>
          <w:shd w:val="clear" w:color="auto" w:fill="FFFFFF"/>
        </w:rPr>
        <w:t>Naciones Unidas, a través de su representante en Bolivia, Mauricio Ramírez Villegas, ponderó la respuesta del Gobierno boliviano para hacer frente al déficit hídrico que afecta a varias zonas del país. </w:t>
      </w:r>
    </w:p>
    <w:p w:rsidR="0097213A" w:rsidRDefault="0084125F" w:rsidP="0097213A">
      <w:pPr>
        <w:jc w:val="both"/>
        <w:rPr>
          <w:rStyle w:val="Textoennegrita"/>
          <w:rFonts w:ascii="Arial" w:hAnsi="Arial" w:cs="Arial"/>
          <w:b w:val="0"/>
          <w:bdr w:val="none" w:sz="0" w:space="0" w:color="auto" w:frame="1"/>
        </w:rPr>
      </w:pPr>
      <w:r w:rsidRPr="0097213A">
        <w:rPr>
          <w:rFonts w:ascii="Arial" w:hAnsi="Arial" w:cs="Arial"/>
        </w:rPr>
        <w:br/>
      </w:r>
      <w:r w:rsidR="0097213A">
        <w:rPr>
          <w:rFonts w:ascii="Arial" w:hAnsi="Arial" w:cs="Arial"/>
          <w:shd w:val="clear" w:color="auto" w:fill="FFFFFF"/>
        </w:rPr>
        <w:t xml:space="preserve">Se </w:t>
      </w:r>
      <w:proofErr w:type="spellStart"/>
      <w:r w:rsidR="0097213A">
        <w:rPr>
          <w:rFonts w:ascii="Arial" w:hAnsi="Arial" w:cs="Arial"/>
          <w:shd w:val="clear" w:color="auto" w:fill="FFFFFF"/>
        </w:rPr>
        <w:t>conformo</w:t>
      </w:r>
      <w:proofErr w:type="spellEnd"/>
      <w:r w:rsidR="0097213A">
        <w:rPr>
          <w:rFonts w:ascii="Arial" w:hAnsi="Arial" w:cs="Arial"/>
          <w:shd w:val="clear" w:color="auto" w:fill="FFFFFF"/>
        </w:rPr>
        <w:t xml:space="preserve"> e</w:t>
      </w:r>
      <w:r w:rsidRPr="0097213A">
        <w:rPr>
          <w:rFonts w:ascii="Arial" w:hAnsi="Arial" w:cs="Arial"/>
          <w:shd w:val="clear" w:color="auto" w:fill="FFFFFF"/>
        </w:rPr>
        <w:t>l Gabinete del Agua 21 de noviembre en el marco del Decreto Supremo 2987 de emergencia nacional</w:t>
      </w:r>
      <w:r w:rsidR="0097213A">
        <w:rPr>
          <w:rFonts w:ascii="Arial" w:hAnsi="Arial" w:cs="Arial"/>
          <w:shd w:val="clear" w:color="auto" w:fill="FFFFFF"/>
        </w:rPr>
        <w:t xml:space="preserve">, dado que el </w:t>
      </w:r>
      <w:r w:rsidRPr="0097213A">
        <w:rPr>
          <w:rStyle w:val="Textoennegrita"/>
          <w:rFonts w:ascii="Arial" w:hAnsi="Arial" w:cs="Arial"/>
          <w:b w:val="0"/>
          <w:bdr w:val="none" w:sz="0" w:space="0" w:color="auto" w:frame="1"/>
        </w:rPr>
        <w:t>desabastecimiento de agua estaba previsto desde 2009 y se están cumpliendo las proyecciones. Si no se cambian muchas cosas, es muy probable que el desabastecimiento se repita</w:t>
      </w:r>
      <w:r w:rsidR="0097213A">
        <w:rPr>
          <w:rStyle w:val="Textoennegrita"/>
          <w:rFonts w:ascii="Arial" w:hAnsi="Arial" w:cs="Arial"/>
          <w:b w:val="0"/>
          <w:bdr w:val="none" w:sz="0" w:space="0" w:color="auto" w:frame="1"/>
        </w:rPr>
        <w:t>.</w:t>
      </w:r>
    </w:p>
    <w:p w:rsidR="0097213A" w:rsidRDefault="0097213A" w:rsidP="0097213A">
      <w:pPr>
        <w:jc w:val="both"/>
        <w:rPr>
          <w:rStyle w:val="Textoennegrita"/>
          <w:rFonts w:ascii="Arial" w:hAnsi="Arial" w:cs="Arial"/>
          <w:b w:val="0"/>
          <w:bdr w:val="none" w:sz="0" w:space="0" w:color="auto" w:frame="1"/>
        </w:rPr>
      </w:pPr>
    </w:p>
    <w:p w:rsidR="0097213A" w:rsidRDefault="0097213A" w:rsidP="0097213A">
      <w:pPr>
        <w:jc w:val="both"/>
        <w:rPr>
          <w:rStyle w:val="Textoennegrita"/>
          <w:rFonts w:ascii="Arial" w:hAnsi="Arial" w:cs="Arial"/>
          <w:b w:val="0"/>
          <w:bdr w:val="none" w:sz="0" w:space="0" w:color="auto" w:frame="1"/>
        </w:rPr>
      </w:pPr>
    </w:p>
    <w:p w:rsidR="0097213A" w:rsidRPr="0097213A" w:rsidRDefault="0097213A" w:rsidP="0097213A">
      <w:pPr>
        <w:pStyle w:val="Ttulo1"/>
        <w:shd w:val="clear" w:color="auto" w:fill="FFFFFF"/>
        <w:spacing w:before="0" w:beforeAutospacing="0" w:after="0" w:afterAutospacing="0"/>
        <w:textAlignment w:val="baseline"/>
        <w:rPr>
          <w:rFonts w:ascii="Helvetica" w:hAnsi="Helvetica" w:cs="Helvetica"/>
          <w:color w:val="1E1E1E"/>
          <w:sz w:val="24"/>
          <w:szCs w:val="24"/>
        </w:rPr>
      </w:pPr>
      <w:r>
        <w:rPr>
          <w:rFonts w:ascii="Helvetica" w:hAnsi="Helvetica" w:cs="Helvetica"/>
          <w:color w:val="1E1E1E"/>
          <w:sz w:val="24"/>
          <w:szCs w:val="24"/>
        </w:rPr>
        <w:lastRenderedPageBreak/>
        <w:t xml:space="preserve">Causas, </w:t>
      </w:r>
      <w:r w:rsidRPr="0097213A">
        <w:rPr>
          <w:rFonts w:ascii="Helvetica" w:hAnsi="Helvetica" w:cs="Helvetica"/>
          <w:color w:val="1E1E1E"/>
          <w:sz w:val="24"/>
          <w:szCs w:val="24"/>
        </w:rPr>
        <w:t xml:space="preserve">motivos </w:t>
      </w:r>
      <w:r>
        <w:rPr>
          <w:rFonts w:ascii="Helvetica" w:hAnsi="Helvetica" w:cs="Helvetica"/>
          <w:color w:val="1E1E1E"/>
          <w:sz w:val="24"/>
          <w:szCs w:val="24"/>
        </w:rPr>
        <w:t>encontrados en la</w:t>
      </w:r>
      <w:r w:rsidRPr="0097213A">
        <w:rPr>
          <w:rFonts w:ascii="Helvetica" w:hAnsi="Helvetica" w:cs="Helvetica"/>
          <w:color w:val="1E1E1E"/>
          <w:sz w:val="24"/>
          <w:szCs w:val="24"/>
        </w:rPr>
        <w:t xml:space="preserve"> crisis de agua</w:t>
      </w:r>
    </w:p>
    <w:p w:rsidR="0097213A" w:rsidRDefault="0097213A" w:rsidP="0097213A">
      <w:pPr>
        <w:jc w:val="both"/>
        <w:rPr>
          <w:rStyle w:val="Textoennegrita"/>
          <w:rFonts w:ascii="Arial" w:hAnsi="Arial" w:cs="Arial"/>
          <w:b w:val="0"/>
          <w:bdr w:val="none" w:sz="0" w:space="0" w:color="auto" w:frame="1"/>
        </w:rPr>
      </w:pPr>
    </w:p>
    <w:p w:rsidR="0084125F" w:rsidRDefault="0084125F" w:rsidP="00243DDA">
      <w:pPr>
        <w:pStyle w:val="Ttulo2"/>
        <w:numPr>
          <w:ilvl w:val="0"/>
          <w:numId w:val="2"/>
        </w:numPr>
        <w:shd w:val="clear" w:color="auto" w:fill="FFFFFF"/>
        <w:spacing w:before="270"/>
        <w:jc w:val="both"/>
        <w:textAlignment w:val="baseline"/>
        <w:rPr>
          <w:rFonts w:ascii="Arial" w:hAnsi="Arial" w:cs="Arial"/>
          <w:color w:val="auto"/>
          <w:sz w:val="24"/>
          <w:szCs w:val="24"/>
        </w:rPr>
      </w:pPr>
      <w:r w:rsidRPr="0097213A">
        <w:rPr>
          <w:rFonts w:ascii="Arial" w:hAnsi="Arial" w:cs="Arial"/>
          <w:color w:val="auto"/>
          <w:sz w:val="24"/>
          <w:szCs w:val="24"/>
        </w:rPr>
        <w:t>El cambio climático y los fenómenos naturales</w:t>
      </w:r>
      <w:r w:rsidR="00243DDA">
        <w:rPr>
          <w:rFonts w:ascii="Arial" w:hAnsi="Arial" w:cs="Arial"/>
          <w:color w:val="auto"/>
          <w:sz w:val="24"/>
          <w:szCs w:val="24"/>
        </w:rPr>
        <w:t>.</w:t>
      </w:r>
    </w:p>
    <w:p w:rsidR="00243DDA" w:rsidRPr="00243DDA" w:rsidRDefault="00243DDA" w:rsidP="00243DDA"/>
    <w:p w:rsidR="0084125F" w:rsidRPr="0097213A" w:rsidRDefault="0084125F" w:rsidP="00243DDA">
      <w:pPr>
        <w:pStyle w:val="NormalWeb"/>
        <w:shd w:val="clear" w:color="auto" w:fill="FFFFFF"/>
        <w:spacing w:before="0" w:beforeAutospacing="0" w:after="0" w:afterAutospacing="0"/>
        <w:jc w:val="both"/>
        <w:textAlignment w:val="baseline"/>
        <w:rPr>
          <w:rFonts w:ascii="Arial" w:hAnsi="Arial" w:cs="Arial"/>
        </w:rPr>
      </w:pPr>
      <w:r w:rsidRPr="0097213A">
        <w:rPr>
          <w:rFonts w:ascii="Arial" w:hAnsi="Arial" w:cs="Arial"/>
        </w:rPr>
        <w:t>Bolivia fue declarada por la ONU como </w:t>
      </w:r>
      <w:r w:rsidRPr="0097213A">
        <w:rPr>
          <w:rStyle w:val="Textoennegrita"/>
          <w:rFonts w:ascii="Arial" w:hAnsi="Arial" w:cs="Arial"/>
          <w:bdr w:val="none" w:sz="0" w:space="0" w:color="auto" w:frame="1"/>
        </w:rPr>
        <w:t>uno de los países más vulnerables a las consecuencias del calentamiento global de la Tierra</w:t>
      </w:r>
      <w:r w:rsidRPr="0097213A">
        <w:rPr>
          <w:rFonts w:ascii="Arial" w:hAnsi="Arial" w:cs="Arial"/>
        </w:rPr>
        <w:t>.</w:t>
      </w:r>
      <w:r w:rsidR="00243DDA">
        <w:rPr>
          <w:rFonts w:ascii="Arial" w:hAnsi="Arial" w:cs="Arial"/>
        </w:rPr>
        <w:t xml:space="preserve"> </w:t>
      </w:r>
      <w:r w:rsidRPr="0097213A">
        <w:rPr>
          <w:rFonts w:ascii="Arial" w:hAnsi="Arial" w:cs="Arial"/>
        </w:rPr>
        <w:t>Los ecosistemas de este país, al igual que los de otros de la región como Perú, son particularmente vulnerables al aumento de las temperaturas.</w:t>
      </w:r>
      <w:r w:rsidR="00243DDA">
        <w:rPr>
          <w:rFonts w:ascii="Arial" w:hAnsi="Arial" w:cs="Arial"/>
        </w:rPr>
        <w:t xml:space="preserve"> </w:t>
      </w:r>
      <w:r w:rsidRPr="0097213A">
        <w:rPr>
          <w:rFonts w:ascii="Arial" w:hAnsi="Arial" w:cs="Arial"/>
        </w:rPr>
        <w:t xml:space="preserve">Para Óscar </w:t>
      </w:r>
      <w:proofErr w:type="spellStart"/>
      <w:r w:rsidRPr="0097213A">
        <w:rPr>
          <w:rFonts w:ascii="Arial" w:hAnsi="Arial" w:cs="Arial"/>
        </w:rPr>
        <w:t>Campanini</w:t>
      </w:r>
      <w:proofErr w:type="spellEnd"/>
      <w:r w:rsidRPr="0097213A">
        <w:rPr>
          <w:rFonts w:ascii="Arial" w:hAnsi="Arial" w:cs="Arial"/>
        </w:rPr>
        <w:t>, experto en recursos naturales del Centro de Documentación e Información Bolivia (CEDIB), la dura crisis que atraviesa Bolivia es producida en parte por factores climáticos.</w:t>
      </w:r>
    </w:p>
    <w:p w:rsidR="0084125F" w:rsidRPr="0097213A" w:rsidRDefault="0084125F" w:rsidP="00243DDA">
      <w:pPr>
        <w:pStyle w:val="NormalWeb"/>
        <w:shd w:val="clear" w:color="auto" w:fill="FFFFFF"/>
        <w:spacing w:before="0" w:beforeAutospacing="0" w:after="0" w:afterAutospacing="0"/>
        <w:jc w:val="both"/>
        <w:textAlignment w:val="baseline"/>
        <w:rPr>
          <w:rFonts w:ascii="Arial" w:hAnsi="Arial" w:cs="Arial"/>
        </w:rPr>
      </w:pPr>
      <w:r w:rsidRPr="0097213A">
        <w:rPr>
          <w:rFonts w:ascii="Arial" w:hAnsi="Arial" w:cs="Arial"/>
        </w:rPr>
        <w:t>"</w:t>
      </w:r>
      <w:r w:rsidRPr="0097213A">
        <w:rPr>
          <w:rStyle w:val="Textoennegrita"/>
          <w:rFonts w:ascii="Arial" w:hAnsi="Arial" w:cs="Arial"/>
          <w:bdr w:val="none" w:sz="0" w:space="0" w:color="auto" w:frame="1"/>
        </w:rPr>
        <w:t>Además del cambio climático y la variabilidad de temperaturas hay otros factores externos como el fenómeno de El Niño</w:t>
      </w:r>
      <w:r w:rsidRPr="0097213A">
        <w:rPr>
          <w:rFonts w:ascii="Arial" w:hAnsi="Arial" w:cs="Arial"/>
        </w:rPr>
        <w:t>.</w:t>
      </w:r>
    </w:p>
    <w:p w:rsidR="0084125F" w:rsidRPr="0097213A" w:rsidRDefault="0084125F" w:rsidP="0097213A">
      <w:pPr>
        <w:jc w:val="both"/>
        <w:rPr>
          <w:rFonts w:ascii="Arial" w:hAnsi="Arial" w:cs="Arial"/>
        </w:rPr>
      </w:pPr>
    </w:p>
    <w:p w:rsidR="0084125F" w:rsidRPr="0097213A" w:rsidRDefault="0084125F" w:rsidP="0097213A">
      <w:pPr>
        <w:pStyle w:val="NormalWeb"/>
        <w:shd w:val="clear" w:color="auto" w:fill="FFFFFF"/>
        <w:spacing w:before="0" w:beforeAutospacing="0" w:after="0" w:afterAutospacing="0"/>
        <w:jc w:val="both"/>
        <w:textAlignment w:val="baseline"/>
        <w:rPr>
          <w:rFonts w:ascii="Arial" w:hAnsi="Arial" w:cs="Arial"/>
        </w:rPr>
      </w:pPr>
      <w:r w:rsidRPr="0097213A">
        <w:rPr>
          <w:rStyle w:val="Textoennegrita"/>
          <w:rFonts w:ascii="Arial" w:hAnsi="Arial" w:cs="Arial"/>
          <w:bdr w:val="none" w:sz="0" w:space="0" w:color="auto" w:frame="1"/>
        </w:rPr>
        <w:t>El fenómeno de El Niño vivido entre 2015 y parte de 2016 fue uno de los más fuertes en las últimas décadas</w:t>
      </w:r>
      <w:r w:rsidRPr="0097213A">
        <w:rPr>
          <w:rFonts w:ascii="Arial" w:hAnsi="Arial" w:cs="Arial"/>
        </w:rPr>
        <w:t>, según la NASA, y es uno de los factores de la fuerte sequía que castiga a Bolivia.</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r w:rsidRPr="0097213A">
        <w:rPr>
          <w:rFonts w:ascii="Arial" w:hAnsi="Arial" w:cs="Arial"/>
        </w:rPr>
        <w:t>A estas alturas de noviembre, en buena parte de ese país y otros de Sudamérica ya debería haber comenzado la temporada de lluvias.</w:t>
      </w:r>
    </w:p>
    <w:p w:rsidR="0084125F" w:rsidRPr="0097213A" w:rsidRDefault="0084125F" w:rsidP="0097213A">
      <w:pPr>
        <w:pStyle w:val="Ttulo2"/>
        <w:shd w:val="clear" w:color="auto" w:fill="FFFFFF"/>
        <w:spacing w:before="270"/>
        <w:jc w:val="both"/>
        <w:textAlignment w:val="baseline"/>
        <w:rPr>
          <w:rFonts w:ascii="Arial" w:hAnsi="Arial" w:cs="Arial"/>
          <w:color w:val="auto"/>
          <w:sz w:val="24"/>
          <w:szCs w:val="24"/>
        </w:rPr>
      </w:pPr>
      <w:r w:rsidRPr="0097213A">
        <w:rPr>
          <w:rFonts w:ascii="Arial" w:hAnsi="Arial" w:cs="Arial"/>
          <w:color w:val="auto"/>
          <w:sz w:val="24"/>
          <w:szCs w:val="24"/>
        </w:rPr>
        <w:t>2. No se buscó más agua</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r w:rsidRPr="0097213A">
        <w:rPr>
          <w:rFonts w:ascii="Arial" w:hAnsi="Arial" w:cs="Arial"/>
        </w:rPr>
        <w:t xml:space="preserve">Para el investigador </w:t>
      </w:r>
      <w:proofErr w:type="spellStart"/>
      <w:r w:rsidRPr="0097213A">
        <w:rPr>
          <w:rFonts w:ascii="Arial" w:hAnsi="Arial" w:cs="Arial"/>
        </w:rPr>
        <w:t>Dirk</w:t>
      </w:r>
      <w:proofErr w:type="spellEnd"/>
      <w:r w:rsidRPr="0097213A">
        <w:rPr>
          <w:rFonts w:ascii="Arial" w:hAnsi="Arial" w:cs="Arial"/>
        </w:rPr>
        <w:t xml:space="preserve"> </w:t>
      </w:r>
      <w:proofErr w:type="spellStart"/>
      <w:r w:rsidRPr="0097213A">
        <w:rPr>
          <w:rFonts w:ascii="Arial" w:hAnsi="Arial" w:cs="Arial"/>
        </w:rPr>
        <w:t>Hoffmann</w:t>
      </w:r>
      <w:proofErr w:type="spellEnd"/>
      <w:r w:rsidRPr="0097213A">
        <w:rPr>
          <w:rFonts w:ascii="Arial" w:hAnsi="Arial" w:cs="Arial"/>
        </w:rPr>
        <w:t>, que vivió en Bolivia durante años, la escasez también tiene que ver con la ausencia de políticas de largo plazo.</w:t>
      </w:r>
    </w:p>
    <w:p w:rsidR="0084125F" w:rsidRPr="0097213A" w:rsidRDefault="0084125F" w:rsidP="0097213A">
      <w:pPr>
        <w:pStyle w:val="NormalWeb"/>
        <w:shd w:val="clear" w:color="auto" w:fill="FFFFFF"/>
        <w:spacing w:before="0" w:beforeAutospacing="0" w:after="0" w:afterAutospacing="0"/>
        <w:jc w:val="both"/>
        <w:textAlignment w:val="baseline"/>
        <w:rPr>
          <w:rFonts w:ascii="Arial" w:hAnsi="Arial" w:cs="Arial"/>
        </w:rPr>
      </w:pPr>
      <w:r w:rsidRPr="0097213A">
        <w:rPr>
          <w:rFonts w:ascii="Arial" w:hAnsi="Arial" w:cs="Arial"/>
        </w:rPr>
        <w:t>"</w:t>
      </w:r>
      <w:r w:rsidRPr="0097213A">
        <w:rPr>
          <w:rStyle w:val="Textoennegrita"/>
          <w:rFonts w:ascii="Arial" w:hAnsi="Arial" w:cs="Arial"/>
          <w:bdr w:val="none" w:sz="0" w:space="0" w:color="auto" w:frame="1"/>
        </w:rPr>
        <w:t>Durante 20 años casi no se hizo nada para construir nuevas captaciones de agua, en cambio en ese mismo tiempo la población se duplicó</w:t>
      </w:r>
      <w:r w:rsidRPr="0097213A">
        <w:rPr>
          <w:rFonts w:ascii="Arial" w:hAnsi="Arial" w:cs="Arial"/>
        </w:rPr>
        <w:t>", explicó el experto.</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proofErr w:type="spellStart"/>
      <w:r w:rsidRPr="0097213A">
        <w:rPr>
          <w:rFonts w:ascii="Arial" w:hAnsi="Arial" w:cs="Arial"/>
        </w:rPr>
        <w:t>Hoffmann</w:t>
      </w:r>
      <w:proofErr w:type="spellEnd"/>
      <w:r w:rsidRPr="0097213A">
        <w:rPr>
          <w:rFonts w:ascii="Arial" w:hAnsi="Arial" w:cs="Arial"/>
        </w:rPr>
        <w:t xml:space="preserve"> explica que hasta 2014 no se empezó a construir una nueva represa.</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r w:rsidRPr="0097213A">
        <w:rPr>
          <w:rFonts w:ascii="Arial" w:hAnsi="Arial" w:cs="Arial"/>
        </w:rPr>
        <w:t>"El gobierno actual hizo muy bien en llevar el suministro a más poblaciones, nadie puede decir que eso está mal, pero no se buscó más agua para atender la demanda creciente", afirmó.</w:t>
      </w:r>
    </w:p>
    <w:p w:rsidR="0084125F" w:rsidRPr="0097213A" w:rsidRDefault="0084125F" w:rsidP="0097213A">
      <w:pPr>
        <w:pStyle w:val="Ttulo2"/>
        <w:shd w:val="clear" w:color="auto" w:fill="FFFFFF"/>
        <w:spacing w:before="270"/>
        <w:jc w:val="both"/>
        <w:textAlignment w:val="baseline"/>
        <w:rPr>
          <w:rFonts w:ascii="Arial" w:hAnsi="Arial" w:cs="Arial"/>
          <w:color w:val="auto"/>
          <w:sz w:val="24"/>
          <w:szCs w:val="24"/>
        </w:rPr>
      </w:pPr>
      <w:r w:rsidRPr="0097213A">
        <w:rPr>
          <w:rFonts w:ascii="Arial" w:hAnsi="Arial" w:cs="Arial"/>
          <w:color w:val="auto"/>
          <w:sz w:val="24"/>
          <w:szCs w:val="24"/>
        </w:rPr>
        <w:t>3. Mala gestión de la empresa e intereses políticos</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r w:rsidRPr="0097213A">
        <w:rPr>
          <w:rFonts w:ascii="Arial" w:hAnsi="Arial" w:cs="Arial"/>
        </w:rPr>
        <w:t>Los dos expertos consultados por BBC Mundo coinciden que los intereses políticos detrás de la gestión del agua en Bolivia también tienen que ver con la crisis.</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proofErr w:type="spellStart"/>
      <w:r w:rsidRPr="0097213A">
        <w:rPr>
          <w:rFonts w:ascii="Arial" w:hAnsi="Arial" w:cs="Arial"/>
        </w:rPr>
        <w:t>Campanini</w:t>
      </w:r>
      <w:proofErr w:type="spellEnd"/>
      <w:r w:rsidRPr="0097213A">
        <w:rPr>
          <w:rFonts w:ascii="Arial" w:hAnsi="Arial" w:cs="Arial"/>
        </w:rPr>
        <w:t>, del CEDIB, señaló que las autoridades bolivianas lograron jugar un rol muy importante en el debate ambiental internacional, sin embargo eso no se tradujo en políticas y planificación coherentes dentro de Bolivia.</w:t>
      </w:r>
    </w:p>
    <w:p w:rsidR="0084125F" w:rsidRPr="0097213A" w:rsidRDefault="0084125F" w:rsidP="0097213A">
      <w:pPr>
        <w:pStyle w:val="NormalWeb"/>
        <w:shd w:val="clear" w:color="auto" w:fill="FFFFFF"/>
        <w:spacing w:before="0" w:beforeAutospacing="0" w:after="0" w:afterAutospacing="0"/>
        <w:jc w:val="both"/>
        <w:textAlignment w:val="baseline"/>
        <w:rPr>
          <w:rFonts w:ascii="Arial" w:hAnsi="Arial" w:cs="Arial"/>
        </w:rPr>
      </w:pPr>
      <w:r w:rsidRPr="0097213A">
        <w:rPr>
          <w:rFonts w:ascii="Arial" w:hAnsi="Arial" w:cs="Arial"/>
        </w:rPr>
        <w:t>"La administración del agua y de todos los recursos naturales también son un factor importante (en la crisis). </w:t>
      </w:r>
      <w:r w:rsidRPr="0097213A">
        <w:rPr>
          <w:rStyle w:val="Textoennegrita"/>
          <w:rFonts w:ascii="Arial" w:hAnsi="Arial" w:cs="Arial"/>
          <w:bdr w:val="none" w:sz="0" w:space="0" w:color="auto" w:frame="1"/>
        </w:rPr>
        <w:t>En la empresa estatal no se tomaron medidas oportunas ante la escasez</w:t>
      </w:r>
      <w:r w:rsidRPr="0097213A">
        <w:rPr>
          <w:rFonts w:ascii="Arial" w:hAnsi="Arial" w:cs="Arial"/>
        </w:rPr>
        <w:t xml:space="preserve">", explicó </w:t>
      </w:r>
      <w:proofErr w:type="spellStart"/>
      <w:r w:rsidRPr="0097213A">
        <w:rPr>
          <w:rFonts w:ascii="Arial" w:hAnsi="Arial" w:cs="Arial"/>
        </w:rPr>
        <w:t>Campanini</w:t>
      </w:r>
      <w:proofErr w:type="spellEnd"/>
      <w:r w:rsidRPr="0097213A">
        <w:rPr>
          <w:rFonts w:ascii="Arial" w:hAnsi="Arial" w:cs="Arial"/>
        </w:rPr>
        <w:t>.</w:t>
      </w:r>
    </w:p>
    <w:p w:rsidR="0084125F" w:rsidRPr="0097213A" w:rsidRDefault="0084125F" w:rsidP="0097213A">
      <w:pPr>
        <w:jc w:val="both"/>
        <w:rPr>
          <w:rFonts w:ascii="Arial" w:hAnsi="Arial" w:cs="Arial"/>
        </w:rPr>
      </w:pPr>
    </w:p>
    <w:p w:rsidR="0084125F" w:rsidRPr="0097213A" w:rsidRDefault="0084125F" w:rsidP="0097213A">
      <w:pPr>
        <w:jc w:val="both"/>
        <w:rPr>
          <w:rFonts w:ascii="Arial" w:hAnsi="Arial" w:cs="Arial"/>
        </w:rPr>
      </w:pP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r w:rsidRPr="0097213A">
        <w:rPr>
          <w:rFonts w:ascii="Arial" w:hAnsi="Arial" w:cs="Arial"/>
        </w:rPr>
        <w:t>En estos momentos, la Empresa Pública Social de Agua y Saneamiento (EPSAS) es la principal apuntada por varios sectores como la responsable de la crisis.</w:t>
      </w:r>
    </w:p>
    <w:p w:rsidR="0084125F" w:rsidRPr="0097213A" w:rsidRDefault="0084125F" w:rsidP="0097213A">
      <w:pPr>
        <w:pStyle w:val="NormalWeb"/>
        <w:shd w:val="clear" w:color="auto" w:fill="FFFFFF"/>
        <w:spacing w:before="0" w:beforeAutospacing="0" w:after="0" w:afterAutospacing="0"/>
        <w:jc w:val="both"/>
        <w:textAlignment w:val="baseline"/>
        <w:rPr>
          <w:rFonts w:ascii="Arial" w:hAnsi="Arial" w:cs="Arial"/>
        </w:rPr>
      </w:pPr>
      <w:r w:rsidRPr="0097213A">
        <w:rPr>
          <w:rFonts w:ascii="Arial" w:hAnsi="Arial" w:cs="Arial"/>
        </w:rPr>
        <w:t>Más cuando se conoció que </w:t>
      </w:r>
      <w:r w:rsidRPr="0097213A">
        <w:rPr>
          <w:rStyle w:val="Textoennegrita"/>
          <w:rFonts w:ascii="Arial" w:hAnsi="Arial" w:cs="Arial"/>
          <w:bdr w:val="none" w:sz="0" w:space="0" w:color="auto" w:frame="1"/>
        </w:rPr>
        <w:t>entre el 30 y el 45% del agua se perdió por fugas en la envejecida red de tuberías</w:t>
      </w:r>
      <w:r w:rsidRPr="0097213A">
        <w:rPr>
          <w:rFonts w:ascii="Arial" w:hAnsi="Arial" w:cs="Arial"/>
        </w:rPr>
        <w:t>.</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r w:rsidRPr="0097213A">
        <w:rPr>
          <w:rFonts w:ascii="Arial" w:hAnsi="Arial" w:cs="Arial"/>
        </w:rPr>
        <w:t>Al destituir al interventor de EPSAS, el miércoles, el presidente boliviano Evo Morales pidió "disculpas a La Paz" por la escasez del recurso.</w:t>
      </w:r>
    </w:p>
    <w:p w:rsidR="0084125F" w:rsidRPr="0097213A" w:rsidRDefault="0084125F" w:rsidP="0097213A">
      <w:pPr>
        <w:pStyle w:val="NormalWeb"/>
        <w:shd w:val="clear" w:color="auto" w:fill="FFFFFF"/>
        <w:spacing w:before="0" w:beforeAutospacing="0" w:after="0" w:afterAutospacing="0"/>
        <w:jc w:val="both"/>
        <w:textAlignment w:val="baseline"/>
        <w:rPr>
          <w:rFonts w:ascii="Arial" w:hAnsi="Arial" w:cs="Arial"/>
        </w:rPr>
      </w:pPr>
      <w:proofErr w:type="spellStart"/>
      <w:r w:rsidRPr="0097213A">
        <w:rPr>
          <w:rFonts w:ascii="Arial" w:hAnsi="Arial" w:cs="Arial"/>
        </w:rPr>
        <w:t>Hoffmann</w:t>
      </w:r>
      <w:proofErr w:type="spellEnd"/>
      <w:r w:rsidRPr="0097213A">
        <w:rPr>
          <w:rFonts w:ascii="Arial" w:hAnsi="Arial" w:cs="Arial"/>
        </w:rPr>
        <w:t>, por su parte, </w:t>
      </w:r>
      <w:r w:rsidRPr="0097213A">
        <w:rPr>
          <w:rStyle w:val="Textoennegrita"/>
          <w:rFonts w:ascii="Arial" w:hAnsi="Arial" w:cs="Arial"/>
          <w:bdr w:val="none" w:sz="0" w:space="0" w:color="auto" w:frame="1"/>
        </w:rPr>
        <w:t>añade que las antipatías políticas que se viven permanentemente en Bolivia agudizaron la crisis</w:t>
      </w:r>
      <w:r w:rsidRPr="0097213A">
        <w:rPr>
          <w:rFonts w:ascii="Arial" w:hAnsi="Arial" w:cs="Arial"/>
        </w:rPr>
        <w:t>.</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r w:rsidRPr="0097213A">
        <w:rPr>
          <w:rFonts w:ascii="Arial" w:hAnsi="Arial" w:cs="Arial"/>
        </w:rPr>
        <w:t>"En los últimos 10 años la dinámica política ha perjudicado la administración del agua. Como EPSAS es administrada por el gobierno, eso dificulta la gestión coordinada con las alcaldías", dijo el investigador a BBC Mundo.</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r w:rsidRPr="0097213A">
        <w:rPr>
          <w:rFonts w:ascii="Arial" w:hAnsi="Arial" w:cs="Arial"/>
        </w:rPr>
        <w:t>De hecho, el gerente que el jueves fue secuestrado por las asociaciones de vecinos de el Alto, fue diputado del partido de Evo Morales entre 2009 a 2014.</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r w:rsidRPr="0097213A">
        <w:rPr>
          <w:rFonts w:ascii="Arial" w:hAnsi="Arial" w:cs="Arial"/>
        </w:rPr>
        <w:t>Y una de las autoridades destituidas el miércoles por el mandatario boliviano antes fue viceministro y ocupó otros cargos en el gobierno.</w:t>
      </w:r>
    </w:p>
    <w:p w:rsidR="0084125F" w:rsidRPr="0097213A" w:rsidRDefault="0084125F" w:rsidP="0097213A">
      <w:pPr>
        <w:pStyle w:val="Ttulo2"/>
        <w:shd w:val="clear" w:color="auto" w:fill="FFFFFF"/>
        <w:spacing w:before="270"/>
        <w:jc w:val="both"/>
        <w:textAlignment w:val="baseline"/>
        <w:rPr>
          <w:rFonts w:ascii="Arial" w:hAnsi="Arial" w:cs="Arial"/>
          <w:color w:val="auto"/>
          <w:sz w:val="24"/>
          <w:szCs w:val="24"/>
        </w:rPr>
      </w:pPr>
      <w:r w:rsidRPr="0097213A">
        <w:rPr>
          <w:rFonts w:ascii="Arial" w:hAnsi="Arial" w:cs="Arial"/>
          <w:color w:val="auto"/>
          <w:sz w:val="24"/>
          <w:szCs w:val="24"/>
        </w:rPr>
        <w:t>4. Los megaproyectos bolivianos</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r w:rsidRPr="0097213A">
        <w:rPr>
          <w:rFonts w:ascii="Arial" w:hAnsi="Arial" w:cs="Arial"/>
        </w:rPr>
        <w:t>Otro elemento que es cuestionado en Bolivia son los efectos que ocasionan los megaproyectos extractivos que se desarrollan en ese país.</w:t>
      </w:r>
    </w:p>
    <w:p w:rsidR="0084125F" w:rsidRPr="0097213A" w:rsidRDefault="0084125F" w:rsidP="0097213A">
      <w:pPr>
        <w:pStyle w:val="NormalWeb"/>
        <w:shd w:val="clear" w:color="auto" w:fill="FFFFFF"/>
        <w:spacing w:before="0" w:beforeAutospacing="0" w:after="0" w:afterAutospacing="0"/>
        <w:jc w:val="both"/>
        <w:textAlignment w:val="baseline"/>
        <w:rPr>
          <w:rFonts w:ascii="Arial" w:hAnsi="Arial" w:cs="Arial"/>
        </w:rPr>
      </w:pPr>
      <w:r w:rsidRPr="0097213A">
        <w:rPr>
          <w:rFonts w:ascii="Arial" w:hAnsi="Arial" w:cs="Arial"/>
        </w:rPr>
        <w:t>El investigador del CEDIB señaló, por ejemplo, que </w:t>
      </w:r>
      <w:r w:rsidRPr="0097213A">
        <w:rPr>
          <w:rStyle w:val="Textoennegrita"/>
          <w:rFonts w:ascii="Arial" w:hAnsi="Arial" w:cs="Arial"/>
          <w:bdr w:val="none" w:sz="0" w:space="0" w:color="auto" w:frame="1"/>
        </w:rPr>
        <w:t>la creciente actividad minera en Bolivia no sólo contamina muchos ríos, sino que consume enormes cantidades de agua</w:t>
      </w:r>
      <w:r w:rsidRPr="0097213A">
        <w:rPr>
          <w:rFonts w:ascii="Arial" w:hAnsi="Arial" w:cs="Arial"/>
        </w:rPr>
        <w:t> que podrían abastecer a las poblaciones afectadas.</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proofErr w:type="spellStart"/>
      <w:r w:rsidRPr="0097213A">
        <w:rPr>
          <w:rFonts w:ascii="Arial" w:hAnsi="Arial" w:cs="Arial"/>
        </w:rPr>
        <w:t>Campanini</w:t>
      </w:r>
      <w:proofErr w:type="spellEnd"/>
      <w:r w:rsidRPr="0097213A">
        <w:rPr>
          <w:rFonts w:ascii="Arial" w:hAnsi="Arial" w:cs="Arial"/>
        </w:rPr>
        <w:t xml:space="preserve"> añadió, además, que la deforestación y tala de bosques para cultivos cerca de las cuencas afectaron el ciclo de preservación hídrica.</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r w:rsidRPr="0097213A">
        <w:rPr>
          <w:rFonts w:ascii="Arial" w:hAnsi="Arial" w:cs="Arial"/>
        </w:rPr>
        <w:t xml:space="preserve">Lo mismo </w:t>
      </w:r>
      <w:proofErr w:type="gramStart"/>
      <w:r w:rsidRPr="0097213A">
        <w:rPr>
          <w:rFonts w:ascii="Arial" w:hAnsi="Arial" w:cs="Arial"/>
        </w:rPr>
        <w:t>pueden</w:t>
      </w:r>
      <w:proofErr w:type="gramEnd"/>
      <w:r w:rsidRPr="0097213A">
        <w:rPr>
          <w:rFonts w:ascii="Arial" w:hAnsi="Arial" w:cs="Arial"/>
        </w:rPr>
        <w:t xml:space="preserve"> generar las operaciones de extracción y búsqueda de hidrocarburos que se llevan a cabo en varias regiones de Bolivia.</w:t>
      </w:r>
    </w:p>
    <w:p w:rsidR="0084125F" w:rsidRPr="0097213A" w:rsidRDefault="0084125F" w:rsidP="0097213A">
      <w:pPr>
        <w:pStyle w:val="NormalWeb"/>
        <w:shd w:val="clear" w:color="auto" w:fill="FFFFFF"/>
        <w:spacing w:before="0" w:beforeAutospacing="0" w:after="0" w:afterAutospacing="0"/>
        <w:jc w:val="both"/>
        <w:textAlignment w:val="baseline"/>
        <w:rPr>
          <w:rFonts w:ascii="Arial" w:hAnsi="Arial" w:cs="Arial"/>
        </w:rPr>
      </w:pPr>
      <w:r w:rsidRPr="0097213A">
        <w:rPr>
          <w:rFonts w:ascii="Arial" w:hAnsi="Arial" w:cs="Arial"/>
        </w:rPr>
        <w:t>Además, grupos ambientalistas y ONG de ese país denuncian que </w:t>
      </w:r>
      <w:r w:rsidRPr="0097213A">
        <w:rPr>
          <w:rStyle w:val="Textoennegrita"/>
          <w:rFonts w:ascii="Arial" w:hAnsi="Arial" w:cs="Arial"/>
          <w:bdr w:val="none" w:sz="0" w:space="0" w:color="auto" w:frame="1"/>
        </w:rPr>
        <w:t>las grandes hidroeléctricas que el gobierno boliviano pretende construir en las selvas del norte de Bolivia</w:t>
      </w:r>
      <w:r w:rsidRPr="0097213A">
        <w:rPr>
          <w:rFonts w:ascii="Arial" w:hAnsi="Arial" w:cs="Arial"/>
        </w:rPr>
        <w:t> afectarán el proceso de regeneración de lluvias.</w:t>
      </w:r>
    </w:p>
    <w:p w:rsidR="0084125F" w:rsidRPr="0097213A" w:rsidRDefault="0084125F" w:rsidP="0097213A">
      <w:pPr>
        <w:pStyle w:val="Ttulo2"/>
        <w:shd w:val="clear" w:color="auto" w:fill="FFFFFF"/>
        <w:spacing w:before="270"/>
        <w:jc w:val="both"/>
        <w:textAlignment w:val="baseline"/>
        <w:rPr>
          <w:rFonts w:ascii="Arial" w:hAnsi="Arial" w:cs="Arial"/>
          <w:color w:val="auto"/>
          <w:sz w:val="24"/>
          <w:szCs w:val="24"/>
        </w:rPr>
      </w:pPr>
      <w:r w:rsidRPr="0097213A">
        <w:rPr>
          <w:rFonts w:ascii="Arial" w:hAnsi="Arial" w:cs="Arial"/>
          <w:color w:val="auto"/>
          <w:sz w:val="24"/>
          <w:szCs w:val="24"/>
        </w:rPr>
        <w:t>5. Poca cultura ciudadana de ahorro</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r w:rsidRPr="0097213A">
        <w:rPr>
          <w:rFonts w:ascii="Arial" w:hAnsi="Arial" w:cs="Arial"/>
        </w:rPr>
        <w:t>La expansión económica en Bolivia y el consecuente crecimiento del consumo interno generó también el mayor consumo de agua en las principales ciudades,</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r w:rsidRPr="0097213A">
        <w:rPr>
          <w:rFonts w:ascii="Arial" w:hAnsi="Arial" w:cs="Arial"/>
        </w:rPr>
        <w:lastRenderedPageBreak/>
        <w:t xml:space="preserve">Al respecto, </w:t>
      </w:r>
      <w:proofErr w:type="spellStart"/>
      <w:r w:rsidRPr="0097213A">
        <w:rPr>
          <w:rFonts w:ascii="Arial" w:hAnsi="Arial" w:cs="Arial"/>
        </w:rPr>
        <w:t>Hoffmann</w:t>
      </w:r>
      <w:proofErr w:type="spellEnd"/>
      <w:r w:rsidRPr="0097213A">
        <w:rPr>
          <w:rFonts w:ascii="Arial" w:hAnsi="Arial" w:cs="Arial"/>
        </w:rPr>
        <w:t xml:space="preserve"> propone soluciones inmediatas como el uso de grifos y duchas ahorradoras, que dispensan la mitad de agua y generan la misma sensación.</w:t>
      </w:r>
    </w:p>
    <w:p w:rsidR="0084125F" w:rsidRPr="0097213A" w:rsidRDefault="0084125F" w:rsidP="0097213A">
      <w:pPr>
        <w:jc w:val="both"/>
        <w:rPr>
          <w:rFonts w:ascii="Arial" w:hAnsi="Arial" w:cs="Arial"/>
        </w:rPr>
      </w:pPr>
    </w:p>
    <w:p w:rsidR="0084125F" w:rsidRPr="0097213A" w:rsidRDefault="0084125F" w:rsidP="0097213A">
      <w:pPr>
        <w:pStyle w:val="NormalWeb"/>
        <w:shd w:val="clear" w:color="auto" w:fill="FFFFFF"/>
        <w:spacing w:before="0" w:beforeAutospacing="0" w:after="0" w:afterAutospacing="0"/>
        <w:jc w:val="both"/>
        <w:textAlignment w:val="baseline"/>
        <w:rPr>
          <w:rFonts w:ascii="Arial" w:hAnsi="Arial" w:cs="Arial"/>
        </w:rPr>
      </w:pPr>
      <w:r w:rsidRPr="0097213A">
        <w:rPr>
          <w:rFonts w:ascii="Arial" w:hAnsi="Arial" w:cs="Arial"/>
        </w:rPr>
        <w:t>Sin embargo, el investigador añade que</w:t>
      </w:r>
      <w:r w:rsidRPr="0097213A">
        <w:rPr>
          <w:rStyle w:val="Textoennegrita"/>
          <w:rFonts w:ascii="Arial" w:hAnsi="Arial" w:cs="Arial"/>
          <w:bdr w:val="none" w:sz="0" w:space="0" w:color="auto" w:frame="1"/>
        </w:rPr>
        <w:t> realmente se necesitan medidas drásticas para reducir los efectos climáticos que sufrirá Bolivia en el futuro</w:t>
      </w:r>
      <w:r w:rsidRPr="0097213A">
        <w:rPr>
          <w:rFonts w:ascii="Arial" w:hAnsi="Arial" w:cs="Arial"/>
        </w:rPr>
        <w:t>.</w:t>
      </w:r>
    </w:p>
    <w:p w:rsidR="0084125F" w:rsidRPr="0097213A" w:rsidRDefault="0084125F" w:rsidP="0097213A">
      <w:pPr>
        <w:pStyle w:val="NormalWeb"/>
        <w:shd w:val="clear" w:color="auto" w:fill="FFFFFF"/>
        <w:spacing w:before="270" w:beforeAutospacing="0" w:after="0" w:afterAutospacing="0"/>
        <w:jc w:val="both"/>
        <w:textAlignment w:val="baseline"/>
        <w:rPr>
          <w:rFonts w:ascii="Arial" w:hAnsi="Arial" w:cs="Arial"/>
        </w:rPr>
      </w:pPr>
      <w:r w:rsidRPr="0097213A">
        <w:rPr>
          <w:rFonts w:ascii="Arial" w:hAnsi="Arial" w:cs="Arial"/>
        </w:rPr>
        <w:t>"La necesidad de agua seguirá aumentando. Es muy probable que el desabastecimiento se repita porque la población sigue creciendo".</w:t>
      </w:r>
    </w:p>
    <w:p w:rsidR="0084125F" w:rsidRDefault="0084125F" w:rsidP="00243DDA">
      <w:pPr>
        <w:pStyle w:val="NormalWeb"/>
        <w:shd w:val="clear" w:color="auto" w:fill="FFFFFF"/>
        <w:spacing w:before="270" w:beforeAutospacing="0" w:after="0" w:afterAutospacing="0"/>
        <w:jc w:val="both"/>
        <w:textAlignment w:val="baseline"/>
        <w:rPr>
          <w:rFonts w:ascii="Arial" w:hAnsi="Arial" w:cs="Arial"/>
        </w:rPr>
      </w:pPr>
      <w:r w:rsidRPr="0097213A">
        <w:rPr>
          <w:rFonts w:ascii="Arial" w:hAnsi="Arial" w:cs="Arial"/>
        </w:rPr>
        <w:t xml:space="preserve">Después de estudiar los fenómenos meteorológicos en Bolivia durante 15 años, </w:t>
      </w:r>
      <w:proofErr w:type="spellStart"/>
      <w:r w:rsidRPr="0097213A">
        <w:rPr>
          <w:rFonts w:ascii="Arial" w:hAnsi="Arial" w:cs="Arial"/>
        </w:rPr>
        <w:t>Hoffmann</w:t>
      </w:r>
      <w:proofErr w:type="spellEnd"/>
      <w:r w:rsidRPr="0097213A">
        <w:rPr>
          <w:rFonts w:ascii="Arial" w:hAnsi="Arial" w:cs="Arial"/>
        </w:rPr>
        <w:t xml:space="preserve"> añade que las tendencias no son alentadoras.</w:t>
      </w: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Default="003F57C9" w:rsidP="00243DDA">
      <w:pPr>
        <w:pStyle w:val="NormalWeb"/>
        <w:shd w:val="clear" w:color="auto" w:fill="FFFFFF"/>
        <w:spacing w:before="270" w:beforeAutospacing="0" w:after="0" w:afterAutospacing="0"/>
        <w:jc w:val="both"/>
        <w:textAlignment w:val="baseline"/>
        <w:rPr>
          <w:rFonts w:ascii="Arial" w:hAnsi="Arial" w:cs="Arial"/>
        </w:rPr>
      </w:pPr>
    </w:p>
    <w:p w:rsidR="003F57C9" w:rsidRPr="0097213A" w:rsidRDefault="003F57C9" w:rsidP="00243DDA">
      <w:pPr>
        <w:pStyle w:val="NormalWeb"/>
        <w:shd w:val="clear" w:color="auto" w:fill="FFFFFF"/>
        <w:spacing w:before="270" w:beforeAutospacing="0" w:after="0" w:afterAutospacing="0"/>
        <w:jc w:val="both"/>
        <w:textAlignment w:val="baseline"/>
        <w:rPr>
          <w:rFonts w:ascii="Arial" w:hAnsi="Arial" w:cs="Arial"/>
        </w:rPr>
      </w:pPr>
      <w:bookmarkStart w:id="0" w:name="_GoBack"/>
      <w:bookmarkEnd w:id="0"/>
      <w:r>
        <w:rPr>
          <w:rFonts w:ascii="Arial" w:hAnsi="Arial" w:cs="Arial"/>
          <w:noProof/>
        </w:rPr>
        <w:lastRenderedPageBreak/>
        <w:drawing>
          <wp:anchor distT="0" distB="0" distL="114300" distR="114300" simplePos="0" relativeHeight="251658240" behindDoc="1" locked="0" layoutInCell="1" allowOverlap="1" wp14:anchorId="2A93AD55" wp14:editId="7E6D6839">
            <wp:simplePos x="0" y="0"/>
            <wp:positionH relativeFrom="margin">
              <wp:posOffset>-1516863</wp:posOffset>
            </wp:positionH>
            <wp:positionV relativeFrom="paragraph">
              <wp:posOffset>192025</wp:posOffset>
            </wp:positionV>
            <wp:extent cx="8621948" cy="7549885"/>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ciones-al-problema-del-agu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32540" cy="7559160"/>
                    </a:xfrm>
                    <a:prstGeom prst="rect">
                      <a:avLst/>
                    </a:prstGeom>
                  </pic:spPr>
                </pic:pic>
              </a:graphicData>
            </a:graphic>
            <wp14:sizeRelH relativeFrom="page">
              <wp14:pctWidth>0</wp14:pctWidth>
            </wp14:sizeRelH>
            <wp14:sizeRelV relativeFrom="page">
              <wp14:pctHeight>0</wp14:pctHeight>
            </wp14:sizeRelV>
          </wp:anchor>
        </w:drawing>
      </w:r>
    </w:p>
    <w:sectPr w:rsidR="003F57C9" w:rsidRPr="0097213A">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402" w:rsidRDefault="00434402" w:rsidP="00243DDA">
      <w:r>
        <w:separator/>
      </w:r>
    </w:p>
  </w:endnote>
  <w:endnote w:type="continuationSeparator" w:id="0">
    <w:p w:rsidR="00434402" w:rsidRDefault="00434402" w:rsidP="00243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DDA" w:rsidRDefault="00243DDA" w:rsidP="00243DDA">
    <w:pPr>
      <w:pStyle w:val="Piedepgina"/>
      <w:pBdr>
        <w:top w:val="single" w:sz="4" w:space="1" w:color="auto"/>
      </w:pBdr>
      <w:jc w:val="center"/>
      <w:rPr>
        <w:rFonts w:ascii="Arial" w:hAnsi="Arial" w:cs="Arial"/>
        <w:sz w:val="12"/>
        <w:szCs w:val="12"/>
      </w:rPr>
    </w:pPr>
    <w:r w:rsidRPr="00003192">
      <w:rPr>
        <w:rFonts w:ascii="Arial" w:hAnsi="Arial" w:cs="Arial"/>
        <w:sz w:val="12"/>
        <w:szCs w:val="12"/>
      </w:rPr>
      <w:t>VICEMINISTERIO DE MEDIO AMBIENTE,</w:t>
    </w:r>
    <w:r>
      <w:rPr>
        <w:rFonts w:ascii="Arial" w:hAnsi="Arial" w:cs="Arial"/>
        <w:sz w:val="12"/>
        <w:szCs w:val="12"/>
      </w:rPr>
      <w:t xml:space="preserve"> </w:t>
    </w:r>
    <w:r w:rsidRPr="00003192">
      <w:rPr>
        <w:rFonts w:ascii="Arial" w:hAnsi="Arial" w:cs="Arial"/>
        <w:sz w:val="12"/>
        <w:szCs w:val="12"/>
      </w:rPr>
      <w:t>BIODIVERSIDAD CAMBIOS CLIM</w:t>
    </w:r>
    <w:r>
      <w:rPr>
        <w:rFonts w:ascii="Arial" w:hAnsi="Arial" w:cs="Arial"/>
        <w:sz w:val="12"/>
        <w:szCs w:val="12"/>
      </w:rPr>
      <w:t>A</w:t>
    </w:r>
    <w:r w:rsidRPr="00003192">
      <w:rPr>
        <w:rFonts w:ascii="Arial" w:hAnsi="Arial" w:cs="Arial"/>
        <w:sz w:val="12"/>
        <w:szCs w:val="12"/>
      </w:rPr>
      <w:t>TICO</w:t>
    </w:r>
    <w:r>
      <w:rPr>
        <w:rFonts w:ascii="Arial" w:hAnsi="Arial" w:cs="Arial"/>
        <w:sz w:val="12"/>
        <w:szCs w:val="12"/>
      </w:rPr>
      <w:t>S Y DE GESTIÓN Y DESARROLLO FOR</w:t>
    </w:r>
    <w:r w:rsidRPr="00003192">
      <w:rPr>
        <w:rFonts w:ascii="Arial" w:hAnsi="Arial" w:cs="Arial"/>
        <w:sz w:val="12"/>
        <w:szCs w:val="12"/>
      </w:rPr>
      <w:t xml:space="preserve">ESTAL </w:t>
    </w:r>
  </w:p>
  <w:p w:rsidR="00243DDA" w:rsidRDefault="00243DDA" w:rsidP="00243DDA">
    <w:pPr>
      <w:pStyle w:val="Piedepgina"/>
      <w:pBdr>
        <w:top w:val="single" w:sz="4" w:space="1" w:color="auto"/>
      </w:pBdr>
      <w:jc w:val="center"/>
      <w:rPr>
        <w:rFonts w:ascii="Arial" w:hAnsi="Arial" w:cs="Arial"/>
        <w:sz w:val="12"/>
        <w:szCs w:val="12"/>
      </w:rPr>
    </w:pPr>
    <w:r>
      <w:rPr>
        <w:rFonts w:ascii="Arial" w:hAnsi="Arial" w:cs="Arial"/>
        <w:sz w:val="12"/>
        <w:szCs w:val="12"/>
      </w:rPr>
      <w:t>ENTRE AV. SANCHEZ LIMA Y AV. ECUADOR (SOBRE LA ECUADOR), EDIF. SEÑOR DE LA MISION NO. 2044-Telf. : 2146382-2146385-2146374</w:t>
    </w:r>
  </w:p>
  <w:p w:rsidR="00243DDA" w:rsidRDefault="00243DDA" w:rsidP="00243DDA">
    <w:pPr>
      <w:pStyle w:val="Piedepgina"/>
      <w:pBdr>
        <w:top w:val="single" w:sz="4" w:space="1" w:color="auto"/>
      </w:pBdr>
      <w:jc w:val="center"/>
      <w:rPr>
        <w:rFonts w:ascii="Arial" w:hAnsi="Arial" w:cs="Arial"/>
        <w:sz w:val="12"/>
        <w:szCs w:val="12"/>
      </w:rPr>
    </w:pPr>
  </w:p>
  <w:p w:rsidR="00243DDA" w:rsidRPr="00003192" w:rsidRDefault="00243DDA" w:rsidP="00243DDA">
    <w:pPr>
      <w:pStyle w:val="Piedepgina"/>
      <w:pBdr>
        <w:top w:val="single" w:sz="4" w:space="1" w:color="auto"/>
      </w:pBdr>
      <w:jc w:val="center"/>
      <w:rPr>
        <w:rFonts w:ascii="Arial" w:hAnsi="Arial" w:cs="Arial"/>
        <w:sz w:val="12"/>
        <w:szCs w:val="12"/>
      </w:rPr>
    </w:pPr>
    <w:r>
      <w:rPr>
        <w:rFonts w:ascii="Arial" w:hAnsi="Arial" w:cs="Arial"/>
        <w:sz w:val="12"/>
        <w:szCs w:val="12"/>
      </w:rPr>
      <w:t>“LA VIDA NOS INSPIRA”</w:t>
    </w:r>
  </w:p>
  <w:p w:rsidR="00243DDA" w:rsidRDefault="00243DD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402" w:rsidRDefault="00434402" w:rsidP="00243DDA">
      <w:r>
        <w:separator/>
      </w:r>
    </w:p>
  </w:footnote>
  <w:footnote w:type="continuationSeparator" w:id="0">
    <w:p w:rsidR="00434402" w:rsidRDefault="00434402" w:rsidP="00243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DDA" w:rsidRDefault="00243DDA">
    <w:pPr>
      <w:pStyle w:val="Encabezado"/>
    </w:pPr>
    <w:r w:rsidRPr="00243DDA">
      <w:rPr>
        <w:noProof/>
        <w:lang w:val="es-BO" w:eastAsia="es-BO"/>
      </w:rPr>
      <w:drawing>
        <wp:anchor distT="0" distB="0" distL="114300" distR="114300" simplePos="0" relativeHeight="251660288" behindDoc="0" locked="0" layoutInCell="1" allowOverlap="1" wp14:anchorId="2B1DBCC2" wp14:editId="2EDF1D9A">
          <wp:simplePos x="0" y="0"/>
          <wp:positionH relativeFrom="column">
            <wp:posOffset>0</wp:posOffset>
          </wp:positionH>
          <wp:positionV relativeFrom="paragraph">
            <wp:posOffset>-318770</wp:posOffset>
          </wp:positionV>
          <wp:extent cx="850900" cy="710565"/>
          <wp:effectExtent l="0" t="0" r="6350" b="0"/>
          <wp:wrapSquare wrapText="bothSides"/>
          <wp:docPr id="8" name="Imagen 8" descr="Escudo-de-Boli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de-Boliv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900" cy="710565"/>
                  </a:xfrm>
                  <a:prstGeom prst="rect">
                    <a:avLst/>
                  </a:prstGeom>
                  <a:noFill/>
                </pic:spPr>
              </pic:pic>
            </a:graphicData>
          </a:graphic>
          <wp14:sizeRelH relativeFrom="page">
            <wp14:pctWidth>0</wp14:pctWidth>
          </wp14:sizeRelH>
          <wp14:sizeRelV relativeFrom="page">
            <wp14:pctHeight>0</wp14:pctHeight>
          </wp14:sizeRelV>
        </wp:anchor>
      </w:drawing>
    </w:r>
    <w:r w:rsidRPr="00243DDA">
      <w:rPr>
        <w:noProof/>
        <w:lang w:val="es-BO" w:eastAsia="es-BO"/>
      </w:rPr>
      <w:drawing>
        <wp:anchor distT="0" distB="0" distL="114300" distR="114300" simplePos="0" relativeHeight="251659264" behindDoc="0" locked="0" layoutInCell="1" allowOverlap="1" wp14:anchorId="036C4958" wp14:editId="6C4677A7">
          <wp:simplePos x="0" y="0"/>
          <wp:positionH relativeFrom="column">
            <wp:posOffset>4368800</wp:posOffset>
          </wp:positionH>
          <wp:positionV relativeFrom="paragraph">
            <wp:posOffset>-448310</wp:posOffset>
          </wp:positionV>
          <wp:extent cx="1302385" cy="925195"/>
          <wp:effectExtent l="0" t="0" r="0" b="0"/>
          <wp:wrapSquare wrapText="bothSides"/>
          <wp:docPr id="9" name="Imagen 9" descr="LOGO MMAyA 2016 pequ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MMAyA 2016 pequeñ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2385" cy="9251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03F0A"/>
    <w:multiLevelType w:val="hybridMultilevel"/>
    <w:tmpl w:val="1700A57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769868FE"/>
    <w:multiLevelType w:val="multilevel"/>
    <w:tmpl w:val="BCAC84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25F"/>
    <w:rsid w:val="00021B54"/>
    <w:rsid w:val="00243DDA"/>
    <w:rsid w:val="00336B61"/>
    <w:rsid w:val="003F57C9"/>
    <w:rsid w:val="00434402"/>
    <w:rsid w:val="00545831"/>
    <w:rsid w:val="0084125F"/>
    <w:rsid w:val="00875587"/>
    <w:rsid w:val="0097213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34BDB-010E-4388-9246-87A844FC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25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9"/>
    <w:qFormat/>
    <w:rsid w:val="0084125F"/>
    <w:pPr>
      <w:spacing w:before="100" w:beforeAutospacing="1" w:after="100" w:afterAutospacing="1"/>
      <w:outlineLvl w:val="0"/>
    </w:pPr>
    <w:rPr>
      <w:b/>
      <w:bCs/>
      <w:kern w:val="36"/>
      <w:sz w:val="48"/>
      <w:szCs w:val="48"/>
      <w:lang w:val="es-BO" w:eastAsia="es-BO"/>
    </w:rPr>
  </w:style>
  <w:style w:type="paragraph" w:styleId="Ttulo2">
    <w:name w:val="heading 2"/>
    <w:basedOn w:val="Normal"/>
    <w:next w:val="Normal"/>
    <w:link w:val="Ttulo2Car"/>
    <w:uiPriority w:val="9"/>
    <w:semiHidden/>
    <w:unhideWhenUsed/>
    <w:qFormat/>
    <w:rsid w:val="0084125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125F"/>
    <w:rPr>
      <w:rFonts w:ascii="Times New Roman" w:eastAsia="Times New Roman" w:hAnsi="Times New Roman" w:cs="Times New Roman"/>
      <w:b/>
      <w:bCs/>
      <w:kern w:val="36"/>
      <w:sz w:val="48"/>
      <w:szCs w:val="48"/>
      <w:lang w:eastAsia="es-BO"/>
    </w:rPr>
  </w:style>
  <w:style w:type="paragraph" w:styleId="Sinespaciado">
    <w:name w:val="No Spacing"/>
    <w:link w:val="SinespaciadoCar"/>
    <w:uiPriority w:val="1"/>
    <w:qFormat/>
    <w:rsid w:val="0084125F"/>
    <w:pPr>
      <w:spacing w:after="0"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84125F"/>
    <w:rPr>
      <w:rFonts w:asciiTheme="majorHAnsi" w:eastAsiaTheme="majorEastAsia" w:hAnsiTheme="majorHAnsi" w:cstheme="majorBidi"/>
      <w:color w:val="2E74B5" w:themeColor="accent1" w:themeShade="BF"/>
      <w:sz w:val="26"/>
      <w:szCs w:val="26"/>
      <w:lang w:val="es-ES" w:eastAsia="es-ES"/>
    </w:rPr>
  </w:style>
  <w:style w:type="paragraph" w:styleId="NormalWeb">
    <w:name w:val="Normal (Web)"/>
    <w:basedOn w:val="Normal"/>
    <w:uiPriority w:val="99"/>
    <w:unhideWhenUsed/>
    <w:rsid w:val="0084125F"/>
    <w:pPr>
      <w:spacing w:before="100" w:beforeAutospacing="1" w:after="100" w:afterAutospacing="1"/>
    </w:pPr>
    <w:rPr>
      <w:lang w:val="es-BO" w:eastAsia="es-BO"/>
    </w:rPr>
  </w:style>
  <w:style w:type="character" w:styleId="Textoennegrita">
    <w:name w:val="Strong"/>
    <w:basedOn w:val="Fuentedeprrafopredeter"/>
    <w:uiPriority w:val="22"/>
    <w:qFormat/>
    <w:rsid w:val="0084125F"/>
    <w:rPr>
      <w:b/>
      <w:bCs/>
    </w:rPr>
  </w:style>
  <w:style w:type="character" w:styleId="Hipervnculo">
    <w:name w:val="Hyperlink"/>
    <w:basedOn w:val="Fuentedeprrafopredeter"/>
    <w:uiPriority w:val="99"/>
    <w:semiHidden/>
    <w:unhideWhenUsed/>
    <w:rsid w:val="0084125F"/>
    <w:rPr>
      <w:color w:val="0000FF"/>
      <w:u w:val="single"/>
    </w:rPr>
  </w:style>
  <w:style w:type="character" w:customStyle="1" w:styleId="SinespaciadoCar">
    <w:name w:val="Sin espaciado Car"/>
    <w:link w:val="Sinespaciado"/>
    <w:uiPriority w:val="1"/>
    <w:locked/>
    <w:rsid w:val="00336B61"/>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243DDA"/>
    <w:pPr>
      <w:ind w:left="720"/>
      <w:contextualSpacing/>
    </w:pPr>
  </w:style>
  <w:style w:type="paragraph" w:styleId="Encabezado">
    <w:name w:val="header"/>
    <w:basedOn w:val="Normal"/>
    <w:link w:val="EncabezadoCar"/>
    <w:uiPriority w:val="99"/>
    <w:unhideWhenUsed/>
    <w:rsid w:val="00243DDA"/>
    <w:pPr>
      <w:tabs>
        <w:tab w:val="center" w:pos="4419"/>
        <w:tab w:val="right" w:pos="8838"/>
      </w:tabs>
    </w:pPr>
  </w:style>
  <w:style w:type="character" w:customStyle="1" w:styleId="EncabezadoCar">
    <w:name w:val="Encabezado Car"/>
    <w:basedOn w:val="Fuentedeprrafopredeter"/>
    <w:link w:val="Encabezado"/>
    <w:uiPriority w:val="99"/>
    <w:rsid w:val="00243DDA"/>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243DDA"/>
    <w:pPr>
      <w:tabs>
        <w:tab w:val="center" w:pos="4419"/>
        <w:tab w:val="right" w:pos="8838"/>
      </w:tabs>
    </w:pPr>
  </w:style>
  <w:style w:type="character" w:customStyle="1" w:styleId="PiedepginaCar">
    <w:name w:val="Pie de página Car"/>
    <w:basedOn w:val="Fuentedeprrafopredeter"/>
    <w:link w:val="Piedepgina"/>
    <w:rsid w:val="00243DDA"/>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04251">
      <w:bodyDiv w:val="1"/>
      <w:marLeft w:val="0"/>
      <w:marRight w:val="0"/>
      <w:marTop w:val="0"/>
      <w:marBottom w:val="0"/>
      <w:divBdr>
        <w:top w:val="none" w:sz="0" w:space="0" w:color="auto"/>
        <w:left w:val="none" w:sz="0" w:space="0" w:color="auto"/>
        <w:bottom w:val="none" w:sz="0" w:space="0" w:color="auto"/>
        <w:right w:val="none" w:sz="0" w:space="0" w:color="auto"/>
      </w:divBdr>
    </w:div>
    <w:div w:id="767309425">
      <w:bodyDiv w:val="1"/>
      <w:marLeft w:val="0"/>
      <w:marRight w:val="0"/>
      <w:marTop w:val="0"/>
      <w:marBottom w:val="0"/>
      <w:divBdr>
        <w:top w:val="none" w:sz="0" w:space="0" w:color="auto"/>
        <w:left w:val="none" w:sz="0" w:space="0" w:color="auto"/>
        <w:bottom w:val="none" w:sz="0" w:space="0" w:color="auto"/>
        <w:right w:val="none" w:sz="0" w:space="0" w:color="auto"/>
      </w:divBdr>
    </w:div>
    <w:div w:id="1044602027">
      <w:bodyDiv w:val="1"/>
      <w:marLeft w:val="0"/>
      <w:marRight w:val="0"/>
      <w:marTop w:val="0"/>
      <w:marBottom w:val="0"/>
      <w:divBdr>
        <w:top w:val="none" w:sz="0" w:space="0" w:color="auto"/>
        <w:left w:val="none" w:sz="0" w:space="0" w:color="auto"/>
        <w:bottom w:val="none" w:sz="0" w:space="0" w:color="auto"/>
        <w:right w:val="none" w:sz="0" w:space="0" w:color="auto"/>
      </w:divBdr>
    </w:div>
    <w:div w:id="1306739973">
      <w:bodyDiv w:val="1"/>
      <w:marLeft w:val="0"/>
      <w:marRight w:val="0"/>
      <w:marTop w:val="0"/>
      <w:marBottom w:val="0"/>
      <w:divBdr>
        <w:top w:val="none" w:sz="0" w:space="0" w:color="auto"/>
        <w:left w:val="none" w:sz="0" w:space="0" w:color="auto"/>
        <w:bottom w:val="none" w:sz="0" w:space="0" w:color="auto"/>
        <w:right w:val="none" w:sz="0" w:space="0" w:color="auto"/>
      </w:divBdr>
    </w:div>
    <w:div w:id="1505586117">
      <w:bodyDiv w:val="1"/>
      <w:marLeft w:val="0"/>
      <w:marRight w:val="0"/>
      <w:marTop w:val="0"/>
      <w:marBottom w:val="0"/>
      <w:divBdr>
        <w:top w:val="none" w:sz="0" w:space="0" w:color="auto"/>
        <w:left w:val="none" w:sz="0" w:space="0" w:color="auto"/>
        <w:bottom w:val="none" w:sz="0" w:space="0" w:color="auto"/>
        <w:right w:val="none" w:sz="0" w:space="0" w:color="auto"/>
      </w:divBdr>
    </w:div>
    <w:div w:id="1600138370">
      <w:bodyDiv w:val="1"/>
      <w:marLeft w:val="0"/>
      <w:marRight w:val="0"/>
      <w:marTop w:val="0"/>
      <w:marBottom w:val="0"/>
      <w:divBdr>
        <w:top w:val="none" w:sz="0" w:space="0" w:color="auto"/>
        <w:left w:val="none" w:sz="0" w:space="0" w:color="auto"/>
        <w:bottom w:val="none" w:sz="0" w:space="0" w:color="auto"/>
        <w:right w:val="none" w:sz="0" w:space="0" w:color="auto"/>
      </w:divBdr>
    </w:div>
    <w:div w:id="166331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1037</Words>
  <Characters>5704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Dgbap</dc:creator>
  <cp:keywords/>
  <dc:description/>
  <cp:lastModifiedBy>Dgbap</cp:lastModifiedBy>
  <cp:revision>2</cp:revision>
  <dcterms:created xsi:type="dcterms:W3CDTF">2017-10-13T14:58:00Z</dcterms:created>
  <dcterms:modified xsi:type="dcterms:W3CDTF">2017-10-13T16:09:00Z</dcterms:modified>
</cp:coreProperties>
</file>