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17" w:rsidRPr="000F2B17" w:rsidRDefault="000F2B17" w:rsidP="000F2B17">
      <w:pPr>
        <w:shd w:val="clear" w:color="auto" w:fill="FFFFFF"/>
        <w:spacing w:after="0" w:line="480" w:lineRule="atLeast"/>
        <w:jc w:val="center"/>
        <w:outlineLvl w:val="1"/>
        <w:rPr>
          <w:rFonts w:ascii="Arial" w:eastAsia="Times New Roman" w:hAnsi="Arial" w:cs="Arial"/>
          <w:b/>
          <w:i/>
          <w:sz w:val="36"/>
          <w:szCs w:val="36"/>
          <w:lang w:eastAsia="es-MX"/>
        </w:rPr>
      </w:pPr>
      <w:r w:rsidRPr="000F2B17">
        <w:rPr>
          <w:rFonts w:ascii="Arial" w:eastAsia="Times New Roman" w:hAnsi="Arial" w:cs="Arial"/>
          <w:b/>
          <w:i/>
          <w:sz w:val="36"/>
          <w:szCs w:val="36"/>
          <w:lang w:eastAsia="es-MX"/>
        </w:rPr>
        <w:t>LÍNEAS</w:t>
      </w:r>
    </w:p>
    <w:p w:rsidR="000F2B17" w:rsidRPr="000F2B17" w:rsidRDefault="000F2B17" w:rsidP="000F2B17">
      <w:pPr>
        <w:shd w:val="clear" w:color="auto" w:fill="FFFFFF"/>
        <w:spacing w:after="0" w:line="480" w:lineRule="atLeast"/>
        <w:outlineLvl w:val="1"/>
        <w:rPr>
          <w:rFonts w:ascii="Agency FB" w:eastAsia="Times New Roman" w:hAnsi="Agency FB" w:cs="Arial"/>
          <w:color w:val="000000"/>
          <w:sz w:val="28"/>
          <w:szCs w:val="28"/>
          <w:lang w:eastAsia="es-MX"/>
        </w:rPr>
      </w:pPr>
      <w:r w:rsidRPr="000F2B17">
        <w:rPr>
          <w:rFonts w:ascii="Agency FB" w:eastAsia="Times New Roman" w:hAnsi="Agency FB" w:cs="Arial"/>
          <w:color w:val="000000"/>
          <w:sz w:val="28"/>
          <w:szCs w:val="28"/>
          <w:lang w:eastAsia="es-MX"/>
        </w:rPr>
        <w:t>Se puede cambiar las líneas utilizando las siguientes opciones. Esto es particularmente útil para líneas de referencia, ejes y líneas de ajuste.</w:t>
      </w:r>
    </w:p>
    <w:p w:rsidR="000F2B17" w:rsidRPr="000F2B17" w:rsidRDefault="000F2B17" w:rsidP="000F2B17">
      <w:pPr>
        <w:shd w:val="clear" w:color="auto" w:fill="FFFFFF"/>
        <w:spacing w:after="0" w:line="480" w:lineRule="atLeast"/>
        <w:outlineLvl w:val="1"/>
        <w:rPr>
          <w:rFonts w:ascii="Agency FB" w:eastAsia="Times New Roman" w:hAnsi="Agency FB" w:cs="Arial"/>
          <w:color w:val="3476A8"/>
          <w:sz w:val="28"/>
          <w:szCs w:val="28"/>
          <w:lang w:eastAsia="es-MX"/>
        </w:rPr>
      </w:pPr>
    </w:p>
    <w:tbl>
      <w:tblPr>
        <w:tblW w:w="0" w:type="auto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7630"/>
      </w:tblGrid>
      <w:tr w:rsidR="000F2B17" w:rsidRPr="000F2B17" w:rsidTr="000F2B17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r w:rsidRPr="000F2B17">
              <w:rPr>
                <w:rFonts w:ascii="Agency FB" w:eastAsia="Times New Roman" w:hAnsi="Agency FB" w:cs="Arial"/>
                <w:b/>
                <w:bCs/>
                <w:color w:val="444444"/>
                <w:sz w:val="28"/>
                <w:szCs w:val="28"/>
                <w:lang w:eastAsia="es-MX"/>
              </w:rPr>
              <w:t>opción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r w:rsidRPr="000F2B17">
              <w:rPr>
                <w:rFonts w:ascii="Agency FB" w:eastAsia="Times New Roman" w:hAnsi="Agency FB" w:cs="Arial"/>
                <w:b/>
                <w:bCs/>
                <w:color w:val="444444"/>
                <w:sz w:val="28"/>
                <w:szCs w:val="28"/>
                <w:lang w:eastAsia="es-MX"/>
              </w:rPr>
              <w:t>descripción</w:t>
            </w:r>
          </w:p>
        </w:tc>
      </w:tr>
      <w:tr w:rsidR="000F2B17" w:rsidRPr="000F2B17" w:rsidTr="000F2B17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proofErr w:type="spellStart"/>
            <w:r w:rsidRPr="000F2B17">
              <w:rPr>
                <w:rFonts w:ascii="Agency FB" w:eastAsia="Times New Roman" w:hAnsi="Agency FB" w:cs="Arial"/>
                <w:b/>
                <w:bCs/>
                <w:color w:val="444444"/>
                <w:sz w:val="28"/>
                <w:szCs w:val="28"/>
                <w:lang w:eastAsia="es-MX"/>
              </w:rPr>
              <w:t>Lty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proofErr w:type="gramStart"/>
            <w:r w:rsidRPr="000F2B17"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  <w:t>tipo</w:t>
            </w:r>
            <w:proofErr w:type="gramEnd"/>
            <w:r w:rsidRPr="000F2B17"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  <w:t xml:space="preserve"> de línea. Consulte la tabla siguiente.</w:t>
            </w:r>
          </w:p>
        </w:tc>
      </w:tr>
      <w:tr w:rsidR="000F2B17" w:rsidRPr="000F2B17" w:rsidTr="000F2B17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proofErr w:type="spellStart"/>
            <w:r w:rsidRPr="000F2B17">
              <w:rPr>
                <w:rFonts w:ascii="Agency FB" w:eastAsia="Times New Roman" w:hAnsi="Agency FB" w:cs="Arial"/>
                <w:b/>
                <w:bCs/>
                <w:color w:val="444444"/>
                <w:sz w:val="28"/>
                <w:szCs w:val="28"/>
                <w:lang w:eastAsia="es-MX"/>
              </w:rPr>
              <w:t>Lwd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B17" w:rsidRPr="000F2B17" w:rsidRDefault="000F2B17" w:rsidP="000F2B17">
            <w:pPr>
              <w:spacing w:after="0" w:line="240" w:lineRule="auto"/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</w:pPr>
            <w:r w:rsidRPr="000F2B17">
              <w:rPr>
                <w:rFonts w:ascii="Agency FB" w:eastAsia="Times New Roman" w:hAnsi="Agency FB" w:cs="Arial"/>
                <w:color w:val="444444"/>
                <w:sz w:val="28"/>
                <w:szCs w:val="28"/>
                <w:lang w:eastAsia="es-MX"/>
              </w:rPr>
              <w:t>Line con respecto al valor predeterminado (predeterminado = 1). 2 es el doble de ancho.</w:t>
            </w:r>
          </w:p>
        </w:tc>
      </w:tr>
    </w:tbl>
    <w:p w:rsidR="000F2B17" w:rsidRPr="000F2B17" w:rsidRDefault="000F2B17" w:rsidP="006761EC">
      <w:pPr>
        <w:shd w:val="clear" w:color="auto" w:fill="FFFFFF"/>
        <w:spacing w:before="120" w:after="240" w:line="384" w:lineRule="atLeast"/>
        <w:jc w:val="center"/>
        <w:rPr>
          <w:rFonts w:ascii="Agency FB" w:eastAsia="Times New Roman" w:hAnsi="Agency FB" w:cs="Arial"/>
          <w:color w:val="000000"/>
          <w:sz w:val="28"/>
          <w:szCs w:val="28"/>
          <w:lang w:eastAsia="es-MX"/>
        </w:rPr>
      </w:pPr>
      <w:r w:rsidRPr="000F2B17">
        <w:rPr>
          <w:rFonts w:ascii="Agency FB" w:eastAsia="Times New Roman" w:hAnsi="Agency FB" w:cs="Arial"/>
          <w:noProof/>
          <w:color w:val="000000"/>
          <w:sz w:val="28"/>
          <w:szCs w:val="28"/>
          <w:lang w:eastAsia="es-MX"/>
        </w:rPr>
        <w:drawing>
          <wp:inline distT="0" distB="0" distL="0" distR="0" wp14:anchorId="259E031B" wp14:editId="39E9DEC0">
            <wp:extent cx="3482975" cy="2067560"/>
            <wp:effectExtent l="0" t="0" r="3175" b="8890"/>
            <wp:docPr id="1" name="Imagen 1" descr="Tipos de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lín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D39" w:rsidRPr="000F2B17" w:rsidRDefault="00007083">
      <w:pPr>
        <w:rPr>
          <w:rFonts w:ascii="Agency FB" w:hAnsi="Agency FB"/>
          <w:sz w:val="28"/>
          <w:szCs w:val="28"/>
        </w:rPr>
      </w:pPr>
      <w:r w:rsidRPr="000F2B17">
        <w:rPr>
          <w:rFonts w:ascii="Agency FB" w:hAnsi="Agency FB"/>
          <w:sz w:val="28"/>
          <w:szCs w:val="28"/>
        </w:rPr>
        <w:t>Existen 7 tipos de líneas en R, las cuales están enumeradas del 0 al 1 como se muestran a continuación: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“blank” 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=0) </w:t>
      </w:r>
    </w:p>
    <w:p w:rsidR="00007083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“solid”  </w:t>
      </w:r>
      <w:r w:rsidR="00007083" w:rsidRPr="000F2B17">
        <w:rPr>
          <w:rFonts w:ascii="Agency FB" w:hAnsi="Agency FB"/>
          <w:sz w:val="28"/>
          <w:szCs w:val="28"/>
          <w:lang w:val="en-US"/>
        </w:rPr>
        <w:t xml:space="preserve"> </w:t>
      </w:r>
      <w:r w:rsidRPr="000F2B17">
        <w:rPr>
          <w:rFonts w:ascii="Agency FB" w:hAnsi="Agency FB"/>
          <w:sz w:val="28"/>
          <w:szCs w:val="28"/>
          <w:lang w:val="en-US"/>
        </w:rPr>
        <w:t xml:space="preserve">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=1)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“dashed” 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=2)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“dotted”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=3)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“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dotdash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”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=4)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>“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longdash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”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=5)</w:t>
      </w:r>
    </w:p>
    <w:p w:rsidR="00885D39" w:rsidRPr="000F2B17" w:rsidRDefault="00885D39" w:rsidP="00885D39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F2B17">
        <w:rPr>
          <w:rFonts w:ascii="Agency FB" w:hAnsi="Agency FB"/>
          <w:sz w:val="28"/>
          <w:szCs w:val="28"/>
          <w:lang w:val="en-US"/>
        </w:rPr>
        <w:t xml:space="preserve"> “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twodash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” plot(c(0,1), c(0,0), type= ”l”, axes=FALSE,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xlab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ylab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 xml:space="preserve">=NA, </w:t>
      </w:r>
      <w:proofErr w:type="spellStart"/>
      <w:r w:rsidRPr="000F2B17">
        <w:rPr>
          <w:rFonts w:ascii="Agency FB" w:hAnsi="Agency FB"/>
          <w:sz w:val="28"/>
          <w:szCs w:val="28"/>
          <w:lang w:val="en-US"/>
        </w:rPr>
        <w:t>lty</w:t>
      </w:r>
      <w:proofErr w:type="spellEnd"/>
      <w:r w:rsidRPr="000F2B17">
        <w:rPr>
          <w:rFonts w:ascii="Agency FB" w:hAnsi="Agency FB"/>
          <w:sz w:val="28"/>
          <w:szCs w:val="28"/>
          <w:lang w:val="en-US"/>
        </w:rPr>
        <w:t>=6)</w:t>
      </w:r>
    </w:p>
    <w:sectPr w:rsidR="00885D39" w:rsidRPr="000F2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F0D54"/>
    <w:multiLevelType w:val="hybridMultilevel"/>
    <w:tmpl w:val="B590CE2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83"/>
    <w:rsid w:val="00007083"/>
    <w:rsid w:val="000F2B17"/>
    <w:rsid w:val="006737E9"/>
    <w:rsid w:val="006761EC"/>
    <w:rsid w:val="00885D39"/>
    <w:rsid w:val="00A1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D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2B1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F2B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D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2B1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F2B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ocho</dc:creator>
  <cp:lastModifiedBy>Alumno</cp:lastModifiedBy>
  <cp:revision>2</cp:revision>
  <dcterms:created xsi:type="dcterms:W3CDTF">2017-08-08T18:16:00Z</dcterms:created>
  <dcterms:modified xsi:type="dcterms:W3CDTF">2017-08-08T18:16:00Z</dcterms:modified>
</cp:coreProperties>
</file>