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Zero Test.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our ‘background’ measurement. So the tape was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used on a surface to take a sample prior to being placed on the analysis surface. So these should be ‘zero dust’ images.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