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EE37E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A0B3A27" w14:textId="568B3CD6" w:rsidR="0069495B" w:rsidRPr="00547A4F" w:rsidRDefault="00547A4F" w:rsidP="0069495B">
      <w:pPr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- </w:t>
      </w:r>
      <w:r w:rsidR="0069495B" w:rsidRPr="00547A4F">
        <w:rPr>
          <w:rFonts w:ascii="Garamond" w:eastAsia="Garamond" w:hAnsi="Garamond" w:cs="Garamond"/>
          <w:b/>
          <w:bCs/>
        </w:rPr>
        <w:t>QUANTO À RECONSIDERAÇÃO AO PEDIDO DE GRATUIDADE DE JUSTIÇA</w:t>
      </w:r>
      <w:r>
        <w:rPr>
          <w:rFonts w:ascii="Garamond" w:eastAsia="Garamond" w:hAnsi="Garamond" w:cs="Garamond"/>
          <w:b/>
          <w:bCs/>
        </w:rPr>
        <w:t xml:space="preserve"> -</w:t>
      </w:r>
    </w:p>
    <w:p w14:paraId="2DFBB091" w14:textId="2080CA80" w:rsidR="004F17AB" w:rsidRDefault="0002731E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021457FF" w14:textId="5AC8DE61" w:rsidR="0069495B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Inicialmente, é imperioso destacar que o não deferimento do pedido de Gratuidade de Justiça teve como único argumento o fato de que a parte Autora iria receber um valor com o qual seria possível efetuar o pagamento. Contudo, como será abaixo demonstrado, tal argumento se mostrou inaplicável.</w:t>
      </w:r>
    </w:p>
    <w:p w14:paraId="3B7368E0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5904AD78" w14:textId="59278F5D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condição financeira da parte Autora não mudou, ela permanece sem ter condições de pagar as custas e taxa judiciária apontados na certidão expedida pelo cartório.</w:t>
      </w:r>
    </w:p>
    <w:p w14:paraId="53CDF27E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1525C30B" w14:textId="7FACD04C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Ainda, é imperioso destacar que a jurisprudência e a Lei são uníssonas no sentido que o responsável pelo pagamento das custas judiciais é de responsabilidade do vencido e/ou de quem deu causa à Ação, em ambos os cenários: o responsável é o Estado do Rio de Janeiro. </w:t>
      </w:r>
    </w:p>
    <w:p w14:paraId="6CBF2AEB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D8ED249" w14:textId="0F58C31C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reconsiderado o pedido de gratuidade de justiça efetuado pela parte autora, sob pena de violação ao princípio de acesso à justiça.</w:t>
      </w:r>
    </w:p>
    <w:p w14:paraId="191B0B40" w14:textId="77777777" w:rsidR="0069495B" w:rsidRDefault="0069495B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1838A1D3" w14:textId="7CEA9C44" w:rsidR="00547A4F" w:rsidRPr="00547A4F" w:rsidRDefault="00547A4F" w:rsidP="00547A4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 w:rsidRPr="00547A4F">
        <w:rPr>
          <w:rFonts w:ascii="Garamond" w:eastAsia="Garamond" w:hAnsi="Garamond" w:cs="Garamond"/>
          <w:b/>
          <w:bCs/>
        </w:rPr>
        <w:t xml:space="preserve">- QUANTO </w:t>
      </w:r>
      <w:r>
        <w:rPr>
          <w:rFonts w:ascii="Garamond" w:eastAsia="Garamond" w:hAnsi="Garamond" w:cs="Garamond"/>
          <w:b/>
          <w:bCs/>
        </w:rPr>
        <w:t xml:space="preserve">AS CUSTAS REFERENTES À EXECUÇÃO DOS HONORÁRIOS </w:t>
      </w:r>
      <w:r w:rsidRPr="00547A4F">
        <w:rPr>
          <w:rFonts w:ascii="Garamond" w:eastAsia="Garamond" w:hAnsi="Garamond" w:cs="Garamond"/>
          <w:b/>
          <w:bCs/>
        </w:rPr>
        <w:t>-</w:t>
      </w:r>
    </w:p>
    <w:p w14:paraId="4FA4C889" w14:textId="77777777" w:rsidR="00547A4F" w:rsidRP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</w:rPr>
        <w:tab/>
      </w:r>
    </w:p>
    <w:p w14:paraId="6A6C07A5" w14:textId="09E31ADA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 xml:space="preserve">Conforme anteriormente citado, </w:t>
      </w:r>
      <w:r w:rsidRPr="00547A4F">
        <w:rPr>
          <w:rFonts w:ascii="Garamond" w:eastAsia="Garamond" w:hAnsi="Garamond" w:cs="Garamond"/>
        </w:rPr>
        <w:t>a jurisprudência e a Lei são uníssonas no sentido que o responsável pelo pagamento das custas judiciais é de responsabilidade do vencido e/ou de quem deu causa à Ação</w:t>
      </w:r>
      <w:r>
        <w:rPr>
          <w:rFonts w:ascii="Garamond" w:eastAsia="Garamond" w:hAnsi="Garamond" w:cs="Garamond"/>
        </w:rPr>
        <w:t>, sendo às custas reembolsadas caso a parte vencedora as tenha adiantado.</w:t>
      </w:r>
    </w:p>
    <w:p w14:paraId="25A3CA6F" w14:textId="77777777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</w:p>
    <w:p w14:paraId="78FC6D72" w14:textId="77777777" w:rsidR="00547A4F" w:rsidRDefault="00547A4F" w:rsidP="00547A4F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FF978B" w14:textId="77777777" w:rsidR="00547A4F" w:rsidRDefault="00547A4F" w:rsidP="00547A4F">
      <w:pPr>
        <w:jc w:val="both"/>
        <w:rPr>
          <w:rFonts w:ascii="Garamond" w:hAnsi="Garamond"/>
        </w:rPr>
      </w:pPr>
    </w:p>
    <w:p w14:paraId="16655CFB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49ACC67A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04470021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32DCA23E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5548FD76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6C308902" w14:textId="77777777" w:rsidR="00547A4F" w:rsidRDefault="00547A4F" w:rsidP="00547A4F">
      <w:pPr>
        <w:spacing w:line="360" w:lineRule="auto"/>
        <w:jc w:val="both"/>
        <w:rPr>
          <w:rFonts w:ascii="Garamond" w:hAnsi="Garamond"/>
        </w:rPr>
      </w:pPr>
    </w:p>
    <w:p w14:paraId="01DC2B12" w14:textId="1D17FDE5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766D041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F43BDAE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No entendimento da Ministra, ao efetuar o pagamento inicial de custas e/ou taxa judiciária, esta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74D09167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0670A6B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50D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FB5E54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5029EFCF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3E1C20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2. O propósito recursal consiste em definir (I) se a remuneração do depositário privado pode ser arbitrada pelo juiz ou se deve seguir a Tabela de Custas da Corte 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lastRenderedPageBreak/>
        <w:t>Estadual e (II) se as despesas com depositário podem ser pagas somente ao final do processo pelo executado.</w:t>
      </w:r>
    </w:p>
    <w:p w14:paraId="36DDAFB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71AB787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5A395DC6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65CF482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5C10B89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0887702D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EE71B9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(REsp n. 2.026.289/PR, relatora Ministra Nancy Andrighi, Terceira Turma, julgado em 6/12/2022, DJe de 9/12/2022.) (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31AD810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7DF8D9F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2648BBE5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F5CFD55" w14:textId="3AAD8B68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  <w:b/>
          <w:bCs/>
        </w:rPr>
        <w:t>O Princípio da Causalidade preceitua que aquele que dá causa a instauração da demanda deve arcar com os ônus de sucumbência</w:t>
      </w:r>
      <w:r>
        <w:rPr>
          <w:rFonts w:ascii="Garamond" w:eastAsia="Garamond" w:hAnsi="Garamond" w:cs="Garamond"/>
        </w:rPr>
        <w:t>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3D6F881C" w14:textId="77777777" w:rsidR="00547A4F" w:rsidRDefault="00547A4F" w:rsidP="00547A4F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7AC57907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r>
        <w:rPr>
          <w:rFonts w:ascii="Garamond" w:eastAsia="Garamond" w:hAnsi="Garamond" w:cs="Garamond"/>
          <w:i/>
          <w:iCs/>
        </w:rPr>
        <w:t>Lumen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i/>
          <w:iCs/>
        </w:rPr>
        <w:t>Juris</w:t>
      </w:r>
      <w:r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04C1001A" w14:textId="77777777" w:rsidR="00547A4F" w:rsidRDefault="00547A4F" w:rsidP="00547A4F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7B2D90FA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Transcreve-se abaixo julgados do Ilmo. TJRJ:</w:t>
      </w:r>
    </w:p>
    <w:p w14:paraId="1E1FB51E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17401C3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AUTORA, BENEFICIÁRIA DE GRATUIDADE DE JUSTIÇA. RECURSO PROVIDO. </w:t>
      </w:r>
    </w:p>
    <w:p w14:paraId="1A7462B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7DFBEE4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44F0236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B8B26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3460F2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0653EA4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5C4F758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6F5C2C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3E3685D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4CB8FE8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7009DCE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(AgInt no REsp 1.750.562/RJ, Rel. Ministro Marco Aurélio Bellizze, Terceira Turma, julgado em 18.03.2019, DJe 22.03.2019). (AgInt no REsp n. 1.568.825/SC, relator Ministro Luis Felipe Salomão, Quarta Turma, julgado em 18/2/2020, DJe de 3/3/2020.)</w:t>
      </w:r>
    </w:p>
    <w:p w14:paraId="456BA165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4D1B6AB2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13.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2FD901B0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33227A4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4CBAD31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3641ABA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10639870" w14:textId="77777777" w:rsidR="00547A4F" w:rsidRDefault="00547A4F" w:rsidP="00547A4F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57DBC7F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5925EC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7B4B36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tal critério não seja suficiente,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0F8945F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04D646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04404AB1" w14:textId="77777777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</w:p>
    <w:p w14:paraId="23111C53" w14:textId="77777777" w:rsidR="0069495B" w:rsidRDefault="0069495B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CCA42B4" w14:textId="77777777" w:rsidR="0069495B" w:rsidRDefault="0069495B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01C0B7A0" w14:textId="77777777" w:rsidR="002C5AC0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ab/>
        <w:t>Assim, considerando que já há depósito nos autos, não se faz necessário adiantamento de custas para posterior envio de nova RPV apenas para que o estado do Rio de Janeiro faça o reembolso, notadamente considerando que este é isento de tal pagamento ao Tribunal de Justiça do Rio de Janeiro. Comandar de form</w:t>
      </w:r>
      <w:r w:rsidR="002C5AC0"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distinta violaria o princípio da celeridade processual</w:t>
      </w:r>
      <w:r w:rsidR="002C5AC0">
        <w:rPr>
          <w:rFonts w:ascii="Garamond" w:eastAsia="Garamond" w:hAnsi="Garamond" w:cs="Garamond"/>
        </w:rPr>
        <w:t xml:space="preserve"> e demandaria desnecessariamente novos atos do Tribunal de Justiça do Estado do Rio de Janeiro para que: (1) fosse realizado pagamento de tais custas e taxa judiciária ao Tribunal; (2) o Estado do Rio de Janeiro fosse novamente intimado a pagar, agora as custas ora adiantadas; (3) novo mandado de pagamento.</w:t>
      </w:r>
    </w:p>
    <w:p w14:paraId="19616FB1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2D198599" w14:textId="11891028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princípio da economia processual e considerando que há o instituto da confusão quando se trata de pagamento que será reembolsado pelo próprio Estado, instituto este que baseia a isenção do Estado ao pagamento direto de tais custas, requer que seja determinada a expedição do Mandado de Pagamento e declarada a desnecessidade do recolhimento dos referidos valores.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CONCLUSÃO -</w:t>
      </w:r>
    </w:p>
    <w:p w14:paraId="413CE047" w14:textId="33AEF686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requer:</w:t>
      </w:r>
    </w:p>
    <w:p w14:paraId="6453D824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CFD4843" w14:textId="114F94F5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1. A Reconsideração do pedido de Gratuidade de Justiça da parte Autora;</w:t>
      </w:r>
    </w:p>
    <w:p w14:paraId="45F6BC9D" w14:textId="17F01E52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2. A declaração de que em razão do instituto da confusão e em respeito aos princípios da celeridade processual e da economia processual, que não se faz necessário o adiantamento de tais custas para a expedição do Mandado de Pagamento referente aos honorários sucumbenciais;</w:t>
      </w:r>
    </w:p>
    <w:p w14:paraId="200F8F38" w14:textId="074C9B33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3. A Expedição de ambos os mandados de pagamento, conforme requerido em petição anterior.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EE37E2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65F454B6" w:rsidR="007F2B2A" w:rsidRDefault="00EE37E2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9B0D73">
        <w:rPr>
          <w:rFonts w:ascii="Garamond" w:eastAsia="Garamond" w:hAnsi="Garamond" w:cs="Garamond"/>
          <w:noProof/>
        </w:rPr>
        <w:t>29 de abril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EE37E2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EE37E2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EE37E2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EE37E2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7E2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2665BB"/>
    <w:rsid w:val="002C5AC0"/>
    <w:rsid w:val="004F17AB"/>
    <w:rsid w:val="00547A4F"/>
    <w:rsid w:val="0069495B"/>
    <w:rsid w:val="007809B5"/>
    <w:rsid w:val="007A3A6F"/>
    <w:rsid w:val="007F2B2A"/>
    <w:rsid w:val="00861393"/>
    <w:rsid w:val="00892252"/>
    <w:rsid w:val="009B0D73"/>
    <w:rsid w:val="00A13186"/>
    <w:rsid w:val="00C34D26"/>
    <w:rsid w:val="00C44140"/>
    <w:rsid w:val="00C75E92"/>
    <w:rsid w:val="00D74827"/>
    <w:rsid w:val="00DF5D54"/>
    <w:rsid w:val="00E87380"/>
    <w:rsid w:val="00EE37E2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3</cp:revision>
  <cp:lastPrinted>2023-06-14T18:32:00Z</cp:lastPrinted>
  <dcterms:created xsi:type="dcterms:W3CDTF">2024-04-26T16:45:00Z</dcterms:created>
  <dcterms:modified xsi:type="dcterms:W3CDTF">2024-04-29T19:47:00Z</dcterms:modified>
</cp:coreProperties>
</file>