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F1B80" w14:textId="77777777" w:rsidR="00873F8A" w:rsidRPr="000941C7" w:rsidRDefault="00873F8A" w:rsidP="00873F8A">
      <w:pPr>
        <w:spacing w:line="360" w:lineRule="auto"/>
        <w:jc w:val="both"/>
        <w:rPr>
          <w:rFonts w:eastAsia="Garamond"/>
          <w:b/>
          <w:sz w:val="28"/>
          <w:szCs w:val="28"/>
        </w:rPr>
      </w:pPr>
      <w:bookmarkStart w:id="0" w:name="_heading=h.82ji7xqlczlk" w:colFirst="0" w:colLast="0"/>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0BFED46C" w14:textId="77777777" w:rsidR="00873F8A" w:rsidRPr="000941C7" w:rsidRDefault="00873F8A" w:rsidP="00873F8A">
      <w:pPr>
        <w:spacing w:line="360" w:lineRule="auto"/>
        <w:jc w:val="both"/>
        <w:rPr>
          <w:rFonts w:eastAsia="Garamond"/>
          <w:sz w:val="16"/>
          <w:szCs w:val="16"/>
        </w:rPr>
      </w:pPr>
    </w:p>
    <w:p w14:paraId="4A27DB52" w14:textId="77777777" w:rsidR="00873F8A" w:rsidRPr="000941C7" w:rsidRDefault="00873F8A" w:rsidP="00873F8A">
      <w:pPr>
        <w:spacing w:line="360" w:lineRule="auto"/>
        <w:jc w:val="both"/>
        <w:rPr>
          <w:rFonts w:eastAsia="Garamond"/>
          <w:sz w:val="16"/>
          <w:szCs w:val="16"/>
        </w:rPr>
      </w:pPr>
    </w:p>
    <w:p w14:paraId="7615B972" w14:textId="77777777" w:rsidR="00873F8A" w:rsidRPr="000941C7" w:rsidRDefault="00873F8A" w:rsidP="00873F8A">
      <w:pPr>
        <w:spacing w:line="360" w:lineRule="auto"/>
        <w:jc w:val="both"/>
        <w:rPr>
          <w:rFonts w:eastAsia="Garamond"/>
          <w:sz w:val="16"/>
          <w:szCs w:val="16"/>
        </w:rPr>
      </w:pPr>
    </w:p>
    <w:p w14:paraId="3A783064" w14:textId="77777777" w:rsidR="00873F8A" w:rsidRPr="000941C7" w:rsidRDefault="00873F8A" w:rsidP="00873F8A">
      <w:pPr>
        <w:spacing w:line="360" w:lineRule="auto"/>
        <w:jc w:val="both"/>
        <w:rPr>
          <w:rFonts w:eastAsia="Garamond"/>
          <w:b/>
        </w:rPr>
      </w:pPr>
      <w:r w:rsidRPr="000941C7">
        <w:rPr>
          <w:rFonts w:eastAsia="Garamond"/>
          <w:b/>
        </w:rPr>
        <w:t>Processo nº [PROCESSO]</w:t>
      </w:r>
    </w:p>
    <w:p w14:paraId="2FE54E69" w14:textId="77777777" w:rsidR="00873F8A" w:rsidRPr="000941C7" w:rsidRDefault="00873F8A" w:rsidP="00873F8A">
      <w:pPr>
        <w:spacing w:line="360" w:lineRule="auto"/>
        <w:jc w:val="both"/>
        <w:rPr>
          <w:rFonts w:eastAsia="Garamond"/>
          <w:sz w:val="16"/>
          <w:szCs w:val="16"/>
        </w:rPr>
      </w:pPr>
    </w:p>
    <w:p w14:paraId="0AFDE312" w14:textId="77777777" w:rsidR="00873F8A" w:rsidRPr="000941C7" w:rsidRDefault="00873F8A" w:rsidP="00873F8A">
      <w:pPr>
        <w:spacing w:line="360" w:lineRule="auto"/>
        <w:jc w:val="both"/>
        <w:rPr>
          <w:rFonts w:eastAsia="Garamond"/>
          <w:sz w:val="16"/>
          <w:szCs w:val="16"/>
        </w:rPr>
      </w:pPr>
    </w:p>
    <w:p w14:paraId="591157B7" w14:textId="61269607" w:rsidR="00A05889" w:rsidRDefault="00873F8A" w:rsidP="00873F8A">
      <w:pPr>
        <w:spacing w:line="360" w:lineRule="auto"/>
        <w:jc w:val="both"/>
        <w:rPr>
          <w:rFonts w:eastAsia="Calibri"/>
        </w:rPr>
      </w:pPr>
      <w:r w:rsidRPr="000941C7">
        <w:rPr>
          <w:rFonts w:eastAsia="Garamond"/>
          <w:b/>
        </w:rPr>
        <w:t>[NOME]</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 xml:space="preserve">FUNDO ÚNICO DE PREVIDÊNCIA SOCIAL DO ESTADO DO RIO DE JANEIRO - RIOPREVIDÊNCIA </w:t>
      </w:r>
      <w:r w:rsidR="006646AF">
        <w:rPr>
          <w:rFonts w:eastAsia="Calibri"/>
        </w:rPr>
        <w:t>e</w:t>
      </w:r>
      <w:r w:rsidR="006646AF">
        <w:rPr>
          <w:rFonts w:eastAsia="Calibri"/>
          <w:b/>
        </w:rPr>
        <w:t xml:space="preserve"> 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w:t>
      </w:r>
      <w:r w:rsidR="00A05889" w:rsidRPr="00A05889">
        <w:rPr>
          <w:rFonts w:eastAsia="Calibri"/>
        </w:rPr>
        <w:t>tendo em vista a interposição de recurso de Apelação contra a respeitável sentença, apresentar suas</w:t>
      </w:r>
    </w:p>
    <w:p w14:paraId="026CAA82" w14:textId="77777777" w:rsidR="00A05889" w:rsidRDefault="00A05889" w:rsidP="00EB3A4B">
      <w:pPr>
        <w:spacing w:line="360" w:lineRule="auto"/>
        <w:jc w:val="both"/>
        <w:rPr>
          <w:rFonts w:eastAsia="Calibri"/>
        </w:rPr>
      </w:pPr>
    </w:p>
    <w:p w14:paraId="3215CB5C" w14:textId="1CC2A0EB" w:rsidR="00A05889" w:rsidRPr="00A05889" w:rsidRDefault="00A05889" w:rsidP="00A05889">
      <w:pPr>
        <w:spacing w:line="360" w:lineRule="auto"/>
        <w:jc w:val="center"/>
        <w:rPr>
          <w:rFonts w:eastAsia="Calibri"/>
          <w:b/>
          <w:bCs/>
        </w:rPr>
      </w:pPr>
      <w:r>
        <w:rPr>
          <w:rFonts w:eastAsia="Calibri"/>
          <w:b/>
          <w:bCs/>
        </w:rPr>
        <w:t>CONTRARRAZÕES</w:t>
      </w:r>
    </w:p>
    <w:p w14:paraId="47A68DDD" w14:textId="77777777" w:rsidR="00A05889" w:rsidRDefault="00A05889" w:rsidP="00EB3A4B">
      <w:pPr>
        <w:spacing w:line="360" w:lineRule="auto"/>
        <w:jc w:val="both"/>
        <w:rPr>
          <w:rFonts w:eastAsia="Calibri"/>
        </w:rPr>
      </w:pPr>
    </w:p>
    <w:p w14:paraId="696EE5CB" w14:textId="56EA13DE" w:rsidR="00FC1C3C" w:rsidRDefault="00A05889" w:rsidP="00EB3A4B">
      <w:pPr>
        <w:spacing w:line="360" w:lineRule="auto"/>
        <w:jc w:val="both"/>
        <w:rPr>
          <w:rFonts w:eastAsia="Calibri"/>
        </w:rPr>
      </w:pPr>
      <w:r w:rsidRPr="00A05889">
        <w:rPr>
          <w:rFonts w:eastAsia="Calibri"/>
        </w:rPr>
        <w:t>requerendo a Vossa Excelência a juntada das mesmas e posterior remessa ao Tribunal competente.</w:t>
      </w:r>
    </w:p>
    <w:p w14:paraId="12D03DCE" w14:textId="77777777" w:rsidR="00A05889" w:rsidRDefault="00A05889" w:rsidP="00EB3A4B">
      <w:pPr>
        <w:spacing w:line="360" w:lineRule="auto"/>
        <w:jc w:val="both"/>
        <w:rPr>
          <w:rFonts w:eastAsia="Calibri"/>
        </w:rPr>
      </w:pPr>
    </w:p>
    <w:p w14:paraId="291ACBBE" w14:textId="77777777" w:rsidR="00A05889" w:rsidRDefault="00A05889" w:rsidP="00A05889">
      <w:pPr>
        <w:spacing w:line="360" w:lineRule="auto"/>
        <w:jc w:val="center"/>
        <w:rPr>
          <w:rFonts w:eastAsia="Calibri"/>
        </w:rPr>
      </w:pPr>
      <w:r>
        <w:rPr>
          <w:rFonts w:eastAsia="Calibri"/>
        </w:rPr>
        <w:t>Nestes termos, pede deferimento.</w:t>
      </w:r>
    </w:p>
    <w:p w14:paraId="0406F398" w14:textId="173411F4" w:rsidR="00A05889" w:rsidRDefault="00A05889" w:rsidP="00A05889">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E242D7">
        <w:rPr>
          <w:rFonts w:eastAsia="Calibri"/>
          <w:noProof/>
        </w:rPr>
        <w:t>30 de março de 2024</w:t>
      </w:r>
      <w:r>
        <w:rPr>
          <w:rFonts w:eastAsia="Calibri"/>
        </w:rPr>
        <w:fldChar w:fldCharType="end"/>
      </w:r>
      <w:r>
        <w:rPr>
          <w:rFonts w:eastAsia="Calibri"/>
        </w:rPr>
        <w:t>.</w:t>
      </w:r>
    </w:p>
    <w:p w14:paraId="19BBD135" w14:textId="77777777" w:rsidR="00A05889" w:rsidRPr="005C6A5A" w:rsidRDefault="00A05889" w:rsidP="00A05889">
      <w:pPr>
        <w:jc w:val="center"/>
        <w:rPr>
          <w:rFonts w:eastAsia="Calibri"/>
          <w:sz w:val="18"/>
        </w:rPr>
      </w:pPr>
    </w:p>
    <w:p w14:paraId="5555A091" w14:textId="77777777" w:rsidR="00A05889" w:rsidRDefault="00A05889" w:rsidP="00A05889">
      <w:pPr>
        <w:spacing w:line="360" w:lineRule="auto"/>
        <w:jc w:val="center"/>
        <w:rPr>
          <w:rFonts w:eastAsia="Calibri"/>
        </w:rPr>
      </w:pPr>
    </w:p>
    <w:p w14:paraId="1BC088FE" w14:textId="77777777" w:rsidR="00A05889" w:rsidRDefault="00A05889" w:rsidP="00A05889">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05889" w14:paraId="208D9586" w14:textId="77777777" w:rsidTr="00862BD8">
        <w:tc>
          <w:tcPr>
            <w:tcW w:w="3209" w:type="dxa"/>
          </w:tcPr>
          <w:p w14:paraId="50FDAB00" w14:textId="77777777" w:rsidR="00A05889" w:rsidRDefault="00A05889" w:rsidP="00862BD8">
            <w:pPr>
              <w:jc w:val="center"/>
              <w:rPr>
                <w:rFonts w:eastAsia="Calibri"/>
                <w:b/>
                <w:smallCaps/>
                <w:color w:val="000000"/>
              </w:rPr>
            </w:pPr>
            <w:r>
              <w:rPr>
                <w:rFonts w:eastAsia="Calibri"/>
                <w:b/>
                <w:smallCaps/>
                <w:color w:val="000000"/>
              </w:rPr>
              <w:t>Liz Werner</w:t>
            </w:r>
          </w:p>
          <w:p w14:paraId="2E95EE0D" w14:textId="77777777" w:rsidR="00A05889" w:rsidRDefault="00A05889" w:rsidP="00862BD8">
            <w:pPr>
              <w:jc w:val="center"/>
              <w:rPr>
                <w:rFonts w:eastAsia="Calibri"/>
              </w:rPr>
            </w:pPr>
            <w:r>
              <w:rPr>
                <w:rFonts w:eastAsia="Calibri"/>
                <w:b/>
              </w:rPr>
              <w:t>OAB/RJ 184.888</w:t>
            </w:r>
          </w:p>
        </w:tc>
        <w:tc>
          <w:tcPr>
            <w:tcW w:w="3209" w:type="dxa"/>
          </w:tcPr>
          <w:p w14:paraId="48DA3466" w14:textId="77777777" w:rsidR="00A05889" w:rsidRDefault="00A05889" w:rsidP="00862BD8">
            <w:pPr>
              <w:jc w:val="center"/>
              <w:rPr>
                <w:rFonts w:eastAsia="Calibri"/>
                <w:b/>
                <w:smallCaps/>
                <w:color w:val="000000"/>
              </w:rPr>
            </w:pPr>
            <w:r>
              <w:rPr>
                <w:rFonts w:eastAsia="Calibri"/>
                <w:b/>
                <w:smallCaps/>
                <w:color w:val="000000"/>
              </w:rPr>
              <w:t>Thiago José Aguiar</w:t>
            </w:r>
          </w:p>
          <w:p w14:paraId="7619186D" w14:textId="77777777" w:rsidR="00A05889" w:rsidRDefault="00A05889" w:rsidP="00862BD8">
            <w:pPr>
              <w:jc w:val="center"/>
              <w:rPr>
                <w:rFonts w:eastAsia="Calibri"/>
                <w:b/>
                <w:smallCaps/>
                <w:color w:val="000000"/>
              </w:rPr>
            </w:pPr>
            <w:r>
              <w:rPr>
                <w:rFonts w:eastAsia="Calibri"/>
                <w:b/>
                <w:smallCaps/>
                <w:color w:val="000000"/>
              </w:rPr>
              <w:t>OAB/RJ 213.181</w:t>
            </w:r>
          </w:p>
        </w:tc>
        <w:tc>
          <w:tcPr>
            <w:tcW w:w="3210" w:type="dxa"/>
          </w:tcPr>
          <w:p w14:paraId="3BCAF29A" w14:textId="77777777" w:rsidR="00A05889" w:rsidRDefault="00A05889" w:rsidP="00862BD8">
            <w:pPr>
              <w:jc w:val="center"/>
              <w:rPr>
                <w:rFonts w:eastAsia="Calibri"/>
                <w:b/>
                <w:smallCaps/>
                <w:color w:val="000000"/>
              </w:rPr>
            </w:pPr>
            <w:r>
              <w:rPr>
                <w:rFonts w:eastAsia="Calibri"/>
                <w:b/>
                <w:smallCaps/>
                <w:color w:val="000000"/>
              </w:rPr>
              <w:t>Lucio Masullo</w:t>
            </w:r>
          </w:p>
          <w:p w14:paraId="73C9D216" w14:textId="77777777" w:rsidR="00A05889" w:rsidRDefault="00A05889" w:rsidP="00862BD8">
            <w:pPr>
              <w:jc w:val="center"/>
              <w:rPr>
                <w:rFonts w:eastAsia="Calibri"/>
              </w:rPr>
            </w:pPr>
            <w:r>
              <w:rPr>
                <w:rFonts w:eastAsia="Calibri"/>
                <w:b/>
                <w:smallCaps/>
                <w:color w:val="000000"/>
              </w:rPr>
              <w:t>OAB/RJ 82.064</w:t>
            </w:r>
          </w:p>
        </w:tc>
      </w:tr>
    </w:tbl>
    <w:p w14:paraId="72ADEF26" w14:textId="723EE943" w:rsidR="00A05889" w:rsidRDefault="00A05889" w:rsidP="00A05889">
      <w:pPr>
        <w:spacing w:line="360" w:lineRule="auto"/>
      </w:pPr>
    </w:p>
    <w:p w14:paraId="72879C95" w14:textId="77777777" w:rsidR="00A05889" w:rsidRDefault="00A05889">
      <w:r>
        <w:br w:type="page"/>
      </w:r>
    </w:p>
    <w:p w14:paraId="35D28133" w14:textId="777D900F" w:rsidR="00A05889" w:rsidRPr="00A05889" w:rsidRDefault="00A05889" w:rsidP="00A05889">
      <w:pPr>
        <w:spacing w:line="360" w:lineRule="auto"/>
        <w:rPr>
          <w:b/>
          <w:bCs/>
        </w:rPr>
      </w:pPr>
      <w:r w:rsidRPr="00A05889">
        <w:rPr>
          <w:b/>
          <w:bCs/>
        </w:rPr>
        <w:lastRenderedPageBreak/>
        <w:t>EGRÉGIA CAMARA DE DIREITO PUBLICO DO EGRÉGIO TRIBUNAL DE JUSTIÇA DO ESTADO DO RIO DE JANEIRO</w:t>
      </w:r>
    </w:p>
    <w:p w14:paraId="67B364E1" w14:textId="77777777" w:rsidR="00A05889" w:rsidRPr="00A05889" w:rsidRDefault="00A05889" w:rsidP="00A05889">
      <w:pPr>
        <w:spacing w:line="360" w:lineRule="auto"/>
        <w:rPr>
          <w:b/>
          <w:bCs/>
        </w:rPr>
      </w:pPr>
    </w:p>
    <w:p w14:paraId="46A1FFC8" w14:textId="4B491134" w:rsidR="00A05889" w:rsidRDefault="00A05889" w:rsidP="00A05889">
      <w:pPr>
        <w:spacing w:line="360" w:lineRule="auto"/>
        <w:rPr>
          <w:b/>
          <w:bCs/>
        </w:rPr>
      </w:pPr>
      <w:r w:rsidRPr="00A05889">
        <w:rPr>
          <w:b/>
          <w:bCs/>
        </w:rPr>
        <w:t>Processo de origem:</w:t>
      </w:r>
      <w:r>
        <w:rPr>
          <w:b/>
          <w:bCs/>
        </w:rPr>
        <w:t xml:space="preserve"> </w:t>
      </w:r>
      <w:r w:rsidR="00873F8A" w:rsidRPr="000941C7">
        <w:rPr>
          <w:rFonts w:eastAsia="Garamond"/>
          <w:b/>
        </w:rPr>
        <w:t>[PROCESSO]</w:t>
      </w:r>
    </w:p>
    <w:p w14:paraId="7DF384AA" w14:textId="25EE6B95" w:rsidR="00A05889" w:rsidRPr="00A05889" w:rsidRDefault="00A05889" w:rsidP="00A05889">
      <w:pPr>
        <w:spacing w:line="360" w:lineRule="auto"/>
        <w:rPr>
          <w:b/>
          <w:bCs/>
        </w:rPr>
      </w:pPr>
      <w:r w:rsidRPr="00A05889">
        <w:rPr>
          <w:b/>
          <w:bCs/>
        </w:rPr>
        <w:t>CONTRARRAZÕES DE APELAÇÃO</w:t>
      </w:r>
    </w:p>
    <w:p w14:paraId="553E79E8" w14:textId="1054229C" w:rsidR="00A05889" w:rsidRPr="00A05889" w:rsidRDefault="00A05889" w:rsidP="00A05889">
      <w:pPr>
        <w:rPr>
          <w:b/>
          <w:bCs/>
        </w:rPr>
      </w:pPr>
      <w:r w:rsidRPr="00A05889">
        <w:rPr>
          <w:b/>
          <w:bCs/>
        </w:rPr>
        <w:t xml:space="preserve"> </w:t>
      </w:r>
    </w:p>
    <w:p w14:paraId="58D795BE" w14:textId="76CCBB23" w:rsidR="00A05889" w:rsidRPr="00A05889" w:rsidRDefault="00A05889" w:rsidP="00A05889">
      <w:pPr>
        <w:spacing w:line="360" w:lineRule="auto"/>
        <w:rPr>
          <w:b/>
          <w:bCs/>
        </w:rPr>
      </w:pPr>
      <w:r w:rsidRPr="00A05889">
        <w:rPr>
          <w:b/>
          <w:bCs/>
        </w:rPr>
        <w:t>APELADA:</w:t>
      </w:r>
      <w:r>
        <w:rPr>
          <w:b/>
          <w:bCs/>
        </w:rPr>
        <w:t xml:space="preserve"> </w:t>
      </w:r>
      <w:r w:rsidR="00873F8A" w:rsidRPr="000941C7">
        <w:rPr>
          <w:rFonts w:eastAsia="Garamond"/>
          <w:b/>
        </w:rPr>
        <w:t>[NOME]</w:t>
      </w:r>
    </w:p>
    <w:p w14:paraId="34E8E5AF" w14:textId="4D25D4D2" w:rsidR="00A05889" w:rsidRPr="00A05889" w:rsidRDefault="00A05889" w:rsidP="00A05889">
      <w:pPr>
        <w:spacing w:line="360" w:lineRule="auto"/>
        <w:rPr>
          <w:b/>
          <w:bCs/>
        </w:rPr>
      </w:pPr>
      <w:r w:rsidRPr="00A05889">
        <w:rPr>
          <w:b/>
          <w:bCs/>
        </w:rPr>
        <w:t>APELANTE:</w:t>
      </w:r>
      <w:r>
        <w:rPr>
          <w:b/>
          <w:bCs/>
        </w:rPr>
        <w:t xml:space="preserve"> </w:t>
      </w:r>
      <w:r>
        <w:rPr>
          <w:rFonts w:eastAsia="Calibri"/>
          <w:b/>
        </w:rPr>
        <w:t>ESTADO DO RIO DE JANEIRO</w:t>
      </w:r>
    </w:p>
    <w:p w14:paraId="0D8CE3AE" w14:textId="77777777" w:rsidR="00A05889" w:rsidRPr="00A05889" w:rsidRDefault="00A05889" w:rsidP="00A05889">
      <w:pPr>
        <w:rPr>
          <w:b/>
          <w:bCs/>
        </w:rPr>
      </w:pPr>
    </w:p>
    <w:p w14:paraId="486F55E4" w14:textId="783B45AC" w:rsidR="00A05889" w:rsidRDefault="00A05889" w:rsidP="00A05889">
      <w:pPr>
        <w:spacing w:line="360" w:lineRule="auto"/>
        <w:rPr>
          <w:b/>
          <w:bCs/>
        </w:rPr>
      </w:pPr>
      <w:r w:rsidRPr="00A05889">
        <w:rPr>
          <w:b/>
          <w:bCs/>
        </w:rPr>
        <w:t>EGRÉGIO TRIBUNAL</w:t>
      </w:r>
      <w:r>
        <w:rPr>
          <w:b/>
          <w:bCs/>
        </w:rPr>
        <w:t>,</w:t>
      </w:r>
    </w:p>
    <w:p w14:paraId="5C6354F6" w14:textId="66474250" w:rsidR="00A05889" w:rsidRDefault="00A05889" w:rsidP="00A05889">
      <w:pPr>
        <w:spacing w:line="360" w:lineRule="auto"/>
        <w:rPr>
          <w:b/>
          <w:bCs/>
        </w:rPr>
      </w:pPr>
      <w:r>
        <w:rPr>
          <w:b/>
          <w:bCs/>
        </w:rPr>
        <w:t>COLENDA CÂMARA,</w:t>
      </w:r>
    </w:p>
    <w:p w14:paraId="4B1EBA28" w14:textId="64D045A3" w:rsidR="00A05889" w:rsidRDefault="00A05889" w:rsidP="00A05889">
      <w:pPr>
        <w:spacing w:line="360" w:lineRule="auto"/>
        <w:rPr>
          <w:b/>
          <w:bCs/>
        </w:rPr>
      </w:pPr>
      <w:r>
        <w:rPr>
          <w:b/>
          <w:bCs/>
        </w:rPr>
        <w:t>NOBRES JULGADORES,</w:t>
      </w:r>
    </w:p>
    <w:p w14:paraId="6C11D926" w14:textId="77777777" w:rsidR="00873F8A" w:rsidRDefault="00873F8A" w:rsidP="00A05889">
      <w:pPr>
        <w:spacing w:line="360" w:lineRule="auto"/>
        <w:rPr>
          <w:b/>
          <w:bCs/>
        </w:rPr>
      </w:pPr>
    </w:p>
    <w:p w14:paraId="67F0C7DB" w14:textId="77777777" w:rsidR="00A05889" w:rsidRDefault="00A05889" w:rsidP="00A05889">
      <w:pPr>
        <w:rPr>
          <w:b/>
          <w:bCs/>
        </w:rPr>
      </w:pPr>
    </w:p>
    <w:p w14:paraId="1DC10E0D" w14:textId="210E654A" w:rsidR="00A05889" w:rsidRDefault="00A05889" w:rsidP="00A05889">
      <w:pPr>
        <w:spacing w:line="360" w:lineRule="auto"/>
        <w:ind w:firstLine="1134"/>
        <w:jc w:val="both"/>
        <w:rPr>
          <w:rFonts w:eastAsia="Calibri"/>
        </w:rPr>
      </w:pPr>
      <w:r w:rsidRPr="00A05889">
        <w:t xml:space="preserve">Os </w:t>
      </w:r>
      <w:r>
        <w:t xml:space="preserve">Apelantes recorrem da respeitável Sentença </w:t>
      </w:r>
      <w:r>
        <w:rPr>
          <w:rFonts w:eastAsia="Calibri"/>
        </w:rPr>
        <w:t>que julgou procedentes os pedidos da Petição Inicial, notadamente determinando que os Apelantes adequem o pagamento da Autora ao Piso Nacional, antecipando-se os efeitos da tutela, e, a pagar à Autora a diferença devida observada a prescrição quinquenal, bem como ao pagamento de honorários sucumbenciais.</w:t>
      </w:r>
    </w:p>
    <w:p w14:paraId="13123E13" w14:textId="77777777" w:rsidR="00A05889" w:rsidRDefault="00A05889" w:rsidP="00EA48F8">
      <w:pPr>
        <w:ind w:firstLine="1134"/>
        <w:jc w:val="both"/>
        <w:rPr>
          <w:rFonts w:eastAsia="Calibri"/>
        </w:rPr>
      </w:pPr>
    </w:p>
    <w:p w14:paraId="7398EE46" w14:textId="32AAC4E9" w:rsidR="00A05889" w:rsidRPr="00A05889" w:rsidRDefault="00A05889" w:rsidP="00A05889">
      <w:pPr>
        <w:spacing w:line="360" w:lineRule="auto"/>
        <w:ind w:firstLine="1134"/>
        <w:jc w:val="both"/>
      </w:pPr>
      <w:r>
        <w:rPr>
          <w:rFonts w:eastAsia="Calibri"/>
        </w:rPr>
        <w:t>O Recurso de Apelo não merece prosperar, conforme melhor exposto abaixo.</w:t>
      </w:r>
    </w:p>
    <w:p w14:paraId="36EF4B42" w14:textId="618033EC" w:rsidR="00A9344F" w:rsidRPr="00A9344F" w:rsidRDefault="00A9344F" w:rsidP="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noProof/>
          <w:color w:val="5B9BD5"/>
        </w:rPr>
        <mc:AlternateContent>
          <mc:Choice Requires="wps">
            <w:drawing>
              <wp:anchor distT="0" distB="0" distL="114300" distR="114300" simplePos="0" relativeHeight="251660288" behindDoc="0" locked="0" layoutInCell="1" allowOverlap="1" wp14:anchorId="572769B1" wp14:editId="286903CE">
                <wp:simplePos x="0" y="0"/>
                <wp:positionH relativeFrom="column">
                  <wp:posOffset>1116330</wp:posOffset>
                </wp:positionH>
                <wp:positionV relativeFrom="paragraph">
                  <wp:posOffset>793750</wp:posOffset>
                </wp:positionV>
                <wp:extent cx="5212080" cy="1196340"/>
                <wp:effectExtent l="0" t="0" r="26670" b="22860"/>
                <wp:wrapNone/>
                <wp:docPr id="1433094610"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769B1" id="_x0000_t202" coordsize="21600,21600" o:spt="202" path="m,l,21600r21600,l21600,xe">
                <v:stroke joinstyle="miter"/>
                <v:path gradientshapeok="t" o:connecttype="rect"/>
              </v:shapetype>
              <v:shape id="Text Box 2" o:spid="_x0000_s1026" type="#_x0000_t202" style="position:absolute;left:0;text-align:left;margin-left:87.9pt;margin-top:62.5pt;width:410.4pt;height: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" fillcolor="white [3201]" strokecolor="#4472c4 [3208]" strokeweight="1pt">
                <v:textbo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v:textbox>
              </v:shape>
            </w:pict>
          </mc:Fallback>
        </mc:AlternateContent>
      </w:r>
      <w:r>
        <w:rPr>
          <w:rFonts w:eastAsia="Calibri"/>
          <w:i/>
          <w:noProof/>
          <w:color w:val="5B9BD5"/>
        </w:rPr>
        <mc:AlternateContent>
          <mc:Choice Requires="wps">
            <w:drawing>
              <wp:anchor distT="0" distB="0" distL="114300" distR="114300" simplePos="0" relativeHeight="251659264" behindDoc="0" locked="0" layoutInCell="1" allowOverlap="1" wp14:anchorId="04EBDE65" wp14:editId="5C3F0434">
                <wp:simplePos x="0" y="0"/>
                <wp:positionH relativeFrom="column">
                  <wp:posOffset>-377190</wp:posOffset>
                </wp:positionH>
                <wp:positionV relativeFrom="paragraph">
                  <wp:posOffset>862330</wp:posOffset>
                </wp:positionV>
                <wp:extent cx="1409700" cy="1036320"/>
                <wp:effectExtent l="0" t="0" r="38100" b="11430"/>
                <wp:wrapNone/>
                <wp:docPr id="1974530472"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1278C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29.7pt;margin-top:67.9pt;width:111pt;height: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" adj="13661" fillcolor="#2f5496 [2408]" strokecolor="#002060" strokeweight="1pt"/>
            </w:pict>
          </mc:Fallback>
        </mc:AlternateContent>
      </w:r>
      <w:r w:rsidR="00EB3A4B">
        <w:rPr>
          <w:rFonts w:eastAsia="Calibri"/>
          <w:i/>
          <w:color w:val="5B9BD5"/>
        </w:rPr>
        <w:t xml:space="preserve">Resumo </w:t>
      </w:r>
      <w:r w:rsidR="006646AF">
        <w:rPr>
          <w:rFonts w:eastAsia="Calibri"/>
          <w:i/>
          <w:color w:val="5B9BD5"/>
        </w:rPr>
        <w:t>Dos Fatos</w:t>
      </w:r>
    </w:p>
    <w:p w14:paraId="6BF0BF7C" w14:textId="525AC3D0" w:rsidR="009C702B"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1312" behindDoc="0" locked="0" layoutInCell="1" allowOverlap="1" wp14:anchorId="705E67A9" wp14:editId="34C9D12A">
                <wp:simplePos x="0" y="0"/>
                <wp:positionH relativeFrom="column">
                  <wp:posOffset>-278130</wp:posOffset>
                </wp:positionH>
                <wp:positionV relativeFrom="paragraph">
                  <wp:posOffset>219075</wp:posOffset>
                </wp:positionV>
                <wp:extent cx="1043940" cy="487680"/>
                <wp:effectExtent l="0" t="0" r="0" b="7620"/>
                <wp:wrapNone/>
                <wp:docPr id="1073644575" name="Text Box 3"/>
                <wp:cNvGraphicFramePr/>
                <a:graphic xmlns:a="http://schemas.openxmlformats.org/drawingml/2006/main">
                  <a:graphicData uri="http://schemas.microsoft.com/office/word/2010/wordprocessingShape">
                    <wps:wsp>
                      <wps:cNvSpPr txBox="1"/>
                      <wps:spPr>
                        <a:xfrm>
                          <a:off x="0" y="0"/>
                          <a:ext cx="1043940" cy="487680"/>
                        </a:xfrm>
                        <a:prstGeom prst="rect">
                          <a:avLst/>
                        </a:prstGeom>
                        <a:noFill/>
                        <a:ln w="6350">
                          <a:noFill/>
                        </a:ln>
                      </wps:spPr>
                      <wps:txb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67A9" id="Text Box 3" o:spid="_x0000_s1027" type="#_x0000_t202" style="position:absolute;left:0;text-align:left;margin-left:-21.9pt;margin-top:17.25pt;width:82.2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" filled="f" stroked="f" strokeweight=".5pt">
                <v:textbo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v:textbox>
              </v:shape>
            </w:pict>
          </mc:Fallback>
        </mc:AlternateContent>
      </w:r>
    </w:p>
    <w:p w14:paraId="4DF69F45" w14:textId="1AB8AFD6" w:rsidR="00A9344F" w:rsidRDefault="00A9344F" w:rsidP="00EA372C">
      <w:pPr>
        <w:spacing w:line="360" w:lineRule="auto"/>
        <w:ind w:hanging="426"/>
        <w:jc w:val="both"/>
        <w:rPr>
          <w:rFonts w:eastAsia="Calibri"/>
        </w:rPr>
      </w:pPr>
    </w:p>
    <w:p w14:paraId="391D50E1" w14:textId="772CE1FC" w:rsidR="00A9344F" w:rsidRDefault="00A9344F" w:rsidP="00EA372C">
      <w:pPr>
        <w:spacing w:line="360" w:lineRule="auto"/>
        <w:ind w:hanging="426"/>
        <w:jc w:val="both"/>
        <w:rPr>
          <w:rFonts w:eastAsia="Calibri"/>
        </w:rPr>
      </w:pPr>
    </w:p>
    <w:p w14:paraId="1084FDFE" w14:textId="2C99060A" w:rsidR="00A9344F" w:rsidRDefault="00A9344F" w:rsidP="00EA372C">
      <w:pPr>
        <w:spacing w:line="360" w:lineRule="auto"/>
        <w:ind w:hanging="426"/>
        <w:jc w:val="both"/>
        <w:rPr>
          <w:rFonts w:eastAsia="Calibri"/>
        </w:rPr>
      </w:pPr>
    </w:p>
    <w:p w14:paraId="7158410E" w14:textId="2C27242B"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7456" behindDoc="0" locked="0" layoutInCell="1" allowOverlap="1" wp14:anchorId="5DBEB3FE" wp14:editId="1F98395D">
                <wp:simplePos x="0" y="0"/>
                <wp:positionH relativeFrom="column">
                  <wp:posOffset>-247650</wp:posOffset>
                </wp:positionH>
                <wp:positionV relativeFrom="paragraph">
                  <wp:posOffset>306705</wp:posOffset>
                </wp:positionV>
                <wp:extent cx="1043940" cy="731520"/>
                <wp:effectExtent l="0" t="0" r="0" b="0"/>
                <wp:wrapNone/>
                <wp:docPr id="860733565" name="Text Box 3"/>
                <wp:cNvGraphicFramePr/>
                <a:graphic xmlns:a="http://schemas.openxmlformats.org/drawingml/2006/main">
                  <a:graphicData uri="http://schemas.microsoft.com/office/word/2010/wordprocessingShape">
                    <wps:wsp>
                      <wps:cNvSpPr txBox="1"/>
                      <wps:spPr>
                        <a:xfrm>
                          <a:off x="0" y="0"/>
                          <a:ext cx="1043940" cy="731520"/>
                        </a:xfrm>
                        <a:prstGeom prst="rect">
                          <a:avLst/>
                        </a:prstGeom>
                        <a:noFill/>
                        <a:ln w="6350">
                          <a:noFill/>
                        </a:ln>
                      </wps:spPr>
                      <wps:txbx>
                        <w:txbxContent>
                          <w:p w14:paraId="74A92C1B" w14:textId="035CDFE3" w:rsidR="00A9344F" w:rsidRDefault="00A9344F" w:rsidP="00A9344F">
                            <w:r w:rsidRPr="00A9344F">
                              <w:rPr>
                                <w:b/>
                                <w:bCs/>
                                <w:sz w:val="20"/>
                                <w:szCs w:val="20"/>
                              </w:rPr>
                              <w:t>Estado do Rio de Janeiro descumpre o Piso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EB3FE" id="_x0000_s1028" type="#_x0000_t202" style="position:absolute;left:0;text-align:left;margin-left:-19.5pt;margin-top:24.15pt;width:82.2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" filled="f" stroked="f" strokeweight=".5pt">
                <v:textbox>
                  <w:txbxContent>
                    <w:p w14:paraId="74A92C1B" w14:textId="035CDFE3" w:rsidR="00A9344F" w:rsidRDefault="00A9344F" w:rsidP="00A9344F">
                      <w:r w:rsidRPr="00A9344F">
                        <w:rPr>
                          <w:b/>
                          <w:bCs/>
                          <w:sz w:val="20"/>
                          <w:szCs w:val="20"/>
                        </w:rPr>
                        <w:t>Estado do Rio de Janeiro descumpre o Piso</w:t>
                      </w:r>
                    </w:p>
                  </w:txbxContent>
                </v:textbox>
              </v:shape>
            </w:pict>
          </mc:Fallback>
        </mc:AlternateContent>
      </w:r>
      <w:r>
        <w:rPr>
          <w:rFonts w:eastAsia="Calibri"/>
          <w:i/>
          <w:noProof/>
          <w:color w:val="5B9BD5"/>
        </w:rPr>
        <mc:AlternateContent>
          <mc:Choice Requires="wps">
            <w:drawing>
              <wp:anchor distT="0" distB="0" distL="114300" distR="114300" simplePos="0" relativeHeight="251665408" behindDoc="0" locked="0" layoutInCell="1" allowOverlap="1" wp14:anchorId="05C58856" wp14:editId="4A340435">
                <wp:simplePos x="0" y="0"/>
                <wp:positionH relativeFrom="column">
                  <wp:posOffset>1123950</wp:posOffset>
                </wp:positionH>
                <wp:positionV relativeFrom="paragraph">
                  <wp:posOffset>93345</wp:posOffset>
                </wp:positionV>
                <wp:extent cx="5212080" cy="1196340"/>
                <wp:effectExtent l="0" t="0" r="26670" b="22860"/>
                <wp:wrapNone/>
                <wp:docPr id="699737276"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8856" id="_x0000_s1029" type="#_x0000_t202" style="position:absolute;left:0;text-align:left;margin-left:88.5pt;margin-top:7.35pt;width:410.4pt;height:9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" fillcolor="white [3201]" strokecolor="#4472c4 [3208]" strokeweight="1pt">
                <v:textbo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v:textbox>
              </v:shape>
            </w:pict>
          </mc:Fallback>
        </mc:AlternateContent>
      </w:r>
      <w:r>
        <w:rPr>
          <w:rFonts w:eastAsia="Calibri"/>
          <w:i/>
          <w:noProof/>
          <w:color w:val="5B9BD5"/>
        </w:rPr>
        <mc:AlternateContent>
          <mc:Choice Requires="wps">
            <w:drawing>
              <wp:anchor distT="0" distB="0" distL="114300" distR="114300" simplePos="0" relativeHeight="251663360" behindDoc="0" locked="0" layoutInCell="1" allowOverlap="1" wp14:anchorId="3C6E4C39" wp14:editId="3BC2B254">
                <wp:simplePos x="0" y="0"/>
                <wp:positionH relativeFrom="column">
                  <wp:posOffset>-369570</wp:posOffset>
                </wp:positionH>
                <wp:positionV relativeFrom="paragraph">
                  <wp:posOffset>116205</wp:posOffset>
                </wp:positionV>
                <wp:extent cx="1409700" cy="1036320"/>
                <wp:effectExtent l="0" t="0" r="38100" b="11430"/>
                <wp:wrapNone/>
                <wp:docPr id="1381392150"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251C2" id="Arrow: Pentagon 1" o:spid="_x0000_s1026" type="#_x0000_t15" style="position:absolute;margin-left:-29.1pt;margin-top:9.15pt;width:111pt;height:8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" adj="13661" fillcolor="#538135 [2409]" strokecolor="#002060" strokeweight="1pt"/>
            </w:pict>
          </mc:Fallback>
        </mc:AlternateContent>
      </w:r>
    </w:p>
    <w:p w14:paraId="510B1838" w14:textId="41430175" w:rsidR="00A9344F" w:rsidRDefault="00A9344F" w:rsidP="00EA372C">
      <w:pPr>
        <w:spacing w:line="360" w:lineRule="auto"/>
        <w:ind w:hanging="426"/>
        <w:jc w:val="both"/>
        <w:rPr>
          <w:rFonts w:eastAsia="Calibri"/>
        </w:rPr>
      </w:pPr>
    </w:p>
    <w:p w14:paraId="5BC162ED" w14:textId="77777777" w:rsidR="00A9344F" w:rsidRDefault="00A9344F" w:rsidP="00EA372C">
      <w:pPr>
        <w:spacing w:line="360" w:lineRule="auto"/>
        <w:ind w:hanging="426"/>
        <w:jc w:val="both"/>
        <w:rPr>
          <w:rFonts w:eastAsia="Calibri"/>
        </w:rPr>
      </w:pPr>
    </w:p>
    <w:p w14:paraId="6E351FCD" w14:textId="00C6B016" w:rsidR="00A9344F" w:rsidRDefault="00A9344F" w:rsidP="00EA372C">
      <w:pPr>
        <w:spacing w:line="360" w:lineRule="auto"/>
        <w:ind w:hanging="426"/>
        <w:jc w:val="both"/>
        <w:rPr>
          <w:rFonts w:eastAsia="Calibri"/>
        </w:rPr>
      </w:pPr>
    </w:p>
    <w:p w14:paraId="55E2E52F" w14:textId="5D2886F7" w:rsidR="00A9344F" w:rsidRDefault="00A9344F" w:rsidP="00EA372C">
      <w:pPr>
        <w:spacing w:line="360" w:lineRule="auto"/>
        <w:ind w:hanging="426"/>
        <w:jc w:val="both"/>
        <w:rPr>
          <w:rFonts w:eastAsia="Calibri"/>
        </w:rPr>
      </w:pPr>
      <w:r>
        <w:rPr>
          <w:rFonts w:eastAsia="Calibri"/>
          <w:i/>
          <w:noProof/>
          <w:color w:val="5B9BD5"/>
        </w:rPr>
        <w:lastRenderedPageBreak/>
        <mc:AlternateContent>
          <mc:Choice Requires="wps">
            <w:drawing>
              <wp:anchor distT="0" distB="0" distL="114300" distR="114300" simplePos="0" relativeHeight="251671552" behindDoc="0" locked="0" layoutInCell="1" allowOverlap="1" wp14:anchorId="0072F03D" wp14:editId="0B8D5648">
                <wp:simplePos x="0" y="0"/>
                <wp:positionH relativeFrom="column">
                  <wp:posOffset>1108710</wp:posOffset>
                </wp:positionH>
                <wp:positionV relativeFrom="paragraph">
                  <wp:posOffset>-78105</wp:posOffset>
                </wp:positionV>
                <wp:extent cx="5212080" cy="1196340"/>
                <wp:effectExtent l="0" t="0" r="26670" b="22860"/>
                <wp:wrapNone/>
                <wp:docPr id="199838504"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BFD9B27" w14:textId="77777777" w:rsidR="002F1415" w:rsidRPr="00A9344F" w:rsidRDefault="002F1415" w:rsidP="002F1415">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2B361B15"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55B9CE64"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30B32B61" w14:textId="542FC365" w:rsidR="00A9344F" w:rsidRPr="00A9344F" w:rsidRDefault="002F1415" w:rsidP="002F1415">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F03D" id="_x0000_s1030" type="#_x0000_t202" style="position:absolute;left:0;text-align:left;margin-left:87.3pt;margin-top:-6.15pt;width:410.4pt;height:9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" fillcolor="white [3201]" strokecolor="#4472c4 [3208]" strokeweight="1pt">
                <v:textbox>
                  <w:txbxContent>
                    <w:p w14:paraId="5BFD9B27" w14:textId="77777777" w:rsidR="002F1415" w:rsidRPr="00A9344F" w:rsidRDefault="002F1415" w:rsidP="002F1415">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2B361B15"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55B9CE64"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30B32B61" w14:textId="542FC365" w:rsidR="00A9344F" w:rsidRPr="00A9344F" w:rsidRDefault="002F1415" w:rsidP="002F1415">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txbxContent>
                </v:textbox>
              </v:shape>
            </w:pict>
          </mc:Fallback>
        </mc:AlternateContent>
      </w:r>
      <w:r>
        <w:rPr>
          <w:rFonts w:eastAsia="Calibri"/>
          <w:i/>
          <w:noProof/>
          <w:color w:val="5B9BD5"/>
        </w:rPr>
        <mc:AlternateContent>
          <mc:Choice Requires="wps">
            <w:drawing>
              <wp:anchor distT="0" distB="0" distL="114300" distR="114300" simplePos="0" relativeHeight="251669504" behindDoc="0" locked="0" layoutInCell="1" allowOverlap="1" wp14:anchorId="764BF935" wp14:editId="7DE113EE">
                <wp:simplePos x="0" y="0"/>
                <wp:positionH relativeFrom="column">
                  <wp:posOffset>-369570</wp:posOffset>
                </wp:positionH>
                <wp:positionV relativeFrom="paragraph">
                  <wp:posOffset>-1905</wp:posOffset>
                </wp:positionV>
                <wp:extent cx="1409700" cy="1036320"/>
                <wp:effectExtent l="0" t="0" r="38100" b="11430"/>
                <wp:wrapNone/>
                <wp:docPr id="1165929934"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2">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43BB8" id="Arrow: Pentagon 1" o:spid="_x0000_s1026" type="#_x0000_t15" style="position:absolute;margin-left:-29.1pt;margin-top:-.15pt;width:111pt;height:8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" adj="13661" fillcolor="#c45911 [2405]" strokecolor="#002060" strokeweight="1pt"/>
            </w:pict>
          </mc:Fallback>
        </mc:AlternateContent>
      </w:r>
    </w:p>
    <w:p w14:paraId="362FF8E0" w14:textId="76CE9BE7"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73600" behindDoc="0" locked="0" layoutInCell="1" allowOverlap="1" wp14:anchorId="2234A277" wp14:editId="0A83B006">
                <wp:simplePos x="0" y="0"/>
                <wp:positionH relativeFrom="column">
                  <wp:posOffset>-270510</wp:posOffset>
                </wp:positionH>
                <wp:positionV relativeFrom="paragraph">
                  <wp:posOffset>92710</wp:posOffset>
                </wp:positionV>
                <wp:extent cx="1043940" cy="304800"/>
                <wp:effectExtent l="0" t="0" r="0" b="0"/>
                <wp:wrapNone/>
                <wp:docPr id="1502682435" name="Text Box 3"/>
                <wp:cNvGraphicFramePr/>
                <a:graphic xmlns:a="http://schemas.openxmlformats.org/drawingml/2006/main">
                  <a:graphicData uri="http://schemas.microsoft.com/office/word/2010/wordprocessingShape">
                    <wps:wsp>
                      <wps:cNvSpPr txBox="1"/>
                      <wps:spPr>
                        <a:xfrm>
                          <a:off x="0" y="0"/>
                          <a:ext cx="1043940" cy="304800"/>
                        </a:xfrm>
                        <a:prstGeom prst="rect">
                          <a:avLst/>
                        </a:prstGeom>
                        <a:noFill/>
                        <a:ln w="6350">
                          <a:noFill/>
                        </a:ln>
                      </wps:spPr>
                      <wps:txbx>
                        <w:txbxContent>
                          <w:p w14:paraId="4A8078D4" w14:textId="6A749289" w:rsidR="00A9344F" w:rsidRDefault="00A9344F" w:rsidP="00A9344F">
                            <w:r>
                              <w:rPr>
                                <w:b/>
                                <w:bCs/>
                                <w:sz w:val="20"/>
                                <w:szCs w:val="20"/>
                              </w:rPr>
                              <w:t>Da parte Autora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4A277" id="_x0000_s1031" type="#_x0000_t202" style="position:absolute;left:0;text-align:left;margin-left:-21.3pt;margin-top:7.3pt;width:82.2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" filled="f" stroked="f" strokeweight=".5pt">
                <v:textbox>
                  <w:txbxContent>
                    <w:p w14:paraId="4A8078D4" w14:textId="6A749289" w:rsidR="00A9344F" w:rsidRDefault="00A9344F" w:rsidP="00A9344F">
                      <w:r>
                        <w:rPr>
                          <w:b/>
                          <w:bCs/>
                          <w:sz w:val="20"/>
                          <w:szCs w:val="20"/>
                        </w:rPr>
                        <w:t>Da parte Autora</w:t>
                      </w:r>
                    </w:p>
                  </w:txbxContent>
                </v:textbox>
              </v:shape>
            </w:pict>
          </mc:Fallback>
        </mc:AlternateContent>
      </w:r>
    </w:p>
    <w:p w14:paraId="59540C28" w14:textId="77777777" w:rsidR="00A9344F" w:rsidRDefault="00A9344F" w:rsidP="00EA372C">
      <w:pPr>
        <w:spacing w:line="360" w:lineRule="auto"/>
        <w:ind w:hanging="426"/>
        <w:jc w:val="both"/>
        <w:rPr>
          <w:rFonts w:eastAsia="Calibri"/>
        </w:rPr>
      </w:pPr>
    </w:p>
    <w:p w14:paraId="61ABE8DF" w14:textId="77777777" w:rsidR="00A9344F" w:rsidRDefault="00A9344F" w:rsidP="00EA372C">
      <w:pPr>
        <w:spacing w:line="360" w:lineRule="auto"/>
        <w:ind w:hanging="426"/>
        <w:jc w:val="both"/>
        <w:rPr>
          <w:rFonts w:eastAsia="Calibri"/>
        </w:rPr>
      </w:pPr>
    </w:p>
    <w:p w14:paraId="0CCB080F" w14:textId="77777777" w:rsidR="00A9344F" w:rsidRDefault="00A9344F" w:rsidP="00EA372C">
      <w:pPr>
        <w:spacing w:line="360" w:lineRule="auto"/>
        <w:ind w:hanging="426"/>
        <w:jc w:val="both"/>
        <w:rPr>
          <w:rFonts w:eastAsia="Calibri"/>
        </w:rPr>
      </w:pPr>
    </w:p>
    <w:p w14:paraId="2F578C58" w14:textId="4CA54B13" w:rsidR="00A9344F" w:rsidRPr="009C702B" w:rsidRDefault="00A9344F" w:rsidP="00A9344F">
      <w:pPr>
        <w:spacing w:line="360" w:lineRule="auto"/>
        <w:ind w:firstLine="1134"/>
        <w:jc w:val="both"/>
        <w:rPr>
          <w:rFonts w:eastAsia="Calibri"/>
        </w:rPr>
      </w:pPr>
      <w:r>
        <w:rPr>
          <w:rFonts w:eastAsia="Calibri"/>
        </w:rPr>
        <w:t>Em resumo, existe um Piso Salarial Nacional que deve ser respeitado, ou seja, nenhum profissional que se enquadre na categoria descrita pelo Piso pode receber abaixo do valor estipulado nacionalmente. O Estado do Rio de Janeiro possui Lei própria de Plano de Cargos e Salários referente à Categoria, contudo, não respeita o Piso Nacional.</w:t>
      </w:r>
    </w:p>
    <w:p w14:paraId="0295F8CD" w14:textId="3E22F738" w:rsidR="00FC1C3C" w:rsidRDefault="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Das alegações do Recurso de Apelação</w:t>
      </w:r>
    </w:p>
    <w:p w14:paraId="4E768EE3" w14:textId="77777777" w:rsidR="00EA372C" w:rsidRDefault="00EA372C" w:rsidP="00B46225">
      <w:pPr>
        <w:jc w:val="both"/>
        <w:rPr>
          <w:rFonts w:eastAsia="Calibri"/>
        </w:rPr>
      </w:pPr>
    </w:p>
    <w:p w14:paraId="35548012" w14:textId="510D60D6" w:rsidR="00EA372C" w:rsidRDefault="00873F8A" w:rsidP="00EA372C">
      <w:pPr>
        <w:spacing w:line="360" w:lineRule="auto"/>
        <w:ind w:firstLine="709"/>
        <w:jc w:val="both"/>
        <w:rPr>
          <w:rFonts w:eastAsia="Calibri"/>
        </w:rPr>
      </w:pPr>
      <w:r>
        <w:rPr>
          <w:rFonts w:eastAsia="Calibri"/>
        </w:rPr>
        <w:t>Fo</w:t>
      </w:r>
      <w:r w:rsidR="00A9344F">
        <w:rPr>
          <w:rFonts w:eastAsia="Calibri"/>
        </w:rPr>
        <w:t>i interposto Recurso de Apelação</w:t>
      </w:r>
      <w:r w:rsidR="00EA372C">
        <w:rPr>
          <w:rFonts w:eastAsia="Calibri"/>
        </w:rPr>
        <w:t xml:space="preserve"> pelo Estado do Rio de Janeiro alegando em síntese que:</w:t>
      </w:r>
    </w:p>
    <w:p w14:paraId="05C208B6" w14:textId="77777777" w:rsidR="00EA372C" w:rsidRDefault="00EA372C" w:rsidP="003476B2">
      <w:pPr>
        <w:jc w:val="both"/>
        <w:rPr>
          <w:rFonts w:eastAsia="Calibri"/>
        </w:rPr>
      </w:pPr>
    </w:p>
    <w:p w14:paraId="1DF69808" w14:textId="1150AFD5" w:rsidR="00A9344F" w:rsidRPr="00301BF7" w:rsidRDefault="00301BF7" w:rsidP="00301BF7">
      <w:pPr>
        <w:pStyle w:val="ListParagraph"/>
        <w:numPr>
          <w:ilvl w:val="0"/>
          <w:numId w:val="4"/>
        </w:numPr>
        <w:spacing w:line="360" w:lineRule="auto"/>
        <w:jc w:val="both"/>
        <w:rPr>
          <w:rFonts w:eastAsia="Calibri"/>
        </w:rPr>
      </w:pPr>
      <w:bookmarkStart w:id="1" w:name="_Hlk135213605"/>
      <w:r w:rsidRPr="000E01AA">
        <w:rPr>
          <w:rFonts w:eastAsia="Calibri"/>
        </w:rPr>
        <w:t>Inicia requerendo o sobrestamento, mesmo sem decisão determinando qualquer sobrestamento/suspensão de qualquer processo, em razão de recurso em andamento no STF interposto pela PGE de SP e que já possui parecer desfavorável pelo PGR</w:t>
      </w:r>
      <w:r w:rsidR="00A9344F" w:rsidRPr="00301BF7">
        <w:rPr>
          <w:rFonts w:eastAsia="Calibri"/>
        </w:rPr>
        <w:t>;</w:t>
      </w:r>
    </w:p>
    <w:p w14:paraId="7E8B6B77" w14:textId="77777777" w:rsidR="00A9344F" w:rsidRDefault="00A9344F" w:rsidP="00301BF7">
      <w:pPr>
        <w:pStyle w:val="ListParagraph"/>
        <w:jc w:val="both"/>
        <w:rPr>
          <w:rFonts w:eastAsia="Calibri"/>
        </w:rPr>
      </w:pPr>
    </w:p>
    <w:p w14:paraId="2AFAE790" w14:textId="1FBECC0B" w:rsidR="003476B2" w:rsidRDefault="003476B2" w:rsidP="003476B2">
      <w:pPr>
        <w:pStyle w:val="ListParagraph"/>
        <w:numPr>
          <w:ilvl w:val="0"/>
          <w:numId w:val="4"/>
        </w:numPr>
        <w:spacing w:line="360" w:lineRule="auto"/>
        <w:jc w:val="both"/>
        <w:rPr>
          <w:rFonts w:eastAsia="Calibri"/>
        </w:rPr>
      </w:pPr>
      <w:r>
        <w:rPr>
          <w:rFonts w:eastAsia="Calibri"/>
        </w:rPr>
        <w:t>Em razão de existência de Ação Civil Pública – ACP a Autora não poderia propor ação individual sobre o mesmo tema;</w:t>
      </w:r>
      <w:r w:rsidR="007A253C">
        <w:rPr>
          <w:rFonts w:eastAsia="Calibri"/>
        </w:rPr>
        <w:t xml:space="preserve"> (</w:t>
      </w:r>
      <w:r w:rsidR="007A253C">
        <w:rPr>
          <w:rFonts w:eastAsia="Calibri"/>
          <w:b/>
          <w:color w:val="FF0000"/>
        </w:rPr>
        <w:t>entendimento do TJRJ de que é uma faculdade da autora</w:t>
      </w:r>
      <w:r w:rsidR="007A253C">
        <w:rPr>
          <w:rFonts w:eastAsia="Calibri"/>
        </w:rPr>
        <w:t>)</w:t>
      </w:r>
      <w:r w:rsidR="00301BF7">
        <w:rPr>
          <w:rFonts w:eastAsia="Calibri"/>
        </w:rPr>
        <w:t>;</w:t>
      </w:r>
    </w:p>
    <w:p w14:paraId="769237CE" w14:textId="77777777" w:rsidR="003476B2" w:rsidRPr="00E242D7" w:rsidRDefault="003476B2" w:rsidP="00E242D7">
      <w:pPr>
        <w:rPr>
          <w:rFonts w:eastAsia="Calibri"/>
        </w:rPr>
      </w:pPr>
    </w:p>
    <w:p w14:paraId="102FE701" w14:textId="026271CE" w:rsidR="003476B2" w:rsidRDefault="00A9344F" w:rsidP="003476B2">
      <w:pPr>
        <w:pStyle w:val="ListParagraph"/>
        <w:numPr>
          <w:ilvl w:val="0"/>
          <w:numId w:val="4"/>
        </w:numPr>
        <w:spacing w:line="360" w:lineRule="auto"/>
        <w:jc w:val="both"/>
        <w:rPr>
          <w:rFonts w:eastAsia="Calibri"/>
        </w:rPr>
      </w:pPr>
      <w:r>
        <w:rPr>
          <w:rFonts w:eastAsia="Calibri"/>
        </w:rPr>
        <w:t>Não incidência automática do Piso</w:t>
      </w:r>
      <w:r w:rsidR="003476B2">
        <w:rPr>
          <w:rFonts w:eastAsia="Calibri"/>
        </w:rPr>
        <w:t>;</w:t>
      </w:r>
      <w:r w:rsidR="007A253C">
        <w:rPr>
          <w:rFonts w:eastAsia="Calibri"/>
        </w:rPr>
        <w:t xml:space="preserve"> (</w:t>
      </w:r>
      <w:r>
        <w:rPr>
          <w:rFonts w:eastAsia="Calibri"/>
          <w:b/>
          <w:color w:val="FF0000"/>
        </w:rPr>
        <w:t>questão que fere e viola a motivação da Lei em existir um “Piso”</w:t>
      </w:r>
      <w:r w:rsidR="007A253C">
        <w:rPr>
          <w:rFonts w:eastAsia="Calibri"/>
        </w:rPr>
        <w:t>)</w:t>
      </w:r>
    </w:p>
    <w:p w14:paraId="2514FB22" w14:textId="77777777" w:rsidR="00076735" w:rsidRPr="00076735" w:rsidRDefault="00076735" w:rsidP="00076735">
      <w:pPr>
        <w:pStyle w:val="ListParagraph"/>
        <w:rPr>
          <w:rFonts w:eastAsia="Calibri"/>
        </w:rPr>
      </w:pPr>
    </w:p>
    <w:p w14:paraId="163C5EFE" w14:textId="30DF233E" w:rsidR="00076735" w:rsidRDefault="00076735" w:rsidP="003476B2">
      <w:pPr>
        <w:pStyle w:val="ListParagraph"/>
        <w:numPr>
          <w:ilvl w:val="0"/>
          <w:numId w:val="4"/>
        </w:numPr>
        <w:spacing w:line="360" w:lineRule="auto"/>
        <w:jc w:val="both"/>
        <w:rPr>
          <w:rFonts w:eastAsia="Calibri"/>
        </w:rPr>
      </w:pPr>
      <w:r>
        <w:rPr>
          <w:rFonts w:eastAsia="Calibri"/>
        </w:rPr>
        <w:t>Violação à separação dos Poderes; (</w:t>
      </w:r>
      <w:r>
        <w:rPr>
          <w:b/>
          <w:bCs/>
          <w:color w:val="FF0000"/>
        </w:rPr>
        <w:t>possibilidade de atuação em caso de lesão ou ameaça a direito, consoante art. 5°, XXXV, da CRFB/88</w:t>
      </w:r>
      <w:r>
        <w:rPr>
          <w:rFonts w:eastAsia="Calibri"/>
        </w:rPr>
        <w:t xml:space="preserve">) </w:t>
      </w:r>
    </w:p>
    <w:p w14:paraId="18BDD33A" w14:textId="77777777" w:rsidR="003476B2" w:rsidRPr="003476B2" w:rsidRDefault="003476B2" w:rsidP="003476B2">
      <w:pPr>
        <w:pStyle w:val="ListParagraph"/>
        <w:rPr>
          <w:rFonts w:eastAsia="Calibri"/>
        </w:rPr>
      </w:pPr>
    </w:p>
    <w:p w14:paraId="5E1B32BB" w14:textId="6C088722" w:rsidR="003476B2" w:rsidRDefault="00A9344F" w:rsidP="007A253C">
      <w:pPr>
        <w:pStyle w:val="ListParagraph"/>
        <w:numPr>
          <w:ilvl w:val="0"/>
          <w:numId w:val="4"/>
        </w:numPr>
        <w:spacing w:line="360" w:lineRule="auto"/>
        <w:jc w:val="both"/>
        <w:rPr>
          <w:rFonts w:eastAsia="Calibri"/>
        </w:rPr>
      </w:pPr>
      <w:r>
        <w:rPr>
          <w:rFonts w:eastAsia="Calibri"/>
        </w:rPr>
        <w:t>A legislação Estadual deve ser respeitada, não havendo que se falar em aplicação de 12%</w:t>
      </w:r>
      <w:r w:rsidR="003476B2">
        <w:rPr>
          <w:rFonts w:eastAsia="Calibri"/>
        </w:rPr>
        <w:t>;</w:t>
      </w:r>
      <w:r w:rsidR="007A253C">
        <w:rPr>
          <w:rFonts w:eastAsia="Calibri"/>
        </w:rPr>
        <w:t xml:space="preserve"> (</w:t>
      </w:r>
      <w:r>
        <w:rPr>
          <w:rFonts w:eastAsia="Calibri"/>
          <w:b/>
          <w:color w:val="FF0000"/>
        </w:rPr>
        <w:t>em simples cálculo aritmético é possível verificar que a legislação apontada permanece se utilizando dos mesmos parâmetros das antigas, com interstício de 12%</w:t>
      </w:r>
      <w:r w:rsidR="007A253C">
        <w:rPr>
          <w:rFonts w:eastAsia="Calibri"/>
        </w:rPr>
        <w:t>)</w:t>
      </w:r>
    </w:p>
    <w:p w14:paraId="54760A12" w14:textId="77777777" w:rsidR="003476B2" w:rsidRPr="003476B2" w:rsidRDefault="003476B2" w:rsidP="003476B2">
      <w:pPr>
        <w:pStyle w:val="ListParagraph"/>
        <w:rPr>
          <w:rFonts w:eastAsia="Calibri"/>
        </w:rPr>
      </w:pPr>
    </w:p>
    <w:p w14:paraId="264FE1F1" w14:textId="6F013E5A" w:rsidR="00A77CBB" w:rsidRDefault="00366882" w:rsidP="00076735">
      <w:pPr>
        <w:pStyle w:val="ListParagraph"/>
        <w:numPr>
          <w:ilvl w:val="0"/>
          <w:numId w:val="4"/>
        </w:numPr>
        <w:spacing w:line="360" w:lineRule="auto"/>
        <w:jc w:val="both"/>
        <w:rPr>
          <w:rFonts w:eastAsia="Calibri"/>
        </w:rPr>
      </w:pPr>
      <w:bookmarkStart w:id="2" w:name="_Hlk127167535"/>
      <w:r>
        <w:rPr>
          <w:rFonts w:eastAsia="Calibri"/>
        </w:rPr>
        <w:lastRenderedPageBreak/>
        <w:t>I</w:t>
      </w:r>
      <w:r w:rsidR="00076735">
        <w:t xml:space="preserve">ncabível </w:t>
      </w:r>
      <w:bookmarkEnd w:id="2"/>
      <w:r w:rsidR="00A9344F">
        <w:t>a aplicação de correção monetária com índices federais</w:t>
      </w:r>
      <w:r>
        <w:t>;</w:t>
      </w:r>
      <w:r w:rsidR="007A253C">
        <w:rPr>
          <w:rFonts w:eastAsia="Calibri"/>
        </w:rPr>
        <w:t xml:space="preserve"> (</w:t>
      </w:r>
      <w:r w:rsidR="00D4133C">
        <w:rPr>
          <w:rFonts w:eastAsia="Calibri"/>
          <w:b/>
          <w:color w:val="FF0000"/>
        </w:rPr>
        <w:t>o objeto da matéria aqui é o Piso, o pagamento mínimo, o Estado briga para sequer pagar o mínimo</w:t>
      </w:r>
      <w:r w:rsidR="007A253C">
        <w:rPr>
          <w:rFonts w:eastAsia="Calibri"/>
        </w:rPr>
        <w:t>)</w:t>
      </w:r>
    </w:p>
    <w:p w14:paraId="3A78EAC9" w14:textId="77777777" w:rsidR="00D4133C" w:rsidRPr="00D4133C" w:rsidRDefault="00D4133C" w:rsidP="00D4133C">
      <w:pPr>
        <w:pStyle w:val="ListParagraph"/>
        <w:rPr>
          <w:rFonts w:eastAsia="Calibri"/>
        </w:rPr>
      </w:pPr>
    </w:p>
    <w:p w14:paraId="29028490" w14:textId="3F71B416" w:rsidR="00D4133C" w:rsidRDefault="00D4133C" w:rsidP="00D4133C">
      <w:pPr>
        <w:pStyle w:val="ListParagraph"/>
        <w:numPr>
          <w:ilvl w:val="0"/>
          <w:numId w:val="4"/>
        </w:numPr>
        <w:spacing w:line="360" w:lineRule="auto"/>
        <w:jc w:val="both"/>
        <w:rPr>
          <w:rFonts w:eastAsia="Calibri"/>
        </w:rPr>
      </w:pPr>
      <w:r>
        <w:rPr>
          <w:rFonts w:eastAsia="Calibri"/>
        </w:rPr>
        <w:t>Aprovar o pagamento do Piso abalaria as contas estaduais; (</w:t>
      </w:r>
      <w:r>
        <w:rPr>
          <w:rFonts w:eastAsia="Calibri"/>
          <w:b/>
          <w:color w:val="FF0000"/>
        </w:rPr>
        <w:t>o Poder Judiciário não está criando aumento ou modificando salários, mas, apenas, cumprindo o que o texto legal assim determina</w:t>
      </w:r>
      <w:r>
        <w:rPr>
          <w:rFonts w:eastAsia="Calibri"/>
        </w:rPr>
        <w:t>)</w:t>
      </w:r>
    </w:p>
    <w:p w14:paraId="65F1682F" w14:textId="77777777" w:rsidR="00D4133C" w:rsidRPr="00D4133C" w:rsidRDefault="00D4133C" w:rsidP="00D4133C">
      <w:pPr>
        <w:jc w:val="both"/>
        <w:rPr>
          <w:rFonts w:eastAsia="Calibri"/>
        </w:rPr>
      </w:pPr>
    </w:p>
    <w:p w14:paraId="36356BE4" w14:textId="3B37DB24" w:rsidR="00D4133C" w:rsidRPr="00076735" w:rsidRDefault="00D4133C" w:rsidP="00076735">
      <w:pPr>
        <w:pStyle w:val="ListParagraph"/>
        <w:numPr>
          <w:ilvl w:val="0"/>
          <w:numId w:val="4"/>
        </w:numPr>
        <w:spacing w:line="360" w:lineRule="auto"/>
        <w:jc w:val="both"/>
        <w:rPr>
          <w:rFonts w:eastAsia="Calibri"/>
        </w:rPr>
      </w:pPr>
      <w:r>
        <w:rPr>
          <w:rFonts w:eastAsia="Calibri"/>
        </w:rPr>
        <w:t>O cálculo deve ser iniciado no nível que o Estado estipula (</w:t>
      </w:r>
      <w:r>
        <w:rPr>
          <w:rFonts w:eastAsia="Calibri"/>
          <w:b/>
          <w:bCs/>
          <w:color w:val="FF0000"/>
        </w:rPr>
        <w:t>O Estado defende que os motivos que levaram a pessoa a iniciar em tal nível seja ignorado para favorecê-lo</w:t>
      </w:r>
      <w:r>
        <w:rPr>
          <w:rFonts w:eastAsia="Calibri"/>
        </w:rPr>
        <w:t>)</w:t>
      </w:r>
    </w:p>
    <w:bookmarkEnd w:id="1"/>
    <w:p w14:paraId="1B7BDD34" w14:textId="77777777" w:rsidR="00EA372C" w:rsidRDefault="00EA372C" w:rsidP="003476B2">
      <w:pPr>
        <w:ind w:firstLine="709"/>
        <w:jc w:val="both"/>
        <w:rPr>
          <w:rFonts w:eastAsia="Calibri"/>
        </w:rPr>
      </w:pPr>
    </w:p>
    <w:p w14:paraId="79E1C856" w14:textId="4EB2DEA2" w:rsidR="00EA372C" w:rsidRDefault="003476B2" w:rsidP="00EA372C">
      <w:pPr>
        <w:spacing w:line="360" w:lineRule="auto"/>
        <w:ind w:firstLine="709"/>
        <w:jc w:val="both"/>
        <w:rPr>
          <w:rFonts w:eastAsia="Calibri"/>
        </w:rPr>
      </w:pPr>
      <w:r>
        <w:rPr>
          <w:rFonts w:eastAsia="Calibri"/>
        </w:rPr>
        <w:t>Em resumo, o Estado tenta fugir de suas obrigações legais, tenta responsabilizar a todos menos a si mesmo e não traz qualquer prova de sua defesa aos autos. Os pontos serão individualmente combatidos abaixo.</w:t>
      </w:r>
    </w:p>
    <w:p w14:paraId="32239AB5" w14:textId="77777777" w:rsidR="00D4133C" w:rsidRDefault="00D4133C" w:rsidP="00EA372C">
      <w:pPr>
        <w:spacing w:line="360" w:lineRule="auto"/>
        <w:ind w:firstLine="709"/>
        <w:jc w:val="both"/>
        <w:rPr>
          <w:rFonts w:eastAsia="Calibri"/>
        </w:rPr>
      </w:pPr>
    </w:p>
    <w:p w14:paraId="18C82621" w14:textId="52BD9967" w:rsidR="00301BF7" w:rsidRDefault="00301BF7" w:rsidP="00301BF7">
      <w:pPr>
        <w:jc w:val="center"/>
        <w:rPr>
          <w:b/>
          <w:smallCaps/>
          <w:color w:val="5B9BD5"/>
          <w:u w:val="single"/>
        </w:rPr>
      </w:pPr>
      <w:r>
        <w:rPr>
          <w:b/>
          <w:smallCaps/>
          <w:color w:val="5B9BD5"/>
          <w:u w:val="single"/>
        </w:rPr>
        <w:t>Da desnecessidade do sobrestamento do feito</w:t>
      </w:r>
    </w:p>
    <w:p w14:paraId="516B80A7" w14:textId="77777777" w:rsidR="00301BF7" w:rsidRDefault="00301BF7" w:rsidP="00301BF7">
      <w:pPr>
        <w:ind w:firstLine="709"/>
        <w:jc w:val="both"/>
        <w:rPr>
          <w:rFonts w:eastAsia="Calibri"/>
        </w:rPr>
      </w:pPr>
    </w:p>
    <w:p w14:paraId="24335725" w14:textId="77777777" w:rsidR="00301BF7" w:rsidRDefault="00301BF7" w:rsidP="00301BF7">
      <w:pPr>
        <w:spacing w:line="360" w:lineRule="auto"/>
        <w:ind w:firstLine="709"/>
        <w:jc w:val="both"/>
        <w:rPr>
          <w:rFonts w:eastAsia="Calibri"/>
        </w:rPr>
      </w:pPr>
      <w:r>
        <w:rPr>
          <w:rFonts w:eastAsia="Calibri"/>
        </w:rPr>
        <w:t>O Estado tenta de diversas formas fazer com que o processo seja suspenso para que não tenha que arcar com suas responsabilidades ou que, ao menos retarde o cumprimento da Lei.</w:t>
      </w:r>
    </w:p>
    <w:p w14:paraId="60A2DD10" w14:textId="77777777" w:rsidR="00301BF7" w:rsidRDefault="00301BF7" w:rsidP="00301BF7">
      <w:pPr>
        <w:ind w:firstLine="709"/>
        <w:jc w:val="both"/>
        <w:rPr>
          <w:rFonts w:eastAsia="Calibri"/>
        </w:rPr>
      </w:pPr>
    </w:p>
    <w:p w14:paraId="6307989C" w14:textId="77777777" w:rsidR="00301BF7" w:rsidRDefault="00301BF7" w:rsidP="00301BF7">
      <w:pPr>
        <w:spacing w:line="360" w:lineRule="auto"/>
        <w:ind w:firstLine="709"/>
        <w:jc w:val="both"/>
        <w:rPr>
          <w:rFonts w:eastAsia="Calibri"/>
        </w:rPr>
      </w:pPr>
      <w:r>
        <w:rPr>
          <w:rFonts w:eastAsia="Calibri"/>
        </w:rPr>
        <w:t>Esta preliminar é apenas mais um exemplo. A questão já foi decidida no STF, no momento trata de questão um pouco mais específica, que já possui até parecer da PGR pelo desprovimento do recurso do Estado de São Paulo. Além de o Estado descumprir o Piso da Autora e dos demais professores do estado do rio de Janeiro, ele luta para permanecer descumprindo.</w:t>
      </w:r>
    </w:p>
    <w:p w14:paraId="357684CB" w14:textId="77777777" w:rsidR="00301BF7" w:rsidRDefault="00301BF7" w:rsidP="00301BF7">
      <w:pPr>
        <w:ind w:firstLine="709"/>
        <w:jc w:val="both"/>
        <w:rPr>
          <w:rFonts w:eastAsia="Calibri"/>
          <w:sz w:val="12"/>
          <w:szCs w:val="12"/>
        </w:rPr>
      </w:pPr>
    </w:p>
    <w:p w14:paraId="1ED13DB5" w14:textId="77777777" w:rsidR="00301BF7" w:rsidRDefault="00301BF7" w:rsidP="00301BF7">
      <w:pPr>
        <w:spacing w:line="360" w:lineRule="auto"/>
        <w:ind w:firstLine="709"/>
        <w:jc w:val="both"/>
        <w:rPr>
          <w:rFonts w:eastAsia="Calibri"/>
        </w:rPr>
      </w:pPr>
      <w:r>
        <w:rPr>
          <w:rFonts w:eastAsia="Calibri"/>
        </w:rPr>
        <w:t>Ora, já há decisões favoráveis do STJ, conforme tema 911 e decisões favoráveis do próprio STF quanto a necessidade de cumprimento do Piso Nacional, assim, não merece prosperar a preliminar suscitada pelo Estado.</w:t>
      </w:r>
    </w:p>
    <w:p w14:paraId="5C391A0D" w14:textId="77777777" w:rsidR="00301BF7" w:rsidRDefault="00301BF7" w:rsidP="00301BF7">
      <w:pPr>
        <w:spacing w:line="360" w:lineRule="auto"/>
        <w:ind w:firstLine="709"/>
        <w:jc w:val="both"/>
        <w:rPr>
          <w:rFonts w:eastAsia="Calibri"/>
          <w:sz w:val="10"/>
          <w:szCs w:val="10"/>
        </w:rPr>
      </w:pPr>
    </w:p>
    <w:p w14:paraId="15A941A3" w14:textId="77777777" w:rsidR="00301BF7" w:rsidRDefault="00301BF7" w:rsidP="00301BF7">
      <w:pPr>
        <w:spacing w:line="360" w:lineRule="auto"/>
        <w:ind w:firstLine="709"/>
        <w:jc w:val="both"/>
        <w:rPr>
          <w:rFonts w:eastAsia="Calibri"/>
        </w:rPr>
      </w:pPr>
      <w:r>
        <w:rPr>
          <w:rFonts w:eastAsia="Calibri"/>
        </w:rPr>
        <w:t>Chama atenção quando o Estado afirma que: “A lei federal estará regulando os vencimentos de toda a carreira do piso ao teto, fugindo, inclusive, ao seu objetivo.” Quando quem muitas vezes ultrapassa o teto de vencimentos são os próprios procuradores do Estado quando recebem honorários sucumbenciais estratosféricos, o Estado é leviano ao trazer a possibilidade de que qualquer professor ativo ou inativo esteja recebendo próximo ao teto constitucional.</w:t>
      </w:r>
    </w:p>
    <w:p w14:paraId="1947C6AF" w14:textId="77777777" w:rsidR="00301BF7" w:rsidRDefault="00301BF7" w:rsidP="00301BF7">
      <w:pPr>
        <w:ind w:firstLine="709"/>
        <w:jc w:val="both"/>
        <w:rPr>
          <w:rFonts w:eastAsia="Calibri"/>
        </w:rPr>
      </w:pPr>
    </w:p>
    <w:p w14:paraId="719DF173" w14:textId="77777777" w:rsidR="00301BF7" w:rsidRDefault="00301BF7" w:rsidP="00301BF7">
      <w:pPr>
        <w:spacing w:line="360" w:lineRule="auto"/>
        <w:ind w:firstLine="709"/>
        <w:jc w:val="both"/>
        <w:rPr>
          <w:rFonts w:eastAsia="Calibri"/>
        </w:rPr>
      </w:pPr>
      <w:r>
        <w:rPr>
          <w:rFonts w:eastAsia="Calibri"/>
        </w:rPr>
        <w:lastRenderedPageBreak/>
        <w:t>O Estado é afrontoso ao trazer tal afirmação, sobretudo quando o Piso Salarial não está sendo cumprido, colocando diversos profissionais em estado de necessidade, quando recebem muitas vezes menos de 2 salários mínimos e pagam quase 1 salário para manutenção de plano de saúde privado em razão de a saúde pública não ser suficiente, outra responsabilidade que o Estado descumpre.</w:t>
      </w:r>
    </w:p>
    <w:p w14:paraId="5344CCBA" w14:textId="77777777" w:rsidR="00301BF7" w:rsidRDefault="00301BF7" w:rsidP="00301BF7">
      <w:pPr>
        <w:ind w:firstLine="709"/>
        <w:jc w:val="both"/>
        <w:rPr>
          <w:rFonts w:eastAsia="Calibri"/>
        </w:rPr>
      </w:pPr>
    </w:p>
    <w:p w14:paraId="116ED078" w14:textId="77777777" w:rsidR="00301BF7" w:rsidRDefault="00301BF7" w:rsidP="00301BF7">
      <w:pPr>
        <w:spacing w:line="360" w:lineRule="auto"/>
        <w:ind w:firstLine="709"/>
        <w:jc w:val="both"/>
        <w:rPr>
          <w:rFonts w:eastAsia="Calibri"/>
        </w:rPr>
      </w:pPr>
      <w:r>
        <w:rPr>
          <w:rFonts w:eastAsia="Calibri"/>
        </w:rPr>
        <w:t>De forma ainda mais leviana o Estado finaliza seu tópico afirmando que a ação deve ser julgada improcedente por violação um “mencionado princípio” (que não foi mencionado) e pela falta da prova da não violação, ou seja, inicia um tópico preliminar pedindo a suspensão, mas finaliza o tópico pedindo que a ação seja julgada improcedente, mais uma prova da falta de base legal para o Estado pedir a suspensão da ação.</w:t>
      </w:r>
    </w:p>
    <w:p w14:paraId="6340375A" w14:textId="77777777" w:rsidR="00301BF7" w:rsidRDefault="00301BF7" w:rsidP="00301BF7">
      <w:pPr>
        <w:ind w:firstLine="709"/>
        <w:jc w:val="both"/>
        <w:rPr>
          <w:rFonts w:eastAsia="Calibri"/>
        </w:rPr>
      </w:pPr>
    </w:p>
    <w:p w14:paraId="31985488" w14:textId="77777777" w:rsidR="00301BF7" w:rsidRDefault="00301BF7" w:rsidP="00301BF7">
      <w:pPr>
        <w:spacing w:line="360" w:lineRule="auto"/>
        <w:ind w:firstLine="709"/>
        <w:jc w:val="both"/>
        <w:rPr>
          <w:rFonts w:eastAsia="Calibri"/>
        </w:rPr>
      </w:pPr>
      <w:r>
        <w:rPr>
          <w:rFonts w:eastAsia="Calibri"/>
        </w:rPr>
        <w:t>Conclui-se, portanto, que não há qualquer base para a suspensão da presente ação, que deve ter seu prosseguimento, com o julgamento procedente dos pedidos, conforme Sentença de processo semelhante em anexo.</w:t>
      </w:r>
    </w:p>
    <w:p w14:paraId="0FDF8A81" w14:textId="77777777" w:rsidR="00301BF7" w:rsidRDefault="00301BF7" w:rsidP="00EA372C">
      <w:pPr>
        <w:spacing w:line="360" w:lineRule="auto"/>
        <w:ind w:firstLine="709"/>
        <w:jc w:val="both"/>
        <w:rPr>
          <w:rFonts w:eastAsia="Calibri"/>
        </w:rPr>
      </w:pPr>
    </w:p>
    <w:p w14:paraId="23E216BD" w14:textId="3F13BB01" w:rsidR="00F5411B" w:rsidRDefault="00F5411B" w:rsidP="00F5411B">
      <w:pPr>
        <w:jc w:val="center"/>
        <w:rPr>
          <w:b/>
          <w:smallCaps/>
          <w:color w:val="5B9BD5"/>
          <w:u w:val="single"/>
        </w:rPr>
      </w:pPr>
      <w:r>
        <w:rPr>
          <w:b/>
          <w:smallCaps/>
          <w:color w:val="5B9BD5"/>
          <w:u w:val="single"/>
        </w:rPr>
        <w:t xml:space="preserve">Da </w:t>
      </w:r>
      <w:r w:rsidRPr="00F5411B">
        <w:rPr>
          <w:b/>
          <w:smallCaps/>
          <w:color w:val="5B9BD5"/>
          <w:u w:val="single"/>
        </w:rPr>
        <w:t>Ação Civil Pública Nº 0228901-59.2018.8.19.0001</w:t>
      </w:r>
      <w:r>
        <w:rPr>
          <w:b/>
          <w:smallCaps/>
          <w:color w:val="5B9BD5"/>
          <w:u w:val="single"/>
        </w:rPr>
        <w:t xml:space="preserve"> – não há litispendência</w:t>
      </w:r>
      <w:r w:rsidR="00C247A7">
        <w:rPr>
          <w:b/>
          <w:smallCaps/>
          <w:color w:val="5B9BD5"/>
          <w:u w:val="single"/>
        </w:rPr>
        <w:t xml:space="preserve"> – impossibilidade de suspensão</w:t>
      </w:r>
    </w:p>
    <w:p w14:paraId="338F1392" w14:textId="77777777" w:rsidR="00F5411B" w:rsidRDefault="00F5411B" w:rsidP="00F5411B">
      <w:pPr>
        <w:ind w:firstLine="709"/>
        <w:jc w:val="both"/>
        <w:rPr>
          <w:rFonts w:eastAsia="Calibri"/>
        </w:rPr>
      </w:pPr>
    </w:p>
    <w:p w14:paraId="12EEA9C0" w14:textId="74BFC018" w:rsidR="00A765F0" w:rsidRDefault="00F5411B" w:rsidP="00F5411B">
      <w:pPr>
        <w:spacing w:line="360" w:lineRule="auto"/>
        <w:ind w:firstLine="709"/>
        <w:jc w:val="both"/>
        <w:rPr>
          <w:rFonts w:eastAsia="Calibri"/>
        </w:rPr>
      </w:pPr>
      <w:r>
        <w:rPr>
          <w:rFonts w:eastAsia="Calibri"/>
        </w:rPr>
        <w:t>Em um argumento em</w:t>
      </w:r>
      <w:r w:rsidR="00C247A7">
        <w:rPr>
          <w:rFonts w:eastAsia="Calibri"/>
        </w:rPr>
        <w:t xml:space="preserve"> completa</w:t>
      </w:r>
      <w:r>
        <w:rPr>
          <w:rFonts w:eastAsia="Calibri"/>
        </w:rPr>
        <w:t xml:space="preserve"> oposição ao</w:t>
      </w:r>
      <w:r w:rsidR="00C247A7">
        <w:rPr>
          <w:rFonts w:eastAsia="Calibri"/>
        </w:rPr>
        <w:t xml:space="preserve"> determinado</w:t>
      </w:r>
      <w:r>
        <w:rPr>
          <w:rFonts w:eastAsia="Calibri"/>
        </w:rPr>
        <w:t xml:space="preserve"> </w:t>
      </w:r>
      <w:r w:rsidR="00C247A7">
        <w:rPr>
          <w:rFonts w:eastAsia="Calibri"/>
        </w:rPr>
        <w:t>por</w:t>
      </w:r>
      <w:r>
        <w:rPr>
          <w:rFonts w:eastAsia="Calibri"/>
        </w:rPr>
        <w:t xml:space="preserve"> Lei, </w:t>
      </w:r>
      <w:r w:rsidR="00C247A7">
        <w:rPr>
          <w:rFonts w:eastAsia="Calibri"/>
        </w:rPr>
        <w:t xml:space="preserve">o qual </w:t>
      </w:r>
      <w:r>
        <w:rPr>
          <w:rFonts w:eastAsia="Calibri"/>
        </w:rPr>
        <w:t>também não merece prosperar</w:t>
      </w:r>
      <w:r w:rsidR="00C247A7">
        <w:rPr>
          <w:rFonts w:eastAsia="Calibri"/>
        </w:rPr>
        <w:t>,</w:t>
      </w:r>
      <w:r>
        <w:rPr>
          <w:rFonts w:eastAsia="Calibri"/>
        </w:rPr>
        <w:t xml:space="preserve"> </w:t>
      </w:r>
      <w:r w:rsidR="00C247A7">
        <w:rPr>
          <w:rFonts w:eastAsia="Calibri"/>
        </w:rPr>
        <w:t>o</w:t>
      </w:r>
      <w:r>
        <w:rPr>
          <w:rFonts w:eastAsia="Calibri"/>
        </w:rPr>
        <w:t xml:space="preserve"> ERJ</w:t>
      </w:r>
      <w:r w:rsidR="00C247A7">
        <w:rPr>
          <w:rFonts w:eastAsia="Calibri"/>
        </w:rPr>
        <w:t xml:space="preserve"> alega</w:t>
      </w:r>
      <w:r>
        <w:rPr>
          <w:rFonts w:eastAsia="Calibri"/>
        </w:rPr>
        <w:t xml:space="preserve"> que a Autora não pode propor ação individual referente </w:t>
      </w:r>
      <w:r w:rsidR="001C4101">
        <w:rPr>
          <w:rFonts w:eastAsia="Calibri"/>
        </w:rPr>
        <w:t>ao</w:t>
      </w:r>
      <w:r>
        <w:rPr>
          <w:rFonts w:eastAsia="Calibri"/>
        </w:rPr>
        <w:t xml:space="preserve"> mesmo tema que </w:t>
      </w:r>
      <w:r w:rsidR="001C4101">
        <w:rPr>
          <w:rFonts w:eastAsia="Calibri"/>
        </w:rPr>
        <w:t xml:space="preserve">a </w:t>
      </w:r>
      <w:r>
        <w:rPr>
          <w:rFonts w:eastAsia="Calibri"/>
        </w:rPr>
        <w:t>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68F2D8D4" w14:textId="77777777" w:rsidR="00F5411B" w:rsidRPr="004838FA" w:rsidRDefault="00F5411B" w:rsidP="00F5411B">
      <w:pPr>
        <w:jc w:val="both"/>
        <w:rPr>
          <w:rFonts w:eastAsia="Calibri"/>
          <w:sz w:val="18"/>
        </w:rPr>
      </w:pPr>
    </w:p>
    <w:p w14:paraId="4775320E" w14:textId="77777777" w:rsidR="00F5411B" w:rsidRPr="00F5411B" w:rsidRDefault="00F5411B" w:rsidP="00F5411B">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w:t>
      </w:r>
      <w:proofErr w:type="gramStart"/>
      <w:r w:rsidRPr="00F5411B">
        <w:rPr>
          <w:rFonts w:eastAsia="Calibri"/>
          <w:sz w:val="20"/>
        </w:rPr>
        <w:t xml:space="preserve">os efeitos da coisa julgada </w:t>
      </w:r>
      <w:r w:rsidRPr="00F5411B">
        <w:rPr>
          <w:rFonts w:eastAsia="Calibri"/>
          <w:i/>
          <w:sz w:val="20"/>
        </w:rPr>
        <w:t>erga</w:t>
      </w:r>
      <w:proofErr w:type="gramEnd"/>
      <w:r w:rsidRPr="00F5411B">
        <w:rPr>
          <w:rFonts w:eastAsia="Calibri"/>
          <w:i/>
          <w:sz w:val="20"/>
        </w:rPr>
        <w:t xml:space="preserve">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760E1248" w14:textId="77777777" w:rsidR="00F5411B" w:rsidRDefault="00F5411B" w:rsidP="004C7CF9">
      <w:pPr>
        <w:ind w:firstLine="709"/>
        <w:jc w:val="both"/>
        <w:rPr>
          <w:rFonts w:eastAsia="Calibri"/>
        </w:rPr>
      </w:pPr>
    </w:p>
    <w:p w14:paraId="14E05423" w14:textId="77777777" w:rsidR="00F5411B" w:rsidRDefault="00F5411B" w:rsidP="00F5411B">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D087F7A" w14:textId="77777777" w:rsidR="00F5411B" w:rsidRDefault="00F5411B" w:rsidP="00F5411B">
      <w:pPr>
        <w:jc w:val="both"/>
        <w:rPr>
          <w:rFonts w:eastAsia="Calibri"/>
        </w:rPr>
      </w:pPr>
    </w:p>
    <w:p w14:paraId="4A0F7770" w14:textId="77777777" w:rsidR="00F5411B" w:rsidRPr="00F5411B" w:rsidRDefault="00F5411B" w:rsidP="00F5411B">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w:t>
      </w:r>
      <w:r w:rsidRPr="00F5411B">
        <w:rPr>
          <w:rFonts w:eastAsia="Calibri"/>
          <w:sz w:val="20"/>
        </w:rPr>
        <w:lastRenderedPageBreak/>
        <w:t xml:space="preserve">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4E65D0F0" w14:textId="77777777" w:rsidR="00F5411B" w:rsidRPr="00F5411B" w:rsidRDefault="00F5411B" w:rsidP="004C7CF9">
      <w:pPr>
        <w:ind w:firstLine="709"/>
        <w:jc w:val="both"/>
        <w:rPr>
          <w:rFonts w:eastAsia="Calibri"/>
        </w:rPr>
      </w:pPr>
    </w:p>
    <w:p w14:paraId="330D6B71" w14:textId="141260BD" w:rsidR="00A765F0" w:rsidRDefault="004C7CF9" w:rsidP="00A765F0">
      <w:pPr>
        <w:spacing w:line="360" w:lineRule="auto"/>
        <w:ind w:firstLine="709"/>
        <w:jc w:val="both"/>
        <w:rPr>
          <w:rFonts w:eastAsia="Calibri"/>
        </w:rPr>
      </w:pPr>
      <w:r>
        <w:rPr>
          <w:rFonts w:eastAsia="Calibri"/>
        </w:rPr>
        <w:t xml:space="preserve">Conforme o exposto, não merece prosperar a alegação da parte </w:t>
      </w:r>
      <w:r w:rsidR="00C247A7">
        <w:rPr>
          <w:rFonts w:eastAsia="Calibri"/>
        </w:rPr>
        <w:t>Apelante</w:t>
      </w:r>
      <w:r>
        <w:rPr>
          <w:rFonts w:eastAsia="Calibri"/>
        </w:rPr>
        <w:t>.</w:t>
      </w:r>
    </w:p>
    <w:p w14:paraId="3CDB38F3" w14:textId="4124A63B" w:rsidR="00366882" w:rsidRPr="00301BF7" w:rsidRDefault="00366882" w:rsidP="00301BF7">
      <w:pPr>
        <w:ind w:firstLine="709"/>
        <w:jc w:val="both"/>
        <w:rPr>
          <w:rFonts w:eastAsia="Calibri"/>
          <w:sz w:val="16"/>
          <w:szCs w:val="16"/>
        </w:rPr>
      </w:pPr>
    </w:p>
    <w:p w14:paraId="499F7F4C" w14:textId="77777777" w:rsidR="00E242D7" w:rsidRPr="00971775" w:rsidRDefault="00E242D7" w:rsidP="00E242D7">
      <w:pPr>
        <w:ind w:firstLine="709"/>
        <w:jc w:val="both"/>
        <w:rPr>
          <w:rFonts w:eastAsia="Calibri"/>
          <w:sz w:val="16"/>
        </w:rPr>
      </w:pPr>
    </w:p>
    <w:p w14:paraId="06E36938" w14:textId="77777777" w:rsidR="00E242D7" w:rsidRDefault="00E242D7" w:rsidP="00E242D7">
      <w:pPr>
        <w:jc w:val="center"/>
        <w:rPr>
          <w:b/>
          <w:smallCaps/>
          <w:color w:val="1F3864" w:themeColor="accent5" w:themeShade="80"/>
          <w:u w:val="single"/>
        </w:rPr>
      </w:pPr>
      <w:bookmarkStart w:id="3" w:name="_Hlk136423508"/>
      <w:r>
        <w:rPr>
          <w:b/>
          <w:smallCaps/>
          <w:color w:val="1F3864" w:themeColor="accent5" w:themeShade="80"/>
          <w:u w:val="single"/>
        </w:rPr>
        <w:t xml:space="preserve">- </w:t>
      </w:r>
      <w:r w:rsidRPr="005402E6">
        <w:rPr>
          <w:b/>
          <w:smallCaps/>
          <w:color w:val="1F3864" w:themeColor="accent5" w:themeShade="80"/>
          <w:u w:val="single"/>
        </w:rPr>
        <w:t xml:space="preserve">Do descumprimento do piso nacional </w:t>
      </w:r>
      <w:r>
        <w:rPr>
          <w:b/>
          <w:smallCaps/>
          <w:color w:val="1F3864" w:themeColor="accent5" w:themeShade="80"/>
          <w:u w:val="single"/>
        </w:rPr>
        <w:t>-</w:t>
      </w:r>
    </w:p>
    <w:p w14:paraId="5D483E51" w14:textId="77777777" w:rsidR="00E242D7" w:rsidRPr="005402E6" w:rsidRDefault="00E242D7" w:rsidP="00E242D7">
      <w:pPr>
        <w:jc w:val="center"/>
        <w:rPr>
          <w:b/>
          <w:smallCaps/>
          <w:color w:val="1F3864" w:themeColor="accent5" w:themeShade="80"/>
          <w:u w:val="single"/>
        </w:rPr>
      </w:pPr>
      <w:r>
        <w:rPr>
          <w:b/>
          <w:smallCaps/>
          <w:color w:val="1F3864" w:themeColor="accent5" w:themeShade="80"/>
          <w:u w:val="single"/>
        </w:rPr>
        <w:t>-</w:t>
      </w:r>
      <w:r w:rsidRPr="005402E6">
        <w:rPr>
          <w:b/>
          <w:smallCaps/>
          <w:color w:val="1F3864" w:themeColor="accent5" w:themeShade="80"/>
          <w:u w:val="single"/>
        </w:rPr>
        <w:t xml:space="preserve"> aplicação do </w:t>
      </w:r>
      <w:r>
        <w:rPr>
          <w:b/>
          <w:smallCaps/>
          <w:color w:val="1F3864" w:themeColor="accent5" w:themeShade="80"/>
          <w:u w:val="single"/>
        </w:rPr>
        <w:t>c</w:t>
      </w:r>
      <w:r w:rsidRPr="005402E6">
        <w:rPr>
          <w:b/>
          <w:smallCaps/>
          <w:color w:val="1F3864" w:themeColor="accent5" w:themeShade="80"/>
          <w:u w:val="single"/>
        </w:rPr>
        <w:t xml:space="preserve">onceito </w:t>
      </w:r>
      <w:r>
        <w:rPr>
          <w:b/>
          <w:smallCaps/>
          <w:color w:val="1F3864" w:themeColor="accent5" w:themeShade="80"/>
          <w:u w:val="single"/>
        </w:rPr>
        <w:t>e</w:t>
      </w:r>
      <w:r w:rsidRPr="005402E6">
        <w:rPr>
          <w:b/>
          <w:smallCaps/>
          <w:color w:val="1F3864" w:themeColor="accent5" w:themeShade="80"/>
          <w:u w:val="single"/>
        </w:rPr>
        <w:t xml:space="preserve"> aplicação de lei geral nacional e lei específica estadual</w:t>
      </w:r>
      <w:r>
        <w:rPr>
          <w:b/>
          <w:smallCaps/>
          <w:color w:val="1F3864" w:themeColor="accent5" w:themeShade="80"/>
          <w:u w:val="single"/>
        </w:rPr>
        <w:t xml:space="preserve"> -</w:t>
      </w:r>
    </w:p>
    <w:p w14:paraId="378B9360" w14:textId="77777777" w:rsidR="00E242D7" w:rsidRDefault="00E242D7" w:rsidP="00E242D7">
      <w:pPr>
        <w:ind w:firstLine="709"/>
        <w:jc w:val="both"/>
        <w:rPr>
          <w:rFonts w:eastAsia="Calibri"/>
        </w:rPr>
      </w:pPr>
    </w:p>
    <w:p w14:paraId="00A19D93" w14:textId="77777777" w:rsidR="00E242D7" w:rsidRDefault="00E242D7" w:rsidP="00E242D7">
      <w:pPr>
        <w:spacing w:line="360" w:lineRule="auto"/>
        <w:ind w:firstLine="709"/>
        <w:jc w:val="both"/>
        <w:rPr>
          <w:rFonts w:eastAsia="Calibri"/>
        </w:rPr>
      </w:pPr>
      <w:r>
        <w:rPr>
          <w:rFonts w:eastAsia="Calibri"/>
        </w:rPr>
        <w:t>Sem apresentar qualquer cálculo o Estado do Rio de Janeiro afirma que cumpre sim com o pagamento do Piso Salarial Nacional, e que, em muitos casos paga até mesmo acima do valor do piso, contudo, não é o que vemos no caso em comento. Alega ainda que de acordo com o conceito de Piso, este seria corretamente aplicado pelo Estado.</w:t>
      </w:r>
    </w:p>
    <w:p w14:paraId="5326BFC2" w14:textId="77777777" w:rsidR="00E242D7" w:rsidRPr="00D92E79" w:rsidRDefault="00E242D7" w:rsidP="00E242D7">
      <w:pPr>
        <w:ind w:firstLine="709"/>
        <w:jc w:val="both"/>
        <w:rPr>
          <w:rFonts w:eastAsia="Calibri"/>
          <w:sz w:val="14"/>
          <w:szCs w:val="14"/>
        </w:rPr>
      </w:pPr>
    </w:p>
    <w:p w14:paraId="10974787" w14:textId="77777777" w:rsidR="00E242D7" w:rsidRDefault="00E242D7" w:rsidP="00E242D7">
      <w:pPr>
        <w:spacing w:line="360" w:lineRule="auto"/>
        <w:ind w:firstLine="709"/>
        <w:jc w:val="both"/>
        <w:rPr>
          <w:rFonts w:eastAsia="Calibri"/>
        </w:rPr>
      </w:pPr>
      <w:r>
        <w:rPr>
          <w:rFonts w:eastAsia="Calibri"/>
        </w:rPr>
        <w:t>Destaca-se inicialmente que resta incontroverso que o Piso Nacional deve ser respeitado, assim como a Lei 11.738/2008, informando os seguintes valores atualizados pelo Ministério da Educação:</w:t>
      </w:r>
    </w:p>
    <w:p w14:paraId="169FC104" w14:textId="77777777" w:rsidR="00E242D7" w:rsidRPr="00B47515" w:rsidRDefault="00E242D7" w:rsidP="00E242D7">
      <w:pPr>
        <w:pStyle w:val="ListParagraph"/>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Pr>
          <w:rFonts w:ascii="Garamond" w:hAnsi="Garamond"/>
          <w:sz w:val="22"/>
          <w:szCs w:val="22"/>
        </w:rPr>
        <w:t xml:space="preserve">1) </w:t>
      </w:r>
      <w:r w:rsidRPr="00B47515">
        <w:rPr>
          <w:rFonts w:ascii="Garamond" w:hAnsi="Garamond"/>
          <w:sz w:val="22"/>
          <w:szCs w:val="22"/>
        </w:rPr>
        <w:t xml:space="preserve">janeiro de </w:t>
      </w:r>
      <w:r w:rsidRPr="00B47515">
        <w:rPr>
          <w:rFonts w:ascii="Garamond" w:hAnsi="Garamond"/>
          <w:b/>
          <w:sz w:val="22"/>
          <w:szCs w:val="22"/>
          <w:u w:val="single"/>
        </w:rPr>
        <w:t>2019</w:t>
      </w:r>
      <w:r w:rsidRPr="00B47515">
        <w:rPr>
          <w:rFonts w:ascii="Garamond" w:hAnsi="Garamond"/>
          <w:sz w:val="22"/>
          <w:szCs w:val="22"/>
        </w:rPr>
        <w:t>: R$ 2.557,74</w:t>
      </w:r>
      <w:r>
        <w:rPr>
          <w:rFonts w:ascii="Garamond" w:hAnsi="Garamond"/>
          <w:sz w:val="22"/>
          <w:szCs w:val="22"/>
        </w:rPr>
        <w:t xml:space="preserve"> -&gt; </w:t>
      </w:r>
      <w:hyperlink r:id="rId9" w:history="1">
        <w:r w:rsidRPr="00052D01">
          <w:rPr>
            <w:rStyle w:val="Hyperlink"/>
            <w:rFonts w:ascii="Garamond" w:hAnsi="Garamond"/>
            <w:sz w:val="22"/>
            <w:szCs w:val="22"/>
          </w:rPr>
          <w:t>Link</w:t>
        </w:r>
      </w:hyperlink>
    </w:p>
    <w:p w14:paraId="09BC680F"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BF0C45E"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2) janeiro de </w:t>
      </w:r>
      <w:r w:rsidRPr="00B47515">
        <w:rPr>
          <w:rFonts w:ascii="Garamond" w:hAnsi="Garamond"/>
          <w:b/>
          <w:sz w:val="22"/>
          <w:szCs w:val="22"/>
          <w:u w:val="single"/>
        </w:rPr>
        <w:t>2020</w:t>
      </w:r>
      <w:r w:rsidRPr="00B47515">
        <w:rPr>
          <w:rFonts w:ascii="Garamond" w:hAnsi="Garamond"/>
          <w:sz w:val="22"/>
          <w:szCs w:val="22"/>
        </w:rPr>
        <w:t>: R$ 2.886,24</w:t>
      </w:r>
      <w:r>
        <w:rPr>
          <w:rFonts w:ascii="Garamond" w:hAnsi="Garamond"/>
          <w:sz w:val="22"/>
          <w:szCs w:val="22"/>
        </w:rPr>
        <w:t xml:space="preserve"> -&gt; </w:t>
      </w:r>
      <w:hyperlink r:id="rId10" w:history="1">
        <w:r w:rsidRPr="00052D01">
          <w:rPr>
            <w:rStyle w:val="Hyperlink"/>
            <w:rFonts w:ascii="Garamond" w:hAnsi="Garamond"/>
            <w:sz w:val="22"/>
            <w:szCs w:val="22"/>
          </w:rPr>
          <w:t>Link</w:t>
        </w:r>
      </w:hyperlink>
    </w:p>
    <w:p w14:paraId="7EAA1779"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5E53682E"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3) janeiro de </w:t>
      </w:r>
      <w:r w:rsidRPr="00B47515">
        <w:rPr>
          <w:rFonts w:ascii="Garamond" w:hAnsi="Garamond"/>
          <w:b/>
          <w:sz w:val="22"/>
          <w:szCs w:val="22"/>
          <w:u w:val="single"/>
        </w:rPr>
        <w:t>2021</w:t>
      </w:r>
      <w:r w:rsidRPr="00B47515">
        <w:rPr>
          <w:rFonts w:ascii="Garamond" w:hAnsi="Garamond"/>
          <w:sz w:val="22"/>
          <w:szCs w:val="22"/>
        </w:rPr>
        <w:t>: R$ 2886,24 (não houve atualização)</w:t>
      </w:r>
    </w:p>
    <w:p w14:paraId="40D083DA"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A5F258E"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4) janeiro de </w:t>
      </w:r>
      <w:r w:rsidRPr="00B47515">
        <w:rPr>
          <w:rFonts w:ascii="Garamond" w:hAnsi="Garamond"/>
          <w:b/>
          <w:sz w:val="22"/>
          <w:szCs w:val="22"/>
          <w:u w:val="single"/>
        </w:rPr>
        <w:t>2022</w:t>
      </w:r>
      <w:r w:rsidRPr="00B47515">
        <w:rPr>
          <w:rFonts w:ascii="Garamond" w:hAnsi="Garamond"/>
          <w:sz w:val="22"/>
          <w:szCs w:val="22"/>
        </w:rPr>
        <w:t>: R$ 3.845,63</w:t>
      </w:r>
      <w:r>
        <w:rPr>
          <w:rFonts w:ascii="Garamond" w:hAnsi="Garamond"/>
          <w:sz w:val="22"/>
          <w:szCs w:val="22"/>
        </w:rPr>
        <w:t xml:space="preserve"> -&gt; </w:t>
      </w:r>
      <w:hyperlink r:id="rId11" w:history="1">
        <w:r w:rsidRPr="00052D01">
          <w:rPr>
            <w:rStyle w:val="Hyperlink"/>
            <w:rFonts w:ascii="Garamond" w:hAnsi="Garamond"/>
            <w:sz w:val="22"/>
            <w:szCs w:val="22"/>
          </w:rPr>
          <w:t>Link</w:t>
        </w:r>
      </w:hyperlink>
    </w:p>
    <w:p w14:paraId="4F306684"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0ED9BD0F"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5) janeiro de </w:t>
      </w:r>
      <w:r w:rsidRPr="00B47515">
        <w:rPr>
          <w:rFonts w:ascii="Garamond" w:hAnsi="Garamond"/>
          <w:b/>
          <w:sz w:val="22"/>
          <w:szCs w:val="22"/>
          <w:u w:val="single"/>
        </w:rPr>
        <w:t>2023</w:t>
      </w:r>
      <w:r w:rsidRPr="00B47515">
        <w:rPr>
          <w:rFonts w:ascii="Garamond" w:hAnsi="Garamond"/>
          <w:sz w:val="22"/>
          <w:szCs w:val="22"/>
        </w:rPr>
        <w:t>: R$ 4.420,55</w:t>
      </w:r>
      <w:r>
        <w:rPr>
          <w:rFonts w:ascii="Garamond" w:hAnsi="Garamond"/>
          <w:sz w:val="22"/>
          <w:szCs w:val="22"/>
        </w:rPr>
        <w:t xml:space="preserve"> -&gt; </w:t>
      </w:r>
      <w:hyperlink r:id="rId12" w:anchor=":~:text=Nesta%20ter%C3%A7a%2Dfeira%20(17),para%20R%24%204.420%2C55" w:history="1">
        <w:r w:rsidRPr="00052D01">
          <w:rPr>
            <w:rStyle w:val="Hyperlink"/>
            <w:rFonts w:ascii="Garamond" w:hAnsi="Garamond"/>
            <w:sz w:val="22"/>
            <w:szCs w:val="22"/>
          </w:rPr>
          <w:t>Link</w:t>
        </w:r>
      </w:hyperlink>
    </w:p>
    <w:p w14:paraId="52369987"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3ACA8E9"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6) janeiro de </w:t>
      </w:r>
      <w:r w:rsidRPr="00B47515">
        <w:rPr>
          <w:rFonts w:ascii="Garamond" w:hAnsi="Garamond"/>
          <w:b/>
          <w:bCs/>
          <w:sz w:val="22"/>
          <w:szCs w:val="22"/>
          <w:u w:val="single"/>
        </w:rPr>
        <w:t>2024</w:t>
      </w:r>
      <w:r w:rsidRPr="00B47515">
        <w:rPr>
          <w:rFonts w:ascii="Garamond" w:hAnsi="Garamond"/>
          <w:sz w:val="22"/>
          <w:szCs w:val="22"/>
        </w:rPr>
        <w:t>: R$ 4.580,57</w:t>
      </w:r>
      <w:r>
        <w:rPr>
          <w:rFonts w:ascii="Garamond" w:hAnsi="Garamond"/>
          <w:sz w:val="22"/>
          <w:szCs w:val="22"/>
        </w:rPr>
        <w:t xml:space="preserve"> -&gt; Link</w:t>
      </w:r>
    </w:p>
    <w:p w14:paraId="61D8B674" w14:textId="77777777" w:rsidR="00E242D7" w:rsidRPr="00D92E79" w:rsidRDefault="00E242D7" w:rsidP="00E242D7">
      <w:pPr>
        <w:jc w:val="both"/>
        <w:rPr>
          <w:rFonts w:ascii="Garamond" w:hAnsi="Garamond"/>
          <w:sz w:val="2"/>
          <w:szCs w:val="2"/>
        </w:rPr>
      </w:pPr>
    </w:p>
    <w:p w14:paraId="51DC68BD" w14:textId="77777777" w:rsidR="00E242D7" w:rsidRPr="002F5477" w:rsidRDefault="00E242D7" w:rsidP="00E242D7">
      <w:pPr>
        <w:ind w:firstLine="709"/>
        <w:jc w:val="both"/>
        <w:rPr>
          <w:sz w:val="14"/>
          <w:szCs w:val="14"/>
        </w:rPr>
      </w:pPr>
    </w:p>
    <w:p w14:paraId="0FAB0A62" w14:textId="77777777" w:rsidR="00E242D7" w:rsidRPr="00495FE7" w:rsidRDefault="00E242D7" w:rsidP="00E242D7">
      <w:pPr>
        <w:spacing w:line="360" w:lineRule="auto"/>
        <w:ind w:firstLine="709"/>
        <w:jc w:val="both"/>
        <w:rPr>
          <w:rFonts w:eastAsia="Calibri"/>
        </w:rPr>
      </w:pPr>
      <w:r w:rsidRPr="00495FE7">
        <w:rPr>
          <w:rFonts w:eastAsia="Calibri"/>
        </w:rPr>
        <w:t xml:space="preserve">Assim, é um fato de que os valores acima são referentes ao piso salarial para 40h semanais, não podendo qualquer outro ente federativo pagar salário abaixo desses valores, a serem calculados em proporção quando se tratar de 16h, 22h, 25h, </w:t>
      </w:r>
      <w:proofErr w:type="gramStart"/>
      <w:r w:rsidRPr="00495FE7">
        <w:rPr>
          <w:rFonts w:eastAsia="Calibri"/>
        </w:rPr>
        <w:t>30h, etc.</w:t>
      </w:r>
      <w:proofErr w:type="gramEnd"/>
      <w:r w:rsidRPr="00495FE7">
        <w:rPr>
          <w:rFonts w:eastAsia="Calibri"/>
        </w:rPr>
        <w:t>, temos, portanto, a seguinte proporcionalidade:</w:t>
      </w:r>
    </w:p>
    <w:p w14:paraId="2FB9FE69" w14:textId="77777777" w:rsidR="00E242D7" w:rsidRPr="00321D87" w:rsidRDefault="00E242D7" w:rsidP="00E242D7">
      <w:pPr>
        <w:spacing w:line="360" w:lineRule="auto"/>
        <w:ind w:firstLine="709"/>
        <w:jc w:val="both"/>
        <w:rPr>
          <w:rFonts w:ascii="Garamond" w:eastAsia="Calibri" w:hAnsi="Garamond"/>
          <w:sz w:val="10"/>
          <w:szCs w:val="23"/>
        </w:rPr>
      </w:pPr>
    </w:p>
    <w:tbl>
      <w:tblPr>
        <w:tblpPr w:leftFromText="180" w:rightFromText="180" w:vertAnchor="text" w:tblpX="-289" w:tblpY="1"/>
        <w:tblOverlap w:val="never"/>
        <w:tblW w:w="10139" w:type="dxa"/>
        <w:tblLayout w:type="fixed"/>
        <w:tblLook w:val="0400" w:firstRow="0" w:lastRow="0" w:firstColumn="0" w:lastColumn="0" w:noHBand="0" w:noVBand="1"/>
      </w:tblPr>
      <w:tblGrid>
        <w:gridCol w:w="1696"/>
        <w:gridCol w:w="3624"/>
        <w:gridCol w:w="1417"/>
        <w:gridCol w:w="3402"/>
      </w:tblGrid>
      <w:tr w:rsidR="00E242D7" w:rsidRPr="00321D87" w14:paraId="045AF5B9" w14:textId="77777777" w:rsidTr="00DE4D2C">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0D61CD7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16h</w:t>
            </w:r>
          </w:p>
        </w:tc>
        <w:tc>
          <w:tcPr>
            <w:tcW w:w="3624" w:type="dxa"/>
            <w:tcBorders>
              <w:top w:val="single" w:sz="4" w:space="0" w:color="000000"/>
              <w:left w:val="nil"/>
              <w:bottom w:val="single" w:sz="4" w:space="0" w:color="000000"/>
              <w:right w:val="single" w:sz="4" w:space="0" w:color="000000"/>
            </w:tcBorders>
            <w:shd w:val="clear" w:color="auto" w:fill="5B9BD5"/>
            <w:vAlign w:val="center"/>
          </w:tcPr>
          <w:p w14:paraId="7C137D4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16h = 40% do valor de 40h</w:t>
            </w:r>
          </w:p>
        </w:tc>
        <w:tc>
          <w:tcPr>
            <w:tcW w:w="1417" w:type="dxa"/>
            <w:tcBorders>
              <w:top w:val="single" w:sz="4" w:space="0" w:color="000000"/>
              <w:left w:val="nil"/>
              <w:bottom w:val="single" w:sz="4" w:space="0" w:color="000000"/>
              <w:right w:val="single" w:sz="4" w:space="0" w:color="000000"/>
            </w:tcBorders>
            <w:shd w:val="clear" w:color="auto" w:fill="FFC000"/>
            <w:vAlign w:val="center"/>
          </w:tcPr>
          <w:p w14:paraId="12BB12F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b/>
                <w:bCs/>
                <w:color w:val="000000"/>
                <w:sz w:val="20"/>
                <w:szCs w:val="20"/>
              </w:rPr>
              <w:t>18h</w:t>
            </w:r>
          </w:p>
        </w:tc>
        <w:tc>
          <w:tcPr>
            <w:tcW w:w="3402" w:type="dxa"/>
            <w:tcBorders>
              <w:top w:val="single" w:sz="4" w:space="0" w:color="000000"/>
              <w:left w:val="nil"/>
              <w:bottom w:val="single" w:sz="4" w:space="0" w:color="000000"/>
              <w:right w:val="single" w:sz="4" w:space="0" w:color="000000"/>
            </w:tcBorders>
            <w:shd w:val="clear" w:color="auto" w:fill="FFC000"/>
            <w:vAlign w:val="center"/>
          </w:tcPr>
          <w:p w14:paraId="2DD2A04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18h = valor de 40h dividido por 40 e multiplicado por 18</w:t>
            </w:r>
          </w:p>
        </w:tc>
      </w:tr>
      <w:tr w:rsidR="00E242D7" w:rsidRPr="00321D87" w14:paraId="2CDC2AA6"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091635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tcPr>
          <w:p w14:paraId="549CF61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R$ 1.832,23</w:t>
            </w:r>
          </w:p>
        </w:tc>
        <w:tc>
          <w:tcPr>
            <w:tcW w:w="1417" w:type="dxa"/>
            <w:tcBorders>
              <w:top w:val="nil"/>
              <w:left w:val="nil"/>
              <w:bottom w:val="single" w:sz="4" w:space="0" w:color="000000"/>
              <w:right w:val="single" w:sz="4" w:space="0" w:color="000000"/>
            </w:tcBorders>
            <w:vAlign w:val="center"/>
          </w:tcPr>
          <w:p w14:paraId="2499C95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3ACEDC0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R$ 2.061,26</w:t>
            </w:r>
          </w:p>
        </w:tc>
      </w:tr>
      <w:tr w:rsidR="00E242D7" w:rsidRPr="00321D87" w14:paraId="5A89918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55CF2E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tcPr>
          <w:p w14:paraId="29E0590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R$ 2.052,10</w:t>
            </w:r>
          </w:p>
        </w:tc>
        <w:tc>
          <w:tcPr>
            <w:tcW w:w="1417" w:type="dxa"/>
            <w:tcBorders>
              <w:top w:val="nil"/>
              <w:left w:val="nil"/>
              <w:bottom w:val="single" w:sz="4" w:space="0" w:color="000000"/>
              <w:right w:val="single" w:sz="4" w:space="0" w:color="000000"/>
            </w:tcBorders>
            <w:vAlign w:val="center"/>
          </w:tcPr>
          <w:p w14:paraId="1EC3F66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5ECF876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R$ 2.308,61</w:t>
            </w:r>
          </w:p>
        </w:tc>
      </w:tr>
      <w:tr w:rsidR="00E242D7" w:rsidRPr="00321D87" w14:paraId="45F72C4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AA069C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tcPr>
          <w:p w14:paraId="270664D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R$ 2.298,35</w:t>
            </w:r>
          </w:p>
        </w:tc>
        <w:tc>
          <w:tcPr>
            <w:tcW w:w="1417" w:type="dxa"/>
            <w:tcBorders>
              <w:top w:val="nil"/>
              <w:left w:val="nil"/>
              <w:bottom w:val="single" w:sz="4" w:space="0" w:color="000000"/>
              <w:right w:val="single" w:sz="4" w:space="0" w:color="000000"/>
            </w:tcBorders>
            <w:vAlign w:val="center"/>
          </w:tcPr>
          <w:p w14:paraId="3B5831E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417F269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R$ 2.585,64</w:t>
            </w:r>
          </w:p>
        </w:tc>
      </w:tr>
      <w:tr w:rsidR="00E242D7" w:rsidRPr="00321D87" w14:paraId="083DE0F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66A114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tcPr>
          <w:p w14:paraId="1E24E1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R$ 2.574,15</w:t>
            </w:r>
          </w:p>
        </w:tc>
        <w:tc>
          <w:tcPr>
            <w:tcW w:w="1417" w:type="dxa"/>
            <w:tcBorders>
              <w:top w:val="nil"/>
              <w:left w:val="nil"/>
              <w:bottom w:val="single" w:sz="4" w:space="0" w:color="000000"/>
              <w:right w:val="single" w:sz="4" w:space="0" w:color="000000"/>
            </w:tcBorders>
            <w:vAlign w:val="center"/>
          </w:tcPr>
          <w:p w14:paraId="07F2756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7B8DC14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R$ 2.895,92</w:t>
            </w:r>
          </w:p>
        </w:tc>
      </w:tr>
      <w:tr w:rsidR="00E242D7" w:rsidRPr="00321D87" w14:paraId="6C07F54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8EB777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tcPr>
          <w:p w14:paraId="0C52B1A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R$ 2.883,05</w:t>
            </w:r>
          </w:p>
        </w:tc>
        <w:tc>
          <w:tcPr>
            <w:tcW w:w="1417" w:type="dxa"/>
            <w:tcBorders>
              <w:top w:val="nil"/>
              <w:left w:val="nil"/>
              <w:bottom w:val="single" w:sz="4" w:space="0" w:color="000000"/>
              <w:right w:val="single" w:sz="4" w:space="0" w:color="000000"/>
            </w:tcBorders>
            <w:vAlign w:val="center"/>
          </w:tcPr>
          <w:p w14:paraId="5B76079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5A0E275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R$ 3.243,43</w:t>
            </w:r>
          </w:p>
        </w:tc>
      </w:tr>
      <w:tr w:rsidR="00E242D7" w:rsidRPr="00321D87" w14:paraId="0F49DC6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859288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tcPr>
          <w:p w14:paraId="5F75134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R$ 3.229,01</w:t>
            </w:r>
          </w:p>
        </w:tc>
        <w:tc>
          <w:tcPr>
            <w:tcW w:w="1417" w:type="dxa"/>
            <w:tcBorders>
              <w:top w:val="nil"/>
              <w:left w:val="nil"/>
              <w:bottom w:val="single" w:sz="4" w:space="0" w:color="000000"/>
              <w:right w:val="single" w:sz="4" w:space="0" w:color="000000"/>
            </w:tcBorders>
            <w:vAlign w:val="center"/>
          </w:tcPr>
          <w:p w14:paraId="29710F7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716A1F9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R$ 3.632,64</w:t>
            </w:r>
          </w:p>
        </w:tc>
      </w:tr>
      <w:tr w:rsidR="00E242D7" w:rsidRPr="00321D87" w14:paraId="20AC6721"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F988C3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tcPr>
          <w:p w14:paraId="3A481A6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R$ 3.616,49</w:t>
            </w:r>
          </w:p>
        </w:tc>
        <w:tc>
          <w:tcPr>
            <w:tcW w:w="1417" w:type="dxa"/>
            <w:tcBorders>
              <w:top w:val="nil"/>
              <w:left w:val="nil"/>
              <w:bottom w:val="single" w:sz="4" w:space="0" w:color="000000"/>
              <w:right w:val="single" w:sz="4" w:space="0" w:color="000000"/>
            </w:tcBorders>
            <w:vAlign w:val="center"/>
          </w:tcPr>
          <w:p w14:paraId="7B29EE5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12AA0C7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R$ 4.068,55</w:t>
            </w:r>
          </w:p>
        </w:tc>
      </w:tr>
      <w:tr w:rsidR="00E242D7" w:rsidRPr="00321D87" w14:paraId="7FE8957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0FD1E2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tcPr>
          <w:p w14:paraId="597B7F3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R$ 4.050,47</w:t>
            </w:r>
          </w:p>
        </w:tc>
        <w:tc>
          <w:tcPr>
            <w:tcW w:w="1417" w:type="dxa"/>
            <w:tcBorders>
              <w:top w:val="nil"/>
              <w:left w:val="nil"/>
              <w:bottom w:val="single" w:sz="4" w:space="0" w:color="000000"/>
              <w:right w:val="single" w:sz="4" w:space="0" w:color="000000"/>
            </w:tcBorders>
            <w:vAlign w:val="center"/>
          </w:tcPr>
          <w:p w14:paraId="71CD074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619DDB0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R$ 4.556,78</w:t>
            </w:r>
          </w:p>
        </w:tc>
      </w:tr>
      <w:tr w:rsidR="00E242D7" w:rsidRPr="00321D87" w14:paraId="39F11518"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8BA4AE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tcPr>
          <w:p w14:paraId="3DD91A2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R$ 4.536,53</w:t>
            </w:r>
          </w:p>
        </w:tc>
        <w:tc>
          <w:tcPr>
            <w:tcW w:w="1417" w:type="dxa"/>
            <w:tcBorders>
              <w:top w:val="nil"/>
              <w:left w:val="nil"/>
              <w:bottom w:val="single" w:sz="4" w:space="0" w:color="000000"/>
              <w:right w:val="single" w:sz="4" w:space="0" w:color="000000"/>
            </w:tcBorders>
            <w:vAlign w:val="center"/>
          </w:tcPr>
          <w:p w14:paraId="4CCDED0A"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130B776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R$ 5.103,60</w:t>
            </w:r>
          </w:p>
        </w:tc>
      </w:tr>
      <w:tr w:rsidR="00E242D7" w:rsidRPr="00321D87" w14:paraId="51B6E409"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70AD47"/>
            <w:vAlign w:val="center"/>
          </w:tcPr>
          <w:p w14:paraId="70C30FA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22h</w:t>
            </w:r>
          </w:p>
        </w:tc>
        <w:tc>
          <w:tcPr>
            <w:tcW w:w="3624" w:type="dxa"/>
            <w:tcBorders>
              <w:top w:val="nil"/>
              <w:left w:val="nil"/>
              <w:bottom w:val="single" w:sz="4" w:space="0" w:color="000000"/>
              <w:right w:val="single" w:sz="4" w:space="0" w:color="000000"/>
            </w:tcBorders>
            <w:shd w:val="clear" w:color="auto" w:fill="70AD47"/>
            <w:vAlign w:val="center"/>
          </w:tcPr>
          <w:p w14:paraId="063CAD5A"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22h = 55% do valor de 40h</w:t>
            </w:r>
          </w:p>
        </w:tc>
        <w:tc>
          <w:tcPr>
            <w:tcW w:w="1417" w:type="dxa"/>
            <w:tcBorders>
              <w:top w:val="nil"/>
              <w:left w:val="nil"/>
              <w:bottom w:val="single" w:sz="4" w:space="0" w:color="000000"/>
              <w:right w:val="single" w:sz="4" w:space="0" w:color="000000"/>
            </w:tcBorders>
            <w:shd w:val="clear" w:color="auto" w:fill="C00000"/>
            <w:vAlign w:val="center"/>
          </w:tcPr>
          <w:p w14:paraId="60D2F8F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25h</w:t>
            </w:r>
          </w:p>
        </w:tc>
        <w:tc>
          <w:tcPr>
            <w:tcW w:w="3402" w:type="dxa"/>
            <w:tcBorders>
              <w:top w:val="nil"/>
              <w:left w:val="nil"/>
              <w:bottom w:val="single" w:sz="4" w:space="0" w:color="000000"/>
              <w:right w:val="single" w:sz="4" w:space="0" w:color="000000"/>
            </w:tcBorders>
            <w:shd w:val="clear" w:color="auto" w:fill="C00000"/>
            <w:vAlign w:val="center"/>
          </w:tcPr>
          <w:p w14:paraId="18A6CA9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25h = valor de 40h dividido por 40 e multiplicado por 25</w:t>
            </w:r>
          </w:p>
        </w:tc>
      </w:tr>
      <w:tr w:rsidR="00E242D7" w:rsidRPr="00321D87" w14:paraId="2621048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0571DA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5919C7EA"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R$ 2.519,31</w:t>
            </w:r>
          </w:p>
        </w:tc>
        <w:tc>
          <w:tcPr>
            <w:tcW w:w="1417" w:type="dxa"/>
            <w:tcBorders>
              <w:top w:val="nil"/>
              <w:left w:val="nil"/>
              <w:bottom w:val="single" w:sz="4" w:space="0" w:color="000000"/>
              <w:right w:val="single" w:sz="4" w:space="0" w:color="000000"/>
            </w:tcBorders>
            <w:vAlign w:val="center"/>
          </w:tcPr>
          <w:p w14:paraId="4D174F0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123F6C0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R$ 2.862,86</w:t>
            </w:r>
          </w:p>
        </w:tc>
      </w:tr>
      <w:tr w:rsidR="00E242D7" w:rsidRPr="00321D87" w14:paraId="08888560"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BB714F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19AC3FD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R$ 2.821,63</w:t>
            </w:r>
          </w:p>
        </w:tc>
        <w:tc>
          <w:tcPr>
            <w:tcW w:w="1417" w:type="dxa"/>
            <w:tcBorders>
              <w:top w:val="nil"/>
              <w:left w:val="nil"/>
              <w:bottom w:val="single" w:sz="4" w:space="0" w:color="000000"/>
              <w:right w:val="single" w:sz="4" w:space="0" w:color="000000"/>
            </w:tcBorders>
            <w:vAlign w:val="center"/>
          </w:tcPr>
          <w:p w14:paraId="0019FB7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7FD0CE5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R$ 3.206,40</w:t>
            </w:r>
          </w:p>
        </w:tc>
      </w:tr>
      <w:tr w:rsidR="00E242D7" w:rsidRPr="00321D87" w14:paraId="3C23573F"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87163C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310CBF9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R$ 3.160,23</w:t>
            </w:r>
          </w:p>
        </w:tc>
        <w:tc>
          <w:tcPr>
            <w:tcW w:w="1417" w:type="dxa"/>
            <w:tcBorders>
              <w:top w:val="nil"/>
              <w:left w:val="nil"/>
              <w:bottom w:val="single" w:sz="4" w:space="0" w:color="000000"/>
              <w:right w:val="single" w:sz="4" w:space="0" w:color="000000"/>
            </w:tcBorders>
            <w:vAlign w:val="center"/>
          </w:tcPr>
          <w:p w14:paraId="511E49E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1207465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R$ 3.591,17</w:t>
            </w:r>
          </w:p>
        </w:tc>
      </w:tr>
      <w:tr w:rsidR="00E242D7" w:rsidRPr="00321D87" w14:paraId="2E27FE6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2D6D03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75FEE75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R$ 3.539,45</w:t>
            </w:r>
          </w:p>
        </w:tc>
        <w:tc>
          <w:tcPr>
            <w:tcW w:w="1417" w:type="dxa"/>
            <w:tcBorders>
              <w:top w:val="nil"/>
              <w:left w:val="nil"/>
              <w:bottom w:val="single" w:sz="4" w:space="0" w:color="000000"/>
              <w:right w:val="single" w:sz="4" w:space="0" w:color="000000"/>
            </w:tcBorders>
            <w:vAlign w:val="center"/>
          </w:tcPr>
          <w:p w14:paraId="4EFE874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15991E3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R$ 4.022,11</w:t>
            </w:r>
          </w:p>
        </w:tc>
      </w:tr>
      <w:tr w:rsidR="00E242D7" w:rsidRPr="00321D87" w14:paraId="70B0345C"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F570BD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596DCB7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R$ 3.964,19</w:t>
            </w:r>
          </w:p>
        </w:tc>
        <w:tc>
          <w:tcPr>
            <w:tcW w:w="1417" w:type="dxa"/>
            <w:tcBorders>
              <w:top w:val="nil"/>
              <w:left w:val="nil"/>
              <w:bottom w:val="single" w:sz="4" w:space="0" w:color="000000"/>
              <w:right w:val="single" w:sz="4" w:space="0" w:color="000000"/>
            </w:tcBorders>
            <w:vAlign w:val="center"/>
          </w:tcPr>
          <w:p w14:paraId="64243D7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5D57143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R$ 4.504,76</w:t>
            </w:r>
          </w:p>
        </w:tc>
      </w:tr>
      <w:tr w:rsidR="00E242D7" w:rsidRPr="00321D87" w14:paraId="044D7E09"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2D5A33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48E316C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R$ 4.439,89</w:t>
            </w:r>
          </w:p>
        </w:tc>
        <w:tc>
          <w:tcPr>
            <w:tcW w:w="1417" w:type="dxa"/>
            <w:tcBorders>
              <w:top w:val="nil"/>
              <w:left w:val="nil"/>
              <w:bottom w:val="single" w:sz="4" w:space="0" w:color="000000"/>
              <w:right w:val="single" w:sz="4" w:space="0" w:color="000000"/>
            </w:tcBorders>
            <w:vAlign w:val="center"/>
          </w:tcPr>
          <w:p w14:paraId="4AED80B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146F138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R$ 5.045,33</w:t>
            </w:r>
          </w:p>
        </w:tc>
      </w:tr>
      <w:tr w:rsidR="00E242D7" w:rsidRPr="00321D87" w14:paraId="351315B8"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BE8DE2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1F9EA76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R$ 4.972,68</w:t>
            </w:r>
          </w:p>
        </w:tc>
        <w:tc>
          <w:tcPr>
            <w:tcW w:w="1417" w:type="dxa"/>
            <w:tcBorders>
              <w:top w:val="nil"/>
              <w:left w:val="nil"/>
              <w:bottom w:val="single" w:sz="4" w:space="0" w:color="000000"/>
              <w:right w:val="single" w:sz="4" w:space="0" w:color="000000"/>
            </w:tcBorders>
            <w:vAlign w:val="center"/>
          </w:tcPr>
          <w:p w14:paraId="2488E73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331B302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R$ 5.650,77</w:t>
            </w:r>
          </w:p>
        </w:tc>
      </w:tr>
      <w:tr w:rsidR="00E242D7" w:rsidRPr="00321D87" w14:paraId="4AE50C3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8350D9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6657E46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R$ 5.569,40</w:t>
            </w:r>
          </w:p>
        </w:tc>
        <w:tc>
          <w:tcPr>
            <w:tcW w:w="1417" w:type="dxa"/>
            <w:tcBorders>
              <w:top w:val="nil"/>
              <w:left w:val="nil"/>
              <w:bottom w:val="single" w:sz="4" w:space="0" w:color="000000"/>
              <w:right w:val="single" w:sz="4" w:space="0" w:color="000000"/>
            </w:tcBorders>
            <w:vAlign w:val="center"/>
          </w:tcPr>
          <w:p w14:paraId="54E1146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59D7E7D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R$ 6.328,86</w:t>
            </w:r>
          </w:p>
        </w:tc>
      </w:tr>
      <w:tr w:rsidR="00E242D7" w:rsidRPr="00321D87" w14:paraId="4D0F1EA6"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011E11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58F5CE2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R$ 6.237,73</w:t>
            </w:r>
          </w:p>
        </w:tc>
        <w:tc>
          <w:tcPr>
            <w:tcW w:w="1417" w:type="dxa"/>
            <w:tcBorders>
              <w:top w:val="nil"/>
              <w:left w:val="nil"/>
              <w:bottom w:val="single" w:sz="4" w:space="0" w:color="000000"/>
              <w:right w:val="single" w:sz="4" w:space="0" w:color="000000"/>
            </w:tcBorders>
            <w:vAlign w:val="center"/>
          </w:tcPr>
          <w:p w14:paraId="68F3A0D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656E21A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R$ 7.088,33</w:t>
            </w:r>
          </w:p>
        </w:tc>
      </w:tr>
      <w:tr w:rsidR="00E242D7" w:rsidRPr="00321D87" w14:paraId="124DA75D"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FFC000"/>
            <w:vAlign w:val="center"/>
          </w:tcPr>
          <w:p w14:paraId="5817AB9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30h</w:t>
            </w:r>
          </w:p>
        </w:tc>
        <w:tc>
          <w:tcPr>
            <w:tcW w:w="3624" w:type="dxa"/>
            <w:tcBorders>
              <w:top w:val="nil"/>
              <w:left w:val="nil"/>
              <w:bottom w:val="single" w:sz="4" w:space="0" w:color="000000"/>
              <w:right w:val="single" w:sz="4" w:space="0" w:color="000000"/>
            </w:tcBorders>
            <w:shd w:val="clear" w:color="auto" w:fill="FFC000"/>
            <w:vAlign w:val="center"/>
          </w:tcPr>
          <w:p w14:paraId="1F1F495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30h = valor de 40h dividido por 40 e multiplicado por 30</w:t>
            </w:r>
          </w:p>
        </w:tc>
        <w:tc>
          <w:tcPr>
            <w:tcW w:w="1417" w:type="dxa"/>
            <w:tcBorders>
              <w:top w:val="nil"/>
              <w:left w:val="nil"/>
              <w:bottom w:val="single" w:sz="4" w:space="0" w:color="000000"/>
              <w:right w:val="single" w:sz="4" w:space="0" w:color="000000"/>
            </w:tcBorders>
            <w:shd w:val="clear" w:color="auto" w:fill="C98DFB"/>
            <w:vAlign w:val="center"/>
          </w:tcPr>
          <w:p w14:paraId="0E4CE43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40h</w:t>
            </w:r>
          </w:p>
        </w:tc>
        <w:tc>
          <w:tcPr>
            <w:tcW w:w="3402" w:type="dxa"/>
            <w:tcBorders>
              <w:top w:val="nil"/>
              <w:left w:val="nil"/>
              <w:bottom w:val="single" w:sz="4" w:space="0" w:color="000000"/>
              <w:right w:val="single" w:sz="4" w:space="0" w:color="000000"/>
            </w:tcBorders>
            <w:shd w:val="clear" w:color="auto" w:fill="C98DFB"/>
            <w:vAlign w:val="center"/>
          </w:tcPr>
          <w:p w14:paraId="36DB335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por nível</w:t>
            </w:r>
          </w:p>
        </w:tc>
      </w:tr>
      <w:tr w:rsidR="00E242D7" w:rsidRPr="00321D87" w14:paraId="6171B37A"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81A5FF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36DF937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R$ 3.435,43</w:t>
            </w:r>
          </w:p>
        </w:tc>
        <w:tc>
          <w:tcPr>
            <w:tcW w:w="1417" w:type="dxa"/>
            <w:tcBorders>
              <w:top w:val="nil"/>
              <w:left w:val="nil"/>
              <w:bottom w:val="single" w:sz="4" w:space="0" w:color="000000"/>
              <w:right w:val="single" w:sz="4" w:space="0" w:color="000000"/>
            </w:tcBorders>
            <w:vAlign w:val="center"/>
          </w:tcPr>
          <w:p w14:paraId="3A2A14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bottom"/>
          </w:tcPr>
          <w:p w14:paraId="7B680AC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R$ 4.580,57</w:t>
            </w:r>
          </w:p>
        </w:tc>
      </w:tr>
      <w:tr w:rsidR="00E242D7" w:rsidRPr="00321D87" w14:paraId="10D0AAF6"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1FF4B0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19EE211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R$ 3.847,68</w:t>
            </w:r>
          </w:p>
        </w:tc>
        <w:tc>
          <w:tcPr>
            <w:tcW w:w="1417" w:type="dxa"/>
            <w:tcBorders>
              <w:top w:val="nil"/>
              <w:left w:val="nil"/>
              <w:bottom w:val="single" w:sz="4" w:space="0" w:color="000000"/>
              <w:right w:val="single" w:sz="4" w:space="0" w:color="000000"/>
            </w:tcBorders>
            <w:vAlign w:val="center"/>
          </w:tcPr>
          <w:p w14:paraId="5F7919A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43D9AD0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R$ 5.130,24</w:t>
            </w:r>
          </w:p>
        </w:tc>
      </w:tr>
      <w:tr w:rsidR="00E242D7" w:rsidRPr="00321D87" w14:paraId="1CBDCC95"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03B4D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6E1FA31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R$ 4.309,40</w:t>
            </w:r>
          </w:p>
        </w:tc>
        <w:tc>
          <w:tcPr>
            <w:tcW w:w="1417" w:type="dxa"/>
            <w:tcBorders>
              <w:top w:val="nil"/>
              <w:left w:val="nil"/>
              <w:bottom w:val="single" w:sz="4" w:space="0" w:color="000000"/>
              <w:right w:val="single" w:sz="4" w:space="0" w:color="000000"/>
            </w:tcBorders>
            <w:vAlign w:val="center"/>
          </w:tcPr>
          <w:p w14:paraId="4EBF860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2484FBD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R$ 5.745,87</w:t>
            </w:r>
          </w:p>
        </w:tc>
      </w:tr>
      <w:tr w:rsidR="00E242D7" w:rsidRPr="00321D87" w14:paraId="134FEB58"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85E3E6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128DD4A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R$ 4.826,53</w:t>
            </w:r>
          </w:p>
        </w:tc>
        <w:tc>
          <w:tcPr>
            <w:tcW w:w="1417" w:type="dxa"/>
            <w:tcBorders>
              <w:top w:val="nil"/>
              <w:left w:val="nil"/>
              <w:bottom w:val="single" w:sz="4" w:space="0" w:color="000000"/>
              <w:right w:val="single" w:sz="4" w:space="0" w:color="000000"/>
            </w:tcBorders>
            <w:vAlign w:val="center"/>
          </w:tcPr>
          <w:p w14:paraId="6625056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354E2E3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R$ 6.435,37</w:t>
            </w:r>
          </w:p>
        </w:tc>
      </w:tr>
      <w:tr w:rsidR="00E242D7" w:rsidRPr="00321D87" w14:paraId="6BC91B72"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C04500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lastRenderedPageBreak/>
              <w:t>Nível 05</w:t>
            </w:r>
          </w:p>
        </w:tc>
        <w:tc>
          <w:tcPr>
            <w:tcW w:w="3624" w:type="dxa"/>
            <w:tcBorders>
              <w:top w:val="nil"/>
              <w:left w:val="nil"/>
              <w:bottom w:val="single" w:sz="4" w:space="0" w:color="000000"/>
              <w:right w:val="single" w:sz="4" w:space="0" w:color="000000"/>
            </w:tcBorders>
            <w:shd w:val="clear" w:color="auto" w:fill="auto"/>
            <w:vAlign w:val="center"/>
          </w:tcPr>
          <w:p w14:paraId="4C7E29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R$ 5.405,71</w:t>
            </w:r>
          </w:p>
        </w:tc>
        <w:tc>
          <w:tcPr>
            <w:tcW w:w="1417" w:type="dxa"/>
            <w:tcBorders>
              <w:top w:val="nil"/>
              <w:left w:val="nil"/>
              <w:bottom w:val="single" w:sz="4" w:space="0" w:color="000000"/>
              <w:right w:val="single" w:sz="4" w:space="0" w:color="000000"/>
            </w:tcBorders>
            <w:vAlign w:val="center"/>
          </w:tcPr>
          <w:p w14:paraId="1F11C0A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07192C6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R$ 7.207,62</w:t>
            </w:r>
          </w:p>
        </w:tc>
      </w:tr>
      <w:tr w:rsidR="00E242D7" w:rsidRPr="00321D87" w14:paraId="7B83B54F"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D2ECED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27C0D8B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R$ 6.054,40</w:t>
            </w:r>
          </w:p>
        </w:tc>
        <w:tc>
          <w:tcPr>
            <w:tcW w:w="1417" w:type="dxa"/>
            <w:tcBorders>
              <w:top w:val="nil"/>
              <w:left w:val="nil"/>
              <w:bottom w:val="single" w:sz="4" w:space="0" w:color="000000"/>
              <w:right w:val="single" w:sz="4" w:space="0" w:color="000000"/>
            </w:tcBorders>
            <w:vAlign w:val="center"/>
          </w:tcPr>
          <w:p w14:paraId="2C4654B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212DF7A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R$ 8.072,53</w:t>
            </w:r>
          </w:p>
        </w:tc>
      </w:tr>
      <w:tr w:rsidR="00E242D7" w:rsidRPr="00321D87" w14:paraId="7D7EA7AE"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6CF958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64A74EC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R$ 6.780,92</w:t>
            </w:r>
          </w:p>
        </w:tc>
        <w:tc>
          <w:tcPr>
            <w:tcW w:w="1417" w:type="dxa"/>
            <w:tcBorders>
              <w:top w:val="nil"/>
              <w:left w:val="nil"/>
              <w:bottom w:val="single" w:sz="4" w:space="0" w:color="000000"/>
              <w:right w:val="single" w:sz="4" w:space="0" w:color="000000"/>
            </w:tcBorders>
            <w:vAlign w:val="center"/>
          </w:tcPr>
          <w:p w14:paraId="0186FF9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33090E8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R$ 9.041,23</w:t>
            </w:r>
          </w:p>
        </w:tc>
      </w:tr>
      <w:tr w:rsidR="00E242D7" w:rsidRPr="00321D87" w14:paraId="7067046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EF3BFB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680F080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R$ 7.594,64</w:t>
            </w:r>
          </w:p>
        </w:tc>
        <w:tc>
          <w:tcPr>
            <w:tcW w:w="1417" w:type="dxa"/>
            <w:tcBorders>
              <w:top w:val="nil"/>
              <w:left w:val="nil"/>
              <w:bottom w:val="single" w:sz="4" w:space="0" w:color="000000"/>
              <w:right w:val="single" w:sz="4" w:space="0" w:color="000000"/>
            </w:tcBorders>
            <w:vAlign w:val="center"/>
          </w:tcPr>
          <w:p w14:paraId="23B3DD1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4634BDE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R$ 10.126,18</w:t>
            </w:r>
          </w:p>
        </w:tc>
      </w:tr>
      <w:tr w:rsidR="00E242D7" w:rsidRPr="00321D87" w14:paraId="1F60BE60"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B203B4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5E8E1F0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R$ 8.505,99</w:t>
            </w:r>
          </w:p>
        </w:tc>
        <w:tc>
          <w:tcPr>
            <w:tcW w:w="1417" w:type="dxa"/>
            <w:tcBorders>
              <w:top w:val="nil"/>
              <w:left w:val="nil"/>
              <w:bottom w:val="single" w:sz="4" w:space="0" w:color="000000"/>
              <w:right w:val="single" w:sz="4" w:space="0" w:color="000000"/>
            </w:tcBorders>
            <w:vAlign w:val="center"/>
          </w:tcPr>
          <w:p w14:paraId="0D49376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4CDEEE1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R$ 11.341,32</w:t>
            </w:r>
          </w:p>
        </w:tc>
      </w:tr>
    </w:tbl>
    <w:p w14:paraId="5D74306E" w14:textId="77777777" w:rsidR="00E242D7" w:rsidRDefault="00E242D7" w:rsidP="00E242D7">
      <w:pPr>
        <w:ind w:firstLine="709"/>
        <w:jc w:val="both"/>
        <w:rPr>
          <w:rFonts w:eastAsia="Calibri"/>
        </w:rPr>
      </w:pPr>
    </w:p>
    <w:p w14:paraId="4D72D7B5" w14:textId="77777777" w:rsidR="00E242D7" w:rsidRPr="006A0DDF" w:rsidRDefault="00E242D7" w:rsidP="00E242D7">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49CA1C3C" w14:textId="77777777" w:rsidR="00E242D7" w:rsidRPr="00ED6C0B" w:rsidRDefault="00E242D7" w:rsidP="00E242D7">
      <w:pPr>
        <w:ind w:firstLine="709"/>
        <w:jc w:val="both"/>
        <w:rPr>
          <w:rFonts w:eastAsia="Calibri"/>
          <w:sz w:val="18"/>
          <w:szCs w:val="18"/>
        </w:rPr>
      </w:pPr>
    </w:p>
    <w:p w14:paraId="69AA0FB2" w14:textId="77777777" w:rsidR="00E242D7" w:rsidRPr="006A0DDF" w:rsidRDefault="00E242D7" w:rsidP="00E242D7">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3C292111" w14:textId="77777777" w:rsidR="00E242D7" w:rsidRPr="006A0DDF" w:rsidRDefault="00E242D7" w:rsidP="00E242D7">
      <w:pPr>
        <w:ind w:firstLine="709"/>
        <w:jc w:val="both"/>
        <w:rPr>
          <w:rFonts w:eastAsia="Calibri"/>
        </w:rPr>
      </w:pPr>
    </w:p>
    <w:p w14:paraId="10E65741" w14:textId="77777777" w:rsidR="00E242D7" w:rsidRDefault="00E242D7" w:rsidP="00E242D7">
      <w:pPr>
        <w:spacing w:line="360" w:lineRule="auto"/>
        <w:ind w:firstLine="709"/>
        <w:jc w:val="both"/>
        <w:rPr>
          <w:rFonts w:eastAsia="Calibri"/>
        </w:rPr>
      </w:pPr>
      <w:r w:rsidRPr="006A0DDF">
        <w:rPr>
          <w:rFonts w:eastAsia="Calibri"/>
        </w:rPr>
        <w:t>Posteriormente, a Lei 5.539/2009 revogou esta norma, passando a regulá-la nestes termos: “Art. 3º O vencimento-base dos cargos a que se refere a Lei nº 1614, de 24 de janeiro de 1990, guardará o interstício de 12% (doze por cento) entre referências.”.</w:t>
      </w:r>
    </w:p>
    <w:p w14:paraId="6FAE166D" w14:textId="77777777" w:rsidR="00E242D7" w:rsidRPr="00D92E79" w:rsidRDefault="00E242D7" w:rsidP="00E242D7">
      <w:pPr>
        <w:ind w:firstLine="709"/>
        <w:jc w:val="both"/>
        <w:rPr>
          <w:rFonts w:eastAsia="Calibri"/>
          <w:sz w:val="14"/>
          <w:szCs w:val="14"/>
        </w:rPr>
      </w:pPr>
    </w:p>
    <w:p w14:paraId="049F4E2F" w14:textId="77777777" w:rsidR="00E242D7" w:rsidRPr="00D92E79" w:rsidRDefault="00E242D7" w:rsidP="00E242D7">
      <w:pPr>
        <w:spacing w:line="360" w:lineRule="auto"/>
        <w:ind w:firstLine="709"/>
        <w:jc w:val="both"/>
        <w:rPr>
          <w:rFonts w:eastAsia="Cambria"/>
        </w:rPr>
      </w:pPr>
      <w:r w:rsidRPr="00D92E79">
        <w:rPr>
          <w:rFonts w:eastAsia="Calibri"/>
          <w:sz w:val="23"/>
          <w:szCs w:val="23"/>
        </w:rPr>
        <w:t xml:space="preserve">As Leis posteriores apenas trataram de majorar os valores ou tratar de pontos que não tratam do objeto da ação, como a </w:t>
      </w:r>
      <w:r w:rsidRPr="00D92E79">
        <w:rPr>
          <w:rFonts w:eastAsia="Calibri"/>
          <w:b/>
          <w:bCs/>
          <w:sz w:val="23"/>
          <w:szCs w:val="23"/>
        </w:rPr>
        <w:t>Lei Estadual nº 6.834/14</w:t>
      </w:r>
      <w:r w:rsidRPr="00D92E79">
        <w:rPr>
          <w:rFonts w:eastAsia="Calibri"/>
          <w:sz w:val="23"/>
          <w:szCs w:val="23"/>
        </w:rPr>
        <w:t>, que “</w:t>
      </w:r>
      <w:r w:rsidRPr="00D92E79">
        <w:rPr>
          <w:rFonts w:eastAsia="Calibri"/>
          <w:i/>
          <w:iCs/>
          <w:sz w:val="23"/>
          <w:szCs w:val="23"/>
        </w:rPr>
        <w:t>majora o vencimento-base das categorias funcionais que menciona</w:t>
      </w:r>
      <w:r w:rsidRPr="00D92E79">
        <w:rPr>
          <w:rFonts w:eastAsia="Calibri"/>
          <w:sz w:val="23"/>
          <w:szCs w:val="23"/>
        </w:rPr>
        <w:t>”, majoração esta que possui um intervalo de 12% entre os níveis, respeitando o art. 3º da Lei 5.539/2009, lei promulgada após a Lei Federal que estabelece o Piso, ou seja, Lei promulgada já sabendo que teria que obedecer o Piso Nacional como valor mínimo desde o primeiro nível/referência, conforme abaixo:</w:t>
      </w:r>
    </w:p>
    <w:p w14:paraId="6E871AD7" w14:textId="77777777" w:rsidR="00E242D7" w:rsidRDefault="00E242D7" w:rsidP="00E242D7">
      <w:pPr>
        <w:spacing w:line="360" w:lineRule="auto"/>
        <w:jc w:val="both"/>
        <w:rPr>
          <w:rFonts w:eastAsia="Cambria" w:cs="Cambria"/>
        </w:rPr>
      </w:pPr>
      <w:r w:rsidRPr="00071F39">
        <w:rPr>
          <w:rFonts w:eastAsia="Cambria" w:cs="Cambria"/>
          <w:noProof/>
        </w:rPr>
        <w:lastRenderedPageBreak/>
        <mc:AlternateContent>
          <mc:Choice Requires="wps">
            <w:drawing>
              <wp:anchor distT="45720" distB="45720" distL="114300" distR="114300" simplePos="0" relativeHeight="251659776" behindDoc="1" locked="0" layoutInCell="1" allowOverlap="1" wp14:anchorId="6D063AE7" wp14:editId="230EA88E">
                <wp:simplePos x="0" y="0"/>
                <wp:positionH relativeFrom="column">
                  <wp:posOffset>3416683</wp:posOffset>
                </wp:positionH>
                <wp:positionV relativeFrom="paragraph">
                  <wp:posOffset>173235</wp:posOffset>
                </wp:positionV>
                <wp:extent cx="2360930" cy="3505404"/>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404"/>
                        </a:xfrm>
                        <a:prstGeom prst="rect">
                          <a:avLst/>
                        </a:prstGeom>
                        <a:solidFill>
                          <a:srgbClr val="FFFFFF"/>
                        </a:solidFill>
                        <a:ln w="9525">
                          <a:solidFill>
                            <a:srgbClr val="000000"/>
                          </a:solidFill>
                          <a:miter lim="800000"/>
                          <a:headEnd/>
                          <a:tailEnd/>
                        </a:ln>
                      </wps:spPr>
                      <wps:txbx>
                        <w:txbxContent>
                          <w:p w14:paraId="50559EF3" w14:textId="77777777" w:rsidR="00E242D7" w:rsidRDefault="00E242D7" w:rsidP="00E242D7">
                            <w:pPr>
                              <w:rPr>
                                <w:sz w:val="16"/>
                                <w:szCs w:val="16"/>
                              </w:rPr>
                            </w:pPr>
                            <w:r w:rsidRPr="00071F39">
                              <w:rPr>
                                <w:sz w:val="16"/>
                                <w:szCs w:val="16"/>
                              </w:rPr>
                              <w:t>1.179,35</w:t>
                            </w:r>
                            <w:r>
                              <w:rPr>
                                <w:sz w:val="16"/>
                                <w:szCs w:val="16"/>
                              </w:rPr>
                              <w:t xml:space="preserve"> + 12% (141,52) = 1.320,87</w:t>
                            </w:r>
                          </w:p>
                          <w:p w14:paraId="7FBFA64B" w14:textId="77777777" w:rsidR="00E242D7" w:rsidRPr="00071F39" w:rsidRDefault="00E242D7" w:rsidP="00E242D7">
                            <w:pPr>
                              <w:rPr>
                                <w:sz w:val="12"/>
                                <w:szCs w:val="12"/>
                              </w:rPr>
                            </w:pPr>
                          </w:p>
                          <w:p w14:paraId="765B792A" w14:textId="77777777" w:rsidR="00E242D7" w:rsidRDefault="00E242D7" w:rsidP="00E242D7">
                            <w:pPr>
                              <w:rPr>
                                <w:sz w:val="16"/>
                                <w:szCs w:val="16"/>
                              </w:rPr>
                            </w:pPr>
                            <w:r>
                              <w:rPr>
                                <w:sz w:val="16"/>
                                <w:szCs w:val="16"/>
                              </w:rPr>
                              <w:t>1.320,85 + 12% (158,50) = 1.479,35</w:t>
                            </w:r>
                          </w:p>
                          <w:p w14:paraId="2E442C15" w14:textId="77777777" w:rsidR="00E242D7" w:rsidRPr="00071F39" w:rsidRDefault="00E242D7" w:rsidP="00E242D7">
                            <w:pPr>
                              <w:rPr>
                                <w:sz w:val="14"/>
                                <w:szCs w:val="14"/>
                              </w:rPr>
                            </w:pPr>
                          </w:p>
                          <w:p w14:paraId="085BE3CB" w14:textId="77777777" w:rsidR="00E242D7" w:rsidRDefault="00E242D7" w:rsidP="00E242D7">
                            <w:pPr>
                              <w:rPr>
                                <w:sz w:val="16"/>
                                <w:szCs w:val="16"/>
                              </w:rPr>
                            </w:pPr>
                            <w:r>
                              <w:rPr>
                                <w:sz w:val="16"/>
                                <w:szCs w:val="16"/>
                              </w:rPr>
                              <w:t>1.479,35 + 12% (177,52) = 1.656,87</w:t>
                            </w:r>
                          </w:p>
                          <w:p w14:paraId="483EA522" w14:textId="77777777" w:rsidR="00E242D7" w:rsidRPr="00071F39" w:rsidRDefault="00E242D7" w:rsidP="00E242D7">
                            <w:pPr>
                              <w:rPr>
                                <w:sz w:val="12"/>
                                <w:szCs w:val="12"/>
                              </w:rPr>
                            </w:pPr>
                          </w:p>
                          <w:p w14:paraId="2651E0A5" w14:textId="77777777" w:rsidR="00E242D7" w:rsidRDefault="00E242D7" w:rsidP="00E242D7">
                            <w:pPr>
                              <w:rPr>
                                <w:sz w:val="16"/>
                                <w:szCs w:val="16"/>
                              </w:rPr>
                            </w:pPr>
                            <w:r>
                              <w:rPr>
                                <w:sz w:val="16"/>
                                <w:szCs w:val="16"/>
                              </w:rPr>
                              <w:t>1656,51 + 12% (198,78) = 1.855,29</w:t>
                            </w:r>
                          </w:p>
                          <w:p w14:paraId="2E23E4DF" w14:textId="77777777" w:rsidR="00E242D7" w:rsidRPr="00071F39" w:rsidRDefault="00E242D7" w:rsidP="00E242D7">
                            <w:pPr>
                              <w:rPr>
                                <w:sz w:val="14"/>
                                <w:szCs w:val="14"/>
                              </w:rPr>
                            </w:pPr>
                          </w:p>
                          <w:p w14:paraId="32100B11" w14:textId="77777777" w:rsidR="00E242D7" w:rsidRDefault="00E242D7" w:rsidP="00E242D7">
                            <w:pPr>
                              <w:rPr>
                                <w:sz w:val="16"/>
                                <w:szCs w:val="16"/>
                              </w:rPr>
                            </w:pPr>
                            <w:r>
                              <w:rPr>
                                <w:sz w:val="16"/>
                                <w:szCs w:val="16"/>
                              </w:rPr>
                              <w:t>1855,71 + 12% (222,68) = 2.078,39</w:t>
                            </w:r>
                          </w:p>
                          <w:p w14:paraId="2C854CAA" w14:textId="77777777" w:rsidR="00E242D7" w:rsidRPr="00071F39" w:rsidRDefault="00E242D7" w:rsidP="00E242D7">
                            <w:pPr>
                              <w:rPr>
                                <w:sz w:val="14"/>
                                <w:szCs w:val="14"/>
                              </w:rPr>
                            </w:pPr>
                          </w:p>
                          <w:p w14:paraId="10DAE629" w14:textId="77777777" w:rsidR="00E242D7" w:rsidRDefault="00E242D7" w:rsidP="00E242D7">
                            <w:pPr>
                              <w:rPr>
                                <w:sz w:val="16"/>
                                <w:szCs w:val="16"/>
                              </w:rPr>
                            </w:pPr>
                            <w:r>
                              <w:rPr>
                                <w:sz w:val="16"/>
                                <w:szCs w:val="16"/>
                              </w:rPr>
                              <w:t>2.078,39 + 12% (249,40) = 2.327,79</w:t>
                            </w:r>
                          </w:p>
                          <w:p w14:paraId="38BC628D" w14:textId="77777777" w:rsidR="00E242D7" w:rsidRPr="00071F39" w:rsidRDefault="00E242D7" w:rsidP="00E242D7">
                            <w:pPr>
                              <w:rPr>
                                <w:sz w:val="12"/>
                                <w:szCs w:val="12"/>
                              </w:rPr>
                            </w:pPr>
                          </w:p>
                          <w:p w14:paraId="2E1D82C8" w14:textId="77777777" w:rsidR="00E242D7" w:rsidRDefault="00E242D7" w:rsidP="00E242D7">
                            <w:pPr>
                              <w:rPr>
                                <w:sz w:val="16"/>
                                <w:szCs w:val="16"/>
                              </w:rPr>
                            </w:pPr>
                          </w:p>
                          <w:p w14:paraId="3D2EF80A" w14:textId="77777777" w:rsidR="00E242D7" w:rsidRDefault="00E242D7" w:rsidP="00E242D7">
                            <w:pPr>
                              <w:rPr>
                                <w:sz w:val="16"/>
                                <w:szCs w:val="16"/>
                              </w:rPr>
                            </w:pPr>
                            <w:r>
                              <w:rPr>
                                <w:sz w:val="16"/>
                                <w:szCs w:val="16"/>
                              </w:rPr>
                              <w:t>-----------------------------------------------------------------</w:t>
                            </w:r>
                          </w:p>
                          <w:p w14:paraId="4DEE791D" w14:textId="77777777" w:rsidR="00E242D7" w:rsidRDefault="00E242D7" w:rsidP="00E242D7">
                            <w:pPr>
                              <w:rPr>
                                <w:sz w:val="16"/>
                                <w:szCs w:val="16"/>
                              </w:rPr>
                            </w:pPr>
                            <w:r>
                              <w:rPr>
                                <w:sz w:val="16"/>
                                <w:szCs w:val="16"/>
                              </w:rPr>
                              <w:t>940,16 + 12% (112,81) = 1.052,97</w:t>
                            </w:r>
                          </w:p>
                          <w:p w14:paraId="50A93370" w14:textId="77777777" w:rsidR="00E242D7" w:rsidRPr="00071F39" w:rsidRDefault="00E242D7" w:rsidP="00E242D7">
                            <w:pPr>
                              <w:rPr>
                                <w:sz w:val="12"/>
                                <w:szCs w:val="12"/>
                              </w:rPr>
                            </w:pPr>
                          </w:p>
                          <w:p w14:paraId="06272ABB" w14:textId="77777777" w:rsidR="00E242D7" w:rsidRDefault="00E242D7" w:rsidP="00E242D7">
                            <w:pPr>
                              <w:rPr>
                                <w:sz w:val="16"/>
                                <w:szCs w:val="16"/>
                              </w:rPr>
                            </w:pPr>
                            <w:r>
                              <w:rPr>
                                <w:sz w:val="16"/>
                                <w:szCs w:val="16"/>
                              </w:rPr>
                              <w:t>1.052,97 + 12% (126,35) = 1.179,32</w:t>
                            </w:r>
                          </w:p>
                          <w:p w14:paraId="279EEFA6" w14:textId="77777777" w:rsidR="00E242D7" w:rsidRPr="00071F39" w:rsidRDefault="00E242D7" w:rsidP="00E242D7">
                            <w:pPr>
                              <w:rPr>
                                <w:sz w:val="12"/>
                                <w:szCs w:val="12"/>
                              </w:rPr>
                            </w:pPr>
                          </w:p>
                          <w:p w14:paraId="175C7120" w14:textId="77777777" w:rsidR="00E242D7" w:rsidRDefault="00E242D7" w:rsidP="00E242D7">
                            <w:pPr>
                              <w:rPr>
                                <w:sz w:val="16"/>
                                <w:szCs w:val="16"/>
                              </w:rPr>
                            </w:pPr>
                            <w:r>
                              <w:rPr>
                                <w:sz w:val="16"/>
                                <w:szCs w:val="16"/>
                              </w:rPr>
                              <w:t>1.179,35 + 12% (141,52) = 1.320,87</w:t>
                            </w:r>
                          </w:p>
                          <w:p w14:paraId="506C867B" w14:textId="77777777" w:rsidR="00E242D7" w:rsidRPr="00071F39" w:rsidRDefault="00E242D7" w:rsidP="00E242D7">
                            <w:pPr>
                              <w:rPr>
                                <w:sz w:val="10"/>
                                <w:szCs w:val="10"/>
                              </w:rPr>
                            </w:pPr>
                          </w:p>
                          <w:p w14:paraId="6E6FFCD0" w14:textId="77777777" w:rsidR="00E242D7" w:rsidRDefault="00E242D7" w:rsidP="00E242D7">
                            <w:pPr>
                              <w:rPr>
                                <w:sz w:val="16"/>
                                <w:szCs w:val="16"/>
                              </w:rPr>
                            </w:pPr>
                            <w:r>
                              <w:rPr>
                                <w:sz w:val="16"/>
                                <w:szCs w:val="16"/>
                              </w:rPr>
                              <w:t>1.320,85 + 12% (158,50) = 1.479,35</w:t>
                            </w:r>
                          </w:p>
                          <w:p w14:paraId="5942B97D" w14:textId="77777777" w:rsidR="00E242D7" w:rsidRPr="00071F39" w:rsidRDefault="00E242D7" w:rsidP="00E242D7">
                            <w:pPr>
                              <w:rPr>
                                <w:sz w:val="14"/>
                                <w:szCs w:val="14"/>
                              </w:rPr>
                            </w:pPr>
                          </w:p>
                          <w:p w14:paraId="6FD2C90C" w14:textId="77777777" w:rsidR="00E242D7" w:rsidRDefault="00E242D7" w:rsidP="00E242D7">
                            <w:pPr>
                              <w:rPr>
                                <w:sz w:val="16"/>
                                <w:szCs w:val="16"/>
                              </w:rPr>
                            </w:pPr>
                            <w:r>
                              <w:rPr>
                                <w:sz w:val="16"/>
                                <w:szCs w:val="16"/>
                              </w:rPr>
                              <w:t>1.479,35 + 12% (177,52) = 1.656,87</w:t>
                            </w:r>
                          </w:p>
                          <w:p w14:paraId="0477CCFF" w14:textId="77777777" w:rsidR="00E242D7" w:rsidRDefault="00E242D7" w:rsidP="00E242D7">
                            <w:pPr>
                              <w:rPr>
                                <w:sz w:val="16"/>
                                <w:szCs w:val="16"/>
                              </w:rPr>
                            </w:pPr>
                          </w:p>
                          <w:p w14:paraId="02FFFB07" w14:textId="77777777" w:rsidR="00E242D7" w:rsidRDefault="00E242D7" w:rsidP="00E242D7">
                            <w:pPr>
                              <w:rPr>
                                <w:sz w:val="16"/>
                                <w:szCs w:val="16"/>
                              </w:rPr>
                            </w:pPr>
                            <w:r>
                              <w:rPr>
                                <w:sz w:val="16"/>
                                <w:szCs w:val="16"/>
                              </w:rPr>
                              <w:t>1.656,51 + 12% (198,78) = 1.855,29</w:t>
                            </w:r>
                          </w:p>
                          <w:p w14:paraId="314DEB59" w14:textId="77777777" w:rsidR="00E242D7" w:rsidRPr="00071F39" w:rsidRDefault="00E242D7" w:rsidP="00E242D7">
                            <w:pPr>
                              <w:rPr>
                                <w:sz w:val="12"/>
                                <w:szCs w:val="12"/>
                              </w:rPr>
                            </w:pPr>
                          </w:p>
                          <w:p w14:paraId="154A8AD5" w14:textId="77777777" w:rsidR="00E242D7" w:rsidRDefault="00E242D7" w:rsidP="00E242D7">
                            <w:pPr>
                              <w:rPr>
                                <w:sz w:val="16"/>
                                <w:szCs w:val="16"/>
                              </w:rPr>
                            </w:pPr>
                            <w:r>
                              <w:rPr>
                                <w:sz w:val="16"/>
                                <w:szCs w:val="16"/>
                              </w:rPr>
                              <w:t>1.855,71 + 12% (222,68) = 2.078,39</w:t>
                            </w:r>
                          </w:p>
                          <w:p w14:paraId="67BCBB28" w14:textId="77777777" w:rsidR="00E242D7" w:rsidRPr="00071F39" w:rsidRDefault="00E242D7" w:rsidP="00E242D7">
                            <w:pPr>
                              <w:rPr>
                                <w:sz w:val="12"/>
                                <w:szCs w:val="12"/>
                              </w:rPr>
                            </w:pPr>
                          </w:p>
                          <w:p w14:paraId="4E64ED0F" w14:textId="77777777" w:rsidR="00E242D7" w:rsidRDefault="00E242D7" w:rsidP="00E242D7">
                            <w:pPr>
                              <w:rPr>
                                <w:sz w:val="16"/>
                                <w:szCs w:val="16"/>
                              </w:rPr>
                            </w:pPr>
                            <w:r>
                              <w:rPr>
                                <w:sz w:val="16"/>
                                <w:szCs w:val="16"/>
                              </w:rPr>
                              <w:t>2.078,39 + 12% (249,40) = 2.327,79</w:t>
                            </w:r>
                          </w:p>
                          <w:p w14:paraId="10E73823" w14:textId="77777777" w:rsidR="00E242D7" w:rsidRDefault="00E242D7" w:rsidP="00E242D7">
                            <w:pPr>
                              <w:rPr>
                                <w:sz w:val="16"/>
                                <w:szCs w:val="16"/>
                              </w:rPr>
                            </w:pPr>
                          </w:p>
                          <w:p w14:paraId="11614878" w14:textId="77777777" w:rsidR="00E242D7" w:rsidRDefault="00E242D7" w:rsidP="00E242D7">
                            <w:pPr>
                              <w:rPr>
                                <w:sz w:val="16"/>
                                <w:szCs w:val="16"/>
                              </w:rPr>
                            </w:pPr>
                          </w:p>
                          <w:p w14:paraId="5C25EE72" w14:textId="77777777" w:rsidR="00E242D7" w:rsidRDefault="00E242D7" w:rsidP="00E242D7">
                            <w:pPr>
                              <w:rPr>
                                <w:sz w:val="16"/>
                                <w:szCs w:val="16"/>
                              </w:rPr>
                            </w:pPr>
                          </w:p>
                          <w:p w14:paraId="363976DD" w14:textId="77777777" w:rsidR="00E242D7" w:rsidRDefault="00E242D7" w:rsidP="00E242D7">
                            <w:pPr>
                              <w:rPr>
                                <w:sz w:val="16"/>
                                <w:szCs w:val="16"/>
                              </w:rPr>
                            </w:pPr>
                          </w:p>
                          <w:p w14:paraId="5591C1E4" w14:textId="77777777" w:rsidR="00E242D7" w:rsidRDefault="00E242D7" w:rsidP="00E242D7">
                            <w:pPr>
                              <w:rPr>
                                <w:sz w:val="16"/>
                                <w:szCs w:val="16"/>
                              </w:rPr>
                            </w:pPr>
                          </w:p>
                          <w:p w14:paraId="53C83E37" w14:textId="77777777" w:rsidR="00E242D7" w:rsidRDefault="00E242D7" w:rsidP="00E242D7">
                            <w:pPr>
                              <w:rPr>
                                <w:sz w:val="16"/>
                                <w:szCs w:val="16"/>
                              </w:rPr>
                            </w:pPr>
                          </w:p>
                          <w:p w14:paraId="44079D85" w14:textId="77777777" w:rsidR="00E242D7" w:rsidRDefault="00E242D7" w:rsidP="00E242D7">
                            <w:pPr>
                              <w:rPr>
                                <w:sz w:val="16"/>
                                <w:szCs w:val="16"/>
                              </w:rPr>
                            </w:pPr>
                          </w:p>
                          <w:p w14:paraId="7332D37A" w14:textId="77777777" w:rsidR="00E242D7" w:rsidRDefault="00E242D7" w:rsidP="00E242D7">
                            <w:pPr>
                              <w:rPr>
                                <w:sz w:val="16"/>
                                <w:szCs w:val="16"/>
                              </w:rPr>
                            </w:pPr>
                          </w:p>
                          <w:p w14:paraId="7FE7D931" w14:textId="77777777" w:rsidR="00E242D7" w:rsidRDefault="00E242D7" w:rsidP="00E242D7">
                            <w:pPr>
                              <w:rPr>
                                <w:sz w:val="16"/>
                                <w:szCs w:val="16"/>
                              </w:rPr>
                            </w:pPr>
                          </w:p>
                          <w:p w14:paraId="7C841FF6" w14:textId="77777777" w:rsidR="00E242D7" w:rsidRDefault="00E242D7" w:rsidP="00E242D7">
                            <w:pPr>
                              <w:rPr>
                                <w:sz w:val="16"/>
                                <w:szCs w:val="16"/>
                              </w:rPr>
                            </w:pPr>
                          </w:p>
                          <w:p w14:paraId="73CB279C" w14:textId="77777777" w:rsidR="00E242D7" w:rsidRDefault="00E242D7" w:rsidP="00E242D7">
                            <w:pPr>
                              <w:rPr>
                                <w:sz w:val="16"/>
                                <w:szCs w:val="16"/>
                              </w:rPr>
                            </w:pPr>
                          </w:p>
                          <w:p w14:paraId="53BB86A1" w14:textId="77777777" w:rsidR="00E242D7" w:rsidRDefault="00E242D7" w:rsidP="00E242D7">
                            <w:pPr>
                              <w:rPr>
                                <w:sz w:val="16"/>
                                <w:szCs w:val="16"/>
                              </w:rPr>
                            </w:pPr>
                          </w:p>
                          <w:p w14:paraId="5C28AB2C" w14:textId="77777777" w:rsidR="00E242D7" w:rsidRDefault="00E242D7" w:rsidP="00E242D7">
                            <w:pPr>
                              <w:rPr>
                                <w:sz w:val="16"/>
                                <w:szCs w:val="16"/>
                              </w:rPr>
                            </w:pPr>
                          </w:p>
                          <w:p w14:paraId="1F3BAB47" w14:textId="77777777" w:rsidR="00E242D7" w:rsidRPr="00071F39" w:rsidRDefault="00E242D7" w:rsidP="00E242D7">
                            <w:pPr>
                              <w:rPr>
                                <w:sz w:val="16"/>
                                <w:szCs w:val="16"/>
                              </w:rPr>
                            </w:pPr>
                          </w:p>
                          <w:p w14:paraId="4F2672AC" w14:textId="77777777" w:rsidR="00E242D7" w:rsidRPr="00071F39" w:rsidRDefault="00E242D7" w:rsidP="00E242D7">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063AE7" id="_x0000_s1032" type="#_x0000_t202" style="position:absolute;left:0;text-align:left;margin-left:269.05pt;margin-top:13.65pt;width:185.9pt;height:276pt;z-index:-251656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">
                <v:textbox>
                  <w:txbxContent>
                    <w:p w14:paraId="50559EF3" w14:textId="77777777" w:rsidR="00E242D7" w:rsidRDefault="00E242D7" w:rsidP="00E242D7">
                      <w:pPr>
                        <w:rPr>
                          <w:sz w:val="16"/>
                          <w:szCs w:val="16"/>
                        </w:rPr>
                      </w:pPr>
                      <w:r w:rsidRPr="00071F39">
                        <w:rPr>
                          <w:sz w:val="16"/>
                          <w:szCs w:val="16"/>
                        </w:rPr>
                        <w:t>1.179,35</w:t>
                      </w:r>
                      <w:r>
                        <w:rPr>
                          <w:sz w:val="16"/>
                          <w:szCs w:val="16"/>
                        </w:rPr>
                        <w:t xml:space="preserve"> + 12% (141,52) = 1.320,87</w:t>
                      </w:r>
                    </w:p>
                    <w:p w14:paraId="7FBFA64B" w14:textId="77777777" w:rsidR="00E242D7" w:rsidRPr="00071F39" w:rsidRDefault="00E242D7" w:rsidP="00E242D7">
                      <w:pPr>
                        <w:rPr>
                          <w:sz w:val="12"/>
                          <w:szCs w:val="12"/>
                        </w:rPr>
                      </w:pPr>
                    </w:p>
                    <w:p w14:paraId="765B792A" w14:textId="77777777" w:rsidR="00E242D7" w:rsidRDefault="00E242D7" w:rsidP="00E242D7">
                      <w:pPr>
                        <w:rPr>
                          <w:sz w:val="16"/>
                          <w:szCs w:val="16"/>
                        </w:rPr>
                      </w:pPr>
                      <w:r>
                        <w:rPr>
                          <w:sz w:val="16"/>
                          <w:szCs w:val="16"/>
                        </w:rPr>
                        <w:t>1.320,85 + 12% (158,50) = 1.479,35</w:t>
                      </w:r>
                    </w:p>
                    <w:p w14:paraId="2E442C15" w14:textId="77777777" w:rsidR="00E242D7" w:rsidRPr="00071F39" w:rsidRDefault="00E242D7" w:rsidP="00E242D7">
                      <w:pPr>
                        <w:rPr>
                          <w:sz w:val="14"/>
                          <w:szCs w:val="14"/>
                        </w:rPr>
                      </w:pPr>
                    </w:p>
                    <w:p w14:paraId="085BE3CB" w14:textId="77777777" w:rsidR="00E242D7" w:rsidRDefault="00E242D7" w:rsidP="00E242D7">
                      <w:pPr>
                        <w:rPr>
                          <w:sz w:val="16"/>
                          <w:szCs w:val="16"/>
                        </w:rPr>
                      </w:pPr>
                      <w:r>
                        <w:rPr>
                          <w:sz w:val="16"/>
                          <w:szCs w:val="16"/>
                        </w:rPr>
                        <w:t>1.479,35 + 12% (177,52) = 1.656,87</w:t>
                      </w:r>
                    </w:p>
                    <w:p w14:paraId="483EA522" w14:textId="77777777" w:rsidR="00E242D7" w:rsidRPr="00071F39" w:rsidRDefault="00E242D7" w:rsidP="00E242D7">
                      <w:pPr>
                        <w:rPr>
                          <w:sz w:val="12"/>
                          <w:szCs w:val="12"/>
                        </w:rPr>
                      </w:pPr>
                    </w:p>
                    <w:p w14:paraId="2651E0A5" w14:textId="77777777" w:rsidR="00E242D7" w:rsidRDefault="00E242D7" w:rsidP="00E242D7">
                      <w:pPr>
                        <w:rPr>
                          <w:sz w:val="16"/>
                          <w:szCs w:val="16"/>
                        </w:rPr>
                      </w:pPr>
                      <w:r>
                        <w:rPr>
                          <w:sz w:val="16"/>
                          <w:szCs w:val="16"/>
                        </w:rPr>
                        <w:t>1656,51 + 12% (198,78) = 1.855,29</w:t>
                      </w:r>
                    </w:p>
                    <w:p w14:paraId="2E23E4DF" w14:textId="77777777" w:rsidR="00E242D7" w:rsidRPr="00071F39" w:rsidRDefault="00E242D7" w:rsidP="00E242D7">
                      <w:pPr>
                        <w:rPr>
                          <w:sz w:val="14"/>
                          <w:szCs w:val="14"/>
                        </w:rPr>
                      </w:pPr>
                    </w:p>
                    <w:p w14:paraId="32100B11" w14:textId="77777777" w:rsidR="00E242D7" w:rsidRDefault="00E242D7" w:rsidP="00E242D7">
                      <w:pPr>
                        <w:rPr>
                          <w:sz w:val="16"/>
                          <w:szCs w:val="16"/>
                        </w:rPr>
                      </w:pPr>
                      <w:r>
                        <w:rPr>
                          <w:sz w:val="16"/>
                          <w:szCs w:val="16"/>
                        </w:rPr>
                        <w:t>1855,71 + 12% (222,68) = 2.078,39</w:t>
                      </w:r>
                    </w:p>
                    <w:p w14:paraId="2C854CAA" w14:textId="77777777" w:rsidR="00E242D7" w:rsidRPr="00071F39" w:rsidRDefault="00E242D7" w:rsidP="00E242D7">
                      <w:pPr>
                        <w:rPr>
                          <w:sz w:val="14"/>
                          <w:szCs w:val="14"/>
                        </w:rPr>
                      </w:pPr>
                    </w:p>
                    <w:p w14:paraId="10DAE629" w14:textId="77777777" w:rsidR="00E242D7" w:rsidRDefault="00E242D7" w:rsidP="00E242D7">
                      <w:pPr>
                        <w:rPr>
                          <w:sz w:val="16"/>
                          <w:szCs w:val="16"/>
                        </w:rPr>
                      </w:pPr>
                      <w:r>
                        <w:rPr>
                          <w:sz w:val="16"/>
                          <w:szCs w:val="16"/>
                        </w:rPr>
                        <w:t>2.078,39 + 12% (249,40) = 2.327,79</w:t>
                      </w:r>
                    </w:p>
                    <w:p w14:paraId="38BC628D" w14:textId="77777777" w:rsidR="00E242D7" w:rsidRPr="00071F39" w:rsidRDefault="00E242D7" w:rsidP="00E242D7">
                      <w:pPr>
                        <w:rPr>
                          <w:sz w:val="12"/>
                          <w:szCs w:val="12"/>
                        </w:rPr>
                      </w:pPr>
                    </w:p>
                    <w:p w14:paraId="2E1D82C8" w14:textId="77777777" w:rsidR="00E242D7" w:rsidRDefault="00E242D7" w:rsidP="00E242D7">
                      <w:pPr>
                        <w:rPr>
                          <w:sz w:val="16"/>
                          <w:szCs w:val="16"/>
                        </w:rPr>
                      </w:pPr>
                    </w:p>
                    <w:p w14:paraId="3D2EF80A" w14:textId="77777777" w:rsidR="00E242D7" w:rsidRDefault="00E242D7" w:rsidP="00E242D7">
                      <w:pPr>
                        <w:rPr>
                          <w:sz w:val="16"/>
                          <w:szCs w:val="16"/>
                        </w:rPr>
                      </w:pPr>
                      <w:r>
                        <w:rPr>
                          <w:sz w:val="16"/>
                          <w:szCs w:val="16"/>
                        </w:rPr>
                        <w:t>-----------------------------------------------------------------</w:t>
                      </w:r>
                    </w:p>
                    <w:p w14:paraId="4DEE791D" w14:textId="77777777" w:rsidR="00E242D7" w:rsidRDefault="00E242D7" w:rsidP="00E242D7">
                      <w:pPr>
                        <w:rPr>
                          <w:sz w:val="16"/>
                          <w:szCs w:val="16"/>
                        </w:rPr>
                      </w:pPr>
                      <w:r>
                        <w:rPr>
                          <w:sz w:val="16"/>
                          <w:szCs w:val="16"/>
                        </w:rPr>
                        <w:t>940,16 + 12% (112,81) = 1.052,97</w:t>
                      </w:r>
                    </w:p>
                    <w:p w14:paraId="50A93370" w14:textId="77777777" w:rsidR="00E242D7" w:rsidRPr="00071F39" w:rsidRDefault="00E242D7" w:rsidP="00E242D7">
                      <w:pPr>
                        <w:rPr>
                          <w:sz w:val="12"/>
                          <w:szCs w:val="12"/>
                        </w:rPr>
                      </w:pPr>
                    </w:p>
                    <w:p w14:paraId="06272ABB" w14:textId="77777777" w:rsidR="00E242D7" w:rsidRDefault="00E242D7" w:rsidP="00E242D7">
                      <w:pPr>
                        <w:rPr>
                          <w:sz w:val="16"/>
                          <w:szCs w:val="16"/>
                        </w:rPr>
                      </w:pPr>
                      <w:r>
                        <w:rPr>
                          <w:sz w:val="16"/>
                          <w:szCs w:val="16"/>
                        </w:rPr>
                        <w:t>1.052,97 + 12% (126,35) = 1.179,32</w:t>
                      </w:r>
                    </w:p>
                    <w:p w14:paraId="279EEFA6" w14:textId="77777777" w:rsidR="00E242D7" w:rsidRPr="00071F39" w:rsidRDefault="00E242D7" w:rsidP="00E242D7">
                      <w:pPr>
                        <w:rPr>
                          <w:sz w:val="12"/>
                          <w:szCs w:val="12"/>
                        </w:rPr>
                      </w:pPr>
                    </w:p>
                    <w:p w14:paraId="175C7120" w14:textId="77777777" w:rsidR="00E242D7" w:rsidRDefault="00E242D7" w:rsidP="00E242D7">
                      <w:pPr>
                        <w:rPr>
                          <w:sz w:val="16"/>
                          <w:szCs w:val="16"/>
                        </w:rPr>
                      </w:pPr>
                      <w:r>
                        <w:rPr>
                          <w:sz w:val="16"/>
                          <w:szCs w:val="16"/>
                        </w:rPr>
                        <w:t>1.179,35 + 12% (141,52) = 1.320,87</w:t>
                      </w:r>
                    </w:p>
                    <w:p w14:paraId="506C867B" w14:textId="77777777" w:rsidR="00E242D7" w:rsidRPr="00071F39" w:rsidRDefault="00E242D7" w:rsidP="00E242D7">
                      <w:pPr>
                        <w:rPr>
                          <w:sz w:val="10"/>
                          <w:szCs w:val="10"/>
                        </w:rPr>
                      </w:pPr>
                    </w:p>
                    <w:p w14:paraId="6E6FFCD0" w14:textId="77777777" w:rsidR="00E242D7" w:rsidRDefault="00E242D7" w:rsidP="00E242D7">
                      <w:pPr>
                        <w:rPr>
                          <w:sz w:val="16"/>
                          <w:szCs w:val="16"/>
                        </w:rPr>
                      </w:pPr>
                      <w:r>
                        <w:rPr>
                          <w:sz w:val="16"/>
                          <w:szCs w:val="16"/>
                        </w:rPr>
                        <w:t>1.320,85 + 12% (158,50) = 1.479,35</w:t>
                      </w:r>
                    </w:p>
                    <w:p w14:paraId="5942B97D" w14:textId="77777777" w:rsidR="00E242D7" w:rsidRPr="00071F39" w:rsidRDefault="00E242D7" w:rsidP="00E242D7">
                      <w:pPr>
                        <w:rPr>
                          <w:sz w:val="14"/>
                          <w:szCs w:val="14"/>
                        </w:rPr>
                      </w:pPr>
                    </w:p>
                    <w:p w14:paraId="6FD2C90C" w14:textId="77777777" w:rsidR="00E242D7" w:rsidRDefault="00E242D7" w:rsidP="00E242D7">
                      <w:pPr>
                        <w:rPr>
                          <w:sz w:val="16"/>
                          <w:szCs w:val="16"/>
                        </w:rPr>
                      </w:pPr>
                      <w:r>
                        <w:rPr>
                          <w:sz w:val="16"/>
                          <w:szCs w:val="16"/>
                        </w:rPr>
                        <w:t>1.479,35 + 12% (177,52) = 1.656,87</w:t>
                      </w:r>
                    </w:p>
                    <w:p w14:paraId="0477CCFF" w14:textId="77777777" w:rsidR="00E242D7" w:rsidRDefault="00E242D7" w:rsidP="00E242D7">
                      <w:pPr>
                        <w:rPr>
                          <w:sz w:val="16"/>
                          <w:szCs w:val="16"/>
                        </w:rPr>
                      </w:pPr>
                    </w:p>
                    <w:p w14:paraId="02FFFB07" w14:textId="77777777" w:rsidR="00E242D7" w:rsidRDefault="00E242D7" w:rsidP="00E242D7">
                      <w:pPr>
                        <w:rPr>
                          <w:sz w:val="16"/>
                          <w:szCs w:val="16"/>
                        </w:rPr>
                      </w:pPr>
                      <w:r>
                        <w:rPr>
                          <w:sz w:val="16"/>
                          <w:szCs w:val="16"/>
                        </w:rPr>
                        <w:t>1.656,51 + 12% (198,78) = 1.855,29</w:t>
                      </w:r>
                    </w:p>
                    <w:p w14:paraId="314DEB59" w14:textId="77777777" w:rsidR="00E242D7" w:rsidRPr="00071F39" w:rsidRDefault="00E242D7" w:rsidP="00E242D7">
                      <w:pPr>
                        <w:rPr>
                          <w:sz w:val="12"/>
                          <w:szCs w:val="12"/>
                        </w:rPr>
                      </w:pPr>
                    </w:p>
                    <w:p w14:paraId="154A8AD5" w14:textId="77777777" w:rsidR="00E242D7" w:rsidRDefault="00E242D7" w:rsidP="00E242D7">
                      <w:pPr>
                        <w:rPr>
                          <w:sz w:val="16"/>
                          <w:szCs w:val="16"/>
                        </w:rPr>
                      </w:pPr>
                      <w:r>
                        <w:rPr>
                          <w:sz w:val="16"/>
                          <w:szCs w:val="16"/>
                        </w:rPr>
                        <w:t>1.855,71 + 12% (222,68) = 2.078,39</w:t>
                      </w:r>
                    </w:p>
                    <w:p w14:paraId="67BCBB28" w14:textId="77777777" w:rsidR="00E242D7" w:rsidRPr="00071F39" w:rsidRDefault="00E242D7" w:rsidP="00E242D7">
                      <w:pPr>
                        <w:rPr>
                          <w:sz w:val="12"/>
                          <w:szCs w:val="12"/>
                        </w:rPr>
                      </w:pPr>
                    </w:p>
                    <w:p w14:paraId="4E64ED0F" w14:textId="77777777" w:rsidR="00E242D7" w:rsidRDefault="00E242D7" w:rsidP="00E242D7">
                      <w:pPr>
                        <w:rPr>
                          <w:sz w:val="16"/>
                          <w:szCs w:val="16"/>
                        </w:rPr>
                      </w:pPr>
                      <w:r>
                        <w:rPr>
                          <w:sz w:val="16"/>
                          <w:szCs w:val="16"/>
                        </w:rPr>
                        <w:t>2.078,39 + 12% (249,40) = 2.327,79</w:t>
                      </w:r>
                    </w:p>
                    <w:p w14:paraId="10E73823" w14:textId="77777777" w:rsidR="00E242D7" w:rsidRDefault="00E242D7" w:rsidP="00E242D7">
                      <w:pPr>
                        <w:rPr>
                          <w:sz w:val="16"/>
                          <w:szCs w:val="16"/>
                        </w:rPr>
                      </w:pPr>
                    </w:p>
                    <w:p w14:paraId="11614878" w14:textId="77777777" w:rsidR="00E242D7" w:rsidRDefault="00E242D7" w:rsidP="00E242D7">
                      <w:pPr>
                        <w:rPr>
                          <w:sz w:val="16"/>
                          <w:szCs w:val="16"/>
                        </w:rPr>
                      </w:pPr>
                    </w:p>
                    <w:p w14:paraId="5C25EE72" w14:textId="77777777" w:rsidR="00E242D7" w:rsidRDefault="00E242D7" w:rsidP="00E242D7">
                      <w:pPr>
                        <w:rPr>
                          <w:sz w:val="16"/>
                          <w:szCs w:val="16"/>
                        </w:rPr>
                      </w:pPr>
                    </w:p>
                    <w:p w14:paraId="363976DD" w14:textId="77777777" w:rsidR="00E242D7" w:rsidRDefault="00E242D7" w:rsidP="00E242D7">
                      <w:pPr>
                        <w:rPr>
                          <w:sz w:val="16"/>
                          <w:szCs w:val="16"/>
                        </w:rPr>
                      </w:pPr>
                    </w:p>
                    <w:p w14:paraId="5591C1E4" w14:textId="77777777" w:rsidR="00E242D7" w:rsidRDefault="00E242D7" w:rsidP="00E242D7">
                      <w:pPr>
                        <w:rPr>
                          <w:sz w:val="16"/>
                          <w:szCs w:val="16"/>
                        </w:rPr>
                      </w:pPr>
                    </w:p>
                    <w:p w14:paraId="53C83E37" w14:textId="77777777" w:rsidR="00E242D7" w:rsidRDefault="00E242D7" w:rsidP="00E242D7">
                      <w:pPr>
                        <w:rPr>
                          <w:sz w:val="16"/>
                          <w:szCs w:val="16"/>
                        </w:rPr>
                      </w:pPr>
                    </w:p>
                    <w:p w14:paraId="44079D85" w14:textId="77777777" w:rsidR="00E242D7" w:rsidRDefault="00E242D7" w:rsidP="00E242D7">
                      <w:pPr>
                        <w:rPr>
                          <w:sz w:val="16"/>
                          <w:szCs w:val="16"/>
                        </w:rPr>
                      </w:pPr>
                    </w:p>
                    <w:p w14:paraId="7332D37A" w14:textId="77777777" w:rsidR="00E242D7" w:rsidRDefault="00E242D7" w:rsidP="00E242D7">
                      <w:pPr>
                        <w:rPr>
                          <w:sz w:val="16"/>
                          <w:szCs w:val="16"/>
                        </w:rPr>
                      </w:pPr>
                    </w:p>
                    <w:p w14:paraId="7FE7D931" w14:textId="77777777" w:rsidR="00E242D7" w:rsidRDefault="00E242D7" w:rsidP="00E242D7">
                      <w:pPr>
                        <w:rPr>
                          <w:sz w:val="16"/>
                          <w:szCs w:val="16"/>
                        </w:rPr>
                      </w:pPr>
                    </w:p>
                    <w:p w14:paraId="7C841FF6" w14:textId="77777777" w:rsidR="00E242D7" w:rsidRDefault="00E242D7" w:rsidP="00E242D7">
                      <w:pPr>
                        <w:rPr>
                          <w:sz w:val="16"/>
                          <w:szCs w:val="16"/>
                        </w:rPr>
                      </w:pPr>
                    </w:p>
                    <w:p w14:paraId="73CB279C" w14:textId="77777777" w:rsidR="00E242D7" w:rsidRDefault="00E242D7" w:rsidP="00E242D7">
                      <w:pPr>
                        <w:rPr>
                          <w:sz w:val="16"/>
                          <w:szCs w:val="16"/>
                        </w:rPr>
                      </w:pPr>
                    </w:p>
                    <w:p w14:paraId="53BB86A1" w14:textId="77777777" w:rsidR="00E242D7" w:rsidRDefault="00E242D7" w:rsidP="00E242D7">
                      <w:pPr>
                        <w:rPr>
                          <w:sz w:val="16"/>
                          <w:szCs w:val="16"/>
                        </w:rPr>
                      </w:pPr>
                    </w:p>
                    <w:p w14:paraId="5C28AB2C" w14:textId="77777777" w:rsidR="00E242D7" w:rsidRDefault="00E242D7" w:rsidP="00E242D7">
                      <w:pPr>
                        <w:rPr>
                          <w:sz w:val="16"/>
                          <w:szCs w:val="16"/>
                        </w:rPr>
                      </w:pPr>
                    </w:p>
                    <w:p w14:paraId="1F3BAB47" w14:textId="77777777" w:rsidR="00E242D7" w:rsidRPr="00071F39" w:rsidRDefault="00E242D7" w:rsidP="00E242D7">
                      <w:pPr>
                        <w:rPr>
                          <w:sz w:val="16"/>
                          <w:szCs w:val="16"/>
                        </w:rPr>
                      </w:pPr>
                    </w:p>
                    <w:p w14:paraId="4F2672AC" w14:textId="77777777" w:rsidR="00E242D7" w:rsidRPr="00071F39" w:rsidRDefault="00E242D7" w:rsidP="00E242D7">
                      <w:pPr>
                        <w:rPr>
                          <w:lang w:val="en-GB"/>
                        </w:rPr>
                      </w:pPr>
                    </w:p>
                  </w:txbxContent>
                </v:textbox>
              </v:shape>
            </w:pict>
          </mc:Fallback>
        </mc:AlternateContent>
      </w:r>
      <w:r w:rsidRPr="00071F39">
        <w:rPr>
          <w:rFonts w:eastAsia="Cambria" w:cs="Cambria"/>
          <w:noProof/>
        </w:rPr>
        <w:drawing>
          <wp:inline distT="0" distB="0" distL="0" distR="0" wp14:anchorId="04651426" wp14:editId="34C2B100">
            <wp:extent cx="3338423" cy="3628721"/>
            <wp:effectExtent l="0" t="0" r="0" b="0"/>
            <wp:docPr id="2074222574" name="Picture 1" descr="A white paper with numbers and line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574" name="Picture 1" descr="A white paper with numbers and lines  Description automatically generated"/>
                    <pic:cNvPicPr/>
                  </pic:nvPicPr>
                  <pic:blipFill>
                    <a:blip r:embed="rId13"/>
                    <a:stretch>
                      <a:fillRect/>
                    </a:stretch>
                  </pic:blipFill>
                  <pic:spPr>
                    <a:xfrm>
                      <a:off x="0" y="0"/>
                      <a:ext cx="3344434" cy="3635255"/>
                    </a:xfrm>
                    <a:prstGeom prst="rect">
                      <a:avLst/>
                    </a:prstGeom>
                  </pic:spPr>
                </pic:pic>
              </a:graphicData>
            </a:graphic>
          </wp:inline>
        </w:drawing>
      </w:r>
    </w:p>
    <w:p w14:paraId="501DAC08" w14:textId="77777777" w:rsidR="00E242D7" w:rsidRDefault="00E242D7" w:rsidP="00E242D7">
      <w:pPr>
        <w:spacing w:line="360" w:lineRule="auto"/>
        <w:ind w:firstLine="709"/>
        <w:jc w:val="both"/>
        <w:rPr>
          <w:rFonts w:eastAsia="Calibri"/>
        </w:rPr>
      </w:pPr>
      <w:r>
        <w:rPr>
          <w:rFonts w:eastAsia="Calibri"/>
        </w:rPr>
        <w:t>Temos, portanto, como valores dos vencimentos estaduais:</w:t>
      </w:r>
    </w:p>
    <w:p w14:paraId="1D5D878D" w14:textId="77777777" w:rsidR="00E242D7" w:rsidRDefault="00E242D7" w:rsidP="00E242D7">
      <w:pPr>
        <w:spacing w:line="360" w:lineRule="auto"/>
        <w:jc w:val="center"/>
        <w:rPr>
          <w:rFonts w:eastAsia="Calibri"/>
        </w:rPr>
      </w:pPr>
      <w:r>
        <w:rPr>
          <w:rFonts w:ascii="Garamond" w:eastAsia="Calibri" w:hAnsi="Garamond"/>
          <w:noProof/>
          <w:sz w:val="23"/>
          <w:szCs w:val="23"/>
        </w:rPr>
        <w:drawing>
          <wp:inline distT="0" distB="0" distL="0" distR="0" wp14:anchorId="2C0D1382" wp14:editId="0CB23926">
            <wp:extent cx="5753100" cy="3333572"/>
            <wp:effectExtent l="0" t="0" r="0" b="635"/>
            <wp:docPr id="1787763573" name="Picture 1" descr="A screenshot of a docume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63573" name="Picture 1" descr="A screenshot of a document  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552" cy="3337311"/>
                    </a:xfrm>
                    <a:prstGeom prst="rect">
                      <a:avLst/>
                    </a:prstGeom>
                    <a:noFill/>
                    <a:ln>
                      <a:noFill/>
                    </a:ln>
                  </pic:spPr>
                </pic:pic>
              </a:graphicData>
            </a:graphic>
          </wp:inline>
        </w:drawing>
      </w:r>
    </w:p>
    <w:p w14:paraId="2825DB21" w14:textId="77777777" w:rsidR="00E242D7" w:rsidRDefault="00E242D7" w:rsidP="00E242D7">
      <w:pPr>
        <w:spacing w:line="360" w:lineRule="auto"/>
        <w:ind w:firstLine="709"/>
        <w:jc w:val="both"/>
        <w:rPr>
          <w:rFonts w:eastAsia="Calibri"/>
        </w:rPr>
      </w:pPr>
      <w:r>
        <w:rPr>
          <w:rFonts w:eastAsia="Calibri"/>
        </w:rPr>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w:t>
      </w:r>
    </w:p>
    <w:p w14:paraId="4F544F96" w14:textId="77777777" w:rsidR="00E242D7" w:rsidRDefault="00E242D7" w:rsidP="00E242D7">
      <w:pPr>
        <w:ind w:firstLine="709"/>
        <w:jc w:val="both"/>
        <w:rPr>
          <w:rFonts w:eastAsia="Calibri"/>
        </w:rPr>
      </w:pPr>
    </w:p>
    <w:p w14:paraId="707E1C15" w14:textId="77777777" w:rsidR="00E242D7" w:rsidRDefault="00E242D7" w:rsidP="00E242D7">
      <w:pPr>
        <w:spacing w:line="360" w:lineRule="auto"/>
        <w:ind w:firstLine="709"/>
        <w:jc w:val="both"/>
        <w:rPr>
          <w:rFonts w:eastAsia="Calibri"/>
        </w:rPr>
      </w:pPr>
      <w:r>
        <w:rPr>
          <w:rFonts w:eastAsia="Calibri"/>
        </w:rPr>
        <w:lastRenderedPageBreak/>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310855BB" w14:textId="77777777" w:rsidR="00E242D7" w:rsidRPr="00E0548F" w:rsidRDefault="00E242D7" w:rsidP="00E242D7">
      <w:pPr>
        <w:ind w:firstLine="709"/>
        <w:jc w:val="both"/>
        <w:rPr>
          <w:rFonts w:eastAsia="Calibri"/>
          <w:sz w:val="16"/>
          <w:szCs w:val="16"/>
        </w:rPr>
      </w:pPr>
    </w:p>
    <w:p w14:paraId="27CDA367" w14:textId="77777777" w:rsidR="00E242D7" w:rsidRPr="00077383" w:rsidRDefault="00E242D7" w:rsidP="00E242D7">
      <w:pPr>
        <w:ind w:firstLine="709"/>
        <w:jc w:val="both"/>
        <w:rPr>
          <w:rFonts w:eastAsia="Calibri"/>
          <w:sz w:val="12"/>
        </w:rPr>
      </w:pPr>
    </w:p>
    <w:p w14:paraId="1702704D" w14:textId="77777777" w:rsidR="00E242D7" w:rsidRDefault="00E242D7" w:rsidP="00E242D7">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539AF132" w14:textId="77777777" w:rsidR="00E242D7" w:rsidRPr="00077383" w:rsidRDefault="00E242D7" w:rsidP="00E242D7">
      <w:pPr>
        <w:ind w:firstLine="709"/>
        <w:jc w:val="both"/>
        <w:rPr>
          <w:rFonts w:eastAsia="Calibri"/>
          <w:sz w:val="16"/>
        </w:rPr>
      </w:pPr>
    </w:p>
    <w:p w14:paraId="7A23DFFB" w14:textId="77777777" w:rsidR="00E242D7" w:rsidRDefault="00E242D7" w:rsidP="00E242D7">
      <w:pPr>
        <w:spacing w:line="360" w:lineRule="auto"/>
        <w:ind w:firstLine="709"/>
        <w:jc w:val="both"/>
        <w:rPr>
          <w:rFonts w:eastAsia="Calibri"/>
        </w:rPr>
      </w:pPr>
      <w:r>
        <w:rPr>
          <w:rFonts w:eastAsia="Calibri"/>
        </w:rPr>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4D5491B3" w14:textId="77777777" w:rsidR="00E242D7" w:rsidRPr="00077383" w:rsidRDefault="00E242D7" w:rsidP="00E242D7">
      <w:pPr>
        <w:ind w:firstLine="709"/>
        <w:jc w:val="both"/>
        <w:rPr>
          <w:rFonts w:eastAsia="Calibri"/>
          <w:sz w:val="16"/>
        </w:rPr>
      </w:pPr>
    </w:p>
    <w:p w14:paraId="4066610F" w14:textId="77777777" w:rsidR="00E242D7" w:rsidRDefault="00E242D7" w:rsidP="00E242D7">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32A65EE8" w14:textId="77777777" w:rsidR="00E242D7" w:rsidRPr="006646AF" w:rsidRDefault="00E242D7" w:rsidP="00E242D7">
      <w:pPr>
        <w:ind w:firstLine="709"/>
        <w:jc w:val="both"/>
        <w:rPr>
          <w:rFonts w:eastAsia="Calibri"/>
          <w:sz w:val="16"/>
        </w:rPr>
      </w:pPr>
    </w:p>
    <w:p w14:paraId="3393B7AF" w14:textId="77777777" w:rsidR="00E242D7" w:rsidRDefault="00E242D7" w:rsidP="00E242D7">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44FA8067" w14:textId="77777777" w:rsidR="00E242D7" w:rsidRPr="00B36962" w:rsidRDefault="00E242D7" w:rsidP="00E242D7">
      <w:pPr>
        <w:ind w:firstLine="709"/>
        <w:jc w:val="both"/>
        <w:rPr>
          <w:rFonts w:eastAsia="Calibri"/>
          <w:sz w:val="16"/>
          <w:szCs w:val="16"/>
        </w:rPr>
      </w:pPr>
    </w:p>
    <w:p w14:paraId="591CC25D" w14:textId="77777777" w:rsidR="00E242D7" w:rsidRDefault="00E242D7" w:rsidP="00E242D7">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Pr>
          <w:rFonts w:eastAsia="Calibri"/>
          <w:b/>
          <w:u w:val="single"/>
        </w:rPr>
        <w:t>4</w:t>
      </w:r>
      <w:r>
        <w:rPr>
          <w:rFonts w:eastAsia="Calibri"/>
        </w:rPr>
        <w:t>):</w:t>
      </w:r>
    </w:p>
    <w:p w14:paraId="3F59468C" w14:textId="77777777" w:rsidR="00E242D7" w:rsidRPr="00B36962" w:rsidRDefault="00E242D7" w:rsidP="00E242D7">
      <w:pPr>
        <w:ind w:firstLine="709"/>
        <w:jc w:val="both"/>
        <w:rPr>
          <w:rFonts w:eastAsia="Calibri"/>
          <w:color w:val="000000"/>
          <w:sz w:val="12"/>
          <w:szCs w:val="12"/>
        </w:rPr>
      </w:pPr>
    </w:p>
    <w:tbl>
      <w:tblPr>
        <w:tblW w:w="7700" w:type="dxa"/>
        <w:jc w:val="center"/>
        <w:tblLayout w:type="fixed"/>
        <w:tblLook w:val="0400" w:firstRow="0" w:lastRow="0" w:firstColumn="0" w:lastColumn="0" w:noHBand="0" w:noVBand="1"/>
      </w:tblPr>
      <w:tblGrid>
        <w:gridCol w:w="1900"/>
        <w:gridCol w:w="1920"/>
        <w:gridCol w:w="1940"/>
        <w:gridCol w:w="1940"/>
      </w:tblGrid>
      <w:tr w:rsidR="00E242D7" w:rsidRPr="00FF19DD" w14:paraId="2EFD417B" w14:textId="77777777" w:rsidTr="00DE4D2C">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5EF43DC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lastRenderedPageBreak/>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5AF1E73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0D40C5A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08EAB3B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E242D7" w:rsidRPr="00FF19DD" w14:paraId="1349367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4C5E8E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784718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R$ 1.832,23</w:t>
            </w:r>
          </w:p>
        </w:tc>
        <w:tc>
          <w:tcPr>
            <w:tcW w:w="1940" w:type="dxa"/>
            <w:tcBorders>
              <w:top w:val="nil"/>
              <w:left w:val="nil"/>
              <w:bottom w:val="single" w:sz="4" w:space="0" w:color="000000"/>
              <w:right w:val="single" w:sz="4" w:space="0" w:color="000000"/>
            </w:tcBorders>
            <w:shd w:val="clear" w:color="auto" w:fill="auto"/>
            <w:vAlign w:val="center"/>
          </w:tcPr>
          <w:p w14:paraId="2F044E2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5337807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R$ 706,67</w:t>
            </w:r>
          </w:p>
        </w:tc>
      </w:tr>
      <w:tr w:rsidR="00E242D7" w:rsidRPr="00FF19DD" w14:paraId="5E1568C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ABA70A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D7FB9B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R$ 2.052,10</w:t>
            </w:r>
          </w:p>
        </w:tc>
        <w:tc>
          <w:tcPr>
            <w:tcW w:w="1940" w:type="dxa"/>
            <w:tcBorders>
              <w:top w:val="nil"/>
              <w:left w:val="nil"/>
              <w:bottom w:val="single" w:sz="4" w:space="0" w:color="000000"/>
              <w:right w:val="single" w:sz="4" w:space="0" w:color="000000"/>
            </w:tcBorders>
            <w:shd w:val="clear" w:color="auto" w:fill="auto"/>
            <w:vAlign w:val="center"/>
          </w:tcPr>
          <w:p w14:paraId="08036FA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06E0186B"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R$ 791,48</w:t>
            </w:r>
          </w:p>
        </w:tc>
      </w:tr>
      <w:tr w:rsidR="00E242D7" w:rsidRPr="00FF19DD" w14:paraId="46EA31B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629FE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09DE89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R$ 2.298,35</w:t>
            </w:r>
          </w:p>
        </w:tc>
        <w:tc>
          <w:tcPr>
            <w:tcW w:w="1940" w:type="dxa"/>
            <w:tcBorders>
              <w:top w:val="nil"/>
              <w:left w:val="nil"/>
              <w:bottom w:val="single" w:sz="4" w:space="0" w:color="000000"/>
              <w:right w:val="single" w:sz="4" w:space="0" w:color="000000"/>
            </w:tcBorders>
            <w:shd w:val="clear" w:color="auto" w:fill="auto"/>
            <w:vAlign w:val="center"/>
          </w:tcPr>
          <w:p w14:paraId="04F0CA3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24896B68"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R$ 886,42</w:t>
            </w:r>
          </w:p>
        </w:tc>
      </w:tr>
      <w:tr w:rsidR="00E242D7" w:rsidRPr="00FF19DD" w14:paraId="3AEA600F"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1816D5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D4D00E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R$ 2.574,15</w:t>
            </w:r>
          </w:p>
        </w:tc>
        <w:tc>
          <w:tcPr>
            <w:tcW w:w="1940" w:type="dxa"/>
            <w:tcBorders>
              <w:top w:val="nil"/>
              <w:left w:val="nil"/>
              <w:bottom w:val="single" w:sz="4" w:space="0" w:color="000000"/>
              <w:right w:val="single" w:sz="4" w:space="0" w:color="000000"/>
            </w:tcBorders>
            <w:shd w:val="clear" w:color="auto" w:fill="auto"/>
            <w:vAlign w:val="center"/>
          </w:tcPr>
          <w:p w14:paraId="0E290E7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581BBB39"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R$ 992,83</w:t>
            </w:r>
          </w:p>
        </w:tc>
      </w:tr>
      <w:tr w:rsidR="00E242D7" w:rsidRPr="00FF19DD" w14:paraId="0D83C2F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C73FDE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8E1958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R$ 2.883,05</w:t>
            </w:r>
          </w:p>
        </w:tc>
        <w:tc>
          <w:tcPr>
            <w:tcW w:w="1940" w:type="dxa"/>
            <w:tcBorders>
              <w:top w:val="nil"/>
              <w:left w:val="nil"/>
              <w:bottom w:val="single" w:sz="4" w:space="0" w:color="000000"/>
              <w:right w:val="single" w:sz="4" w:space="0" w:color="000000"/>
            </w:tcBorders>
            <w:shd w:val="clear" w:color="auto" w:fill="auto"/>
            <w:vAlign w:val="center"/>
          </w:tcPr>
          <w:p w14:paraId="21328F3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2BAC569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R$ 1.111,97</w:t>
            </w:r>
          </w:p>
        </w:tc>
      </w:tr>
      <w:tr w:rsidR="00E242D7" w:rsidRPr="00FF19DD" w14:paraId="35AC834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2DC4AB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282B0A0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R$ 3.229,01</w:t>
            </w:r>
          </w:p>
        </w:tc>
        <w:tc>
          <w:tcPr>
            <w:tcW w:w="1940" w:type="dxa"/>
            <w:tcBorders>
              <w:top w:val="nil"/>
              <w:left w:val="nil"/>
              <w:bottom w:val="single" w:sz="4" w:space="0" w:color="000000"/>
              <w:right w:val="single" w:sz="4" w:space="0" w:color="000000"/>
            </w:tcBorders>
            <w:shd w:val="clear" w:color="auto" w:fill="auto"/>
            <w:vAlign w:val="center"/>
          </w:tcPr>
          <w:p w14:paraId="162D57B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648AA36D"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R$ 1.245,84</w:t>
            </w:r>
          </w:p>
        </w:tc>
      </w:tr>
      <w:tr w:rsidR="00E242D7" w:rsidRPr="00FF19DD" w14:paraId="1B1BA9A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635569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3746EAB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R$ 3.616,49</w:t>
            </w:r>
          </w:p>
        </w:tc>
        <w:tc>
          <w:tcPr>
            <w:tcW w:w="1940" w:type="dxa"/>
            <w:tcBorders>
              <w:top w:val="nil"/>
              <w:left w:val="nil"/>
              <w:bottom w:val="single" w:sz="4" w:space="0" w:color="000000"/>
              <w:right w:val="single" w:sz="4" w:space="0" w:color="000000"/>
            </w:tcBorders>
            <w:shd w:val="clear" w:color="auto" w:fill="auto"/>
            <w:vAlign w:val="center"/>
          </w:tcPr>
          <w:p w14:paraId="36A759D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R$ 2.221,65</w:t>
            </w:r>
          </w:p>
        </w:tc>
        <w:tc>
          <w:tcPr>
            <w:tcW w:w="1940" w:type="dxa"/>
            <w:tcBorders>
              <w:top w:val="nil"/>
              <w:left w:val="nil"/>
              <w:bottom w:val="single" w:sz="4" w:space="0" w:color="000000"/>
              <w:right w:val="single" w:sz="4" w:space="0" w:color="000000"/>
            </w:tcBorders>
            <w:shd w:val="clear" w:color="auto" w:fill="auto"/>
            <w:vAlign w:val="bottom"/>
          </w:tcPr>
          <w:p w14:paraId="4D2EE533"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R$ 1.394,84</w:t>
            </w:r>
          </w:p>
        </w:tc>
      </w:tr>
      <w:tr w:rsidR="00E242D7" w:rsidRPr="00FF19DD" w14:paraId="5C4E7A36"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F4904A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7F4433F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R$ 4.050,47</w:t>
            </w:r>
          </w:p>
        </w:tc>
        <w:tc>
          <w:tcPr>
            <w:tcW w:w="1940" w:type="dxa"/>
            <w:tcBorders>
              <w:top w:val="nil"/>
              <w:left w:val="nil"/>
              <w:bottom w:val="single" w:sz="4" w:space="0" w:color="000000"/>
              <w:right w:val="single" w:sz="4" w:space="0" w:color="000000"/>
            </w:tcBorders>
            <w:shd w:val="clear" w:color="auto" w:fill="auto"/>
            <w:vAlign w:val="center"/>
          </w:tcPr>
          <w:p w14:paraId="768B490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587D5C65"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R$ 1.562,22</w:t>
            </w:r>
          </w:p>
        </w:tc>
      </w:tr>
      <w:tr w:rsidR="00E242D7" w:rsidRPr="00FF19DD" w14:paraId="396C547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B35C8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00F2A5D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R$ 4.536,53</w:t>
            </w:r>
          </w:p>
        </w:tc>
        <w:tc>
          <w:tcPr>
            <w:tcW w:w="1940" w:type="dxa"/>
            <w:tcBorders>
              <w:top w:val="nil"/>
              <w:left w:val="nil"/>
              <w:bottom w:val="single" w:sz="4" w:space="0" w:color="000000"/>
              <w:right w:val="single" w:sz="4" w:space="0" w:color="000000"/>
            </w:tcBorders>
            <w:shd w:val="clear" w:color="auto" w:fill="auto"/>
            <w:vAlign w:val="center"/>
          </w:tcPr>
          <w:p w14:paraId="77D1761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R$ 2.786,84</w:t>
            </w:r>
          </w:p>
        </w:tc>
        <w:tc>
          <w:tcPr>
            <w:tcW w:w="1940" w:type="dxa"/>
            <w:tcBorders>
              <w:top w:val="nil"/>
              <w:left w:val="nil"/>
              <w:bottom w:val="single" w:sz="4" w:space="0" w:color="000000"/>
              <w:right w:val="single" w:sz="4" w:space="0" w:color="000000"/>
            </w:tcBorders>
            <w:shd w:val="clear" w:color="auto" w:fill="auto"/>
            <w:vAlign w:val="bottom"/>
          </w:tcPr>
          <w:p w14:paraId="39ACE8D0"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R$ 1.749,69</w:t>
            </w:r>
          </w:p>
        </w:tc>
      </w:tr>
      <w:tr w:rsidR="00E242D7" w:rsidRPr="00FF19DD" w14:paraId="6805D290"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C98DFB"/>
            <w:vAlign w:val="center"/>
          </w:tcPr>
          <w:p w14:paraId="0BF06DF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18h</w:t>
            </w:r>
          </w:p>
        </w:tc>
        <w:tc>
          <w:tcPr>
            <w:tcW w:w="1920" w:type="dxa"/>
            <w:tcBorders>
              <w:top w:val="nil"/>
              <w:left w:val="nil"/>
              <w:bottom w:val="single" w:sz="4" w:space="0" w:color="000000"/>
              <w:right w:val="single" w:sz="4" w:space="0" w:color="000000"/>
            </w:tcBorders>
            <w:shd w:val="clear" w:color="auto" w:fill="C98DFB"/>
            <w:vAlign w:val="center"/>
          </w:tcPr>
          <w:p w14:paraId="21B63F7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98DFB"/>
            <w:vAlign w:val="center"/>
          </w:tcPr>
          <w:p w14:paraId="67ADA9A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98DFB"/>
            <w:vAlign w:val="center"/>
          </w:tcPr>
          <w:p w14:paraId="0C53057A" w14:textId="77777777" w:rsidR="00E242D7" w:rsidRPr="00FF19DD" w:rsidRDefault="00E242D7" w:rsidP="00DE4D2C">
            <w:pPr>
              <w:jc w:val="center"/>
              <w:rPr>
                <w:rFonts w:ascii="Garamond" w:hAnsi="Garamond"/>
                <w:color w:val="FF0000"/>
                <w:sz w:val="22"/>
                <w:szCs w:val="22"/>
              </w:rPr>
            </w:pPr>
            <w:r w:rsidRPr="00FF19DD">
              <w:rPr>
                <w:rFonts w:ascii="Garamond" w:eastAsia="Calibri" w:hAnsi="Garamond"/>
                <w:color w:val="000000"/>
                <w:sz w:val="22"/>
                <w:szCs w:val="22"/>
              </w:rPr>
              <w:t>Diferença 2024</w:t>
            </w:r>
          </w:p>
        </w:tc>
      </w:tr>
      <w:tr w:rsidR="00E242D7" w:rsidRPr="00FF19DD" w14:paraId="328A7DA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6BD5D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3DF6CEA1"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R$ 2.061,26</w:t>
            </w:r>
          </w:p>
        </w:tc>
        <w:tc>
          <w:tcPr>
            <w:tcW w:w="1940" w:type="dxa"/>
            <w:tcBorders>
              <w:top w:val="nil"/>
              <w:left w:val="nil"/>
              <w:bottom w:val="single" w:sz="4" w:space="0" w:color="000000"/>
              <w:right w:val="single" w:sz="4" w:space="0" w:color="000000"/>
            </w:tcBorders>
            <w:shd w:val="clear" w:color="auto" w:fill="auto"/>
            <w:vAlign w:val="center"/>
          </w:tcPr>
          <w:p w14:paraId="4061BB33" w14:textId="77777777" w:rsidR="00E242D7" w:rsidRPr="00FF19DD" w:rsidRDefault="00E242D7" w:rsidP="00DE4D2C">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00575CA9" w14:textId="77777777" w:rsidR="00E242D7" w:rsidRPr="00FF19DD" w:rsidRDefault="00E242D7" w:rsidP="00DE4D2C">
            <w:pPr>
              <w:jc w:val="center"/>
              <w:rPr>
                <w:rFonts w:ascii="Garamond" w:hAnsi="Garamond"/>
                <w:color w:val="FF0000"/>
                <w:sz w:val="22"/>
                <w:szCs w:val="22"/>
              </w:rPr>
            </w:pPr>
          </w:p>
        </w:tc>
      </w:tr>
      <w:tr w:rsidR="00E242D7" w:rsidRPr="00FF19DD" w14:paraId="3937DAF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603941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253FF9B"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R$ 2.308,61</w:t>
            </w:r>
          </w:p>
        </w:tc>
        <w:tc>
          <w:tcPr>
            <w:tcW w:w="1940" w:type="dxa"/>
            <w:tcBorders>
              <w:top w:val="nil"/>
              <w:left w:val="nil"/>
              <w:bottom w:val="single" w:sz="4" w:space="0" w:color="000000"/>
              <w:right w:val="single" w:sz="4" w:space="0" w:color="000000"/>
            </w:tcBorders>
            <w:shd w:val="clear" w:color="auto" w:fill="auto"/>
            <w:vAlign w:val="center"/>
          </w:tcPr>
          <w:p w14:paraId="7B81B652" w14:textId="77777777" w:rsidR="00E242D7" w:rsidRPr="00FF19DD" w:rsidRDefault="00E242D7" w:rsidP="00DE4D2C">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3A3C5FE6" w14:textId="77777777" w:rsidR="00E242D7" w:rsidRPr="00FF19DD" w:rsidRDefault="00E242D7" w:rsidP="00DE4D2C">
            <w:pPr>
              <w:jc w:val="center"/>
              <w:rPr>
                <w:rFonts w:ascii="Garamond" w:hAnsi="Garamond"/>
                <w:color w:val="FF0000"/>
                <w:sz w:val="22"/>
                <w:szCs w:val="22"/>
              </w:rPr>
            </w:pPr>
          </w:p>
        </w:tc>
      </w:tr>
      <w:tr w:rsidR="00E242D7" w:rsidRPr="00FF19DD" w14:paraId="3AD2C25A"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ED8ECF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5308478D"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R$ 2.585,64</w:t>
            </w:r>
          </w:p>
        </w:tc>
        <w:tc>
          <w:tcPr>
            <w:tcW w:w="1940" w:type="dxa"/>
            <w:tcBorders>
              <w:top w:val="nil"/>
              <w:left w:val="nil"/>
              <w:bottom w:val="single" w:sz="4" w:space="0" w:color="000000"/>
              <w:right w:val="single" w:sz="4" w:space="0" w:color="000000"/>
            </w:tcBorders>
            <w:shd w:val="clear" w:color="auto" w:fill="auto"/>
            <w:vAlign w:val="center"/>
          </w:tcPr>
          <w:p w14:paraId="7FADDB6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R$ 1.588,42</w:t>
            </w:r>
          </w:p>
        </w:tc>
        <w:tc>
          <w:tcPr>
            <w:tcW w:w="1940" w:type="dxa"/>
            <w:tcBorders>
              <w:top w:val="nil"/>
              <w:left w:val="nil"/>
              <w:bottom w:val="single" w:sz="4" w:space="0" w:color="000000"/>
              <w:right w:val="single" w:sz="4" w:space="0" w:color="000000"/>
            </w:tcBorders>
            <w:shd w:val="clear" w:color="auto" w:fill="auto"/>
            <w:vAlign w:val="bottom"/>
          </w:tcPr>
          <w:p w14:paraId="4BC760A0"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R$ 997,22</w:t>
            </w:r>
          </w:p>
        </w:tc>
      </w:tr>
      <w:tr w:rsidR="00E242D7" w:rsidRPr="00FF19DD" w14:paraId="642A22C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76C39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1399FD0"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R$ 2.895,92</w:t>
            </w:r>
          </w:p>
        </w:tc>
        <w:tc>
          <w:tcPr>
            <w:tcW w:w="1940" w:type="dxa"/>
            <w:tcBorders>
              <w:top w:val="nil"/>
              <w:left w:val="nil"/>
              <w:bottom w:val="single" w:sz="4" w:space="0" w:color="000000"/>
              <w:right w:val="single" w:sz="4" w:space="0" w:color="000000"/>
            </w:tcBorders>
            <w:shd w:val="clear" w:color="auto" w:fill="auto"/>
            <w:vAlign w:val="center"/>
          </w:tcPr>
          <w:p w14:paraId="7AB4DE5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R$ 1.778,98</w:t>
            </w:r>
          </w:p>
        </w:tc>
        <w:tc>
          <w:tcPr>
            <w:tcW w:w="1940" w:type="dxa"/>
            <w:tcBorders>
              <w:top w:val="nil"/>
              <w:left w:val="nil"/>
              <w:bottom w:val="single" w:sz="4" w:space="0" w:color="000000"/>
              <w:right w:val="single" w:sz="4" w:space="0" w:color="000000"/>
            </w:tcBorders>
            <w:shd w:val="clear" w:color="auto" w:fill="auto"/>
            <w:vAlign w:val="bottom"/>
          </w:tcPr>
          <w:p w14:paraId="07C32333"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R$ 1.116,93</w:t>
            </w:r>
          </w:p>
        </w:tc>
      </w:tr>
      <w:tr w:rsidR="00E242D7" w:rsidRPr="00FF19DD" w14:paraId="1873944F"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F8548E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774A44CA"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R$ 3.243,43</w:t>
            </w:r>
          </w:p>
        </w:tc>
        <w:tc>
          <w:tcPr>
            <w:tcW w:w="1940" w:type="dxa"/>
            <w:tcBorders>
              <w:top w:val="nil"/>
              <w:left w:val="nil"/>
              <w:bottom w:val="single" w:sz="4" w:space="0" w:color="000000"/>
              <w:right w:val="single" w:sz="4" w:space="0" w:color="000000"/>
            </w:tcBorders>
            <w:shd w:val="clear" w:color="auto" w:fill="auto"/>
            <w:vAlign w:val="center"/>
          </w:tcPr>
          <w:p w14:paraId="773E042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R$ 1.992,47</w:t>
            </w:r>
          </w:p>
        </w:tc>
        <w:tc>
          <w:tcPr>
            <w:tcW w:w="1940" w:type="dxa"/>
            <w:tcBorders>
              <w:top w:val="nil"/>
              <w:left w:val="nil"/>
              <w:bottom w:val="single" w:sz="4" w:space="0" w:color="000000"/>
              <w:right w:val="single" w:sz="4" w:space="0" w:color="000000"/>
            </w:tcBorders>
            <w:shd w:val="clear" w:color="auto" w:fill="auto"/>
            <w:vAlign w:val="bottom"/>
          </w:tcPr>
          <w:p w14:paraId="21320EE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R$ 1.250,96</w:t>
            </w:r>
          </w:p>
        </w:tc>
      </w:tr>
      <w:tr w:rsidR="00E242D7" w:rsidRPr="00FF19DD" w14:paraId="331371C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0D57F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BF57515"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R$ 3.632,64</w:t>
            </w:r>
          </w:p>
        </w:tc>
        <w:tc>
          <w:tcPr>
            <w:tcW w:w="1940" w:type="dxa"/>
            <w:tcBorders>
              <w:top w:val="nil"/>
              <w:left w:val="nil"/>
              <w:bottom w:val="single" w:sz="4" w:space="0" w:color="000000"/>
              <w:right w:val="single" w:sz="4" w:space="0" w:color="000000"/>
            </w:tcBorders>
            <w:shd w:val="clear" w:color="auto" w:fill="auto"/>
            <w:vAlign w:val="center"/>
          </w:tcPr>
          <w:p w14:paraId="629956E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R$ 2.362,69</w:t>
            </w:r>
          </w:p>
        </w:tc>
        <w:tc>
          <w:tcPr>
            <w:tcW w:w="1940" w:type="dxa"/>
            <w:tcBorders>
              <w:top w:val="nil"/>
              <w:left w:val="nil"/>
              <w:bottom w:val="single" w:sz="4" w:space="0" w:color="000000"/>
              <w:right w:val="single" w:sz="4" w:space="0" w:color="000000"/>
            </w:tcBorders>
            <w:shd w:val="clear" w:color="auto" w:fill="auto"/>
            <w:vAlign w:val="bottom"/>
          </w:tcPr>
          <w:p w14:paraId="2FA6F50B"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R$ 1.269,95</w:t>
            </w:r>
          </w:p>
        </w:tc>
      </w:tr>
      <w:tr w:rsidR="00E242D7" w:rsidRPr="00FF19DD" w14:paraId="0830DAE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C009D6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0EA38EE1"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R$ 4.068,55</w:t>
            </w:r>
          </w:p>
        </w:tc>
        <w:tc>
          <w:tcPr>
            <w:tcW w:w="1940" w:type="dxa"/>
            <w:tcBorders>
              <w:top w:val="nil"/>
              <w:left w:val="nil"/>
              <w:bottom w:val="single" w:sz="4" w:space="0" w:color="000000"/>
              <w:right w:val="single" w:sz="4" w:space="0" w:color="000000"/>
            </w:tcBorders>
            <w:shd w:val="clear" w:color="auto" w:fill="auto"/>
            <w:vAlign w:val="center"/>
          </w:tcPr>
          <w:p w14:paraId="33ACF70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R$ 2.499,37</w:t>
            </w:r>
          </w:p>
        </w:tc>
        <w:tc>
          <w:tcPr>
            <w:tcW w:w="1940" w:type="dxa"/>
            <w:tcBorders>
              <w:top w:val="nil"/>
              <w:left w:val="nil"/>
              <w:bottom w:val="single" w:sz="4" w:space="0" w:color="000000"/>
              <w:right w:val="single" w:sz="4" w:space="0" w:color="000000"/>
            </w:tcBorders>
            <w:shd w:val="clear" w:color="auto" w:fill="auto"/>
            <w:vAlign w:val="bottom"/>
          </w:tcPr>
          <w:p w14:paraId="0D8D7E3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R$ 1.569,19</w:t>
            </w:r>
          </w:p>
        </w:tc>
      </w:tr>
      <w:tr w:rsidR="00E242D7" w:rsidRPr="00FF19DD" w14:paraId="04AD626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54B9E1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0FD036B"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R$ 4.556,78</w:t>
            </w:r>
          </w:p>
        </w:tc>
        <w:tc>
          <w:tcPr>
            <w:tcW w:w="1940" w:type="dxa"/>
            <w:tcBorders>
              <w:top w:val="nil"/>
              <w:left w:val="nil"/>
              <w:bottom w:val="single" w:sz="4" w:space="0" w:color="000000"/>
              <w:right w:val="single" w:sz="4" w:space="0" w:color="000000"/>
            </w:tcBorders>
            <w:shd w:val="clear" w:color="auto" w:fill="auto"/>
            <w:vAlign w:val="center"/>
          </w:tcPr>
          <w:p w14:paraId="1578EDA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R$ 2.799,28</w:t>
            </w:r>
          </w:p>
        </w:tc>
        <w:tc>
          <w:tcPr>
            <w:tcW w:w="1940" w:type="dxa"/>
            <w:tcBorders>
              <w:top w:val="nil"/>
              <w:left w:val="nil"/>
              <w:bottom w:val="single" w:sz="4" w:space="0" w:color="000000"/>
              <w:right w:val="single" w:sz="4" w:space="0" w:color="000000"/>
            </w:tcBorders>
            <w:shd w:val="clear" w:color="auto" w:fill="auto"/>
            <w:vAlign w:val="bottom"/>
          </w:tcPr>
          <w:p w14:paraId="5B41C19C"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R$ 1.757,51</w:t>
            </w:r>
          </w:p>
        </w:tc>
      </w:tr>
      <w:tr w:rsidR="00E242D7" w:rsidRPr="00FF19DD" w14:paraId="3E1012B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AA3DB8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4B28F3E0"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R$ 5.103,60</w:t>
            </w:r>
          </w:p>
        </w:tc>
        <w:tc>
          <w:tcPr>
            <w:tcW w:w="1940" w:type="dxa"/>
            <w:tcBorders>
              <w:top w:val="nil"/>
              <w:left w:val="nil"/>
              <w:bottom w:val="single" w:sz="4" w:space="0" w:color="000000"/>
              <w:right w:val="single" w:sz="4" w:space="0" w:color="000000"/>
            </w:tcBorders>
            <w:shd w:val="clear" w:color="auto" w:fill="auto"/>
            <w:vAlign w:val="center"/>
          </w:tcPr>
          <w:p w14:paraId="7D20B68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R$ 3.135,19</w:t>
            </w:r>
          </w:p>
        </w:tc>
        <w:tc>
          <w:tcPr>
            <w:tcW w:w="1940" w:type="dxa"/>
            <w:tcBorders>
              <w:top w:val="nil"/>
              <w:left w:val="nil"/>
              <w:bottom w:val="single" w:sz="4" w:space="0" w:color="000000"/>
              <w:right w:val="single" w:sz="4" w:space="0" w:color="000000"/>
            </w:tcBorders>
            <w:shd w:val="clear" w:color="auto" w:fill="auto"/>
            <w:vAlign w:val="bottom"/>
          </w:tcPr>
          <w:p w14:paraId="6B087226"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R$ 1.968,41</w:t>
            </w:r>
          </w:p>
        </w:tc>
      </w:tr>
      <w:tr w:rsidR="00E242D7" w:rsidRPr="00FF19DD" w14:paraId="274EA9B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09AADA8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7A8D99D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70AD47"/>
            <w:vAlign w:val="center"/>
          </w:tcPr>
          <w:p w14:paraId="2554E86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70AD47"/>
            <w:vAlign w:val="center"/>
          </w:tcPr>
          <w:p w14:paraId="4563F8D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E242D7" w:rsidRPr="00FF19DD" w14:paraId="4D161D86"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FD0FE1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5FB0657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R$ 2.519,31</w:t>
            </w:r>
          </w:p>
        </w:tc>
        <w:tc>
          <w:tcPr>
            <w:tcW w:w="1940" w:type="dxa"/>
            <w:tcBorders>
              <w:top w:val="nil"/>
              <w:left w:val="nil"/>
              <w:bottom w:val="single" w:sz="4" w:space="0" w:color="000000"/>
              <w:right w:val="single" w:sz="4" w:space="0" w:color="000000"/>
            </w:tcBorders>
            <w:shd w:val="clear" w:color="auto" w:fill="auto"/>
            <w:vAlign w:val="center"/>
          </w:tcPr>
          <w:p w14:paraId="0D31470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367F4F68"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R$ 1.393,75</w:t>
            </w:r>
          </w:p>
        </w:tc>
      </w:tr>
      <w:tr w:rsidR="00E242D7" w:rsidRPr="00FF19DD" w14:paraId="282F009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477883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8B1FE2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R$ 2.821,63</w:t>
            </w:r>
          </w:p>
        </w:tc>
        <w:tc>
          <w:tcPr>
            <w:tcW w:w="1940" w:type="dxa"/>
            <w:tcBorders>
              <w:top w:val="nil"/>
              <w:left w:val="nil"/>
              <w:bottom w:val="single" w:sz="4" w:space="0" w:color="000000"/>
              <w:right w:val="single" w:sz="4" w:space="0" w:color="000000"/>
            </w:tcBorders>
            <w:shd w:val="clear" w:color="auto" w:fill="auto"/>
            <w:vAlign w:val="center"/>
          </w:tcPr>
          <w:p w14:paraId="3F6FD2E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3FFB566A"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R$ 1.561,02</w:t>
            </w:r>
          </w:p>
        </w:tc>
      </w:tr>
      <w:tr w:rsidR="00E242D7" w:rsidRPr="00FF19DD" w14:paraId="4B58C6A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E358F4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57C626A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R$ 3.160,23</w:t>
            </w:r>
          </w:p>
        </w:tc>
        <w:tc>
          <w:tcPr>
            <w:tcW w:w="1940" w:type="dxa"/>
            <w:tcBorders>
              <w:top w:val="nil"/>
              <w:left w:val="nil"/>
              <w:bottom w:val="single" w:sz="4" w:space="0" w:color="000000"/>
              <w:right w:val="single" w:sz="4" w:space="0" w:color="000000"/>
            </w:tcBorders>
            <w:shd w:val="clear" w:color="auto" w:fill="auto"/>
            <w:vAlign w:val="center"/>
          </w:tcPr>
          <w:p w14:paraId="67C6A82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4B2E53FC"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R$ 1.748,31</w:t>
            </w:r>
          </w:p>
        </w:tc>
      </w:tr>
      <w:tr w:rsidR="00E242D7" w:rsidRPr="00FF19DD" w14:paraId="69084FD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7C917C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8A13E5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R$ 3.539,45</w:t>
            </w:r>
          </w:p>
        </w:tc>
        <w:tc>
          <w:tcPr>
            <w:tcW w:w="1940" w:type="dxa"/>
            <w:tcBorders>
              <w:top w:val="nil"/>
              <w:left w:val="nil"/>
              <w:bottom w:val="single" w:sz="4" w:space="0" w:color="000000"/>
              <w:right w:val="single" w:sz="4" w:space="0" w:color="000000"/>
            </w:tcBorders>
            <w:shd w:val="clear" w:color="auto" w:fill="auto"/>
            <w:vAlign w:val="center"/>
          </w:tcPr>
          <w:p w14:paraId="0CE0CF9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2789B598"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R$ 1.958,13</w:t>
            </w:r>
          </w:p>
        </w:tc>
      </w:tr>
      <w:tr w:rsidR="00E242D7" w:rsidRPr="00FF19DD" w14:paraId="5ACF126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EC2A8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45291A3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R$ 3.964,19</w:t>
            </w:r>
          </w:p>
        </w:tc>
        <w:tc>
          <w:tcPr>
            <w:tcW w:w="1940" w:type="dxa"/>
            <w:tcBorders>
              <w:top w:val="nil"/>
              <w:left w:val="nil"/>
              <w:bottom w:val="single" w:sz="4" w:space="0" w:color="000000"/>
              <w:right w:val="single" w:sz="4" w:space="0" w:color="000000"/>
            </w:tcBorders>
            <w:shd w:val="clear" w:color="auto" w:fill="auto"/>
            <w:vAlign w:val="center"/>
          </w:tcPr>
          <w:p w14:paraId="54DFBCC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2659B705"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R$ 2.193,11</w:t>
            </w:r>
          </w:p>
        </w:tc>
      </w:tr>
      <w:tr w:rsidR="00E242D7" w:rsidRPr="00FF19DD" w14:paraId="38719D5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502069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9C3640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R$ 4.439,89</w:t>
            </w:r>
          </w:p>
        </w:tc>
        <w:tc>
          <w:tcPr>
            <w:tcW w:w="1940" w:type="dxa"/>
            <w:tcBorders>
              <w:top w:val="nil"/>
              <w:left w:val="nil"/>
              <w:bottom w:val="single" w:sz="4" w:space="0" w:color="000000"/>
              <w:right w:val="single" w:sz="4" w:space="0" w:color="000000"/>
            </w:tcBorders>
            <w:shd w:val="clear" w:color="auto" w:fill="auto"/>
            <w:vAlign w:val="center"/>
          </w:tcPr>
          <w:p w14:paraId="67E27CC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76DA86C8"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R$ 2.456,72</w:t>
            </w:r>
          </w:p>
        </w:tc>
      </w:tr>
      <w:tr w:rsidR="00E242D7" w:rsidRPr="00FF19DD" w14:paraId="4C76A17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9AE080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2476737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R$ 4.972,68</w:t>
            </w:r>
          </w:p>
        </w:tc>
        <w:tc>
          <w:tcPr>
            <w:tcW w:w="1940" w:type="dxa"/>
            <w:tcBorders>
              <w:top w:val="nil"/>
              <w:left w:val="nil"/>
              <w:bottom w:val="single" w:sz="4" w:space="0" w:color="000000"/>
              <w:right w:val="single" w:sz="4" w:space="0" w:color="000000"/>
            </w:tcBorders>
            <w:shd w:val="clear" w:color="auto" w:fill="auto"/>
            <w:vAlign w:val="center"/>
          </w:tcPr>
          <w:p w14:paraId="6F39944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R$ 2.221,66</w:t>
            </w:r>
          </w:p>
        </w:tc>
        <w:tc>
          <w:tcPr>
            <w:tcW w:w="1940" w:type="dxa"/>
            <w:tcBorders>
              <w:top w:val="nil"/>
              <w:left w:val="nil"/>
              <w:bottom w:val="single" w:sz="4" w:space="0" w:color="000000"/>
              <w:right w:val="single" w:sz="4" w:space="0" w:color="000000"/>
            </w:tcBorders>
            <w:shd w:val="clear" w:color="auto" w:fill="auto"/>
            <w:vAlign w:val="bottom"/>
          </w:tcPr>
          <w:p w14:paraId="0EFAF430"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R$ 2.751,02</w:t>
            </w:r>
          </w:p>
        </w:tc>
      </w:tr>
      <w:tr w:rsidR="00E242D7" w:rsidRPr="00FF19DD" w14:paraId="5DFCB0D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1E204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4C87AB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R$ 5.569,40</w:t>
            </w:r>
          </w:p>
        </w:tc>
        <w:tc>
          <w:tcPr>
            <w:tcW w:w="1940" w:type="dxa"/>
            <w:tcBorders>
              <w:top w:val="nil"/>
              <w:left w:val="nil"/>
              <w:bottom w:val="single" w:sz="4" w:space="0" w:color="000000"/>
              <w:right w:val="single" w:sz="4" w:space="0" w:color="000000"/>
            </w:tcBorders>
            <w:shd w:val="clear" w:color="auto" w:fill="auto"/>
            <w:vAlign w:val="center"/>
          </w:tcPr>
          <w:p w14:paraId="7A197AC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3E870CA3"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R$ 3.081,15</w:t>
            </w:r>
          </w:p>
        </w:tc>
      </w:tr>
      <w:tr w:rsidR="00E242D7" w:rsidRPr="00FF19DD" w14:paraId="530147D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1909F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5A004B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R$ 6.237,73</w:t>
            </w:r>
          </w:p>
        </w:tc>
        <w:tc>
          <w:tcPr>
            <w:tcW w:w="1940" w:type="dxa"/>
            <w:tcBorders>
              <w:top w:val="nil"/>
              <w:left w:val="nil"/>
              <w:bottom w:val="single" w:sz="4" w:space="0" w:color="000000"/>
              <w:right w:val="single" w:sz="4" w:space="0" w:color="000000"/>
            </w:tcBorders>
            <w:shd w:val="clear" w:color="auto" w:fill="auto"/>
            <w:vAlign w:val="center"/>
          </w:tcPr>
          <w:p w14:paraId="76E3002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R$ 2.786,83</w:t>
            </w:r>
          </w:p>
        </w:tc>
        <w:tc>
          <w:tcPr>
            <w:tcW w:w="1940" w:type="dxa"/>
            <w:tcBorders>
              <w:top w:val="nil"/>
              <w:left w:val="nil"/>
              <w:bottom w:val="single" w:sz="4" w:space="0" w:color="000000"/>
              <w:right w:val="single" w:sz="4" w:space="0" w:color="000000"/>
            </w:tcBorders>
            <w:shd w:val="clear" w:color="auto" w:fill="auto"/>
            <w:vAlign w:val="bottom"/>
          </w:tcPr>
          <w:p w14:paraId="7D8ADB05"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R$ 3.450,90</w:t>
            </w:r>
          </w:p>
        </w:tc>
      </w:tr>
      <w:tr w:rsidR="00E242D7" w:rsidRPr="00FF19DD" w14:paraId="62D45CC4"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732D50F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2C88732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00000"/>
            <w:vAlign w:val="center"/>
          </w:tcPr>
          <w:p w14:paraId="09B7054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00000"/>
            <w:vAlign w:val="center"/>
          </w:tcPr>
          <w:p w14:paraId="4D52214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E242D7" w:rsidRPr="00FF19DD" w14:paraId="2AE0389F"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F7A43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4263CA1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R$ 2.862,86</w:t>
            </w:r>
          </w:p>
        </w:tc>
        <w:tc>
          <w:tcPr>
            <w:tcW w:w="1940" w:type="dxa"/>
            <w:tcBorders>
              <w:top w:val="nil"/>
              <w:left w:val="nil"/>
              <w:bottom w:val="single" w:sz="4" w:space="0" w:color="000000"/>
              <w:right w:val="single" w:sz="4" w:space="0" w:color="000000"/>
            </w:tcBorders>
            <w:shd w:val="clear" w:color="auto" w:fill="auto"/>
            <w:vAlign w:val="center"/>
          </w:tcPr>
          <w:p w14:paraId="094CB4B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5EBD9A9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r>
      <w:tr w:rsidR="00E242D7" w:rsidRPr="00FF19DD" w14:paraId="40DC7DC0"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E8F43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1EDD49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R$ 3.206,40</w:t>
            </w:r>
          </w:p>
        </w:tc>
        <w:tc>
          <w:tcPr>
            <w:tcW w:w="1940" w:type="dxa"/>
            <w:tcBorders>
              <w:top w:val="nil"/>
              <w:left w:val="nil"/>
              <w:bottom w:val="single" w:sz="4" w:space="0" w:color="000000"/>
              <w:right w:val="single" w:sz="4" w:space="0" w:color="000000"/>
            </w:tcBorders>
            <w:shd w:val="clear" w:color="auto" w:fill="auto"/>
            <w:vAlign w:val="center"/>
          </w:tcPr>
          <w:p w14:paraId="7C02AE4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0DE5B85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r>
      <w:tr w:rsidR="00E242D7" w:rsidRPr="00FF19DD" w14:paraId="7C12123B"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5D0FA6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1D2412F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R$ 3.591,17</w:t>
            </w:r>
          </w:p>
        </w:tc>
        <w:tc>
          <w:tcPr>
            <w:tcW w:w="1940" w:type="dxa"/>
            <w:tcBorders>
              <w:top w:val="nil"/>
              <w:left w:val="nil"/>
              <w:bottom w:val="single" w:sz="4" w:space="0" w:color="000000"/>
              <w:right w:val="single" w:sz="4" w:space="0" w:color="000000"/>
            </w:tcBorders>
            <w:shd w:val="clear" w:color="auto" w:fill="auto"/>
            <w:vAlign w:val="center"/>
          </w:tcPr>
          <w:p w14:paraId="0BF8991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R$ 2.206,09</w:t>
            </w:r>
          </w:p>
        </w:tc>
        <w:tc>
          <w:tcPr>
            <w:tcW w:w="1940" w:type="dxa"/>
            <w:tcBorders>
              <w:top w:val="nil"/>
              <w:left w:val="nil"/>
              <w:bottom w:val="single" w:sz="4" w:space="0" w:color="000000"/>
              <w:right w:val="single" w:sz="4" w:space="0" w:color="000000"/>
            </w:tcBorders>
            <w:shd w:val="clear" w:color="auto" w:fill="auto"/>
            <w:vAlign w:val="bottom"/>
          </w:tcPr>
          <w:p w14:paraId="5B16283A"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R$ 1.385,08</w:t>
            </w:r>
          </w:p>
        </w:tc>
      </w:tr>
      <w:tr w:rsidR="00E242D7" w:rsidRPr="00FF19DD" w14:paraId="7B0C88C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C52677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058B1D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R$ 4.022,11</w:t>
            </w:r>
          </w:p>
        </w:tc>
        <w:tc>
          <w:tcPr>
            <w:tcW w:w="1940" w:type="dxa"/>
            <w:tcBorders>
              <w:top w:val="nil"/>
              <w:left w:val="nil"/>
              <w:bottom w:val="single" w:sz="4" w:space="0" w:color="000000"/>
              <w:right w:val="single" w:sz="4" w:space="0" w:color="000000"/>
            </w:tcBorders>
            <w:shd w:val="clear" w:color="auto" w:fill="auto"/>
            <w:vAlign w:val="center"/>
          </w:tcPr>
          <w:p w14:paraId="45ACB03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R$ 2.470,84</w:t>
            </w:r>
          </w:p>
        </w:tc>
        <w:tc>
          <w:tcPr>
            <w:tcW w:w="1940" w:type="dxa"/>
            <w:tcBorders>
              <w:top w:val="nil"/>
              <w:left w:val="nil"/>
              <w:bottom w:val="single" w:sz="4" w:space="0" w:color="000000"/>
              <w:right w:val="single" w:sz="4" w:space="0" w:color="000000"/>
            </w:tcBorders>
            <w:shd w:val="clear" w:color="auto" w:fill="auto"/>
            <w:vAlign w:val="bottom"/>
          </w:tcPr>
          <w:p w14:paraId="0CF0557E"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R$ 1.551,27</w:t>
            </w:r>
          </w:p>
        </w:tc>
      </w:tr>
      <w:tr w:rsidR="00E242D7" w:rsidRPr="00FF19DD" w14:paraId="6C334C5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AE746F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059AD03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R$ 4.504,76</w:t>
            </w:r>
          </w:p>
        </w:tc>
        <w:tc>
          <w:tcPr>
            <w:tcW w:w="1940" w:type="dxa"/>
            <w:tcBorders>
              <w:top w:val="nil"/>
              <w:left w:val="nil"/>
              <w:bottom w:val="single" w:sz="4" w:space="0" w:color="000000"/>
              <w:right w:val="single" w:sz="4" w:space="0" w:color="000000"/>
            </w:tcBorders>
            <w:shd w:val="clear" w:color="auto" w:fill="auto"/>
            <w:vAlign w:val="center"/>
          </w:tcPr>
          <w:p w14:paraId="1F31CCC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R$ 2.767,33</w:t>
            </w:r>
          </w:p>
        </w:tc>
        <w:tc>
          <w:tcPr>
            <w:tcW w:w="1940" w:type="dxa"/>
            <w:tcBorders>
              <w:top w:val="nil"/>
              <w:left w:val="nil"/>
              <w:bottom w:val="single" w:sz="4" w:space="0" w:color="000000"/>
              <w:right w:val="single" w:sz="4" w:space="0" w:color="000000"/>
            </w:tcBorders>
            <w:shd w:val="clear" w:color="auto" w:fill="auto"/>
            <w:vAlign w:val="bottom"/>
          </w:tcPr>
          <w:p w14:paraId="548ACEFB"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R$ 1.737,43</w:t>
            </w:r>
          </w:p>
        </w:tc>
      </w:tr>
      <w:tr w:rsidR="00E242D7" w:rsidRPr="00FF19DD" w14:paraId="0D32A19C"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04D20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5EF9BBA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R$ 5.045,33</w:t>
            </w:r>
          </w:p>
        </w:tc>
        <w:tc>
          <w:tcPr>
            <w:tcW w:w="1940" w:type="dxa"/>
            <w:tcBorders>
              <w:top w:val="nil"/>
              <w:left w:val="nil"/>
              <w:bottom w:val="single" w:sz="4" w:space="0" w:color="000000"/>
              <w:right w:val="single" w:sz="4" w:space="0" w:color="000000"/>
            </w:tcBorders>
            <w:shd w:val="clear" w:color="auto" w:fill="auto"/>
            <w:vAlign w:val="center"/>
          </w:tcPr>
          <w:p w14:paraId="2DA07AC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R$ 3.099,41</w:t>
            </w:r>
          </w:p>
        </w:tc>
        <w:tc>
          <w:tcPr>
            <w:tcW w:w="1940" w:type="dxa"/>
            <w:tcBorders>
              <w:top w:val="nil"/>
              <w:left w:val="nil"/>
              <w:bottom w:val="single" w:sz="4" w:space="0" w:color="000000"/>
              <w:right w:val="single" w:sz="4" w:space="0" w:color="000000"/>
            </w:tcBorders>
            <w:shd w:val="clear" w:color="auto" w:fill="auto"/>
            <w:vAlign w:val="bottom"/>
          </w:tcPr>
          <w:p w14:paraId="0092722C"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R$ 1.945,92</w:t>
            </w:r>
          </w:p>
        </w:tc>
      </w:tr>
      <w:tr w:rsidR="00E242D7" w:rsidRPr="00FF19DD" w14:paraId="30083B3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6E83C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2CC3930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R$ 5.650,77</w:t>
            </w:r>
          </w:p>
        </w:tc>
        <w:tc>
          <w:tcPr>
            <w:tcW w:w="1940" w:type="dxa"/>
            <w:tcBorders>
              <w:top w:val="nil"/>
              <w:left w:val="nil"/>
              <w:bottom w:val="single" w:sz="4" w:space="0" w:color="000000"/>
              <w:right w:val="single" w:sz="4" w:space="0" w:color="000000"/>
            </w:tcBorders>
            <w:shd w:val="clear" w:color="auto" w:fill="auto"/>
            <w:vAlign w:val="center"/>
          </w:tcPr>
          <w:p w14:paraId="65EB2D4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R$ 3.471,33</w:t>
            </w:r>
          </w:p>
        </w:tc>
        <w:tc>
          <w:tcPr>
            <w:tcW w:w="1940" w:type="dxa"/>
            <w:tcBorders>
              <w:top w:val="nil"/>
              <w:left w:val="nil"/>
              <w:bottom w:val="single" w:sz="4" w:space="0" w:color="000000"/>
              <w:right w:val="single" w:sz="4" w:space="0" w:color="000000"/>
            </w:tcBorders>
            <w:shd w:val="clear" w:color="auto" w:fill="auto"/>
            <w:vAlign w:val="bottom"/>
          </w:tcPr>
          <w:p w14:paraId="0A350B89"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R$ 2.179,44</w:t>
            </w:r>
          </w:p>
        </w:tc>
      </w:tr>
      <w:tr w:rsidR="00E242D7" w:rsidRPr="00FF19DD" w14:paraId="22C38B1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D4B2E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8DF2BE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R$ 6.328,86</w:t>
            </w:r>
          </w:p>
        </w:tc>
        <w:tc>
          <w:tcPr>
            <w:tcW w:w="1940" w:type="dxa"/>
            <w:tcBorders>
              <w:top w:val="nil"/>
              <w:left w:val="nil"/>
              <w:bottom w:val="single" w:sz="4" w:space="0" w:color="000000"/>
              <w:right w:val="single" w:sz="4" w:space="0" w:color="000000"/>
            </w:tcBorders>
            <w:shd w:val="clear" w:color="auto" w:fill="auto"/>
            <w:vAlign w:val="center"/>
          </w:tcPr>
          <w:p w14:paraId="54A4A97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R$ 3.887,89</w:t>
            </w:r>
          </w:p>
        </w:tc>
        <w:tc>
          <w:tcPr>
            <w:tcW w:w="1940" w:type="dxa"/>
            <w:tcBorders>
              <w:top w:val="nil"/>
              <w:left w:val="nil"/>
              <w:bottom w:val="single" w:sz="4" w:space="0" w:color="000000"/>
              <w:right w:val="single" w:sz="4" w:space="0" w:color="000000"/>
            </w:tcBorders>
            <w:shd w:val="clear" w:color="auto" w:fill="auto"/>
            <w:vAlign w:val="bottom"/>
          </w:tcPr>
          <w:p w14:paraId="4C0624EE"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R$ 2.440,97</w:t>
            </w:r>
          </w:p>
        </w:tc>
      </w:tr>
      <w:tr w:rsidR="00E242D7" w:rsidRPr="00FF19DD" w14:paraId="7B5080C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BCAA6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AE22D9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R$ 7.088,33</w:t>
            </w:r>
          </w:p>
        </w:tc>
        <w:tc>
          <w:tcPr>
            <w:tcW w:w="1940" w:type="dxa"/>
            <w:tcBorders>
              <w:top w:val="nil"/>
              <w:left w:val="nil"/>
              <w:bottom w:val="single" w:sz="4" w:space="0" w:color="000000"/>
              <w:right w:val="single" w:sz="4" w:space="0" w:color="000000"/>
            </w:tcBorders>
            <w:shd w:val="clear" w:color="auto" w:fill="auto"/>
            <w:vAlign w:val="center"/>
          </w:tcPr>
          <w:p w14:paraId="31FB396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R$ 4.354,45</w:t>
            </w:r>
          </w:p>
        </w:tc>
        <w:tc>
          <w:tcPr>
            <w:tcW w:w="1940" w:type="dxa"/>
            <w:tcBorders>
              <w:top w:val="nil"/>
              <w:left w:val="nil"/>
              <w:bottom w:val="single" w:sz="4" w:space="0" w:color="000000"/>
              <w:right w:val="single" w:sz="4" w:space="0" w:color="000000"/>
            </w:tcBorders>
            <w:shd w:val="clear" w:color="auto" w:fill="auto"/>
            <w:vAlign w:val="bottom"/>
          </w:tcPr>
          <w:p w14:paraId="0DD68F9F"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R$ 2.733,87</w:t>
            </w:r>
          </w:p>
        </w:tc>
      </w:tr>
      <w:tr w:rsidR="00E242D7" w:rsidRPr="004F434F" w14:paraId="5124F88A"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5A685C94"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70B48C54"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5978684D"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7B46407D"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Pr>
                <w:rFonts w:ascii="Garamond" w:eastAsia="Calibri" w:hAnsi="Garamond"/>
                <w:color w:val="000000"/>
                <w:sz w:val="22"/>
                <w:szCs w:val="22"/>
              </w:rPr>
              <w:t>4</w:t>
            </w:r>
          </w:p>
        </w:tc>
      </w:tr>
      <w:tr w:rsidR="00E242D7" w:rsidRPr="004F434F" w14:paraId="7BFA08CB"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25FAD2A"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B82CE5D"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R$ 3.435,43</w:t>
            </w:r>
          </w:p>
        </w:tc>
        <w:tc>
          <w:tcPr>
            <w:tcW w:w="1940" w:type="dxa"/>
            <w:tcBorders>
              <w:top w:val="nil"/>
              <w:left w:val="nil"/>
              <w:bottom w:val="single" w:sz="4" w:space="0" w:color="000000"/>
              <w:right w:val="single" w:sz="4" w:space="0" w:color="000000"/>
            </w:tcBorders>
            <w:shd w:val="clear" w:color="auto" w:fill="auto"/>
            <w:vAlign w:val="center"/>
          </w:tcPr>
          <w:p w14:paraId="6433C922"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31B8073A"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E242D7" w:rsidRPr="004F434F" w14:paraId="5EBBED4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3053F3"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3116306"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R$ 3.847,68</w:t>
            </w:r>
          </w:p>
        </w:tc>
        <w:tc>
          <w:tcPr>
            <w:tcW w:w="1940" w:type="dxa"/>
            <w:tcBorders>
              <w:top w:val="nil"/>
              <w:left w:val="nil"/>
              <w:bottom w:val="single" w:sz="4" w:space="0" w:color="000000"/>
              <w:right w:val="single" w:sz="4" w:space="0" w:color="000000"/>
            </w:tcBorders>
            <w:shd w:val="clear" w:color="auto" w:fill="auto"/>
            <w:vAlign w:val="center"/>
          </w:tcPr>
          <w:p w14:paraId="5D10BD89"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6644213C"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E242D7" w:rsidRPr="004F434F" w14:paraId="76A05FF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8AF856"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lastRenderedPageBreak/>
              <w:t>Nível 03</w:t>
            </w:r>
          </w:p>
        </w:tc>
        <w:tc>
          <w:tcPr>
            <w:tcW w:w="1920" w:type="dxa"/>
            <w:tcBorders>
              <w:top w:val="nil"/>
              <w:left w:val="nil"/>
              <w:bottom w:val="single" w:sz="4" w:space="0" w:color="000000"/>
              <w:right w:val="single" w:sz="4" w:space="0" w:color="000000"/>
            </w:tcBorders>
            <w:shd w:val="clear" w:color="auto" w:fill="auto"/>
            <w:vAlign w:val="center"/>
          </w:tcPr>
          <w:p w14:paraId="7065EDE1"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R$ 4.309,40</w:t>
            </w:r>
          </w:p>
        </w:tc>
        <w:tc>
          <w:tcPr>
            <w:tcW w:w="1940" w:type="dxa"/>
            <w:tcBorders>
              <w:top w:val="nil"/>
              <w:left w:val="nil"/>
              <w:bottom w:val="single" w:sz="4" w:space="0" w:color="000000"/>
              <w:right w:val="single" w:sz="4" w:space="0" w:color="000000"/>
            </w:tcBorders>
            <w:shd w:val="clear" w:color="auto" w:fill="auto"/>
            <w:vAlign w:val="center"/>
          </w:tcPr>
          <w:p w14:paraId="1163CD7F"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R$ 2.647,31</w:t>
            </w:r>
          </w:p>
        </w:tc>
        <w:tc>
          <w:tcPr>
            <w:tcW w:w="1940" w:type="dxa"/>
            <w:tcBorders>
              <w:top w:val="nil"/>
              <w:left w:val="nil"/>
              <w:bottom w:val="single" w:sz="4" w:space="0" w:color="000000"/>
              <w:right w:val="single" w:sz="4" w:space="0" w:color="000000"/>
            </w:tcBorders>
            <w:shd w:val="clear" w:color="auto" w:fill="auto"/>
            <w:vAlign w:val="bottom"/>
          </w:tcPr>
          <w:p w14:paraId="3CCF453F"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R$ 1.662,09</w:t>
            </w:r>
          </w:p>
        </w:tc>
      </w:tr>
      <w:tr w:rsidR="00E242D7" w:rsidRPr="004F434F" w14:paraId="29655A3B"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8F98E0"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CE877C1"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R$ 4.826,53</w:t>
            </w:r>
          </w:p>
        </w:tc>
        <w:tc>
          <w:tcPr>
            <w:tcW w:w="1940" w:type="dxa"/>
            <w:tcBorders>
              <w:top w:val="nil"/>
              <w:left w:val="nil"/>
              <w:bottom w:val="single" w:sz="4" w:space="0" w:color="000000"/>
              <w:right w:val="single" w:sz="4" w:space="0" w:color="000000"/>
            </w:tcBorders>
            <w:shd w:val="clear" w:color="auto" w:fill="auto"/>
            <w:vAlign w:val="center"/>
          </w:tcPr>
          <w:p w14:paraId="7D4711A9"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R$ 2.964,98</w:t>
            </w:r>
          </w:p>
        </w:tc>
        <w:tc>
          <w:tcPr>
            <w:tcW w:w="1940" w:type="dxa"/>
            <w:tcBorders>
              <w:top w:val="nil"/>
              <w:left w:val="nil"/>
              <w:bottom w:val="single" w:sz="4" w:space="0" w:color="000000"/>
              <w:right w:val="single" w:sz="4" w:space="0" w:color="000000"/>
            </w:tcBorders>
            <w:shd w:val="clear" w:color="auto" w:fill="auto"/>
            <w:vAlign w:val="bottom"/>
          </w:tcPr>
          <w:p w14:paraId="2A7D7103"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R$ 1.861,54</w:t>
            </w:r>
          </w:p>
        </w:tc>
      </w:tr>
      <w:tr w:rsidR="00E242D7" w:rsidRPr="004F434F" w14:paraId="4D9809F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043509E"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2178864E"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R$ 5.405,71</w:t>
            </w:r>
          </w:p>
        </w:tc>
        <w:tc>
          <w:tcPr>
            <w:tcW w:w="1940" w:type="dxa"/>
            <w:tcBorders>
              <w:top w:val="nil"/>
              <w:left w:val="nil"/>
              <w:bottom w:val="single" w:sz="4" w:space="0" w:color="000000"/>
              <w:right w:val="single" w:sz="4" w:space="0" w:color="000000"/>
            </w:tcBorders>
            <w:shd w:val="clear" w:color="auto" w:fill="auto"/>
            <w:vAlign w:val="center"/>
          </w:tcPr>
          <w:p w14:paraId="27C52E10"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R$ 3.516,71</w:t>
            </w:r>
          </w:p>
        </w:tc>
        <w:tc>
          <w:tcPr>
            <w:tcW w:w="1940" w:type="dxa"/>
            <w:tcBorders>
              <w:top w:val="nil"/>
              <w:left w:val="nil"/>
              <w:bottom w:val="single" w:sz="4" w:space="0" w:color="000000"/>
              <w:right w:val="single" w:sz="4" w:space="0" w:color="000000"/>
            </w:tcBorders>
            <w:shd w:val="clear" w:color="auto" w:fill="auto"/>
            <w:vAlign w:val="bottom"/>
          </w:tcPr>
          <w:p w14:paraId="5284D97A"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R$ 1.889,01</w:t>
            </w:r>
          </w:p>
        </w:tc>
      </w:tr>
      <w:tr w:rsidR="00E242D7" w:rsidRPr="004F434F" w14:paraId="2FAF7BA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CC3311B"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73FB39F"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R$ 6.054,40</w:t>
            </w:r>
          </w:p>
        </w:tc>
        <w:tc>
          <w:tcPr>
            <w:tcW w:w="1940" w:type="dxa"/>
            <w:tcBorders>
              <w:top w:val="nil"/>
              <w:left w:val="nil"/>
              <w:bottom w:val="single" w:sz="4" w:space="0" w:color="000000"/>
              <w:right w:val="single" w:sz="4" w:space="0" w:color="000000"/>
            </w:tcBorders>
            <w:shd w:val="clear" w:color="auto" w:fill="auto"/>
            <w:vAlign w:val="center"/>
          </w:tcPr>
          <w:p w14:paraId="71DABA4B"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R$ 3.718,43</w:t>
            </w:r>
          </w:p>
        </w:tc>
        <w:tc>
          <w:tcPr>
            <w:tcW w:w="1940" w:type="dxa"/>
            <w:tcBorders>
              <w:top w:val="nil"/>
              <w:left w:val="nil"/>
              <w:bottom w:val="single" w:sz="4" w:space="0" w:color="000000"/>
              <w:right w:val="single" w:sz="4" w:space="0" w:color="000000"/>
            </w:tcBorders>
            <w:shd w:val="clear" w:color="auto" w:fill="auto"/>
            <w:vAlign w:val="bottom"/>
          </w:tcPr>
          <w:p w14:paraId="6F29BFC9"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R$ 2.335,97</w:t>
            </w:r>
          </w:p>
        </w:tc>
      </w:tr>
      <w:tr w:rsidR="00E242D7" w:rsidRPr="004F434F" w14:paraId="623E0B2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A26A1D5"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371B5A1F"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R$ 6.780,92</w:t>
            </w:r>
          </w:p>
        </w:tc>
        <w:tc>
          <w:tcPr>
            <w:tcW w:w="1940" w:type="dxa"/>
            <w:tcBorders>
              <w:top w:val="nil"/>
              <w:left w:val="nil"/>
              <w:bottom w:val="single" w:sz="4" w:space="0" w:color="000000"/>
              <w:right w:val="single" w:sz="4" w:space="0" w:color="000000"/>
            </w:tcBorders>
            <w:shd w:val="clear" w:color="auto" w:fill="auto"/>
            <w:vAlign w:val="center"/>
          </w:tcPr>
          <w:p w14:paraId="2F5D26E9"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R$ 4.165,60</w:t>
            </w:r>
          </w:p>
        </w:tc>
        <w:tc>
          <w:tcPr>
            <w:tcW w:w="1940" w:type="dxa"/>
            <w:tcBorders>
              <w:top w:val="nil"/>
              <w:left w:val="nil"/>
              <w:bottom w:val="single" w:sz="4" w:space="0" w:color="000000"/>
              <w:right w:val="single" w:sz="4" w:space="0" w:color="000000"/>
            </w:tcBorders>
            <w:shd w:val="clear" w:color="auto" w:fill="auto"/>
            <w:vAlign w:val="bottom"/>
          </w:tcPr>
          <w:p w14:paraId="23AA95B5"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R$ 2.615,33</w:t>
            </w:r>
          </w:p>
        </w:tc>
      </w:tr>
      <w:tr w:rsidR="00E242D7" w:rsidRPr="004F434F" w14:paraId="57202935"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3EE589"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4F870BD"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R$ 7.594,64</w:t>
            </w:r>
          </w:p>
        </w:tc>
        <w:tc>
          <w:tcPr>
            <w:tcW w:w="1940" w:type="dxa"/>
            <w:tcBorders>
              <w:top w:val="nil"/>
              <w:left w:val="nil"/>
              <w:bottom w:val="single" w:sz="4" w:space="0" w:color="000000"/>
              <w:right w:val="single" w:sz="4" w:space="0" w:color="000000"/>
            </w:tcBorders>
            <w:shd w:val="clear" w:color="auto" w:fill="auto"/>
            <w:vAlign w:val="center"/>
          </w:tcPr>
          <w:p w14:paraId="2A09F6CD"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R$ 4.665,47</w:t>
            </w:r>
          </w:p>
        </w:tc>
        <w:tc>
          <w:tcPr>
            <w:tcW w:w="1940" w:type="dxa"/>
            <w:tcBorders>
              <w:top w:val="nil"/>
              <w:left w:val="nil"/>
              <w:bottom w:val="single" w:sz="4" w:space="0" w:color="000000"/>
              <w:right w:val="single" w:sz="4" w:space="0" w:color="000000"/>
            </w:tcBorders>
            <w:shd w:val="clear" w:color="auto" w:fill="auto"/>
            <w:vAlign w:val="bottom"/>
          </w:tcPr>
          <w:p w14:paraId="5B4DEA3E"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R$ 2.929,16</w:t>
            </w:r>
          </w:p>
        </w:tc>
      </w:tr>
      <w:tr w:rsidR="00E242D7" w:rsidRPr="004F434F" w14:paraId="11AFB38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D9CA8C"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493C0CBD"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R$ 8.505,99</w:t>
            </w:r>
          </w:p>
        </w:tc>
        <w:tc>
          <w:tcPr>
            <w:tcW w:w="1940" w:type="dxa"/>
            <w:tcBorders>
              <w:top w:val="nil"/>
              <w:left w:val="nil"/>
              <w:bottom w:val="single" w:sz="4" w:space="0" w:color="000000"/>
              <w:right w:val="single" w:sz="4" w:space="0" w:color="000000"/>
            </w:tcBorders>
            <w:shd w:val="clear" w:color="auto" w:fill="auto"/>
            <w:vAlign w:val="center"/>
          </w:tcPr>
          <w:p w14:paraId="1FC18B20"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R$ 5.225,32</w:t>
            </w:r>
          </w:p>
        </w:tc>
        <w:tc>
          <w:tcPr>
            <w:tcW w:w="1940" w:type="dxa"/>
            <w:tcBorders>
              <w:top w:val="nil"/>
              <w:left w:val="nil"/>
              <w:bottom w:val="single" w:sz="4" w:space="0" w:color="000000"/>
              <w:right w:val="single" w:sz="4" w:space="0" w:color="000000"/>
            </w:tcBorders>
            <w:shd w:val="clear" w:color="auto" w:fill="auto"/>
            <w:vAlign w:val="bottom"/>
          </w:tcPr>
          <w:p w14:paraId="5F0303A5"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R$ 3.280,67</w:t>
            </w:r>
          </w:p>
        </w:tc>
      </w:tr>
    </w:tbl>
    <w:p w14:paraId="1C87DD33" w14:textId="77777777" w:rsidR="00E242D7" w:rsidRDefault="00E242D7" w:rsidP="00E242D7">
      <w:pPr>
        <w:spacing w:line="360" w:lineRule="auto"/>
        <w:ind w:firstLine="709"/>
        <w:jc w:val="both"/>
        <w:rPr>
          <w:rFonts w:eastAsia="Calibri"/>
        </w:rPr>
      </w:pPr>
    </w:p>
    <w:p w14:paraId="233DB11D" w14:textId="77777777" w:rsidR="00E242D7" w:rsidRDefault="00E242D7" w:rsidP="00E242D7">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10C0793C" w14:textId="77777777" w:rsidR="00E242D7" w:rsidRPr="00B36962" w:rsidRDefault="00E242D7" w:rsidP="00E242D7">
      <w:pPr>
        <w:ind w:firstLine="1134"/>
        <w:jc w:val="both"/>
        <w:rPr>
          <w:rFonts w:eastAsia="Calibri"/>
          <w:sz w:val="16"/>
          <w:szCs w:val="16"/>
        </w:rPr>
      </w:pPr>
    </w:p>
    <w:p w14:paraId="42F7A227" w14:textId="77777777" w:rsidR="00E242D7" w:rsidRPr="00B36962" w:rsidRDefault="00E242D7" w:rsidP="00E242D7">
      <w:pPr>
        <w:ind w:firstLine="1134"/>
        <w:jc w:val="both"/>
        <w:rPr>
          <w:color w:val="1F3864" w:themeColor="accent5" w:themeShade="80"/>
        </w:rPr>
      </w:pPr>
      <w:bookmarkStart w:id="4" w:name="_Hlk136423528"/>
      <w:bookmarkEnd w:id="3"/>
      <w:r>
        <w:rPr>
          <w:b/>
          <w:smallCaps/>
          <w:color w:val="1F3864" w:themeColor="accent5" w:themeShade="80"/>
          <w:u w:val="single"/>
        </w:rPr>
        <w:t xml:space="preserve">- </w:t>
      </w:r>
      <w:r w:rsidRPr="00B36962">
        <w:rPr>
          <w:b/>
          <w:smallCaps/>
          <w:color w:val="1F3864" w:themeColor="accent5" w:themeShade="80"/>
          <w:u w:val="single"/>
        </w:rPr>
        <w:t>Do reajuste escalonado – Previsão Legal que deve ser respeitada e cumprida</w:t>
      </w:r>
      <w:r>
        <w:rPr>
          <w:b/>
          <w:smallCaps/>
          <w:color w:val="1F3864" w:themeColor="accent5" w:themeShade="80"/>
          <w:u w:val="single"/>
        </w:rPr>
        <w:t xml:space="preserve"> -</w:t>
      </w:r>
    </w:p>
    <w:p w14:paraId="31148437" w14:textId="77777777" w:rsidR="00E242D7" w:rsidRDefault="00E242D7" w:rsidP="00E242D7">
      <w:pPr>
        <w:ind w:firstLine="709"/>
        <w:jc w:val="both"/>
        <w:rPr>
          <w:rFonts w:eastAsia="Calibri"/>
        </w:rPr>
      </w:pPr>
    </w:p>
    <w:p w14:paraId="7B2107D8" w14:textId="77777777" w:rsidR="00E242D7" w:rsidRDefault="00E242D7" w:rsidP="00E242D7">
      <w:pPr>
        <w:spacing w:line="360" w:lineRule="auto"/>
        <w:ind w:firstLine="1134"/>
        <w:jc w:val="both"/>
      </w:pPr>
      <w:r>
        <w:t>O Estado do Rio de Janeiro olvidou-se do §3º do art. 2º da Lei 11.738/2008, abaixo transcrito:</w:t>
      </w:r>
    </w:p>
    <w:p w14:paraId="3D36EFD1" w14:textId="77777777" w:rsidR="00E242D7" w:rsidRDefault="00E242D7" w:rsidP="00E242D7">
      <w:pPr>
        <w:jc w:val="both"/>
      </w:pPr>
    </w:p>
    <w:p w14:paraId="7F9AF29F" w14:textId="77777777" w:rsidR="00E242D7" w:rsidRDefault="00E242D7" w:rsidP="00E242D7">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765ACBD3" w14:textId="77777777" w:rsidR="00E242D7" w:rsidRDefault="00E242D7" w:rsidP="00E242D7">
      <w:pPr>
        <w:ind w:firstLine="1134"/>
        <w:jc w:val="both"/>
        <w:rPr>
          <w:rFonts w:eastAsia="Calibri"/>
        </w:rPr>
      </w:pPr>
    </w:p>
    <w:p w14:paraId="144A467B" w14:textId="77777777" w:rsidR="00E242D7" w:rsidRDefault="00E242D7" w:rsidP="00E242D7">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007E94A9" w14:textId="77777777" w:rsidR="00E242D7" w:rsidRDefault="00E242D7" w:rsidP="00E242D7">
      <w:pPr>
        <w:ind w:firstLine="1134"/>
        <w:jc w:val="both"/>
        <w:rPr>
          <w:rFonts w:eastAsia="Calibri"/>
        </w:rPr>
      </w:pPr>
    </w:p>
    <w:p w14:paraId="1319BECF" w14:textId="77777777" w:rsidR="00E242D7" w:rsidRDefault="00E242D7" w:rsidP="00E242D7">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5DB9D381" w14:textId="77777777" w:rsidR="00E242D7" w:rsidRDefault="00E242D7" w:rsidP="00E242D7">
      <w:pPr>
        <w:ind w:firstLine="1134"/>
        <w:jc w:val="both"/>
        <w:rPr>
          <w:rFonts w:eastAsia="Calibri"/>
        </w:rPr>
      </w:pPr>
    </w:p>
    <w:p w14:paraId="3CF3EC12" w14:textId="77777777" w:rsidR="00E242D7" w:rsidRDefault="00E242D7" w:rsidP="00E242D7">
      <w:pPr>
        <w:spacing w:line="360" w:lineRule="auto"/>
        <w:ind w:firstLine="1134"/>
        <w:jc w:val="both"/>
        <w:rPr>
          <w:rFonts w:eastAsia="Calibri"/>
        </w:rPr>
      </w:pPr>
      <w:r>
        <w:rPr>
          <w:rFonts w:eastAsia="Calibri"/>
        </w:rPr>
        <w:t xml:space="preserve">Afirmar o contrário à Legislação vigente beira a má-fé. </w:t>
      </w:r>
    </w:p>
    <w:p w14:paraId="74B4356B" w14:textId="77777777" w:rsidR="00E242D7" w:rsidRDefault="00E242D7" w:rsidP="00E242D7">
      <w:pPr>
        <w:ind w:firstLine="1134"/>
        <w:jc w:val="both"/>
        <w:rPr>
          <w:rFonts w:eastAsia="Calibri"/>
        </w:rPr>
      </w:pPr>
    </w:p>
    <w:p w14:paraId="407243A1" w14:textId="77777777" w:rsidR="00E242D7" w:rsidRDefault="00E242D7" w:rsidP="00E242D7">
      <w:pPr>
        <w:spacing w:line="360" w:lineRule="auto"/>
        <w:ind w:firstLine="1134"/>
        <w:jc w:val="both"/>
        <w:rPr>
          <w:rFonts w:eastAsia="Calibri"/>
        </w:rPr>
      </w:pPr>
      <w:r>
        <w:rPr>
          <w:rFonts w:eastAsia="Calibri"/>
        </w:rPr>
        <w:lastRenderedPageBreak/>
        <w:t>Assim, tal alegação não merece prosperar, o escalonamento está previsto em Lei Estadual e este deve ser respeitado, sob pena de violar o direito adquirido dos servidores, ativos e inativos e o Plano de Cargos e Salários.</w:t>
      </w:r>
    </w:p>
    <w:p w14:paraId="7A9957C5" w14:textId="77777777" w:rsidR="00E242D7" w:rsidRDefault="00E242D7" w:rsidP="00E242D7">
      <w:pPr>
        <w:jc w:val="center"/>
        <w:rPr>
          <w:b/>
          <w:smallCaps/>
          <w:color w:val="5B9BD5"/>
          <w:u w:val="single"/>
        </w:rPr>
      </w:pPr>
    </w:p>
    <w:p w14:paraId="67C90A10" w14:textId="77777777" w:rsidR="00E242D7" w:rsidRPr="00B36962" w:rsidRDefault="00E242D7" w:rsidP="00E242D7">
      <w:pPr>
        <w:jc w:val="center"/>
        <w:rPr>
          <w:b/>
          <w:smallCaps/>
          <w:color w:val="1F3864" w:themeColor="accent5" w:themeShade="80"/>
          <w:u w:val="single"/>
        </w:rPr>
      </w:pPr>
      <w:r>
        <w:rPr>
          <w:b/>
          <w:smallCaps/>
          <w:color w:val="1F3864" w:themeColor="accent5" w:themeShade="80"/>
          <w:u w:val="single"/>
        </w:rPr>
        <w:t xml:space="preserve">- </w:t>
      </w:r>
      <w:r w:rsidRPr="00B36962">
        <w:rPr>
          <w:b/>
          <w:smallCaps/>
          <w:color w:val="1F3864" w:themeColor="accent5" w:themeShade="80"/>
          <w:u w:val="single"/>
        </w:rPr>
        <w:t xml:space="preserve">O desrespeito do Estado com as Legislações Nacionais e Estaduais </w:t>
      </w:r>
      <w:r>
        <w:rPr>
          <w:b/>
          <w:smallCaps/>
          <w:color w:val="1F3864" w:themeColor="accent5" w:themeShade="80"/>
          <w:u w:val="single"/>
        </w:rPr>
        <w:t>-</w:t>
      </w:r>
    </w:p>
    <w:p w14:paraId="2693FE6D" w14:textId="77777777" w:rsidR="00E242D7" w:rsidRDefault="00E242D7" w:rsidP="00E242D7">
      <w:pPr>
        <w:ind w:firstLine="709"/>
        <w:jc w:val="both"/>
        <w:rPr>
          <w:rFonts w:eastAsia="Calibri"/>
        </w:rPr>
      </w:pPr>
    </w:p>
    <w:p w14:paraId="169463AE" w14:textId="77777777" w:rsidR="00E242D7" w:rsidRDefault="00E242D7" w:rsidP="00E242D7">
      <w:pPr>
        <w:spacing w:line="360" w:lineRule="auto"/>
        <w:ind w:firstLine="1134"/>
        <w:jc w:val="both"/>
      </w:pPr>
      <w:r>
        <w:t>O Estado alega que o devido cumprimento das legislações Nacionais e Estaduais viria a violar os arts.</w:t>
      </w:r>
      <w:r w:rsidRPr="003D2D27">
        <w:t xml:space="preserve"> 1º, 2º, 37, X, </w:t>
      </w:r>
      <w:r>
        <w:t>e</w:t>
      </w:r>
      <w:r w:rsidRPr="003D2D27">
        <w:t xml:space="preserve"> 61, § 1º, II, “a” e “c”, </w:t>
      </w:r>
      <w:r>
        <w:t>da</w:t>
      </w:r>
      <w:r w:rsidRPr="003D2D27">
        <w:t xml:space="preserve"> Constituição Federal</w:t>
      </w:r>
      <w:r>
        <w:t>, o que não é verdade.</w:t>
      </w:r>
    </w:p>
    <w:p w14:paraId="55C0DA02" w14:textId="77777777" w:rsidR="00E242D7" w:rsidRDefault="00E242D7" w:rsidP="00E242D7">
      <w:pPr>
        <w:ind w:firstLine="1134"/>
        <w:jc w:val="both"/>
      </w:pPr>
    </w:p>
    <w:p w14:paraId="627869B9" w14:textId="77777777" w:rsidR="00E242D7" w:rsidRDefault="00E242D7" w:rsidP="00E242D7">
      <w:pPr>
        <w:spacing w:line="360" w:lineRule="auto"/>
        <w:ind w:firstLine="1134"/>
        <w:jc w:val="both"/>
      </w:pPr>
      <w:r>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407CC6BB" w14:textId="77777777" w:rsidR="00E242D7" w:rsidRDefault="00E242D7" w:rsidP="00E242D7">
      <w:pPr>
        <w:spacing w:line="360" w:lineRule="auto"/>
        <w:ind w:firstLine="1134"/>
        <w:jc w:val="both"/>
      </w:pPr>
    </w:p>
    <w:p w14:paraId="0DE0DCB0" w14:textId="77777777" w:rsidR="00E242D7" w:rsidRDefault="00E242D7" w:rsidP="00E242D7">
      <w:pPr>
        <w:spacing w:line="360" w:lineRule="auto"/>
        <w:ind w:firstLine="1134"/>
        <w:jc w:val="both"/>
      </w:pPr>
      <w:r>
        <w:t xml:space="preserve">Não foi possível identificar, contudo, as violações informadas. O Estado foi o responsável pela criação do Plano de carreira dos professores, o Plano que tentam não cumprir. </w:t>
      </w:r>
    </w:p>
    <w:p w14:paraId="067EFCDF" w14:textId="77777777" w:rsidR="00E242D7" w:rsidRPr="00784495" w:rsidRDefault="00E242D7" w:rsidP="00E242D7">
      <w:pPr>
        <w:ind w:firstLine="1134"/>
        <w:jc w:val="both"/>
        <w:rPr>
          <w:sz w:val="18"/>
          <w:szCs w:val="18"/>
        </w:rPr>
      </w:pPr>
    </w:p>
    <w:p w14:paraId="50B79B93" w14:textId="77777777" w:rsidR="00E242D7" w:rsidRPr="00036A27" w:rsidRDefault="00E242D7" w:rsidP="00E242D7">
      <w:pPr>
        <w:spacing w:line="360" w:lineRule="auto"/>
        <w:ind w:firstLine="1134"/>
        <w:jc w:val="both"/>
      </w:pPr>
      <w:r>
        <w:t xml:space="preserve">A existência de ambas as Leis não cria por si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4"/>
      <w:r>
        <w:t>Norberto Bobbio entendia que:</w:t>
      </w:r>
    </w:p>
    <w:p w14:paraId="2ED848D2" w14:textId="77777777" w:rsidR="00E242D7" w:rsidRPr="00784495" w:rsidRDefault="00E242D7" w:rsidP="00E242D7">
      <w:pPr>
        <w:ind w:firstLine="1134"/>
        <w:jc w:val="both"/>
        <w:rPr>
          <w:sz w:val="16"/>
          <w:szCs w:val="16"/>
        </w:rPr>
      </w:pPr>
      <w:r w:rsidRPr="00036A27">
        <w:t> </w:t>
      </w:r>
    </w:p>
    <w:p w14:paraId="3A6E61C7" w14:textId="77777777" w:rsidR="00E242D7" w:rsidRPr="00036A27" w:rsidRDefault="00E242D7" w:rsidP="00E242D7">
      <w:pPr>
        <w:ind w:left="2268"/>
        <w:jc w:val="both"/>
        <w:rPr>
          <w:i/>
          <w:iCs/>
          <w:sz w:val="22"/>
          <w:szCs w:val="22"/>
        </w:rPr>
      </w:pPr>
      <w:r w:rsidRPr="00036A27">
        <w:rPr>
          <w:i/>
          <w:iCs/>
          <w:sz w:val="22"/>
          <w:szCs w:val="22"/>
        </w:rPr>
        <w:t xml:space="preserve">“(...)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w:t>
      </w:r>
      <w:proofErr w:type="spellStart"/>
      <w:r w:rsidRPr="00036A27">
        <w:rPr>
          <w:i/>
          <w:iCs/>
          <w:sz w:val="22"/>
          <w:szCs w:val="22"/>
        </w:rPr>
        <w:t>suum</w:t>
      </w:r>
      <w:proofErr w:type="spellEnd"/>
      <w:r w:rsidRPr="00036A27">
        <w:rPr>
          <w:i/>
          <w:iCs/>
          <w:sz w:val="22"/>
          <w:szCs w:val="22"/>
        </w:rPr>
        <w:t xml:space="preserve"> cuique </w:t>
      </w:r>
      <w:proofErr w:type="spellStart"/>
      <w:r w:rsidRPr="00036A27">
        <w:rPr>
          <w:i/>
          <w:iCs/>
          <w:sz w:val="22"/>
          <w:szCs w:val="22"/>
        </w:rPr>
        <w:t>tribuere</w:t>
      </w:r>
      <w:proofErr w:type="spellEnd"/>
      <w:r w:rsidRPr="00036A27">
        <w:rPr>
          <w:i/>
          <w:iCs/>
          <w:sz w:val="22"/>
          <w:szCs w:val="22"/>
        </w:rPr>
        <w:t xml:space="preserve"> (dar a cada um o que é seu). Entende-se, portanto, por que a lei especial deva prevalecer sobre a geral: ela representa um momento </w:t>
      </w:r>
      <w:proofErr w:type="spellStart"/>
      <w:r w:rsidRPr="00036A27">
        <w:rPr>
          <w:i/>
          <w:iCs/>
          <w:sz w:val="22"/>
          <w:szCs w:val="22"/>
        </w:rPr>
        <w:t>ineliminável</w:t>
      </w:r>
      <w:proofErr w:type="spellEnd"/>
      <w:r w:rsidRPr="00036A27">
        <w:rPr>
          <w:i/>
          <w:iCs/>
          <w:sz w:val="22"/>
          <w:szCs w:val="22"/>
        </w:rPr>
        <w:t xml:space="preserve"> do desenvolvimento de um ordenamento. Bloquear a lei especial frente à geral significaria paralisar esse desenvolvimento</w:t>
      </w:r>
    </w:p>
    <w:p w14:paraId="37A9DFB1" w14:textId="77777777" w:rsidR="00E242D7" w:rsidRPr="00036A27" w:rsidRDefault="00E242D7" w:rsidP="00E242D7">
      <w:pPr>
        <w:ind w:left="2268"/>
        <w:jc w:val="both"/>
        <w:rPr>
          <w:i/>
          <w:iCs/>
          <w:sz w:val="22"/>
          <w:szCs w:val="22"/>
        </w:rPr>
      </w:pPr>
      <w:r w:rsidRPr="00036A27">
        <w:rPr>
          <w:i/>
          <w:iCs/>
          <w:sz w:val="22"/>
          <w:szCs w:val="22"/>
        </w:rPr>
        <w:t>(...)</w:t>
      </w:r>
    </w:p>
    <w:p w14:paraId="0AF75F52" w14:textId="77777777" w:rsidR="00E242D7" w:rsidRPr="00036A27" w:rsidRDefault="00E242D7" w:rsidP="00E242D7">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w:t>
      </w:r>
      <w:r w:rsidRPr="00036A27">
        <w:rPr>
          <w:i/>
          <w:iCs/>
          <w:sz w:val="22"/>
          <w:szCs w:val="22"/>
        </w:rPr>
        <w:lastRenderedPageBreak/>
        <w:t xml:space="preserve">que quando se aplica o critério da </w:t>
      </w:r>
      <w:proofErr w:type="spellStart"/>
      <w:r w:rsidRPr="00036A27">
        <w:rPr>
          <w:i/>
          <w:iCs/>
          <w:sz w:val="22"/>
          <w:szCs w:val="22"/>
        </w:rPr>
        <w:t>lex</w:t>
      </w:r>
      <w:proofErr w:type="spellEnd"/>
      <w:r w:rsidRPr="00036A27">
        <w:rPr>
          <w:i/>
          <w:iCs/>
          <w:sz w:val="22"/>
          <w:szCs w:val="22"/>
        </w:rPr>
        <w:t xml:space="preserve"> </w:t>
      </w:r>
      <w:proofErr w:type="spellStart"/>
      <w:r w:rsidRPr="00036A27">
        <w:rPr>
          <w:i/>
          <w:iCs/>
          <w:sz w:val="22"/>
          <w:szCs w:val="22"/>
        </w:rPr>
        <w:t>specialis</w:t>
      </w:r>
      <w:proofErr w:type="spellEnd"/>
      <w:r w:rsidRPr="00036A27">
        <w:rPr>
          <w:i/>
          <w:iCs/>
          <w:sz w:val="22"/>
          <w:szCs w:val="22"/>
        </w:rPr>
        <w:t xml:space="preserve"> </w:t>
      </w:r>
      <w:r w:rsidRPr="00036A27">
        <w:rPr>
          <w:b/>
          <w:bCs/>
          <w:i/>
          <w:iCs/>
          <w:sz w:val="22"/>
          <w:szCs w:val="22"/>
        </w:rPr>
        <w:t xml:space="preserve">não acontece a eliminação total de uma das duas normas </w:t>
      </w:r>
      <w:proofErr w:type="gramStart"/>
      <w:r w:rsidRPr="00036A27">
        <w:rPr>
          <w:b/>
          <w:bCs/>
          <w:i/>
          <w:iCs/>
          <w:sz w:val="22"/>
          <w:szCs w:val="22"/>
        </w:rPr>
        <w:t>incompatíveis</w:t>
      </w:r>
      <w:proofErr w:type="gramEnd"/>
      <w:r w:rsidRPr="00036A27">
        <w:rPr>
          <w:b/>
          <w:bCs/>
          <w:i/>
          <w:iCs/>
          <w:sz w:val="22"/>
          <w:szCs w:val="22"/>
        </w:rPr>
        <w:t xml:space="preserve">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4F109458" w14:textId="77777777" w:rsidR="00E242D7" w:rsidRPr="00036A27" w:rsidRDefault="00E242D7" w:rsidP="00E242D7">
      <w:pPr>
        <w:ind w:firstLine="1134"/>
        <w:jc w:val="both"/>
      </w:pPr>
      <w:r w:rsidRPr="00036A27">
        <w:t> </w:t>
      </w:r>
    </w:p>
    <w:p w14:paraId="4A17DFB7" w14:textId="77777777" w:rsidR="00E242D7" w:rsidRDefault="00E242D7" w:rsidP="00E242D7">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10EE50F7" w14:textId="77777777" w:rsidR="00E242D7" w:rsidRDefault="00E242D7" w:rsidP="00E242D7">
      <w:pPr>
        <w:ind w:firstLine="1134"/>
        <w:jc w:val="both"/>
      </w:pPr>
    </w:p>
    <w:p w14:paraId="21A4D346" w14:textId="77777777" w:rsidR="00E242D7" w:rsidRDefault="00E242D7" w:rsidP="00E242D7">
      <w:pPr>
        <w:spacing w:line="360" w:lineRule="auto"/>
        <w:ind w:firstLine="1134"/>
        <w:jc w:val="both"/>
      </w:pPr>
      <w:r>
        <w:t>Assim, diferente do alegado pelo Estado, não há qualquer violação à norma aqui, a única violação que encontramos é o Estado ao não pagar o Piso Nacional.</w:t>
      </w:r>
    </w:p>
    <w:p w14:paraId="4B49D91B" w14:textId="77777777" w:rsidR="00E242D7" w:rsidRPr="00784495" w:rsidRDefault="00E242D7" w:rsidP="00E242D7">
      <w:pPr>
        <w:jc w:val="center"/>
        <w:rPr>
          <w:b/>
          <w:smallCaps/>
          <w:color w:val="1F3864" w:themeColor="accent5" w:themeShade="80"/>
          <w:u w:val="single"/>
        </w:rPr>
      </w:pPr>
      <w:bookmarkStart w:id="5" w:name="_Hlk136423609"/>
      <w:r>
        <w:rPr>
          <w:b/>
          <w:smallCaps/>
          <w:color w:val="1F3864" w:themeColor="accent5" w:themeShade="80"/>
          <w:u w:val="single"/>
        </w:rPr>
        <w:t xml:space="preserve">-  </w:t>
      </w:r>
      <w:r w:rsidRPr="00784495">
        <w:rPr>
          <w:b/>
          <w:smallCaps/>
          <w:color w:val="1F3864" w:themeColor="accent5" w:themeShade="80"/>
          <w:u w:val="single"/>
        </w:rPr>
        <w:t>Não há qualquer vinculação à índices federais de correção monetária</w:t>
      </w:r>
      <w:r>
        <w:rPr>
          <w:b/>
          <w:smallCaps/>
          <w:color w:val="1F3864" w:themeColor="accent5" w:themeShade="80"/>
          <w:u w:val="single"/>
        </w:rPr>
        <w:t xml:space="preserve"> -</w:t>
      </w:r>
    </w:p>
    <w:p w14:paraId="6B1AAEE2" w14:textId="77777777" w:rsidR="00E242D7" w:rsidRDefault="00E242D7" w:rsidP="00E242D7">
      <w:pPr>
        <w:ind w:firstLine="709"/>
        <w:jc w:val="both"/>
        <w:rPr>
          <w:rFonts w:eastAsia="Calibri"/>
        </w:rPr>
      </w:pPr>
    </w:p>
    <w:p w14:paraId="79B3F847" w14:textId="77777777" w:rsidR="00E242D7" w:rsidRDefault="00E242D7" w:rsidP="00E242D7">
      <w:pPr>
        <w:spacing w:line="360" w:lineRule="auto"/>
        <w:ind w:firstLine="1134"/>
        <w:jc w:val="both"/>
      </w:pPr>
      <w:r>
        <w:t>O Estado segue em mais uma tentativa de tentar fazer algo que não é real como se o fosse.</w:t>
      </w:r>
    </w:p>
    <w:p w14:paraId="0848B674" w14:textId="77777777" w:rsidR="00E242D7" w:rsidRDefault="00E242D7" w:rsidP="00E242D7">
      <w:pPr>
        <w:ind w:firstLine="1134"/>
        <w:jc w:val="both"/>
      </w:pPr>
    </w:p>
    <w:p w14:paraId="688C40F4" w14:textId="77777777" w:rsidR="00E242D7" w:rsidRDefault="00E242D7" w:rsidP="00E242D7">
      <w:pPr>
        <w:spacing w:line="360" w:lineRule="auto"/>
        <w:ind w:firstLine="1134"/>
        <w:jc w:val="both"/>
      </w:pPr>
      <w:r>
        <w:t>A única determinação legal imposta é o pagamento mínimo, o qual é prevista a existência na Constituição Federal, a qual</w:t>
      </w:r>
      <w:r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Pr="00B913DD">
        <w:rPr>
          <w:i/>
          <w:iCs/>
        </w:rPr>
        <w:t>o ensino será ministrado com base nos seguintes princípios: [...] - VIII - piso salarial profissional nacional para os profissionais da educação escolar pública, nos termos de lei federal</w:t>
      </w:r>
      <w:r w:rsidRPr="00B913DD">
        <w:t>".</w:t>
      </w:r>
    </w:p>
    <w:p w14:paraId="67A4AF0C" w14:textId="77777777" w:rsidR="00E242D7" w:rsidRDefault="00E242D7" w:rsidP="00E242D7">
      <w:pPr>
        <w:ind w:firstLine="1134"/>
        <w:jc w:val="both"/>
      </w:pPr>
    </w:p>
    <w:p w14:paraId="33DC5A78" w14:textId="77777777" w:rsidR="00E242D7" w:rsidRDefault="00E242D7" w:rsidP="00E242D7">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bookmarkEnd w:id="5"/>
    <w:p w14:paraId="278771C8" w14:textId="77777777" w:rsidR="00E242D7" w:rsidRPr="007A253C" w:rsidRDefault="00E242D7" w:rsidP="00E242D7">
      <w:pPr>
        <w:ind w:firstLine="1134"/>
        <w:jc w:val="both"/>
        <w:rPr>
          <w:sz w:val="14"/>
        </w:rPr>
      </w:pPr>
    </w:p>
    <w:p w14:paraId="1224C460" w14:textId="77777777" w:rsidR="00E242D7" w:rsidRPr="00784495" w:rsidRDefault="00E242D7" w:rsidP="00E242D7">
      <w:pPr>
        <w:jc w:val="center"/>
        <w:rPr>
          <w:b/>
          <w:smallCaps/>
          <w:color w:val="1F3864" w:themeColor="accent5" w:themeShade="80"/>
          <w:u w:val="single"/>
        </w:rPr>
      </w:pPr>
      <w:bookmarkStart w:id="6" w:name="_Hlk136423665"/>
      <w:r w:rsidRPr="00784495">
        <w:rPr>
          <w:b/>
          <w:smallCaps/>
          <w:color w:val="1F3864" w:themeColor="accent5" w:themeShade="80"/>
          <w:u w:val="single"/>
        </w:rPr>
        <w:t>- Da necessidade da análise das consequências diante das decisões -</w:t>
      </w:r>
    </w:p>
    <w:p w14:paraId="278E4BA0" w14:textId="77777777" w:rsidR="00E242D7" w:rsidRDefault="00E242D7" w:rsidP="00E242D7">
      <w:pPr>
        <w:ind w:firstLine="709"/>
        <w:jc w:val="both"/>
        <w:rPr>
          <w:rFonts w:eastAsia="Calibri"/>
        </w:rPr>
      </w:pPr>
    </w:p>
    <w:p w14:paraId="18F80E2C" w14:textId="77777777" w:rsidR="00E242D7" w:rsidRDefault="00E242D7" w:rsidP="00E242D7">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7F4467AD" w14:textId="77777777" w:rsidR="00E242D7" w:rsidRDefault="00E242D7" w:rsidP="00E242D7">
      <w:pPr>
        <w:ind w:firstLine="1134"/>
        <w:jc w:val="both"/>
      </w:pPr>
    </w:p>
    <w:p w14:paraId="7E4A52CD" w14:textId="77777777" w:rsidR="00E242D7" w:rsidRDefault="00E242D7" w:rsidP="00E242D7">
      <w:pPr>
        <w:spacing w:line="360" w:lineRule="auto"/>
        <w:ind w:firstLine="1134"/>
        <w:jc w:val="both"/>
      </w:pPr>
      <w:r>
        <w:lastRenderedPageBreak/>
        <w:t>Quanto ao princípio da separação dos poderes, este não impede que o Poder Judiciário intervenha caso haja lesão ou ameaça a direito, consoante art. 5°, XXXV, da CRFB/88, razão pela qual a irresignação do Estado não deve prosperar.</w:t>
      </w:r>
    </w:p>
    <w:p w14:paraId="04578587" w14:textId="77777777" w:rsidR="00E242D7" w:rsidRDefault="00E242D7" w:rsidP="00E242D7">
      <w:pPr>
        <w:ind w:firstLine="1134"/>
        <w:jc w:val="both"/>
      </w:pPr>
    </w:p>
    <w:p w14:paraId="2CAA33AE" w14:textId="77777777" w:rsidR="00E242D7" w:rsidRDefault="00E242D7" w:rsidP="00E242D7">
      <w:pPr>
        <w:spacing w:line="360" w:lineRule="auto"/>
        <w:ind w:firstLine="1134"/>
        <w:jc w:val="both"/>
      </w:pPr>
      <w:r>
        <w:t>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Constituição Federal, pois não está o Poder Judiciário a criar aumento ou modificar salários, mas, apenas, cumprindo o que o texto legal assim determina.</w:t>
      </w:r>
    </w:p>
    <w:p w14:paraId="188D776D" w14:textId="77777777" w:rsidR="00E242D7" w:rsidRDefault="00E242D7" w:rsidP="00E242D7">
      <w:pPr>
        <w:ind w:firstLine="1134"/>
        <w:jc w:val="both"/>
      </w:pPr>
      <w:r>
        <w:tab/>
      </w:r>
    </w:p>
    <w:p w14:paraId="062B4294" w14:textId="77777777" w:rsidR="00E242D7" w:rsidRDefault="00E242D7" w:rsidP="00E242D7">
      <w:pPr>
        <w:spacing w:line="360" w:lineRule="auto"/>
        <w:ind w:firstLine="1134"/>
        <w:jc w:val="both"/>
      </w:pPr>
      <w:r>
        <w:t xml:space="preserve">Quanto ao fato de o Estado do Rio de Janeiro se encontrar em Regime de Recuperação Fiscal, esta é apenas uma prova de que o Executivo não está gerindo corretamente as contas do estado, uma vez que no final do ano de 2022 o chefe do executivo obteve um aumento para ele e seus secretários de </w:t>
      </w:r>
      <w:r w:rsidRPr="00B913DD">
        <w:rPr>
          <w:b/>
          <w:bCs/>
        </w:rPr>
        <w:t>mais de 60%,</w:t>
      </w:r>
      <w:r>
        <w:t xml:space="preserve"> conforme matéria encontrada no link: </w:t>
      </w:r>
      <w:hyperlink r:id="rId15" w:history="1">
        <w:r>
          <w:rPr>
            <w:rStyle w:val="Hyperlink"/>
          </w:rPr>
          <w:t>https://g1.globo.com/rj/rio-de-janeiro/noticia/2022/12/19/comissao-da-alerj-aprova-reajuste-salarial-de-mais-de-60percent-para-castro-e-seus-secretarios.ghtml</w:t>
        </w:r>
      </w:hyperlink>
      <w:r>
        <w:t xml:space="preserve"> </w:t>
      </w:r>
    </w:p>
    <w:p w14:paraId="44A5E129" w14:textId="77777777" w:rsidR="00E242D7" w:rsidRDefault="00E242D7" w:rsidP="00E242D7">
      <w:pPr>
        <w:ind w:firstLine="1134"/>
        <w:jc w:val="both"/>
      </w:pPr>
    </w:p>
    <w:p w14:paraId="2ABBC0FB" w14:textId="77777777" w:rsidR="00E242D7" w:rsidRDefault="00E242D7" w:rsidP="00E242D7">
      <w:pPr>
        <w:spacing w:line="360" w:lineRule="auto"/>
        <w:ind w:firstLine="1134"/>
        <w:jc w:val="both"/>
      </w:pPr>
      <w:r>
        <w:t>Assim, não merece prosperar qualquer alegação de possível abalo em contas públicas, cabe ao chefe do executivo cumprir as Leis e organizar as finanças do Estado, como há orçamento suficiente para reajuste salarial de 60% para alguns, enquanto os Professores do estado não recebem qualquer reajuste desde 2014, o Executivo, como obrigação, saberá achar uma solução.</w:t>
      </w:r>
    </w:p>
    <w:p w14:paraId="7FE723EA" w14:textId="77777777" w:rsidR="00E242D7" w:rsidRDefault="00E242D7" w:rsidP="00E242D7">
      <w:pPr>
        <w:ind w:firstLine="1134"/>
        <w:jc w:val="both"/>
        <w:rPr>
          <w:rFonts w:eastAsia="Calibri"/>
        </w:rPr>
      </w:pPr>
    </w:p>
    <w:p w14:paraId="6159B3D4" w14:textId="77777777" w:rsidR="00E242D7" w:rsidRPr="00B913DD" w:rsidRDefault="00E242D7" w:rsidP="00E242D7">
      <w:pPr>
        <w:spacing w:line="360" w:lineRule="auto"/>
        <w:ind w:firstLine="1134"/>
        <w:jc w:val="both"/>
      </w:pPr>
      <w:r w:rsidRPr="00B913DD">
        <w:t xml:space="preserve">Conforme é possível verificar, </w:t>
      </w:r>
      <w:r>
        <w:t>utilizando como exemplo a</w:t>
      </w:r>
      <w:r w:rsidRPr="00B913DD">
        <w:t xml:space="preserve"> Categoria Docente I – 30 horas </w:t>
      </w:r>
      <w:r>
        <w:t>esta não</w:t>
      </w:r>
      <w:r w:rsidRPr="00B913DD">
        <w:t xml:space="preserve"> teve um real reajuste salarial, abaixo colaciona-se tabela com os valores recebidos pela Categoria nos últimos 05 anos:</w:t>
      </w:r>
    </w:p>
    <w:p w14:paraId="4954B48A" w14:textId="77777777" w:rsidR="00E242D7" w:rsidRDefault="00E242D7" w:rsidP="00E242D7">
      <w:pPr>
        <w:jc w:val="both"/>
        <w:rPr>
          <w:rFonts w:ascii="Garamond" w:eastAsia="Garamond" w:hAnsi="Garamond" w:cs="Garamond"/>
        </w:rPr>
      </w:pPr>
    </w:p>
    <w:p w14:paraId="519EFAE2" w14:textId="77777777" w:rsidR="00E242D7" w:rsidRDefault="00E242D7" w:rsidP="00E242D7">
      <w:pPr>
        <w:spacing w:line="360" w:lineRule="auto"/>
        <w:jc w:val="both"/>
        <w:rPr>
          <w:rFonts w:ascii="Garamond" w:eastAsia="Garamond" w:hAnsi="Garamond" w:cs="Garamond"/>
        </w:rPr>
      </w:pPr>
      <w:r w:rsidRPr="009C1082">
        <w:rPr>
          <w:noProof/>
        </w:rPr>
        <w:drawing>
          <wp:inline distT="0" distB="0" distL="0" distR="0" wp14:anchorId="2C470EE5" wp14:editId="3D13217C">
            <wp:extent cx="6120130" cy="1181100"/>
            <wp:effectExtent l="0" t="0" r="0" b="0"/>
            <wp:docPr id="2937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181100"/>
                    </a:xfrm>
                    <a:prstGeom prst="rect">
                      <a:avLst/>
                    </a:prstGeom>
                    <a:noFill/>
                    <a:ln>
                      <a:noFill/>
                    </a:ln>
                  </pic:spPr>
                </pic:pic>
              </a:graphicData>
            </a:graphic>
          </wp:inline>
        </w:drawing>
      </w:r>
    </w:p>
    <w:p w14:paraId="5B0B8764" w14:textId="77777777" w:rsidR="00E242D7" w:rsidRPr="00B913DD" w:rsidRDefault="00E242D7" w:rsidP="00E242D7">
      <w:pPr>
        <w:spacing w:line="360" w:lineRule="auto"/>
        <w:ind w:firstLine="1134"/>
        <w:jc w:val="both"/>
      </w:pPr>
      <w:r w:rsidRPr="00B913DD">
        <w:lastRenderedPageBreak/>
        <w:t>Neste mesmo período, notadamente no período de 2017 até 2022 em que não houve qualquer reajuste, a inflação continuou a existir, sendo a taxa anual melhor descrita abaixo:</w:t>
      </w:r>
    </w:p>
    <w:p w14:paraId="6455F89E" w14:textId="77777777" w:rsidR="00E242D7" w:rsidRDefault="00E242D7" w:rsidP="00E242D7">
      <w:pPr>
        <w:jc w:val="both"/>
        <w:rPr>
          <w:rFonts w:ascii="Garamond" w:eastAsia="Garamond" w:hAnsi="Garamond" w:cs="Garamond"/>
        </w:rPr>
      </w:pPr>
    </w:p>
    <w:p w14:paraId="512FB7D0" w14:textId="77777777" w:rsidR="00E242D7" w:rsidRPr="00B913DD" w:rsidRDefault="00E242D7" w:rsidP="00E242D7">
      <w:pPr>
        <w:spacing w:line="360" w:lineRule="auto"/>
        <w:jc w:val="center"/>
        <w:rPr>
          <w:rFonts w:eastAsia="Garamond"/>
          <w:b/>
          <w:bCs/>
        </w:rPr>
      </w:pPr>
      <w:r w:rsidRPr="00B913DD">
        <w:rPr>
          <w:rFonts w:eastAsia="Garamond"/>
          <w:b/>
          <w:bCs/>
        </w:rPr>
        <w:t>2022</w:t>
      </w:r>
      <w:r w:rsidRPr="00B913DD">
        <w:rPr>
          <w:rFonts w:eastAsia="Garamond"/>
          <w:b/>
          <w:bCs/>
        </w:rPr>
        <w:tab/>
        <w:t>9,28 %</w:t>
      </w:r>
    </w:p>
    <w:p w14:paraId="2EAB8E6A" w14:textId="77777777" w:rsidR="00E242D7" w:rsidRPr="00B913DD" w:rsidRDefault="00E242D7" w:rsidP="00E242D7">
      <w:pPr>
        <w:spacing w:line="360" w:lineRule="auto"/>
        <w:jc w:val="center"/>
        <w:rPr>
          <w:rFonts w:eastAsia="Garamond"/>
          <w:b/>
          <w:bCs/>
        </w:rPr>
      </w:pPr>
      <w:r w:rsidRPr="00B913DD">
        <w:rPr>
          <w:rFonts w:eastAsia="Garamond"/>
          <w:b/>
          <w:bCs/>
        </w:rPr>
        <w:t>2021</w:t>
      </w:r>
      <w:r w:rsidRPr="00B913DD">
        <w:rPr>
          <w:rFonts w:eastAsia="Garamond"/>
          <w:b/>
          <w:bCs/>
        </w:rPr>
        <w:tab/>
        <w:t>8,30 %</w:t>
      </w:r>
    </w:p>
    <w:p w14:paraId="068348E9" w14:textId="77777777" w:rsidR="00E242D7" w:rsidRPr="00B913DD" w:rsidRDefault="00E242D7" w:rsidP="00E242D7">
      <w:pPr>
        <w:spacing w:line="360" w:lineRule="auto"/>
        <w:jc w:val="center"/>
        <w:rPr>
          <w:b/>
          <w:bCs/>
        </w:rPr>
      </w:pPr>
      <w:r w:rsidRPr="00B913DD">
        <w:rPr>
          <w:rFonts w:eastAsia="Garamond"/>
          <w:b/>
          <w:bCs/>
        </w:rPr>
        <w:t>2020</w:t>
      </w:r>
      <w:r w:rsidRPr="00B913DD">
        <w:rPr>
          <w:rFonts w:eastAsia="Garamond"/>
          <w:b/>
          <w:bCs/>
        </w:rPr>
        <w:tab/>
        <w:t>3,21 %</w:t>
      </w:r>
    </w:p>
    <w:p w14:paraId="7590C24C" w14:textId="77777777" w:rsidR="00E242D7" w:rsidRPr="00B913DD" w:rsidRDefault="00E242D7" w:rsidP="00E242D7">
      <w:pPr>
        <w:spacing w:line="360" w:lineRule="auto"/>
        <w:jc w:val="center"/>
        <w:rPr>
          <w:rFonts w:eastAsia="Garamond"/>
          <w:b/>
          <w:bCs/>
        </w:rPr>
      </w:pPr>
      <w:r w:rsidRPr="00B913DD">
        <w:rPr>
          <w:rFonts w:eastAsia="Garamond"/>
          <w:b/>
          <w:bCs/>
        </w:rPr>
        <w:t>2019</w:t>
      </w:r>
      <w:r w:rsidRPr="00B913DD">
        <w:rPr>
          <w:rFonts w:eastAsia="Garamond"/>
          <w:b/>
          <w:bCs/>
        </w:rPr>
        <w:tab/>
        <w:t>3,73 %</w:t>
      </w:r>
    </w:p>
    <w:p w14:paraId="4D7ACB87" w14:textId="77777777" w:rsidR="00E242D7" w:rsidRPr="00B913DD" w:rsidRDefault="00E242D7" w:rsidP="00E242D7">
      <w:pPr>
        <w:spacing w:line="360" w:lineRule="auto"/>
        <w:jc w:val="center"/>
        <w:rPr>
          <w:rFonts w:eastAsia="Garamond"/>
          <w:b/>
          <w:bCs/>
        </w:rPr>
      </w:pPr>
      <w:r w:rsidRPr="00B913DD">
        <w:rPr>
          <w:rFonts w:eastAsia="Garamond"/>
          <w:b/>
          <w:bCs/>
        </w:rPr>
        <w:t>2018</w:t>
      </w:r>
      <w:r w:rsidRPr="00B913DD">
        <w:rPr>
          <w:rFonts w:eastAsia="Garamond"/>
          <w:b/>
          <w:bCs/>
        </w:rPr>
        <w:tab/>
        <w:t>3,66 %</w:t>
      </w:r>
    </w:p>
    <w:p w14:paraId="7ADEE5DD" w14:textId="77777777" w:rsidR="00E242D7" w:rsidRPr="00B913DD" w:rsidRDefault="00E242D7" w:rsidP="00E242D7">
      <w:pPr>
        <w:spacing w:line="360" w:lineRule="auto"/>
        <w:jc w:val="center"/>
        <w:rPr>
          <w:rFonts w:eastAsia="Garamond"/>
          <w:b/>
          <w:bCs/>
        </w:rPr>
      </w:pPr>
      <w:r w:rsidRPr="00B913DD">
        <w:rPr>
          <w:rFonts w:eastAsia="Garamond"/>
          <w:b/>
          <w:bCs/>
        </w:rPr>
        <w:t>2017</w:t>
      </w:r>
      <w:r w:rsidRPr="00B913DD">
        <w:rPr>
          <w:rFonts w:eastAsia="Garamond"/>
          <w:b/>
          <w:bCs/>
        </w:rPr>
        <w:tab/>
        <w:t>3,45 %</w:t>
      </w:r>
    </w:p>
    <w:p w14:paraId="542537BC" w14:textId="77777777" w:rsidR="00E242D7" w:rsidRPr="00B913DD" w:rsidRDefault="00E242D7" w:rsidP="00E242D7">
      <w:pPr>
        <w:ind w:firstLine="1134"/>
        <w:jc w:val="both"/>
        <w:rPr>
          <w:rFonts w:eastAsia="Garamond"/>
        </w:rPr>
      </w:pPr>
    </w:p>
    <w:p w14:paraId="32D8093B" w14:textId="77777777" w:rsidR="00E242D7" w:rsidRPr="00B913DD" w:rsidRDefault="00E242D7" w:rsidP="00E242D7">
      <w:pPr>
        <w:spacing w:line="360" w:lineRule="auto"/>
        <w:ind w:firstLine="1134"/>
        <w:jc w:val="both"/>
        <w:rPr>
          <w:rFonts w:eastAsia="Garamond"/>
        </w:rPr>
      </w:pPr>
      <w:r w:rsidRPr="00B913DD">
        <w:rPr>
          <w:rFonts w:eastAsia="Garamond"/>
        </w:rPr>
        <w:t>Ou seja, no ano de 2018, com uma inflação no ano de 2017 de 3,45% o valor que a categoria recebia além de não ter tido qualquer reajuste um declínio médio no valor de 76.28 Real por ano; de 2018 para 2019 declínio médio no valor de 80.92 Real por ano; de 2019 para 2020 um declínio médio no valor de 82.47 Real por ano; de 2020 para 2021 um declínio médio no valor de 70.97 Real por ano. Ou seja, de 2017 até 2021 a média de declínio foi de 81.84 Real por ano. Tratando apenas do valor recebido frente à inflação.</w:t>
      </w:r>
    </w:p>
    <w:p w14:paraId="24E6DF6C" w14:textId="77777777" w:rsidR="00E242D7" w:rsidRPr="00B913DD" w:rsidRDefault="00E242D7" w:rsidP="00E242D7">
      <w:pPr>
        <w:ind w:firstLine="1134"/>
        <w:jc w:val="both"/>
        <w:rPr>
          <w:rFonts w:eastAsia="Garamond"/>
        </w:rPr>
      </w:pPr>
    </w:p>
    <w:p w14:paraId="4815F48C" w14:textId="77777777" w:rsidR="00E242D7" w:rsidRPr="00B913DD" w:rsidRDefault="00E242D7" w:rsidP="00E242D7">
      <w:pPr>
        <w:spacing w:line="360" w:lineRule="auto"/>
        <w:ind w:firstLine="1134"/>
        <w:jc w:val="both"/>
        <w:rPr>
          <w:rFonts w:eastAsia="Garamond"/>
        </w:rPr>
      </w:pPr>
      <w:r w:rsidRPr="00B913DD">
        <w:rPr>
          <w:rFonts w:eastAsia="Garamond"/>
        </w:rPr>
        <w:t>Finalmente no ano de 2022 e no ano de 2023 houve algum aumento, contudo, tal “aumento” não chegou sequer à metade do percentual inflacionário. No ano de 2022 ocorreu um “aumento” de aproximadamente 1,13%, enquanto a inflação de 2021 foi de 8.30%. Já no ano de 2023 o “aumento” foi aproximadamente de 1,06% e a inflação de 2022 de 9,28%.</w:t>
      </w:r>
    </w:p>
    <w:p w14:paraId="0D536F30" w14:textId="77777777" w:rsidR="00E242D7" w:rsidRPr="00B913DD" w:rsidRDefault="00E242D7" w:rsidP="00E242D7">
      <w:pPr>
        <w:ind w:firstLine="1134"/>
        <w:jc w:val="both"/>
        <w:rPr>
          <w:rFonts w:eastAsia="Garamond"/>
        </w:rPr>
      </w:pPr>
    </w:p>
    <w:p w14:paraId="54DD2D1F" w14:textId="77777777" w:rsidR="00E242D7" w:rsidRPr="00B913DD" w:rsidRDefault="00E242D7" w:rsidP="00E242D7">
      <w:pPr>
        <w:spacing w:line="360" w:lineRule="auto"/>
        <w:ind w:firstLine="1134"/>
        <w:jc w:val="both"/>
        <w:rPr>
          <w:rFonts w:eastAsia="Garamond"/>
        </w:rPr>
      </w:pPr>
      <w:r w:rsidRPr="00B913DD">
        <w:rPr>
          <w:rFonts w:eastAsia="Garamond"/>
        </w:rPr>
        <w:t xml:space="preserve">É necessário, portanto, </w:t>
      </w:r>
      <w:r>
        <w:rPr>
          <w:rFonts w:eastAsia="Garamond"/>
        </w:rPr>
        <w:t>que haja atenção quanto a consequência da não aplicação do mínimo constitucional, serão milhares de professores cada vez com um poder de compra menor, enquanto o Executivo aprova aumentos para si.</w:t>
      </w:r>
    </w:p>
    <w:bookmarkEnd w:id="6"/>
    <w:p w14:paraId="4418F04D" w14:textId="77777777" w:rsidR="00E242D7" w:rsidRPr="007A253C" w:rsidRDefault="00E242D7" w:rsidP="00E242D7">
      <w:pPr>
        <w:ind w:firstLine="1134"/>
        <w:jc w:val="both"/>
        <w:rPr>
          <w:rFonts w:eastAsia="Calibri"/>
          <w:sz w:val="16"/>
        </w:rPr>
      </w:pPr>
    </w:p>
    <w:p w14:paraId="0BC7A559" w14:textId="77777777" w:rsidR="00E242D7" w:rsidRPr="00F45599" w:rsidRDefault="00E242D7" w:rsidP="00E242D7">
      <w:pPr>
        <w:jc w:val="center"/>
        <w:rPr>
          <w:b/>
          <w:smallCaps/>
          <w:color w:val="1F3864" w:themeColor="accent5" w:themeShade="80"/>
          <w:u w:val="single"/>
        </w:rPr>
      </w:pPr>
      <w:bookmarkStart w:id="7" w:name="_Hlk136423721"/>
      <w:r w:rsidRPr="00F45599">
        <w:rPr>
          <w:b/>
          <w:smallCaps/>
          <w:color w:val="1F3864" w:themeColor="accent5" w:themeShade="80"/>
          <w:u w:val="single"/>
        </w:rPr>
        <w:t>- Da Carreira do Professor -</w:t>
      </w:r>
    </w:p>
    <w:p w14:paraId="051F05FA" w14:textId="77777777" w:rsidR="00E242D7" w:rsidRPr="00F45599" w:rsidRDefault="00E242D7" w:rsidP="00E242D7">
      <w:pPr>
        <w:jc w:val="center"/>
        <w:rPr>
          <w:b/>
          <w:smallCaps/>
          <w:color w:val="1F3864" w:themeColor="accent5" w:themeShade="80"/>
          <w:u w:val="single"/>
        </w:rPr>
      </w:pPr>
      <w:r w:rsidRPr="00F45599">
        <w:rPr>
          <w:b/>
          <w:smallCaps/>
          <w:color w:val="1F3864" w:themeColor="accent5" w:themeShade="80"/>
          <w:u w:val="single"/>
        </w:rPr>
        <w:t>- Nível de acordo com formação -</w:t>
      </w:r>
    </w:p>
    <w:p w14:paraId="1234F59B" w14:textId="77777777" w:rsidR="00E242D7" w:rsidRDefault="00E242D7" w:rsidP="00E242D7">
      <w:pPr>
        <w:ind w:firstLine="709"/>
        <w:jc w:val="both"/>
        <w:rPr>
          <w:rFonts w:eastAsia="Calibri"/>
        </w:rPr>
      </w:pPr>
    </w:p>
    <w:p w14:paraId="14BEEE1D" w14:textId="77777777" w:rsidR="00E242D7" w:rsidRDefault="00E242D7" w:rsidP="00E242D7">
      <w:pPr>
        <w:spacing w:line="360" w:lineRule="auto"/>
        <w:ind w:firstLine="1134"/>
        <w:jc w:val="both"/>
        <w:rPr>
          <w:rFonts w:eastAsia="Calibri"/>
        </w:rPr>
      </w:pPr>
      <w:r>
        <w:rPr>
          <w:rFonts w:eastAsia="Calibri"/>
        </w:rPr>
        <w:t xml:space="preserve">O Estado segue em tentativas frustradas de aplicação de entendimentos </w:t>
      </w:r>
      <w:r>
        <w:rPr>
          <w:rFonts w:eastAsia="Calibri"/>
          <w:i/>
          <w:iCs/>
        </w:rPr>
        <w:t xml:space="preserve">contra </w:t>
      </w:r>
      <w:proofErr w:type="spellStart"/>
      <w:r>
        <w:rPr>
          <w:rFonts w:eastAsia="Calibri"/>
          <w:i/>
          <w:iCs/>
        </w:rPr>
        <w:t>legem</w:t>
      </w:r>
      <w:proofErr w:type="spellEnd"/>
      <w:r>
        <w:rPr>
          <w:rFonts w:eastAsia="Calibri"/>
        </w:rPr>
        <w:t xml:space="preserve">. </w:t>
      </w:r>
    </w:p>
    <w:p w14:paraId="7BC187DA" w14:textId="77777777" w:rsidR="00E242D7" w:rsidRDefault="00E242D7" w:rsidP="00E242D7">
      <w:pPr>
        <w:ind w:firstLine="1134"/>
        <w:jc w:val="both"/>
        <w:rPr>
          <w:rFonts w:eastAsia="Calibri"/>
        </w:rPr>
      </w:pPr>
    </w:p>
    <w:p w14:paraId="4A85B4AD" w14:textId="77777777" w:rsidR="00E242D7" w:rsidRDefault="00E242D7" w:rsidP="00E242D7">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06711BB4" w14:textId="77777777" w:rsidR="00E242D7" w:rsidRDefault="00E242D7" w:rsidP="00E242D7">
      <w:pPr>
        <w:ind w:firstLine="1134"/>
        <w:jc w:val="both"/>
      </w:pPr>
    </w:p>
    <w:p w14:paraId="3C408D7A" w14:textId="77777777" w:rsidR="00E242D7" w:rsidRDefault="00E242D7" w:rsidP="00E242D7">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138046EF" w14:textId="77777777" w:rsidR="00E242D7" w:rsidRDefault="00E242D7" w:rsidP="00E242D7">
      <w:pPr>
        <w:jc w:val="both"/>
      </w:pPr>
    </w:p>
    <w:p w14:paraId="3B2DE87C" w14:textId="77777777" w:rsidR="00E242D7" w:rsidRPr="00B23DD5" w:rsidRDefault="00E242D7" w:rsidP="00E242D7">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6B3CB695" w14:textId="77777777" w:rsidR="00E242D7" w:rsidRPr="00B23DD5" w:rsidRDefault="00E242D7" w:rsidP="00E242D7">
      <w:pPr>
        <w:ind w:left="2268"/>
        <w:jc w:val="both"/>
        <w:rPr>
          <w:sz w:val="22"/>
          <w:szCs w:val="22"/>
        </w:rPr>
      </w:pPr>
    </w:p>
    <w:p w14:paraId="133574A8" w14:textId="77777777" w:rsidR="00E242D7" w:rsidRPr="00B23DD5" w:rsidRDefault="00E242D7" w:rsidP="00E242D7">
      <w:pPr>
        <w:ind w:left="2268"/>
        <w:jc w:val="both"/>
        <w:rPr>
          <w:sz w:val="22"/>
          <w:szCs w:val="22"/>
        </w:rPr>
      </w:pPr>
      <w:r w:rsidRPr="00B23DD5">
        <w:rPr>
          <w:sz w:val="22"/>
          <w:szCs w:val="22"/>
        </w:rPr>
        <w:t>I - Nível A, curso de formação de professores;</w:t>
      </w:r>
    </w:p>
    <w:p w14:paraId="04C914B2" w14:textId="77777777" w:rsidR="00E242D7" w:rsidRPr="00B23DD5" w:rsidRDefault="00E242D7" w:rsidP="00E242D7">
      <w:pPr>
        <w:ind w:left="2268"/>
        <w:jc w:val="both"/>
        <w:rPr>
          <w:sz w:val="22"/>
          <w:szCs w:val="22"/>
        </w:rPr>
      </w:pPr>
    </w:p>
    <w:p w14:paraId="312BA4F7" w14:textId="77777777" w:rsidR="00E242D7" w:rsidRPr="00B23DD5" w:rsidRDefault="00E242D7" w:rsidP="00E242D7">
      <w:pPr>
        <w:ind w:left="2268"/>
        <w:jc w:val="both"/>
        <w:rPr>
          <w:sz w:val="22"/>
          <w:szCs w:val="22"/>
        </w:rPr>
      </w:pPr>
      <w:r w:rsidRPr="00B23DD5">
        <w:rPr>
          <w:sz w:val="22"/>
          <w:szCs w:val="22"/>
        </w:rPr>
        <w:t>II - Nível B, curso de formação de professores e estudos adicionais;</w:t>
      </w:r>
    </w:p>
    <w:p w14:paraId="72646953" w14:textId="77777777" w:rsidR="00E242D7" w:rsidRPr="00B23DD5" w:rsidRDefault="00E242D7" w:rsidP="00E242D7">
      <w:pPr>
        <w:ind w:left="2268"/>
        <w:jc w:val="both"/>
        <w:rPr>
          <w:sz w:val="22"/>
          <w:szCs w:val="22"/>
        </w:rPr>
      </w:pPr>
    </w:p>
    <w:p w14:paraId="11298DF1" w14:textId="77777777" w:rsidR="00E242D7" w:rsidRPr="00B23DD5" w:rsidRDefault="00E242D7" w:rsidP="00E242D7">
      <w:pPr>
        <w:ind w:left="2268"/>
        <w:jc w:val="both"/>
        <w:rPr>
          <w:sz w:val="22"/>
          <w:szCs w:val="22"/>
        </w:rPr>
      </w:pPr>
      <w:r w:rsidRPr="00B23DD5">
        <w:rPr>
          <w:sz w:val="22"/>
          <w:szCs w:val="22"/>
        </w:rPr>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0237028A" w14:textId="77777777" w:rsidR="00E242D7" w:rsidRPr="00B23DD5" w:rsidRDefault="00E242D7" w:rsidP="00E242D7">
      <w:pPr>
        <w:ind w:left="2268"/>
        <w:jc w:val="both"/>
        <w:rPr>
          <w:sz w:val="22"/>
          <w:szCs w:val="22"/>
        </w:rPr>
      </w:pPr>
    </w:p>
    <w:p w14:paraId="13690D27" w14:textId="77777777" w:rsidR="00E242D7" w:rsidRPr="00B23DD5" w:rsidRDefault="00E242D7" w:rsidP="00E242D7">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402A3A4E" w14:textId="77777777" w:rsidR="00E242D7" w:rsidRPr="00B23DD5" w:rsidRDefault="00E242D7" w:rsidP="00E242D7">
      <w:pPr>
        <w:ind w:left="2268"/>
        <w:jc w:val="both"/>
        <w:rPr>
          <w:sz w:val="22"/>
          <w:szCs w:val="22"/>
        </w:rPr>
      </w:pPr>
    </w:p>
    <w:p w14:paraId="2F0BA877" w14:textId="77777777" w:rsidR="00E242D7" w:rsidRPr="00B23DD5" w:rsidRDefault="00E242D7" w:rsidP="00E242D7">
      <w:pPr>
        <w:ind w:left="2268"/>
        <w:jc w:val="both"/>
        <w:rPr>
          <w:sz w:val="22"/>
          <w:szCs w:val="22"/>
        </w:rPr>
      </w:pPr>
      <w:r w:rsidRPr="00B23DD5">
        <w:rPr>
          <w:sz w:val="22"/>
          <w:szCs w:val="22"/>
        </w:rPr>
        <w:t>Art. 22 - A classe de Docente I, abrange os níveis C e D, para os quais se exige a seguinte escolaridade:</w:t>
      </w:r>
    </w:p>
    <w:p w14:paraId="6D4AA6CF" w14:textId="77777777" w:rsidR="00E242D7" w:rsidRPr="00B23DD5" w:rsidRDefault="00E242D7" w:rsidP="00E242D7">
      <w:pPr>
        <w:ind w:left="2268"/>
        <w:jc w:val="both"/>
        <w:rPr>
          <w:sz w:val="22"/>
          <w:szCs w:val="22"/>
        </w:rPr>
      </w:pPr>
    </w:p>
    <w:p w14:paraId="63EE3B46" w14:textId="77777777" w:rsidR="00E242D7" w:rsidRPr="00B23DD5" w:rsidRDefault="00E242D7" w:rsidP="00E242D7">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4564D1CF" w14:textId="77777777" w:rsidR="00E242D7" w:rsidRPr="00B23DD5" w:rsidRDefault="00E242D7" w:rsidP="00E242D7">
      <w:pPr>
        <w:ind w:left="2268"/>
        <w:jc w:val="both"/>
        <w:rPr>
          <w:sz w:val="22"/>
          <w:szCs w:val="22"/>
        </w:rPr>
      </w:pPr>
    </w:p>
    <w:p w14:paraId="47D1C2D2"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552BDD36" w14:textId="77777777" w:rsidR="00E242D7" w:rsidRPr="00B23DD5" w:rsidRDefault="00E242D7" w:rsidP="00E242D7">
      <w:pPr>
        <w:ind w:left="2268"/>
        <w:jc w:val="both"/>
        <w:rPr>
          <w:sz w:val="22"/>
          <w:szCs w:val="22"/>
        </w:rPr>
      </w:pPr>
    </w:p>
    <w:p w14:paraId="0ED2422D" w14:textId="77777777" w:rsidR="00E242D7" w:rsidRPr="00B23DD5" w:rsidRDefault="00E242D7" w:rsidP="00E242D7">
      <w:pPr>
        <w:ind w:left="2268"/>
        <w:jc w:val="both"/>
        <w:rPr>
          <w:sz w:val="22"/>
          <w:szCs w:val="22"/>
        </w:rPr>
      </w:pPr>
      <w:r w:rsidRPr="00B23DD5">
        <w:rPr>
          <w:sz w:val="22"/>
          <w:szCs w:val="22"/>
        </w:rPr>
        <w:t>Art. 23 - A classe de Supervisor Educacional abrange os níveis C e D, para os quais se exige a seguinte escolaridade:</w:t>
      </w:r>
    </w:p>
    <w:p w14:paraId="33417EDB" w14:textId="77777777" w:rsidR="00E242D7" w:rsidRPr="00B23DD5" w:rsidRDefault="00E242D7" w:rsidP="00E242D7">
      <w:pPr>
        <w:ind w:left="2268"/>
        <w:jc w:val="both"/>
        <w:rPr>
          <w:sz w:val="22"/>
          <w:szCs w:val="22"/>
        </w:rPr>
      </w:pPr>
    </w:p>
    <w:p w14:paraId="72AC6E79"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5C170CC5" w14:textId="77777777" w:rsidR="00E242D7" w:rsidRPr="00B23DD5" w:rsidRDefault="00E242D7" w:rsidP="00E242D7">
      <w:pPr>
        <w:ind w:left="2268"/>
        <w:jc w:val="both"/>
        <w:rPr>
          <w:sz w:val="22"/>
          <w:szCs w:val="22"/>
        </w:rPr>
      </w:pPr>
    </w:p>
    <w:p w14:paraId="7B51C24C"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0A97CA8F" w14:textId="77777777" w:rsidR="00E242D7" w:rsidRPr="00B23DD5" w:rsidRDefault="00E242D7" w:rsidP="00E242D7">
      <w:pPr>
        <w:ind w:left="2268"/>
        <w:jc w:val="both"/>
        <w:rPr>
          <w:sz w:val="22"/>
          <w:szCs w:val="22"/>
        </w:rPr>
      </w:pPr>
    </w:p>
    <w:p w14:paraId="7C42879E" w14:textId="77777777" w:rsidR="00E242D7" w:rsidRPr="00B23DD5" w:rsidRDefault="00E242D7" w:rsidP="00E242D7">
      <w:pPr>
        <w:ind w:left="2268"/>
        <w:jc w:val="both"/>
        <w:rPr>
          <w:sz w:val="22"/>
          <w:szCs w:val="22"/>
        </w:rPr>
      </w:pPr>
      <w:r w:rsidRPr="00B23DD5">
        <w:rPr>
          <w:sz w:val="22"/>
          <w:szCs w:val="22"/>
        </w:rPr>
        <w:t>Art. 24 - A classe de Orientador Educacional abrange os níveis C e D, para os quais se exige a seguinte escolaridade:</w:t>
      </w:r>
    </w:p>
    <w:p w14:paraId="1F59B708" w14:textId="77777777" w:rsidR="00E242D7" w:rsidRPr="00B23DD5" w:rsidRDefault="00E242D7" w:rsidP="00E242D7">
      <w:pPr>
        <w:ind w:left="2268"/>
        <w:jc w:val="both"/>
        <w:rPr>
          <w:sz w:val="22"/>
          <w:szCs w:val="22"/>
        </w:rPr>
      </w:pPr>
    </w:p>
    <w:p w14:paraId="4FCF607B"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61B53FD3" w14:textId="77777777" w:rsidR="00E242D7" w:rsidRPr="00B23DD5" w:rsidRDefault="00E242D7" w:rsidP="00E242D7">
      <w:pPr>
        <w:ind w:left="2268"/>
        <w:jc w:val="both"/>
        <w:rPr>
          <w:sz w:val="22"/>
          <w:szCs w:val="22"/>
        </w:rPr>
      </w:pPr>
    </w:p>
    <w:p w14:paraId="015E6623"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1D80F015" w14:textId="77777777" w:rsidR="00E242D7" w:rsidRPr="00B23DD5" w:rsidRDefault="00E242D7" w:rsidP="00E242D7">
      <w:pPr>
        <w:ind w:left="2268"/>
        <w:jc w:val="both"/>
        <w:rPr>
          <w:sz w:val="22"/>
          <w:szCs w:val="22"/>
        </w:rPr>
      </w:pPr>
    </w:p>
    <w:p w14:paraId="76872547" w14:textId="77777777" w:rsidR="00E242D7" w:rsidRPr="00B23DD5" w:rsidRDefault="00E242D7" w:rsidP="00E242D7">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39ADFD5B" w14:textId="77777777" w:rsidR="00E242D7" w:rsidRPr="00B23DD5" w:rsidRDefault="00E242D7" w:rsidP="00E242D7">
      <w:pPr>
        <w:ind w:left="2268"/>
        <w:jc w:val="both"/>
        <w:rPr>
          <w:sz w:val="22"/>
          <w:szCs w:val="22"/>
        </w:rPr>
      </w:pPr>
    </w:p>
    <w:p w14:paraId="62DD6526" w14:textId="77777777" w:rsidR="00E242D7" w:rsidRPr="00B23DD5" w:rsidRDefault="00E242D7" w:rsidP="00E242D7">
      <w:pPr>
        <w:ind w:left="2268"/>
        <w:jc w:val="both"/>
        <w:rPr>
          <w:sz w:val="22"/>
          <w:szCs w:val="22"/>
        </w:rPr>
      </w:pPr>
      <w:r w:rsidRPr="00B23DD5">
        <w:rPr>
          <w:sz w:val="22"/>
          <w:szCs w:val="22"/>
        </w:rPr>
        <w:lastRenderedPageBreak/>
        <w:t>I - Nível A, curso de formação de professores acrescido de curso de treinamento nas áreas de Administração Educacional, Planejamento Educacional ou Nutrição Escolar;</w:t>
      </w:r>
    </w:p>
    <w:p w14:paraId="627E3B85" w14:textId="77777777" w:rsidR="00E242D7" w:rsidRPr="00B23DD5" w:rsidRDefault="00E242D7" w:rsidP="00E242D7">
      <w:pPr>
        <w:ind w:left="2268"/>
        <w:jc w:val="both"/>
        <w:rPr>
          <w:sz w:val="22"/>
          <w:szCs w:val="22"/>
        </w:rPr>
      </w:pPr>
    </w:p>
    <w:p w14:paraId="1FBE398E" w14:textId="77777777" w:rsidR="00E242D7" w:rsidRPr="00B23DD5" w:rsidRDefault="00E242D7" w:rsidP="00E242D7">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5FB2C710" w14:textId="77777777" w:rsidR="00E242D7" w:rsidRPr="00B23DD5" w:rsidRDefault="00E242D7" w:rsidP="00E242D7">
      <w:pPr>
        <w:ind w:left="2268"/>
        <w:jc w:val="both"/>
        <w:rPr>
          <w:sz w:val="22"/>
          <w:szCs w:val="22"/>
        </w:rPr>
      </w:pPr>
    </w:p>
    <w:p w14:paraId="688B9FC7" w14:textId="77777777" w:rsidR="00E242D7" w:rsidRPr="00B23DD5" w:rsidRDefault="00E242D7" w:rsidP="00E242D7">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4F7D95DF" w14:textId="77777777" w:rsidR="00E242D7" w:rsidRPr="00B23DD5" w:rsidRDefault="00E242D7" w:rsidP="00E242D7">
      <w:pPr>
        <w:ind w:left="2268"/>
        <w:jc w:val="both"/>
        <w:rPr>
          <w:sz w:val="22"/>
          <w:szCs w:val="22"/>
        </w:rPr>
      </w:pPr>
    </w:p>
    <w:p w14:paraId="1FEB5A2A" w14:textId="77777777" w:rsidR="00E242D7" w:rsidRPr="00B23DD5" w:rsidRDefault="00E242D7" w:rsidP="00E242D7">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22EEC20B" w14:textId="77777777" w:rsidR="00E242D7" w:rsidRPr="00B23DD5" w:rsidRDefault="00E242D7" w:rsidP="00E242D7">
      <w:pPr>
        <w:ind w:left="2268"/>
        <w:jc w:val="both"/>
        <w:rPr>
          <w:sz w:val="22"/>
          <w:szCs w:val="22"/>
        </w:rPr>
      </w:pPr>
    </w:p>
    <w:p w14:paraId="3C96F018" w14:textId="77777777" w:rsidR="00E242D7" w:rsidRPr="00B23DD5" w:rsidRDefault="00E242D7" w:rsidP="00E242D7">
      <w:pPr>
        <w:ind w:left="2268"/>
        <w:jc w:val="both"/>
        <w:rPr>
          <w:sz w:val="22"/>
          <w:szCs w:val="22"/>
        </w:rPr>
      </w:pPr>
      <w:r w:rsidRPr="00B23DD5">
        <w:rPr>
          <w:sz w:val="22"/>
          <w:szCs w:val="22"/>
        </w:rPr>
        <w:t>Art. 26 - A classe de Assistente de Administração Educacional I abrange os níveis C e D, para os quais se exige a seguinte escolaridade:</w:t>
      </w:r>
    </w:p>
    <w:p w14:paraId="0585A93B" w14:textId="77777777" w:rsidR="00E242D7" w:rsidRPr="00B23DD5" w:rsidRDefault="00E242D7" w:rsidP="00E242D7">
      <w:pPr>
        <w:ind w:left="2268"/>
        <w:jc w:val="both"/>
        <w:rPr>
          <w:sz w:val="22"/>
          <w:szCs w:val="22"/>
        </w:rPr>
      </w:pPr>
    </w:p>
    <w:p w14:paraId="73B9EE1C"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3EF0926C" w14:textId="77777777" w:rsidR="00E242D7" w:rsidRPr="00B23DD5" w:rsidRDefault="00E242D7" w:rsidP="00E242D7">
      <w:pPr>
        <w:ind w:left="2268"/>
        <w:jc w:val="both"/>
        <w:rPr>
          <w:sz w:val="22"/>
          <w:szCs w:val="22"/>
        </w:rPr>
      </w:pPr>
    </w:p>
    <w:p w14:paraId="2E2E0297"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36262E07" w14:textId="77777777" w:rsidR="00E242D7" w:rsidRPr="00B23DD5" w:rsidRDefault="00E242D7" w:rsidP="00E242D7">
      <w:pPr>
        <w:ind w:left="2268"/>
        <w:jc w:val="both"/>
        <w:rPr>
          <w:sz w:val="22"/>
          <w:szCs w:val="22"/>
        </w:rPr>
      </w:pPr>
    </w:p>
    <w:p w14:paraId="71C08DD8" w14:textId="77777777" w:rsidR="00E242D7" w:rsidRPr="00B23DD5" w:rsidRDefault="00E242D7" w:rsidP="00E242D7">
      <w:pPr>
        <w:ind w:left="2268"/>
        <w:jc w:val="both"/>
        <w:rPr>
          <w:sz w:val="22"/>
          <w:szCs w:val="22"/>
        </w:rPr>
      </w:pPr>
      <w:r w:rsidRPr="00B23DD5">
        <w:rPr>
          <w:sz w:val="22"/>
          <w:szCs w:val="22"/>
        </w:rPr>
        <w:t>Art. 27 - A classe de Inspetor Escolar abrange os níveis C e D, para os quais se exige a seguinte escolaridade:</w:t>
      </w:r>
    </w:p>
    <w:p w14:paraId="030E865E" w14:textId="77777777" w:rsidR="00E242D7" w:rsidRPr="00B23DD5" w:rsidRDefault="00E242D7" w:rsidP="00E242D7">
      <w:pPr>
        <w:ind w:left="2268"/>
        <w:jc w:val="both"/>
        <w:rPr>
          <w:sz w:val="22"/>
          <w:szCs w:val="22"/>
        </w:rPr>
      </w:pPr>
    </w:p>
    <w:p w14:paraId="5F457107"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060E122F" w14:textId="77777777" w:rsidR="00E242D7" w:rsidRPr="00B23DD5" w:rsidRDefault="00E242D7" w:rsidP="00E242D7">
      <w:pPr>
        <w:ind w:left="2268"/>
        <w:jc w:val="both"/>
        <w:rPr>
          <w:sz w:val="22"/>
          <w:szCs w:val="22"/>
        </w:rPr>
      </w:pPr>
    </w:p>
    <w:p w14:paraId="64DC4A1F"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7214782D" w14:textId="77777777" w:rsidR="00E242D7" w:rsidRDefault="00E242D7" w:rsidP="00E242D7">
      <w:pPr>
        <w:ind w:firstLine="1134"/>
        <w:jc w:val="both"/>
        <w:rPr>
          <w:rFonts w:eastAsia="Calibri"/>
        </w:rPr>
      </w:pPr>
    </w:p>
    <w:p w14:paraId="16534C4A" w14:textId="77777777" w:rsidR="00E242D7" w:rsidRDefault="00E242D7" w:rsidP="00E242D7">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14A262C4" w14:textId="77777777" w:rsidR="00E242D7" w:rsidRPr="007F30B4" w:rsidRDefault="00E242D7" w:rsidP="00E242D7">
      <w:pPr>
        <w:jc w:val="both"/>
        <w:rPr>
          <w:rFonts w:eastAsia="Calibri"/>
          <w:sz w:val="20"/>
          <w:szCs w:val="20"/>
        </w:rPr>
      </w:pPr>
    </w:p>
    <w:p w14:paraId="34B3AF4D" w14:textId="77777777" w:rsidR="00E242D7" w:rsidRPr="007F30B4" w:rsidRDefault="00E242D7" w:rsidP="00E242D7">
      <w:pPr>
        <w:pStyle w:val="ListParagraph"/>
        <w:numPr>
          <w:ilvl w:val="0"/>
          <w:numId w:val="8"/>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Pr>
          <w:rFonts w:eastAsia="Calibri"/>
          <w:b/>
          <w:bCs/>
        </w:rPr>
        <w:t>.</w:t>
      </w:r>
    </w:p>
    <w:p w14:paraId="6C58FC5B" w14:textId="77777777" w:rsidR="00E242D7" w:rsidRDefault="00E242D7" w:rsidP="00E242D7">
      <w:pPr>
        <w:pStyle w:val="ListParagraph"/>
        <w:numPr>
          <w:ilvl w:val="0"/>
          <w:numId w:val="8"/>
        </w:numPr>
        <w:spacing w:line="360" w:lineRule="auto"/>
        <w:jc w:val="both"/>
        <w:rPr>
          <w:rFonts w:eastAsia="Calibri"/>
        </w:rPr>
      </w:pPr>
      <w:r>
        <w:rPr>
          <w:rFonts w:eastAsia="Calibri"/>
        </w:rPr>
        <w:lastRenderedPageBreak/>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2CD611AA" w14:textId="77777777" w:rsidR="00E242D7" w:rsidRPr="007F30B4" w:rsidRDefault="00E242D7" w:rsidP="00E242D7">
      <w:pPr>
        <w:pStyle w:val="ListParagraph"/>
        <w:numPr>
          <w:ilvl w:val="0"/>
          <w:numId w:val="8"/>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2B708219" w14:textId="77777777" w:rsidR="00E242D7" w:rsidRPr="00830BC8" w:rsidRDefault="00E242D7" w:rsidP="00E242D7">
      <w:pPr>
        <w:pStyle w:val="ListParagraph"/>
        <w:numPr>
          <w:ilvl w:val="0"/>
          <w:numId w:val="8"/>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163BBCAC" w14:textId="77777777" w:rsidR="00E242D7" w:rsidRPr="007F30B4" w:rsidRDefault="00E242D7" w:rsidP="00E242D7">
      <w:pPr>
        <w:spacing w:line="360" w:lineRule="auto"/>
        <w:ind w:firstLine="1134"/>
        <w:jc w:val="both"/>
        <w:rPr>
          <w:rFonts w:eastAsia="Calibri"/>
          <w:sz w:val="16"/>
          <w:szCs w:val="16"/>
        </w:rPr>
      </w:pPr>
    </w:p>
    <w:p w14:paraId="0CC1BFD2" w14:textId="77777777" w:rsidR="00E242D7" w:rsidRDefault="00E242D7" w:rsidP="00E242D7">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FE88AA4" w14:textId="77777777" w:rsidR="00E242D7" w:rsidRDefault="00E242D7" w:rsidP="00E242D7">
      <w:pPr>
        <w:spacing w:line="360" w:lineRule="auto"/>
        <w:ind w:firstLine="1134"/>
        <w:jc w:val="both"/>
        <w:rPr>
          <w:rFonts w:eastAsia="Calibri"/>
        </w:rPr>
      </w:pPr>
      <w:r>
        <w:rPr>
          <w:rFonts w:eastAsia="Calibri"/>
        </w:rPr>
        <w:t>O Estado alega que o nível de “entrada” do servidor deve ser compreendido como o nível 01 em relação a uma conta em comparação com os valores Nacionais.</w:t>
      </w:r>
    </w:p>
    <w:p w14:paraId="171BADFE" w14:textId="77777777" w:rsidR="00E242D7" w:rsidRDefault="00E242D7" w:rsidP="00E242D7">
      <w:pPr>
        <w:ind w:firstLine="1134"/>
        <w:jc w:val="both"/>
        <w:rPr>
          <w:rFonts w:eastAsia="Calibri"/>
        </w:rPr>
      </w:pPr>
    </w:p>
    <w:p w14:paraId="1BEE98DB" w14:textId="77777777" w:rsidR="00E242D7" w:rsidRDefault="00E242D7" w:rsidP="00E242D7">
      <w:pPr>
        <w:spacing w:line="360" w:lineRule="auto"/>
        <w:ind w:firstLine="1134"/>
        <w:jc w:val="both"/>
        <w:rPr>
          <w:rFonts w:eastAsia="Calibri"/>
        </w:rPr>
      </w:pPr>
      <w:r>
        <w:rPr>
          <w:rFonts w:eastAsia="Calibri"/>
        </w:rPr>
        <w:t>Assim, nas categorias que se iniciam no nível 03, este deveria ser considerado o nível 01, o nível inicial da carreira para elaboração dos cálculos, novamente em completo desrespeito ao Plano de Carreira do servidor.</w:t>
      </w:r>
    </w:p>
    <w:p w14:paraId="2B6ACA26" w14:textId="77777777" w:rsidR="00E242D7" w:rsidRDefault="00E242D7" w:rsidP="00E242D7">
      <w:pPr>
        <w:ind w:firstLine="1134"/>
        <w:jc w:val="both"/>
        <w:rPr>
          <w:rFonts w:eastAsia="Calibri"/>
        </w:rPr>
      </w:pPr>
    </w:p>
    <w:p w14:paraId="3AD9DD4F" w14:textId="77777777" w:rsidR="00E242D7" w:rsidRDefault="00E242D7" w:rsidP="00E242D7">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p>
    <w:p w14:paraId="530C00CE" w14:textId="77777777" w:rsidR="00E242D7" w:rsidRDefault="00E242D7" w:rsidP="00E242D7">
      <w:pPr>
        <w:ind w:firstLine="1134"/>
        <w:jc w:val="both"/>
        <w:rPr>
          <w:rFonts w:eastAsia="Calibri"/>
        </w:rPr>
      </w:pPr>
    </w:p>
    <w:p w14:paraId="0E87C843" w14:textId="77777777" w:rsidR="00E242D7" w:rsidRDefault="00E242D7" w:rsidP="00E242D7">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recursal não merece prosperar, devendo as legislações Nacional e Estadual serem respeitadas.</w:t>
      </w:r>
    </w:p>
    <w:p w14:paraId="0A1A7BA0" w14:textId="77777777" w:rsidR="00E242D7" w:rsidRDefault="00E242D7" w:rsidP="00E242D7">
      <w:pPr>
        <w:ind w:firstLine="1134"/>
        <w:jc w:val="both"/>
        <w:rPr>
          <w:rFonts w:eastAsia="Calibri"/>
        </w:rPr>
      </w:pPr>
    </w:p>
    <w:p w14:paraId="35054EF7" w14:textId="77777777" w:rsidR="00E242D7" w:rsidRPr="00F45599" w:rsidRDefault="00E242D7" w:rsidP="00E242D7">
      <w:pPr>
        <w:jc w:val="center"/>
        <w:rPr>
          <w:b/>
          <w:smallCaps/>
          <w:color w:val="1F3864" w:themeColor="accent5" w:themeShade="80"/>
          <w:u w:val="single"/>
        </w:rPr>
      </w:pPr>
      <w:r w:rsidRPr="00F45599">
        <w:rPr>
          <w:b/>
          <w:smallCaps/>
          <w:color w:val="1F3864" w:themeColor="accent5" w:themeShade="80"/>
          <w:u w:val="single"/>
        </w:rPr>
        <w:t>- Da Tutela -</w:t>
      </w:r>
    </w:p>
    <w:p w14:paraId="27B32928" w14:textId="77777777" w:rsidR="00E242D7" w:rsidRDefault="00E242D7" w:rsidP="00E242D7">
      <w:pPr>
        <w:ind w:firstLine="709"/>
        <w:jc w:val="both"/>
        <w:rPr>
          <w:rFonts w:eastAsia="Calibri"/>
        </w:rPr>
      </w:pPr>
    </w:p>
    <w:bookmarkEnd w:id="7"/>
    <w:p w14:paraId="1F3EABB1" w14:textId="77777777" w:rsidR="00E242D7" w:rsidRDefault="00E242D7" w:rsidP="00E242D7">
      <w:pPr>
        <w:spacing w:line="360" w:lineRule="auto"/>
        <w:ind w:firstLine="1134"/>
        <w:jc w:val="both"/>
      </w:pPr>
      <w:r>
        <w:t>Trata-se de um direito líquido e certo, sendo necessária simples análise legal e cálculo aritmético que demonstra que a Lei Federal não está sendo cumprida pelos Réus. A antecipação dos efeitos da tutela aqui requeridos se baseia nos arts. 300 e 311 do CPC, os quais preconizam que:</w:t>
      </w:r>
    </w:p>
    <w:p w14:paraId="424D55B4" w14:textId="77777777" w:rsidR="00E242D7" w:rsidRDefault="00E242D7" w:rsidP="00E242D7">
      <w:pPr>
        <w:ind w:left="2268"/>
        <w:jc w:val="both"/>
        <w:rPr>
          <w:b/>
          <w:sz w:val="20"/>
          <w:szCs w:val="20"/>
        </w:rPr>
      </w:pPr>
    </w:p>
    <w:p w14:paraId="2BDDC145" w14:textId="77777777" w:rsidR="00E242D7" w:rsidRDefault="00E242D7" w:rsidP="00E242D7">
      <w:pPr>
        <w:ind w:left="2268"/>
        <w:jc w:val="both"/>
        <w:rPr>
          <w:b/>
          <w:sz w:val="20"/>
          <w:szCs w:val="20"/>
        </w:rPr>
      </w:pPr>
      <w:r>
        <w:rPr>
          <w:b/>
          <w:sz w:val="20"/>
          <w:szCs w:val="20"/>
        </w:rPr>
        <w:t>Art. 300. A tutela de urgência será concedida quando houver elementos que evidenciem a probabilidade do direito e o perigo de dano ou o risco ao resultado útil do processo.</w:t>
      </w:r>
    </w:p>
    <w:p w14:paraId="754C369A" w14:textId="77777777" w:rsidR="00E242D7" w:rsidRDefault="00E242D7" w:rsidP="00E242D7">
      <w:pPr>
        <w:ind w:left="2268"/>
        <w:jc w:val="both"/>
        <w:rPr>
          <w:b/>
          <w:sz w:val="20"/>
          <w:szCs w:val="20"/>
        </w:rPr>
      </w:pPr>
    </w:p>
    <w:p w14:paraId="07D7972D" w14:textId="77777777" w:rsidR="00E242D7" w:rsidRDefault="00E242D7" w:rsidP="00E242D7">
      <w:pPr>
        <w:ind w:left="2268"/>
        <w:jc w:val="both"/>
        <w:rPr>
          <w:b/>
          <w:sz w:val="20"/>
          <w:szCs w:val="20"/>
        </w:rPr>
      </w:pPr>
      <w:r>
        <w:rPr>
          <w:b/>
          <w:sz w:val="20"/>
          <w:szCs w:val="20"/>
        </w:rPr>
        <w:t xml:space="preserve">Art. 311. A tutela da evidência será concedida, independentemente da demonstração de perigo de dano ou de risco ao resultado útil do processo, quando: </w:t>
      </w:r>
    </w:p>
    <w:p w14:paraId="74CF5C1B" w14:textId="77777777" w:rsidR="00E242D7" w:rsidRDefault="00E242D7" w:rsidP="00E242D7">
      <w:pPr>
        <w:ind w:left="2268"/>
        <w:jc w:val="both"/>
        <w:rPr>
          <w:sz w:val="20"/>
          <w:szCs w:val="20"/>
        </w:rPr>
      </w:pPr>
      <w:r>
        <w:rPr>
          <w:sz w:val="20"/>
          <w:szCs w:val="20"/>
        </w:rPr>
        <w:t xml:space="preserve">I - </w:t>
      </w:r>
      <w:proofErr w:type="gramStart"/>
      <w:r>
        <w:rPr>
          <w:sz w:val="20"/>
          <w:szCs w:val="20"/>
        </w:rPr>
        <w:t>ficar</w:t>
      </w:r>
      <w:proofErr w:type="gramEnd"/>
      <w:r>
        <w:rPr>
          <w:sz w:val="20"/>
          <w:szCs w:val="20"/>
        </w:rPr>
        <w:t xml:space="preserve"> caracterizado o abuso do direito de defesa ou o manifesto propósito protelatório da parte; </w:t>
      </w:r>
    </w:p>
    <w:p w14:paraId="520D71F1" w14:textId="77777777" w:rsidR="00E242D7" w:rsidRDefault="00E242D7" w:rsidP="00E242D7">
      <w:pPr>
        <w:ind w:left="2268"/>
        <w:jc w:val="both"/>
        <w:rPr>
          <w:b/>
          <w:sz w:val="20"/>
          <w:szCs w:val="20"/>
        </w:rPr>
      </w:pPr>
      <w:r>
        <w:rPr>
          <w:b/>
          <w:sz w:val="20"/>
          <w:szCs w:val="20"/>
        </w:rPr>
        <w:lastRenderedPageBreak/>
        <w:t xml:space="preserve">II - </w:t>
      </w:r>
      <w:proofErr w:type="gramStart"/>
      <w:r>
        <w:rPr>
          <w:b/>
          <w:sz w:val="20"/>
          <w:szCs w:val="20"/>
        </w:rPr>
        <w:t>as</w:t>
      </w:r>
      <w:proofErr w:type="gramEnd"/>
      <w:r>
        <w:rPr>
          <w:b/>
          <w:sz w:val="20"/>
          <w:szCs w:val="20"/>
        </w:rPr>
        <w:t xml:space="preserve"> alegações de fato puderem ser comprovadas apenas documentalmente e houver tese firmada em julgamento de casos repetitivos ou em súmula vinculante; </w:t>
      </w:r>
    </w:p>
    <w:p w14:paraId="68D90763" w14:textId="77777777" w:rsidR="00E242D7" w:rsidRDefault="00E242D7" w:rsidP="00E242D7">
      <w:pPr>
        <w:ind w:left="2268"/>
        <w:jc w:val="both"/>
        <w:rPr>
          <w:sz w:val="20"/>
          <w:szCs w:val="20"/>
        </w:rPr>
      </w:pPr>
      <w:r>
        <w:rPr>
          <w:sz w:val="20"/>
          <w:szCs w:val="20"/>
        </w:rPr>
        <w:t xml:space="preserve">III - se tratar de pedido reipersecutório fundado em prova documental adequada do contrato de depósito, caso em que será decretada a ordem de entrega do objeto custodiado, sob cominação de multa; </w:t>
      </w:r>
    </w:p>
    <w:p w14:paraId="68FD3CD3" w14:textId="77777777" w:rsidR="00E242D7" w:rsidRDefault="00E242D7" w:rsidP="00E242D7">
      <w:pPr>
        <w:ind w:left="2268"/>
        <w:jc w:val="both"/>
        <w:rPr>
          <w:sz w:val="20"/>
          <w:szCs w:val="20"/>
        </w:rPr>
      </w:pPr>
      <w:r>
        <w:rPr>
          <w:sz w:val="20"/>
          <w:szCs w:val="20"/>
        </w:rPr>
        <w:t xml:space="preserve">IV - </w:t>
      </w:r>
      <w:proofErr w:type="gramStart"/>
      <w:r>
        <w:rPr>
          <w:sz w:val="20"/>
          <w:szCs w:val="20"/>
        </w:rPr>
        <w:t>a</w:t>
      </w:r>
      <w:proofErr w:type="gramEnd"/>
      <w:r>
        <w:rPr>
          <w:sz w:val="20"/>
          <w:szCs w:val="20"/>
        </w:rPr>
        <w:t xml:space="preserve"> petição inicial for instruída com prova documental suficiente dos fatos constitutivos do direito do autor, a que o réu não oponha prova capaz de gerar dúvida razoável. </w:t>
      </w:r>
    </w:p>
    <w:p w14:paraId="56135F04" w14:textId="77777777" w:rsidR="00E242D7" w:rsidRDefault="00E242D7" w:rsidP="00E242D7">
      <w:pPr>
        <w:ind w:left="2268"/>
        <w:jc w:val="both"/>
        <w:rPr>
          <w:b/>
          <w:sz w:val="20"/>
          <w:szCs w:val="20"/>
        </w:rPr>
      </w:pPr>
      <w:r>
        <w:rPr>
          <w:b/>
          <w:sz w:val="20"/>
          <w:szCs w:val="20"/>
        </w:rPr>
        <w:t>Parágrafo único. Nas hipóteses dos incisos II e III, o juiz poderá decidir liminarmente.</w:t>
      </w:r>
    </w:p>
    <w:p w14:paraId="4030F9AA" w14:textId="77777777" w:rsidR="00E242D7" w:rsidRDefault="00E242D7" w:rsidP="00E242D7">
      <w:pPr>
        <w:ind w:firstLine="1134"/>
        <w:jc w:val="both"/>
      </w:pPr>
    </w:p>
    <w:p w14:paraId="31E6C719" w14:textId="77777777" w:rsidR="00E242D7" w:rsidRDefault="00E242D7" w:rsidP="00E242D7">
      <w:pPr>
        <w:spacing w:line="360" w:lineRule="auto"/>
        <w:ind w:firstLine="1134"/>
        <w:jc w:val="both"/>
      </w:pPr>
      <w:r>
        <w:t>Ressalta-se ainda que o direito se encontra pacificado pelo Recurso Repetitivo firmado pelo STJ no Recurso Especial nº 1.426.210/RS - Tema nº 911, na ADI nº 4167 e na jurisprudência do Tribunal de Justiça do Rio de Janeiro.</w:t>
      </w:r>
    </w:p>
    <w:p w14:paraId="7D70E9D6" w14:textId="77777777" w:rsidR="00E242D7" w:rsidRDefault="00E242D7" w:rsidP="00E242D7">
      <w:pPr>
        <w:ind w:firstLine="1134"/>
        <w:jc w:val="both"/>
      </w:pPr>
    </w:p>
    <w:p w14:paraId="6FC7BC30" w14:textId="77777777" w:rsidR="00E242D7" w:rsidRDefault="00E242D7" w:rsidP="00E242D7">
      <w:pPr>
        <w:ind w:firstLine="1134"/>
        <w:jc w:val="both"/>
      </w:pPr>
      <w:r>
        <w:t>A Jurisprudência do Tribunal tem decidido, considerando o tem 911 de STJ, no sentido de:</w:t>
      </w:r>
    </w:p>
    <w:p w14:paraId="5C8B6A9B" w14:textId="77777777" w:rsidR="00E242D7" w:rsidRDefault="00E242D7" w:rsidP="00E242D7">
      <w:pPr>
        <w:jc w:val="both"/>
        <w:rPr>
          <w:sz w:val="16"/>
          <w:szCs w:val="16"/>
        </w:rPr>
      </w:pPr>
    </w:p>
    <w:p w14:paraId="6B85AF2C" w14:textId="77777777" w:rsidR="00E242D7" w:rsidRDefault="00E242D7" w:rsidP="00E242D7">
      <w:pPr>
        <w:ind w:left="2125"/>
        <w:jc w:val="both"/>
        <w:rPr>
          <w:sz w:val="20"/>
          <w:szCs w:val="20"/>
        </w:rPr>
      </w:pPr>
      <w:r>
        <w:rPr>
          <w:rFonts w:ascii="Arial" w:eastAsia="Arial" w:hAnsi="Arial" w:cs="Arial"/>
          <w:b/>
          <w:color w:val="050B50"/>
          <w:sz w:val="20"/>
          <w:szCs w:val="20"/>
          <w:shd w:val="clear" w:color="auto" w:fill="EBEBD8"/>
        </w:rPr>
        <w:t>Tema nº. 911 do STJ.</w:t>
      </w:r>
      <w:r>
        <w:rPr>
          <w:rFonts w:ascii="Arial" w:eastAsia="Arial" w:hAnsi="Arial" w:cs="Arial"/>
          <w:color w:val="050B50"/>
          <w:sz w:val="20"/>
          <w:szCs w:val="20"/>
          <w:shd w:val="clear" w:color="auto" w:fill="EBEBD8"/>
        </w:rPr>
        <w:t xml:space="preserve">: </w:t>
      </w:r>
      <w:r>
        <w:rPr>
          <w:sz w:val="20"/>
          <w:szCs w:val="20"/>
        </w:rPr>
        <w:t>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029E1649" w14:textId="77777777" w:rsidR="00E242D7" w:rsidRDefault="00E242D7" w:rsidP="00E242D7">
      <w:pPr>
        <w:spacing w:line="360" w:lineRule="auto"/>
        <w:ind w:left="2268"/>
        <w:jc w:val="both"/>
        <w:rPr>
          <w:highlight w:val="cyan"/>
        </w:rPr>
      </w:pPr>
    </w:p>
    <w:p w14:paraId="05C9A632" w14:textId="77777777" w:rsidR="00E242D7" w:rsidRDefault="00E242D7" w:rsidP="00E242D7">
      <w:pPr>
        <w:ind w:left="2125"/>
        <w:jc w:val="both"/>
        <w:rPr>
          <w:sz w:val="20"/>
          <w:szCs w:val="20"/>
        </w:rPr>
      </w:pPr>
      <w:r>
        <w:rPr>
          <w:sz w:val="20"/>
          <w:szCs w:val="20"/>
        </w:rPr>
        <w:t xml:space="preserve">APELAÇÃO CÍVEL. AÇÃO DECLARATÓRIA CUMULADA COM OBRIGAÇÃO DE FAZER. </w:t>
      </w:r>
      <w:r>
        <w:rPr>
          <w:b/>
          <w:sz w:val="20"/>
          <w:szCs w:val="20"/>
          <w:u w:val="single"/>
        </w:rPr>
        <w:t>PISO SALARIAL DO MAGISTÉRIO</w:t>
      </w:r>
      <w:r>
        <w:rPr>
          <w:sz w:val="20"/>
          <w:szCs w:val="20"/>
        </w:rPr>
        <w:t xml:space="preserve">. Servidora estadual inativa. Pretensão de observância ao piso nacional previsto na Lei nº 11.738/2008. Sentença de improcedência. Recurso da parte autora. </w:t>
      </w:r>
      <w:r>
        <w:rPr>
          <w:b/>
          <w:sz w:val="20"/>
          <w:szCs w:val="20"/>
          <w:u w:val="single"/>
        </w:rPr>
        <w:t>A Lei Federal nº 11.738/2008 estabelece o piso salarial nacional das carreiras de magistério público da educação básica, reconhecendo a proporcionalidade para os docentes que laboram com carga horária semanal inferior a 40 horas</w:t>
      </w:r>
      <w:r>
        <w:rPr>
          <w:sz w:val="20"/>
          <w:szCs w:val="20"/>
        </w:rPr>
        <w:t xml:space="preserve">. Excelso STF que decidiu pela constitucionalidade da referida norma (adi nº 4167-DF). Direito alegado pela autora/apelante condicionado à previsão específica em legislação local de escalonamento na carreira do magistério estadual. Tema nº. 911 do colendo STJ. Leis estaduais </w:t>
      </w:r>
      <w:proofErr w:type="spellStart"/>
      <w:r>
        <w:rPr>
          <w:sz w:val="20"/>
          <w:szCs w:val="20"/>
        </w:rPr>
        <w:t>nºs</w:t>
      </w:r>
      <w:proofErr w:type="spellEnd"/>
      <w:r>
        <w:rPr>
          <w:sz w:val="20"/>
          <w:szCs w:val="20"/>
        </w:rPr>
        <w:t xml:space="preserve"> 1.614/1990 e 5.539/2009 que </w:t>
      </w:r>
      <w:r>
        <w:rPr>
          <w:b/>
          <w:sz w:val="20"/>
          <w:szCs w:val="20"/>
          <w:u w:val="single"/>
        </w:rPr>
        <w:t>estabelecem o escalonamento entre as classes e referências da carreira do magistério estadual</w:t>
      </w:r>
      <w:r>
        <w:rPr>
          <w:sz w:val="20"/>
          <w:szCs w:val="20"/>
        </w:rPr>
        <w:t xml:space="preserve">. Imperiosa observância por parte dos réus/apelados. </w:t>
      </w:r>
      <w:r>
        <w:rPr>
          <w:b/>
          <w:sz w:val="20"/>
          <w:szCs w:val="20"/>
          <w:u w:val="single"/>
        </w:rPr>
        <w:t>Reajuste devido em favor da autora, observada a proporcionalidade da sua carga horária (22h semanais)</w:t>
      </w:r>
      <w:r>
        <w:rPr>
          <w:sz w:val="20"/>
          <w:szCs w:val="20"/>
        </w:rPr>
        <w:t xml:space="preserve">. </w:t>
      </w:r>
      <w:r>
        <w:rPr>
          <w:sz w:val="20"/>
          <w:szCs w:val="20"/>
          <w:u w:val="single"/>
        </w:rPr>
        <w:t>Pagamento das verbas pretéritas que deve respeitar a prescrição quinquenal</w:t>
      </w:r>
      <w:r>
        <w:rPr>
          <w:sz w:val="20"/>
          <w:szCs w:val="20"/>
        </w:rPr>
        <w:t>. Precedentes. Recurso provido. (TJRJ; APL 0012198-88.2020.8.19.0026; Itaperuna; Décima Quarta Câmara Cível; Rel. Des. Francisco de Assis Pessanha Filho; DORJ 13/05/2022; Pág. 430)</w:t>
      </w:r>
    </w:p>
    <w:p w14:paraId="23F97E12" w14:textId="77777777" w:rsidR="00E242D7" w:rsidRDefault="00E242D7" w:rsidP="00E242D7">
      <w:pPr>
        <w:ind w:left="2125"/>
        <w:jc w:val="both"/>
        <w:rPr>
          <w:sz w:val="20"/>
          <w:szCs w:val="20"/>
        </w:rPr>
      </w:pPr>
    </w:p>
    <w:p w14:paraId="356641F6" w14:textId="77777777" w:rsidR="00E242D7" w:rsidRDefault="00E242D7" w:rsidP="00E242D7">
      <w:pPr>
        <w:ind w:left="2125"/>
        <w:jc w:val="both"/>
        <w:rPr>
          <w:sz w:val="20"/>
          <w:szCs w:val="20"/>
        </w:rPr>
      </w:pPr>
    </w:p>
    <w:p w14:paraId="2EFD4542" w14:textId="77777777" w:rsidR="00E242D7" w:rsidRDefault="00E242D7" w:rsidP="00E242D7">
      <w:pPr>
        <w:ind w:left="2125"/>
        <w:jc w:val="both"/>
        <w:rPr>
          <w:sz w:val="20"/>
          <w:szCs w:val="20"/>
        </w:rPr>
      </w:pPr>
      <w:r>
        <w:rPr>
          <w:sz w:val="20"/>
          <w:szCs w:val="20"/>
        </w:rPr>
        <w:t xml:space="preserve">APELAÇÃO CÍVEL. DIREITO ADMINISTRATIVO. </w:t>
      </w:r>
      <w:r>
        <w:rPr>
          <w:b/>
          <w:sz w:val="20"/>
          <w:szCs w:val="20"/>
          <w:u w:val="single"/>
        </w:rPr>
        <w:t>SERVIDORA PÚBLICA ESTADUAL APOSENTADA. Professora de educação básica</w:t>
      </w:r>
      <w:r>
        <w:rPr>
          <w:sz w:val="20"/>
          <w:szCs w:val="20"/>
        </w:rPr>
        <w:t xml:space="preserve">. Pretensão de revisão de proventos com base no piso nacional instituído pela Lei nº 11.738/08. Preliminar de incompetência que se rejeita. Entendimento do Superior Tribunal de Justiça no julgamento do RESP 1559965/RS. Ilegitimidade da União Federal para demandas que tenham por objeto a implementação do piso salarial mínimo do magistério. </w:t>
      </w:r>
      <w:r>
        <w:rPr>
          <w:b/>
          <w:sz w:val="20"/>
          <w:szCs w:val="20"/>
        </w:rPr>
        <w:t>Suspensão do processo rejeitada</w:t>
      </w:r>
      <w:r>
        <w:rPr>
          <w:sz w:val="20"/>
          <w:szCs w:val="20"/>
        </w:rPr>
        <w:t xml:space="preserve">. Incidente de assunção de competência nº 0059333-48.2018.8.19.0000 que cuida de matéria diversa. Trâmite de ação civil pública que tampouco influi na demanda, assegurada à parte o direito de opção. Constitucionalidade da Lei nº 11.738/08 declarada pelo Supremo Tribunal Federal em sede de ADI 4.167/DF. Norma geral que funciona como mecanismo de fomento ao sistema </w:t>
      </w:r>
      <w:r>
        <w:rPr>
          <w:sz w:val="20"/>
          <w:szCs w:val="20"/>
        </w:rPr>
        <w:lastRenderedPageBreak/>
        <w:t xml:space="preserve">educacional e de valorização profissional. </w:t>
      </w:r>
      <w:r>
        <w:rPr>
          <w:b/>
          <w:sz w:val="20"/>
          <w:szCs w:val="20"/>
          <w:u w:val="single"/>
        </w:rPr>
        <w:t>Piso básico que deve ser aplicado em consonância com a Legislação local que dispõe acerca da carga horária e a diferença remuneratória de 12% entre as referências da carreira do magistério estadual de acordo com a progressão alcançada na carreira pelo professor</w:t>
      </w:r>
      <w:r>
        <w:rPr>
          <w:sz w:val="20"/>
          <w:szCs w:val="20"/>
        </w:rPr>
        <w:t xml:space="preserve">. Autora que ocupa cargo de professora docente II, referência 7, e tem à carga de trabalho de 22 horas semanais, fatores a serem considerados na fixação de seus proventos. Sentença de improcedência que merece ser reformada para julgar procedente o pedido autoral. PROVIMENTO DO RECURSO DA AUTORA. (TJRJ; APL 0003776-90.2021.8.19.0026; Itaperuna; Décima Oitava Câmara Cível; </w:t>
      </w:r>
      <w:proofErr w:type="spellStart"/>
      <w:r>
        <w:rPr>
          <w:sz w:val="20"/>
          <w:szCs w:val="20"/>
        </w:rPr>
        <w:t>Relª</w:t>
      </w:r>
      <w:proofErr w:type="spellEnd"/>
      <w:r>
        <w:rPr>
          <w:sz w:val="20"/>
          <w:szCs w:val="20"/>
        </w:rPr>
        <w:t xml:space="preserve"> Desª Margaret de </w:t>
      </w:r>
      <w:proofErr w:type="spellStart"/>
      <w:r>
        <w:rPr>
          <w:sz w:val="20"/>
          <w:szCs w:val="20"/>
        </w:rPr>
        <w:t>Olivaes</w:t>
      </w:r>
      <w:proofErr w:type="spellEnd"/>
      <w:r>
        <w:rPr>
          <w:sz w:val="20"/>
          <w:szCs w:val="20"/>
        </w:rPr>
        <w:t xml:space="preserve"> Valle dos Santos; DORJ 13/05/2022; Pág. 497)</w:t>
      </w:r>
    </w:p>
    <w:p w14:paraId="4556D0B0" w14:textId="77777777" w:rsidR="00E242D7" w:rsidRDefault="00E242D7" w:rsidP="00E242D7">
      <w:pPr>
        <w:ind w:left="2125"/>
        <w:jc w:val="both"/>
        <w:rPr>
          <w:sz w:val="20"/>
          <w:szCs w:val="20"/>
        </w:rPr>
      </w:pPr>
    </w:p>
    <w:p w14:paraId="2E90D65E" w14:textId="77777777" w:rsidR="00E242D7" w:rsidRDefault="00E242D7" w:rsidP="00E242D7">
      <w:pPr>
        <w:ind w:firstLine="1134"/>
        <w:jc w:val="both"/>
        <w:rPr>
          <w:rFonts w:eastAsia="Calibri"/>
          <w:sz w:val="14"/>
        </w:rPr>
      </w:pPr>
    </w:p>
    <w:p w14:paraId="057C933E" w14:textId="77777777" w:rsidR="00E242D7" w:rsidRPr="00F45599" w:rsidRDefault="00E242D7" w:rsidP="00E242D7">
      <w:pPr>
        <w:jc w:val="center"/>
        <w:rPr>
          <w:b/>
          <w:smallCaps/>
          <w:color w:val="1F3864" w:themeColor="accent5" w:themeShade="80"/>
          <w:u w:val="single"/>
        </w:rPr>
      </w:pPr>
      <w:r w:rsidRPr="00F45599">
        <w:rPr>
          <w:b/>
          <w:smallCaps/>
          <w:color w:val="1F3864" w:themeColor="accent5" w:themeShade="80"/>
          <w:u w:val="single"/>
        </w:rPr>
        <w:t xml:space="preserve">- </w:t>
      </w:r>
      <w:r>
        <w:rPr>
          <w:b/>
          <w:smallCaps/>
          <w:color w:val="1F3864" w:themeColor="accent5" w:themeShade="80"/>
          <w:u w:val="single"/>
        </w:rPr>
        <w:t>Das meras alegações sem provas do estado</w:t>
      </w:r>
      <w:r w:rsidRPr="00F45599">
        <w:rPr>
          <w:b/>
          <w:smallCaps/>
          <w:color w:val="1F3864" w:themeColor="accent5" w:themeShade="80"/>
          <w:u w:val="single"/>
        </w:rPr>
        <w:t xml:space="preserve"> -</w:t>
      </w:r>
    </w:p>
    <w:p w14:paraId="172962C1" w14:textId="77777777" w:rsidR="00E242D7" w:rsidRDefault="00E242D7" w:rsidP="00E242D7">
      <w:pPr>
        <w:ind w:firstLine="709"/>
        <w:jc w:val="both"/>
        <w:rPr>
          <w:rFonts w:eastAsia="Calibri"/>
        </w:rPr>
      </w:pPr>
    </w:p>
    <w:p w14:paraId="29BE468E" w14:textId="77777777" w:rsidR="00E242D7" w:rsidRDefault="00E242D7" w:rsidP="00E242D7">
      <w:pPr>
        <w:spacing w:line="360" w:lineRule="auto"/>
        <w:ind w:firstLine="1134"/>
        <w:jc w:val="both"/>
        <w:rPr>
          <w:rFonts w:eastAsia="Calibri"/>
        </w:rPr>
      </w:pPr>
      <w:r>
        <w:rPr>
          <w:rFonts w:eastAsia="Calibri"/>
        </w:rPr>
        <w:t>O Estado trás inúmeras alegações no decorrer de sua Contestação, sem, contudo, trazer quaisquer provas de tais alegações. O Estado não traz cálculos, mas afirma que estaria cumprindo o piso, sem qualquer demonstração deste dito cumprimento.</w:t>
      </w:r>
    </w:p>
    <w:p w14:paraId="03A57128" w14:textId="77777777" w:rsidR="00E242D7" w:rsidRDefault="00E242D7" w:rsidP="00E242D7">
      <w:pPr>
        <w:spacing w:line="360" w:lineRule="auto"/>
        <w:ind w:firstLine="1134"/>
        <w:jc w:val="both"/>
        <w:rPr>
          <w:rFonts w:eastAsia="Calibri"/>
        </w:rPr>
      </w:pPr>
    </w:p>
    <w:p w14:paraId="7CF2CE84" w14:textId="77777777" w:rsidR="00E242D7" w:rsidRDefault="00E242D7" w:rsidP="00E242D7">
      <w:pPr>
        <w:spacing w:line="360" w:lineRule="auto"/>
        <w:ind w:firstLine="1134"/>
        <w:jc w:val="both"/>
        <w:rPr>
          <w:rFonts w:eastAsia="Calibri"/>
        </w:rPr>
      </w:pPr>
      <w:r w:rsidRPr="00FE271E">
        <w:rPr>
          <w:rFonts w:eastAsia="Calibri"/>
        </w:rPr>
        <w:t xml:space="preserve">Ainda, </w:t>
      </w:r>
      <w:r>
        <w:rPr>
          <w:rFonts w:eastAsia="Calibri"/>
        </w:rPr>
        <w:t>o</w:t>
      </w:r>
      <w:r w:rsidRPr="00FE271E">
        <w:rPr>
          <w:rFonts w:eastAsia="Calibri"/>
        </w:rPr>
        <w:t xml:space="preserve"> Estado do Rio de Janeiro possui como tese de defesa a impossibilidade de ser aplicado o piso ao nível inicial e depois este ser adaptado à legislação estadual que prevê um escalonamento de 12% entre os níveis/referências.</w:t>
      </w:r>
    </w:p>
    <w:p w14:paraId="09E986A2" w14:textId="77777777" w:rsidR="00E242D7" w:rsidRDefault="00E242D7" w:rsidP="00E242D7">
      <w:pPr>
        <w:ind w:firstLine="1134"/>
        <w:jc w:val="both"/>
        <w:rPr>
          <w:rFonts w:eastAsia="Calibri"/>
        </w:rPr>
      </w:pPr>
    </w:p>
    <w:p w14:paraId="5EDE9EE3"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art. 2º, § 1º da LINDB é muito claro quando afirma que “a</w:t>
      </w:r>
      <w:r w:rsidRPr="00650551">
        <w:rPr>
          <w:rFonts w:asciiTheme="minorHAnsi" w:hAnsiTheme="minorHAnsi" w:cs="Arial"/>
          <w:i/>
          <w:iCs/>
          <w:color w:val="000000"/>
        </w:rPr>
        <w:t xml:space="preserve"> lei posterior revoga a anterior </w:t>
      </w:r>
      <w:r w:rsidRPr="00650551">
        <w:rPr>
          <w:rFonts w:asciiTheme="minorHAnsi" w:hAnsiTheme="minorHAnsi" w:cs="Arial"/>
          <w:b/>
          <w:bCs/>
          <w:i/>
          <w:iCs/>
          <w:color w:val="000000"/>
        </w:rPr>
        <w:t>quando expressamente o declare</w:t>
      </w:r>
      <w:r w:rsidRPr="00650551">
        <w:rPr>
          <w:rFonts w:asciiTheme="minorHAnsi" w:hAnsiTheme="minorHAnsi" w:cs="Arial"/>
          <w:i/>
          <w:iCs/>
          <w:color w:val="000000"/>
        </w:rPr>
        <w:t xml:space="preserve">, quando seja com ela </w:t>
      </w:r>
      <w:r w:rsidRPr="00650551">
        <w:rPr>
          <w:rFonts w:asciiTheme="minorHAnsi" w:hAnsiTheme="minorHAnsi" w:cs="Arial"/>
          <w:b/>
          <w:bCs/>
          <w:i/>
          <w:iCs/>
          <w:color w:val="000000"/>
        </w:rPr>
        <w:t>incompatível</w:t>
      </w:r>
      <w:r w:rsidRPr="00650551">
        <w:rPr>
          <w:rFonts w:asciiTheme="minorHAnsi" w:hAnsiTheme="minorHAnsi" w:cs="Arial"/>
          <w:i/>
          <w:iCs/>
          <w:color w:val="000000"/>
        </w:rPr>
        <w:t xml:space="preserve"> ou quando </w:t>
      </w:r>
      <w:r w:rsidRPr="00650551">
        <w:rPr>
          <w:rFonts w:asciiTheme="minorHAnsi" w:hAnsiTheme="minorHAnsi" w:cs="Arial"/>
          <w:b/>
          <w:bCs/>
          <w:i/>
          <w:iCs/>
          <w:color w:val="000000"/>
        </w:rPr>
        <w:t>regule inteiramente a matéria</w:t>
      </w:r>
      <w:r w:rsidRPr="00650551">
        <w:rPr>
          <w:rFonts w:asciiTheme="minorHAnsi" w:hAnsiTheme="minorHAnsi" w:cs="Arial"/>
          <w:i/>
          <w:iCs/>
          <w:color w:val="000000"/>
        </w:rPr>
        <w:t xml:space="preserve"> de que tratava a lei anterior”</w:t>
      </w:r>
      <w:r w:rsidRPr="00650551">
        <w:rPr>
          <w:rFonts w:asciiTheme="minorHAnsi" w:hAnsiTheme="minorHAnsi" w:cs="Arial"/>
          <w:color w:val="000000"/>
        </w:rPr>
        <w:t xml:space="preserve"> e como já verificamos</w:t>
      </w:r>
      <w:r>
        <w:rPr>
          <w:rFonts w:asciiTheme="minorHAnsi" w:hAnsiTheme="minorHAnsi" w:cs="Arial"/>
          <w:color w:val="000000"/>
        </w:rPr>
        <w:t>,</w:t>
      </w:r>
      <w:r w:rsidRPr="00650551">
        <w:rPr>
          <w:rFonts w:asciiTheme="minorHAnsi" w:hAnsiTheme="minorHAnsi" w:cs="Arial"/>
          <w:color w:val="000000"/>
        </w:rPr>
        <w:t xml:space="preserve"> e veremos de forma mais minuciosa, isso não aconteceu.</w:t>
      </w:r>
    </w:p>
    <w:p w14:paraId="1D82407C" w14:textId="77777777" w:rsidR="00E242D7" w:rsidRPr="00846F6A" w:rsidRDefault="00E242D7" w:rsidP="00E242D7">
      <w:pPr>
        <w:pStyle w:val="BodyTextIndent"/>
        <w:tabs>
          <w:tab w:val="left" w:pos="0"/>
        </w:tabs>
        <w:spacing w:after="0"/>
        <w:ind w:left="0" w:firstLine="567"/>
        <w:jc w:val="both"/>
        <w:rPr>
          <w:rFonts w:asciiTheme="minorHAnsi" w:hAnsiTheme="minorHAnsi" w:cs="Arial"/>
          <w:color w:val="000000"/>
          <w:highlight w:val="yellow"/>
        </w:rPr>
      </w:pPr>
    </w:p>
    <w:p w14:paraId="28F09C9B"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Inicialmente, é imperioso ressaltar que todas as legislações que foram citadas permanecem em vigor</w:t>
      </w:r>
      <w:r>
        <w:rPr>
          <w:rFonts w:asciiTheme="minorHAnsi" w:hAnsiTheme="minorHAnsi" w:cs="Arial"/>
          <w:color w:val="000000"/>
        </w:rPr>
        <w:t xml:space="preserve">. </w:t>
      </w:r>
      <w:r w:rsidRPr="003E2435">
        <w:rPr>
          <w:rFonts w:asciiTheme="minorHAnsi" w:hAnsiTheme="minorHAnsi" w:cs="Arial"/>
          <w:color w:val="000000"/>
        </w:rPr>
        <w:t>Inclusive, é possível acessar essa informação diretamente no site da ALERJ, sendo certo que apenas</w:t>
      </w:r>
      <w:r w:rsidRPr="00650551">
        <w:rPr>
          <w:rFonts w:asciiTheme="minorHAnsi" w:hAnsiTheme="minorHAnsi" w:cs="Arial"/>
          <w:color w:val="000000"/>
        </w:rPr>
        <w:t xml:space="preserve"> alguns artigos foram revogados em situações em que houve algumas modificações, conforme art. 35 e 36 da Lei 1.614/90, pois o art. 3º da Lei 5.539/09 expressamente o alterou.</w:t>
      </w:r>
    </w:p>
    <w:p w14:paraId="31B4ABB2" w14:textId="77777777" w:rsidR="00E242D7" w:rsidRPr="00846F6A" w:rsidRDefault="00E242D7" w:rsidP="00E242D7">
      <w:pPr>
        <w:pStyle w:val="BodyTextIndent"/>
        <w:tabs>
          <w:tab w:val="left" w:pos="0"/>
        </w:tabs>
        <w:spacing w:after="0"/>
        <w:ind w:left="0" w:firstLine="567"/>
        <w:jc w:val="both"/>
        <w:rPr>
          <w:rFonts w:asciiTheme="minorHAnsi" w:hAnsiTheme="minorHAnsi" w:cs="Arial"/>
          <w:color w:val="000000"/>
          <w:highlight w:val="yellow"/>
        </w:rPr>
      </w:pPr>
    </w:p>
    <w:p w14:paraId="7B2B86C7"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Contudo, como é possível verificar, não há qualquer determinação expressa que tenha revogado o referido art. 3º da Lei 5.539/09, este </w:t>
      </w:r>
      <w:r w:rsidRPr="00650551">
        <w:rPr>
          <w:rFonts w:asciiTheme="minorHAnsi" w:hAnsiTheme="minorHAnsi" w:cs="Arial"/>
          <w:b/>
          <w:bCs/>
          <w:color w:val="000000"/>
        </w:rPr>
        <w:t>não se mostrou incompatível</w:t>
      </w:r>
      <w:r w:rsidRPr="00650551">
        <w:rPr>
          <w:rFonts w:asciiTheme="minorHAnsi" w:hAnsiTheme="minorHAnsi" w:cs="Arial"/>
          <w:color w:val="000000"/>
        </w:rPr>
        <w:t xml:space="preserve"> com qualquer alteração trazida pela Lei Estadual 6.384/2014, </w:t>
      </w:r>
      <w:r w:rsidRPr="00650551">
        <w:rPr>
          <w:rFonts w:asciiTheme="minorHAnsi" w:hAnsiTheme="minorHAnsi" w:cs="Arial"/>
          <w:b/>
          <w:bCs/>
          <w:color w:val="000000"/>
        </w:rPr>
        <w:t>Lei que não regula inteiramente a matéria</w:t>
      </w:r>
      <w:r w:rsidRPr="00650551">
        <w:rPr>
          <w:rFonts w:asciiTheme="minorHAnsi" w:hAnsiTheme="minorHAnsi" w:cs="Arial"/>
          <w:color w:val="000000"/>
        </w:rPr>
        <w:t>.</w:t>
      </w:r>
    </w:p>
    <w:p w14:paraId="4FDE8C8F" w14:textId="77777777" w:rsidR="00E242D7" w:rsidRPr="00846F6A" w:rsidRDefault="00E242D7" w:rsidP="00E242D7">
      <w:pPr>
        <w:pStyle w:val="BodyTextIndent"/>
        <w:tabs>
          <w:tab w:val="left" w:pos="0"/>
        </w:tabs>
        <w:spacing w:after="0"/>
        <w:ind w:left="0" w:firstLine="1134"/>
        <w:jc w:val="both"/>
        <w:rPr>
          <w:rFonts w:asciiTheme="minorHAnsi" w:hAnsiTheme="minorHAnsi" w:cs="Arial"/>
          <w:color w:val="000000"/>
          <w:highlight w:val="yellow"/>
        </w:rPr>
      </w:pPr>
    </w:p>
    <w:p w14:paraId="27C324FD"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lastRenderedPageBreak/>
        <w:t>Como já demonstrado anteriormente, a Lei Estadual 6.384/2014 visou majorar o vencimento base dos professores, sem, contudo, respeitar o piso nacional. O próprio preambulo da Lei traz a informação: “</w:t>
      </w:r>
      <w:r w:rsidRPr="00650551">
        <w:rPr>
          <w:rFonts w:asciiTheme="minorHAnsi" w:hAnsiTheme="minorHAnsi" w:cs="Arial"/>
          <w:i/>
          <w:iCs/>
          <w:color w:val="000000"/>
        </w:rPr>
        <w:t>majora o vencimento-base das categorias funcionais que menciona</w:t>
      </w:r>
      <w:r w:rsidRPr="00650551">
        <w:rPr>
          <w:rFonts w:asciiTheme="minorHAnsi" w:hAnsiTheme="minorHAnsi" w:cs="Arial"/>
          <w:color w:val="000000"/>
        </w:rPr>
        <w:t>”.</w:t>
      </w:r>
    </w:p>
    <w:p w14:paraId="046ECBFD" w14:textId="77777777" w:rsidR="00E242D7" w:rsidRPr="00650551" w:rsidRDefault="00E242D7" w:rsidP="00E242D7">
      <w:pPr>
        <w:pStyle w:val="BodyTextIndent"/>
        <w:tabs>
          <w:tab w:val="left" w:pos="0"/>
        </w:tabs>
        <w:spacing w:after="0"/>
        <w:ind w:left="0" w:firstLine="567"/>
        <w:jc w:val="both"/>
        <w:rPr>
          <w:rFonts w:asciiTheme="minorHAnsi" w:hAnsiTheme="minorHAnsi" w:cs="Arial"/>
          <w:color w:val="000000"/>
        </w:rPr>
      </w:pPr>
    </w:p>
    <w:p w14:paraId="299466BA" w14:textId="77777777" w:rsidR="00E242D7"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Estado, em uma total falta de honestidade</w:t>
      </w:r>
      <w:r>
        <w:rPr>
          <w:rFonts w:asciiTheme="minorHAnsi" w:hAnsiTheme="minorHAnsi" w:cs="Arial"/>
          <w:color w:val="000000"/>
        </w:rPr>
        <w:t>,</w:t>
      </w:r>
      <w:r w:rsidRPr="00650551">
        <w:rPr>
          <w:rFonts w:asciiTheme="minorHAnsi" w:hAnsiTheme="minorHAnsi" w:cs="Arial"/>
          <w:color w:val="000000"/>
        </w:rPr>
        <w:t xml:space="preserve"> alega que a referida majoração na verdade seria a Lei disciplinando “</w:t>
      </w:r>
      <w:r w:rsidRPr="00650551">
        <w:rPr>
          <w:rFonts w:asciiTheme="minorHAnsi" w:hAnsiTheme="minorHAnsi" w:cs="Arial"/>
          <w:i/>
          <w:iCs/>
          <w:color w:val="000000"/>
        </w:rPr>
        <w:t>integralmente os contornos da remuneração dos profissionais da educação</w:t>
      </w:r>
      <w:r w:rsidRPr="00650551">
        <w:rPr>
          <w:rFonts w:asciiTheme="minorHAnsi" w:hAnsiTheme="minorHAnsi" w:cs="Arial"/>
          <w:color w:val="000000"/>
        </w:rPr>
        <w:t xml:space="preserve">”. E seria uma mera coincidência que a majoração obedeceu a diferença de </w:t>
      </w:r>
      <w:r>
        <w:rPr>
          <w:rFonts w:asciiTheme="minorHAnsi" w:hAnsiTheme="minorHAnsi" w:cs="Arial"/>
          <w:color w:val="000000"/>
        </w:rPr>
        <w:t>12% entre os níveis/referências</w:t>
      </w:r>
      <w:r w:rsidRPr="00650551">
        <w:rPr>
          <w:rFonts w:asciiTheme="minorHAnsi" w:hAnsiTheme="minorHAnsi" w:cs="Arial"/>
          <w:color w:val="000000"/>
        </w:rPr>
        <w:t>?</w:t>
      </w:r>
      <w:r>
        <w:rPr>
          <w:rFonts w:asciiTheme="minorHAnsi" w:hAnsiTheme="minorHAnsi" w:cs="Arial"/>
          <w:color w:val="000000"/>
        </w:rPr>
        <w:t xml:space="preserve"> A</w:t>
      </w:r>
      <w:r w:rsidRPr="00650551">
        <w:rPr>
          <w:rFonts w:asciiTheme="minorHAnsi" w:hAnsiTheme="minorHAnsi" w:cs="Arial"/>
          <w:color w:val="000000"/>
        </w:rPr>
        <w:t>bsolutamente não, a Lei Estadual que determina o intervalo de 12% permanece em vigor e o Estado apenas majorou os valores respeitando (ao menos) a Lei Estadual.</w:t>
      </w:r>
    </w:p>
    <w:p w14:paraId="3D35C1CA" w14:textId="77777777" w:rsidR="00E242D7" w:rsidRDefault="00E242D7" w:rsidP="00E242D7">
      <w:pPr>
        <w:pStyle w:val="BodyTextIndent"/>
        <w:tabs>
          <w:tab w:val="left" w:pos="0"/>
        </w:tabs>
        <w:spacing w:after="0"/>
        <w:ind w:left="0" w:firstLine="567"/>
        <w:jc w:val="both"/>
        <w:rPr>
          <w:rFonts w:asciiTheme="minorHAnsi" w:hAnsiTheme="minorHAnsi" w:cs="Arial"/>
          <w:color w:val="000000"/>
        </w:rPr>
      </w:pPr>
    </w:p>
    <w:p w14:paraId="52584284" w14:textId="77777777" w:rsidR="00E242D7"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Ainda, consta a alegação de que o piso deve ser obedecido apenas no nível inicial da carreira, não sendo aplicado o escalonamento, em uma demonstração matemática de tal alegação (utilizamos a mesma tabela do Docente I como exemplo) teríamos:</w:t>
      </w:r>
    </w:p>
    <w:tbl>
      <w:tblPr>
        <w:tblW w:w="9645" w:type="dxa"/>
        <w:jc w:val="center"/>
        <w:tblLayout w:type="fixed"/>
        <w:tblLook w:val="0400" w:firstRow="0" w:lastRow="0" w:firstColumn="0" w:lastColumn="0" w:noHBand="0" w:noVBand="1"/>
      </w:tblPr>
      <w:tblGrid>
        <w:gridCol w:w="1901"/>
        <w:gridCol w:w="1921"/>
        <w:gridCol w:w="1941"/>
        <w:gridCol w:w="1941"/>
        <w:gridCol w:w="1941"/>
      </w:tblGrid>
      <w:tr w:rsidR="00E242D7" w14:paraId="7FCB46C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hideMark/>
          </w:tcPr>
          <w:p w14:paraId="1EFC9D85" w14:textId="77777777" w:rsidR="00E242D7" w:rsidRDefault="00E242D7" w:rsidP="00DE4D2C">
            <w:pPr>
              <w:jc w:val="center"/>
              <w:rPr>
                <w:rFonts w:ascii="Garamond" w:eastAsia="Calibri" w:hAnsi="Garamond" w:cstheme="minorBidi"/>
                <w:color w:val="000000"/>
                <w:sz w:val="22"/>
                <w:szCs w:val="22"/>
              </w:rPr>
            </w:pPr>
            <w:r>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hideMark/>
          </w:tcPr>
          <w:p w14:paraId="5C33A971"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hideMark/>
          </w:tcPr>
          <w:p w14:paraId="44F841BF"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valor Estadual 2023</w:t>
            </w:r>
          </w:p>
        </w:tc>
        <w:tc>
          <w:tcPr>
            <w:tcW w:w="1940" w:type="dxa"/>
            <w:tcBorders>
              <w:top w:val="nil"/>
              <w:left w:val="nil"/>
              <w:bottom w:val="single" w:sz="4" w:space="0" w:color="000000"/>
              <w:right w:val="single" w:sz="4" w:space="0" w:color="000000"/>
            </w:tcBorders>
            <w:shd w:val="clear" w:color="auto" w:fill="70AD47"/>
            <w:vAlign w:val="center"/>
            <w:hideMark/>
          </w:tcPr>
          <w:p w14:paraId="02FF133C"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Diferença 2023</w:t>
            </w:r>
          </w:p>
        </w:tc>
        <w:tc>
          <w:tcPr>
            <w:tcW w:w="1940" w:type="dxa"/>
            <w:tcBorders>
              <w:top w:val="nil"/>
              <w:left w:val="nil"/>
              <w:bottom w:val="single" w:sz="4" w:space="0" w:color="000000"/>
              <w:right w:val="single" w:sz="4" w:space="0" w:color="000000"/>
            </w:tcBorders>
            <w:shd w:val="clear" w:color="auto" w:fill="70AD47"/>
            <w:hideMark/>
          </w:tcPr>
          <w:p w14:paraId="0E9185E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Aplicação conforme Estado deseja</w:t>
            </w:r>
          </w:p>
        </w:tc>
      </w:tr>
      <w:tr w:rsidR="00E242D7" w14:paraId="599452E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346789A0"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vAlign w:val="center"/>
            <w:hideMark/>
          </w:tcPr>
          <w:p w14:paraId="03179BAA"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vAlign w:val="center"/>
            <w:hideMark/>
          </w:tcPr>
          <w:p w14:paraId="3BBB88BF"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vAlign w:val="center"/>
            <w:hideMark/>
          </w:tcPr>
          <w:p w14:paraId="2479E5E0"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R$ 1.368,45</w:t>
            </w:r>
          </w:p>
        </w:tc>
        <w:tc>
          <w:tcPr>
            <w:tcW w:w="1940" w:type="dxa"/>
            <w:tcBorders>
              <w:top w:val="nil"/>
              <w:left w:val="nil"/>
              <w:bottom w:val="single" w:sz="4" w:space="0" w:color="000000"/>
              <w:right w:val="single" w:sz="4" w:space="0" w:color="000000"/>
            </w:tcBorders>
            <w:hideMark/>
          </w:tcPr>
          <w:p w14:paraId="73748EB9" w14:textId="77777777" w:rsidR="00E242D7" w:rsidRDefault="00E242D7" w:rsidP="00DE4D2C">
            <w:pPr>
              <w:jc w:val="center"/>
              <w:rPr>
                <w:rFonts w:ascii="Garamond" w:hAnsi="Garamond"/>
                <w:b/>
                <w:bCs/>
                <w:color w:val="FF0000"/>
                <w:sz w:val="22"/>
                <w:szCs w:val="22"/>
                <w:u w:val="single"/>
              </w:rPr>
            </w:pPr>
            <w:r>
              <w:rPr>
                <w:rFonts w:ascii="Garamond" w:eastAsia="Calibri" w:hAnsi="Garamond"/>
                <w:b/>
                <w:bCs/>
                <w:color w:val="000000"/>
                <w:sz w:val="22"/>
                <w:szCs w:val="22"/>
                <w:highlight w:val="yellow"/>
                <w:u w:val="single"/>
              </w:rPr>
              <w:t>R$ 2.431,30</w:t>
            </w:r>
          </w:p>
        </w:tc>
      </w:tr>
      <w:tr w:rsidR="00E242D7" w14:paraId="02FCE69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2A3E5AE4"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vAlign w:val="center"/>
            <w:hideMark/>
          </w:tcPr>
          <w:p w14:paraId="35319BE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vAlign w:val="center"/>
            <w:hideMark/>
          </w:tcPr>
          <w:p w14:paraId="4B375DF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vAlign w:val="center"/>
            <w:hideMark/>
          </w:tcPr>
          <w:p w14:paraId="261C8D2C"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R$ 1.532,67</w:t>
            </w:r>
          </w:p>
        </w:tc>
        <w:tc>
          <w:tcPr>
            <w:tcW w:w="1940" w:type="dxa"/>
            <w:tcBorders>
              <w:top w:val="nil"/>
              <w:left w:val="nil"/>
              <w:bottom w:val="single" w:sz="4" w:space="0" w:color="000000"/>
              <w:right w:val="single" w:sz="4" w:space="0" w:color="000000"/>
            </w:tcBorders>
            <w:vAlign w:val="center"/>
            <w:hideMark/>
          </w:tcPr>
          <w:p w14:paraId="30608C8E"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R$ 1.190,38</w:t>
            </w:r>
          </w:p>
        </w:tc>
      </w:tr>
      <w:tr w:rsidR="00E242D7" w14:paraId="5ADC970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3B2657B7"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vAlign w:val="center"/>
            <w:hideMark/>
          </w:tcPr>
          <w:p w14:paraId="48FFD7CE"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vAlign w:val="center"/>
            <w:hideMark/>
          </w:tcPr>
          <w:p w14:paraId="1A06DFE4"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vAlign w:val="center"/>
            <w:hideMark/>
          </w:tcPr>
          <w:p w14:paraId="14C7F071"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R$ 1.716,55</w:t>
            </w:r>
          </w:p>
        </w:tc>
        <w:tc>
          <w:tcPr>
            <w:tcW w:w="1940" w:type="dxa"/>
            <w:tcBorders>
              <w:top w:val="nil"/>
              <w:left w:val="nil"/>
              <w:bottom w:val="single" w:sz="4" w:space="0" w:color="000000"/>
              <w:right w:val="single" w:sz="4" w:space="0" w:color="000000"/>
            </w:tcBorders>
            <w:vAlign w:val="center"/>
            <w:hideMark/>
          </w:tcPr>
          <w:p w14:paraId="555FE4E2"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R$ 1.333,26</w:t>
            </w:r>
          </w:p>
        </w:tc>
      </w:tr>
      <w:tr w:rsidR="00E242D7" w14:paraId="2547799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B9ADB15"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vAlign w:val="center"/>
            <w:hideMark/>
          </w:tcPr>
          <w:p w14:paraId="5ED391EA"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vAlign w:val="center"/>
            <w:hideMark/>
          </w:tcPr>
          <w:p w14:paraId="75919D50"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vAlign w:val="center"/>
            <w:hideMark/>
          </w:tcPr>
          <w:p w14:paraId="6E4D0810"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R$ 1.922,56</w:t>
            </w:r>
          </w:p>
        </w:tc>
        <w:tc>
          <w:tcPr>
            <w:tcW w:w="1940" w:type="dxa"/>
            <w:tcBorders>
              <w:top w:val="nil"/>
              <w:left w:val="nil"/>
              <w:bottom w:val="single" w:sz="4" w:space="0" w:color="000000"/>
              <w:right w:val="single" w:sz="4" w:space="0" w:color="000000"/>
            </w:tcBorders>
            <w:vAlign w:val="center"/>
            <w:hideMark/>
          </w:tcPr>
          <w:p w14:paraId="1C3B2D59"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R$ 1.493,22</w:t>
            </w:r>
          </w:p>
        </w:tc>
      </w:tr>
      <w:tr w:rsidR="00E242D7" w14:paraId="42430D6A"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4210498E"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vAlign w:val="center"/>
            <w:hideMark/>
          </w:tcPr>
          <w:p w14:paraId="05E2B32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vAlign w:val="center"/>
            <w:hideMark/>
          </w:tcPr>
          <w:p w14:paraId="65001F48"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vAlign w:val="center"/>
            <w:hideMark/>
          </w:tcPr>
          <w:p w14:paraId="50BD02DE"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R$ 2.153,26</w:t>
            </w:r>
          </w:p>
        </w:tc>
        <w:tc>
          <w:tcPr>
            <w:tcW w:w="1940" w:type="dxa"/>
            <w:tcBorders>
              <w:top w:val="nil"/>
              <w:left w:val="nil"/>
              <w:bottom w:val="single" w:sz="4" w:space="0" w:color="000000"/>
              <w:right w:val="single" w:sz="4" w:space="0" w:color="000000"/>
            </w:tcBorders>
            <w:vAlign w:val="center"/>
            <w:hideMark/>
          </w:tcPr>
          <w:p w14:paraId="7E23E632"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R$ 1.672,41</w:t>
            </w:r>
          </w:p>
        </w:tc>
      </w:tr>
      <w:tr w:rsidR="00E242D7" w14:paraId="6510CC6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2166821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vAlign w:val="center"/>
            <w:hideMark/>
          </w:tcPr>
          <w:p w14:paraId="74995304"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vAlign w:val="center"/>
            <w:hideMark/>
          </w:tcPr>
          <w:p w14:paraId="3912B62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vAlign w:val="center"/>
            <w:hideMark/>
          </w:tcPr>
          <w:p w14:paraId="1DE350E3"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R$ 2.412,07</w:t>
            </w:r>
          </w:p>
        </w:tc>
        <w:tc>
          <w:tcPr>
            <w:tcW w:w="1940" w:type="dxa"/>
            <w:tcBorders>
              <w:top w:val="nil"/>
              <w:left w:val="nil"/>
              <w:bottom w:val="single" w:sz="4" w:space="0" w:color="000000"/>
              <w:right w:val="single" w:sz="4" w:space="0" w:color="000000"/>
            </w:tcBorders>
            <w:vAlign w:val="center"/>
            <w:hideMark/>
          </w:tcPr>
          <w:p w14:paraId="34A2CFF5"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R$ 1.872,68</w:t>
            </w:r>
          </w:p>
        </w:tc>
      </w:tr>
      <w:tr w:rsidR="00E242D7" w14:paraId="5B7DB25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07DB86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vAlign w:val="center"/>
            <w:hideMark/>
          </w:tcPr>
          <w:p w14:paraId="0217F102"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vAlign w:val="center"/>
            <w:hideMark/>
          </w:tcPr>
          <w:p w14:paraId="6B8585EF"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vAlign w:val="center"/>
            <w:hideMark/>
          </w:tcPr>
          <w:p w14:paraId="7C70021B"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R$ 2.701,04</w:t>
            </w:r>
          </w:p>
        </w:tc>
        <w:tc>
          <w:tcPr>
            <w:tcW w:w="1940" w:type="dxa"/>
            <w:tcBorders>
              <w:top w:val="nil"/>
              <w:left w:val="nil"/>
              <w:bottom w:val="single" w:sz="4" w:space="0" w:color="000000"/>
              <w:right w:val="single" w:sz="4" w:space="0" w:color="000000"/>
            </w:tcBorders>
            <w:vAlign w:val="center"/>
            <w:hideMark/>
          </w:tcPr>
          <w:p w14:paraId="700DC64F"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R$ 2.097,88</w:t>
            </w:r>
          </w:p>
        </w:tc>
      </w:tr>
      <w:tr w:rsidR="00E242D7" w14:paraId="6C357A6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002EC3BE"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vAlign w:val="center"/>
            <w:hideMark/>
          </w:tcPr>
          <w:p w14:paraId="1D17FC3C"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vAlign w:val="center"/>
            <w:hideMark/>
          </w:tcPr>
          <w:p w14:paraId="3C3443B8"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vAlign w:val="center"/>
            <w:hideMark/>
          </w:tcPr>
          <w:p w14:paraId="3C16BB5E"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R$ 3.025,17</w:t>
            </w:r>
          </w:p>
        </w:tc>
        <w:tc>
          <w:tcPr>
            <w:tcW w:w="1940" w:type="dxa"/>
            <w:tcBorders>
              <w:top w:val="nil"/>
              <w:left w:val="nil"/>
              <w:bottom w:val="single" w:sz="4" w:space="0" w:color="000000"/>
              <w:right w:val="single" w:sz="4" w:space="0" w:color="000000"/>
            </w:tcBorders>
            <w:vAlign w:val="center"/>
            <w:hideMark/>
          </w:tcPr>
          <w:p w14:paraId="4F1ED09A"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R$ 2.349,62</w:t>
            </w:r>
          </w:p>
        </w:tc>
      </w:tr>
      <w:tr w:rsidR="00E242D7" w14:paraId="1CA7B14C"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AA5FF82"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vAlign w:val="center"/>
            <w:hideMark/>
          </w:tcPr>
          <w:p w14:paraId="2D4817B0"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vAlign w:val="center"/>
            <w:hideMark/>
          </w:tcPr>
          <w:p w14:paraId="41C17F4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vAlign w:val="center"/>
            <w:hideMark/>
          </w:tcPr>
          <w:p w14:paraId="373C6D15"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R$ 3.388,19</w:t>
            </w:r>
          </w:p>
        </w:tc>
        <w:tc>
          <w:tcPr>
            <w:tcW w:w="1940" w:type="dxa"/>
            <w:tcBorders>
              <w:top w:val="nil"/>
              <w:left w:val="nil"/>
              <w:bottom w:val="single" w:sz="4" w:space="0" w:color="000000"/>
              <w:right w:val="single" w:sz="4" w:space="0" w:color="000000"/>
            </w:tcBorders>
            <w:vAlign w:val="center"/>
            <w:hideMark/>
          </w:tcPr>
          <w:p w14:paraId="24319180"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R$ 2.631,57</w:t>
            </w:r>
          </w:p>
        </w:tc>
      </w:tr>
    </w:tbl>
    <w:p w14:paraId="68496342" w14:textId="77777777" w:rsidR="00E242D7" w:rsidRPr="00650551" w:rsidRDefault="00E242D7" w:rsidP="00E242D7">
      <w:pPr>
        <w:pStyle w:val="BodyTextIndent"/>
        <w:tabs>
          <w:tab w:val="left" w:pos="0"/>
        </w:tabs>
        <w:spacing w:after="0"/>
        <w:ind w:left="0" w:firstLine="567"/>
        <w:jc w:val="both"/>
        <w:rPr>
          <w:rFonts w:asciiTheme="minorHAnsi" w:hAnsiTheme="minorHAnsi" w:cs="Arial"/>
          <w:color w:val="000000"/>
        </w:rPr>
      </w:pPr>
    </w:p>
    <w:p w14:paraId="6271D316" w14:textId="77777777" w:rsidR="00E242D7" w:rsidRDefault="00E242D7" w:rsidP="00E242D7">
      <w:pPr>
        <w:spacing w:line="360" w:lineRule="auto"/>
        <w:ind w:firstLine="1134"/>
        <w:jc w:val="both"/>
        <w:rPr>
          <w:rFonts w:cs="Arial"/>
          <w:color w:val="000000"/>
        </w:rPr>
      </w:pPr>
      <w:r>
        <w:rPr>
          <w:rFonts w:eastAsia="Calibri"/>
        </w:rPr>
        <w:t xml:space="preserve">Ou seja, caso fosse levada tal alegação a sério </w:t>
      </w:r>
      <w:r>
        <w:rPr>
          <w:rFonts w:cs="Arial"/>
          <w:color w:val="000000"/>
        </w:rPr>
        <w:t>teríamos que o/a servidor(a) iniciaria a carreira recebendo R$ 2.431,30, sendo que após 5 anos subiria de nível com seu provento alterado de R$ 2.431,30 para R$1.190,38, ou seja, haveria uma redução de R$ 1.240,92. E isso apenas para aqueles que iniciam pelo nível/referência 1, pois nos cargos que se iniciam em 2, 3 ou 4 o servidor sequer iria receber conforme o piso em qualquer momento.</w:t>
      </w:r>
    </w:p>
    <w:p w14:paraId="43BBD35A" w14:textId="77777777" w:rsidR="00E242D7" w:rsidRDefault="00E242D7" w:rsidP="00E242D7">
      <w:pPr>
        <w:ind w:firstLine="1134"/>
        <w:jc w:val="both"/>
        <w:rPr>
          <w:rFonts w:cs="Arial"/>
          <w:color w:val="000000"/>
        </w:rPr>
      </w:pPr>
    </w:p>
    <w:p w14:paraId="17A7EDCD" w14:textId="77777777" w:rsidR="00E242D7" w:rsidRPr="00FE271E" w:rsidRDefault="00E242D7" w:rsidP="00E242D7">
      <w:pPr>
        <w:spacing w:line="360" w:lineRule="auto"/>
        <w:ind w:firstLine="1134"/>
        <w:jc w:val="both"/>
        <w:rPr>
          <w:rFonts w:eastAsia="Calibri"/>
        </w:rPr>
      </w:pPr>
      <w:r>
        <w:rPr>
          <w:rFonts w:cs="Arial"/>
          <w:color w:val="000000"/>
        </w:rPr>
        <w:t>Assim, resta claro que há provas suficientes nos autos para comprovar que o Estado do Rio de Janeiro descumpre com o Piso Nacional e que ambas as legislações (Federal e Estadual) devem ser aplicadas.</w:t>
      </w:r>
    </w:p>
    <w:p w14:paraId="205A9D9A" w14:textId="77777777" w:rsidR="00E242D7" w:rsidRPr="007A253C" w:rsidRDefault="00E242D7" w:rsidP="00E242D7">
      <w:pPr>
        <w:ind w:firstLine="1134"/>
        <w:jc w:val="both"/>
        <w:rPr>
          <w:rFonts w:eastAsia="Calibri"/>
          <w:sz w:val="14"/>
        </w:rPr>
      </w:pPr>
    </w:p>
    <w:p w14:paraId="4F5CE566" w14:textId="77777777" w:rsidR="00E242D7" w:rsidRDefault="00E242D7" w:rsidP="00E242D7">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Da Conclusão</w:t>
      </w:r>
    </w:p>
    <w:p w14:paraId="39D96CB2" w14:textId="77777777" w:rsidR="00E242D7" w:rsidRDefault="00E242D7" w:rsidP="00E242D7">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w:t>
      </w:r>
      <w:r>
        <w:rPr>
          <w:rFonts w:eastAsia="Calibri"/>
        </w:rPr>
        <w:t xml:space="preserve">desprovimento do Recurso de Apelação, com a manutenção da Sentença e </w:t>
      </w:r>
      <w:r w:rsidRPr="00301BF7">
        <w:rPr>
          <w:rFonts w:eastAsia="Calibri"/>
          <w:b/>
          <w:bCs/>
        </w:rPr>
        <w:t>a majoração dos honorários sucumbenciais</w:t>
      </w:r>
      <w:r>
        <w:rPr>
          <w:rFonts w:eastAsia="Calibri"/>
        </w:rPr>
        <w:t>.</w:t>
      </w:r>
    </w:p>
    <w:p w14:paraId="652BBF0E" w14:textId="77777777" w:rsidR="00E242D7" w:rsidRDefault="00E242D7" w:rsidP="00E242D7">
      <w:pPr>
        <w:spacing w:line="360" w:lineRule="auto"/>
        <w:ind w:firstLine="1134"/>
        <w:jc w:val="both"/>
        <w:rPr>
          <w:rFonts w:eastAsia="Calibri"/>
          <w:sz w:val="12"/>
          <w:szCs w:val="12"/>
        </w:rPr>
      </w:pPr>
    </w:p>
    <w:p w14:paraId="5A4D667C" w14:textId="77777777" w:rsidR="00E242D7" w:rsidRDefault="00E242D7" w:rsidP="00E242D7">
      <w:pPr>
        <w:spacing w:line="360" w:lineRule="auto"/>
        <w:jc w:val="center"/>
        <w:rPr>
          <w:rFonts w:eastAsia="Calibri"/>
        </w:rPr>
      </w:pPr>
      <w:r>
        <w:rPr>
          <w:rFonts w:eastAsia="Calibri"/>
        </w:rPr>
        <w:t>Nestes termos, pede deferimento.</w:t>
      </w:r>
    </w:p>
    <w:p w14:paraId="66617A30" w14:textId="77777777" w:rsidR="00E242D7" w:rsidRDefault="00E242D7" w:rsidP="00E242D7">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Pr>
          <w:rFonts w:eastAsia="Calibri"/>
          <w:noProof/>
        </w:rPr>
        <w:t>30 de março de 2024</w:t>
      </w:r>
      <w:r>
        <w:rPr>
          <w:rFonts w:eastAsia="Calibri"/>
        </w:rPr>
        <w:fldChar w:fldCharType="end"/>
      </w:r>
      <w:r>
        <w:rPr>
          <w:rFonts w:eastAsia="Calibri"/>
        </w:rPr>
        <w:t>.</w:t>
      </w:r>
    </w:p>
    <w:p w14:paraId="449966CB" w14:textId="77777777" w:rsidR="00E242D7" w:rsidRPr="005C6A5A" w:rsidRDefault="00E242D7" w:rsidP="00E242D7">
      <w:pPr>
        <w:jc w:val="center"/>
        <w:rPr>
          <w:rFonts w:eastAsia="Calibri"/>
          <w:sz w:val="18"/>
        </w:rPr>
      </w:pPr>
    </w:p>
    <w:p w14:paraId="4C094E0A" w14:textId="77777777" w:rsidR="00E242D7" w:rsidRDefault="00E242D7" w:rsidP="00E242D7">
      <w:pPr>
        <w:spacing w:line="360" w:lineRule="auto"/>
        <w:jc w:val="center"/>
        <w:rPr>
          <w:rFonts w:eastAsia="Calibri"/>
        </w:rPr>
      </w:pPr>
    </w:p>
    <w:tbl>
      <w:tblPr>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E242D7" w14:paraId="15F75667" w14:textId="77777777" w:rsidTr="00DE4D2C">
        <w:tc>
          <w:tcPr>
            <w:tcW w:w="3209" w:type="dxa"/>
          </w:tcPr>
          <w:p w14:paraId="1C03BCBD" w14:textId="77777777" w:rsidR="00E242D7" w:rsidRDefault="00E242D7" w:rsidP="00DE4D2C">
            <w:pPr>
              <w:jc w:val="center"/>
              <w:rPr>
                <w:rFonts w:eastAsia="Calibri"/>
                <w:b/>
                <w:smallCaps/>
                <w:color w:val="000000"/>
              </w:rPr>
            </w:pPr>
            <w:r>
              <w:rPr>
                <w:rFonts w:eastAsia="Calibri"/>
                <w:b/>
                <w:smallCaps/>
                <w:color w:val="000000"/>
              </w:rPr>
              <w:t>Liz Werner</w:t>
            </w:r>
          </w:p>
          <w:p w14:paraId="566C4FBD" w14:textId="77777777" w:rsidR="00E242D7" w:rsidRDefault="00E242D7" w:rsidP="00DE4D2C">
            <w:pPr>
              <w:jc w:val="center"/>
              <w:rPr>
                <w:rFonts w:eastAsia="Calibri"/>
              </w:rPr>
            </w:pPr>
            <w:r>
              <w:rPr>
                <w:rFonts w:eastAsia="Calibri"/>
                <w:b/>
              </w:rPr>
              <w:t>OAB/RJ 184.888</w:t>
            </w:r>
          </w:p>
        </w:tc>
        <w:tc>
          <w:tcPr>
            <w:tcW w:w="3209" w:type="dxa"/>
          </w:tcPr>
          <w:p w14:paraId="143BDE87" w14:textId="77777777" w:rsidR="00E242D7" w:rsidRDefault="00E242D7" w:rsidP="00DE4D2C">
            <w:pPr>
              <w:jc w:val="center"/>
              <w:rPr>
                <w:rFonts w:eastAsia="Calibri"/>
                <w:b/>
                <w:smallCaps/>
                <w:color w:val="000000"/>
              </w:rPr>
            </w:pPr>
            <w:r>
              <w:rPr>
                <w:rFonts w:eastAsia="Calibri"/>
                <w:b/>
                <w:smallCaps/>
                <w:color w:val="000000"/>
              </w:rPr>
              <w:t>Thiago José Aguiar</w:t>
            </w:r>
          </w:p>
          <w:p w14:paraId="57D4A4DA" w14:textId="77777777" w:rsidR="00E242D7" w:rsidRDefault="00E242D7" w:rsidP="00DE4D2C">
            <w:pPr>
              <w:jc w:val="center"/>
              <w:rPr>
                <w:rFonts w:eastAsia="Calibri"/>
                <w:b/>
                <w:smallCaps/>
                <w:color w:val="000000"/>
              </w:rPr>
            </w:pPr>
            <w:r>
              <w:rPr>
                <w:rFonts w:eastAsia="Calibri"/>
                <w:b/>
                <w:smallCaps/>
                <w:color w:val="000000"/>
              </w:rPr>
              <w:t>OAB/RJ 213.181</w:t>
            </w:r>
          </w:p>
        </w:tc>
        <w:tc>
          <w:tcPr>
            <w:tcW w:w="3210" w:type="dxa"/>
          </w:tcPr>
          <w:p w14:paraId="13C527CC" w14:textId="77777777" w:rsidR="00E242D7" w:rsidRDefault="00E242D7" w:rsidP="00DE4D2C">
            <w:pPr>
              <w:jc w:val="center"/>
              <w:rPr>
                <w:rFonts w:eastAsia="Calibri"/>
                <w:b/>
                <w:smallCaps/>
                <w:color w:val="000000"/>
              </w:rPr>
            </w:pPr>
            <w:r>
              <w:rPr>
                <w:rFonts w:eastAsia="Calibri"/>
                <w:b/>
                <w:smallCaps/>
                <w:color w:val="000000"/>
              </w:rPr>
              <w:t>Lucio Masullo</w:t>
            </w:r>
          </w:p>
          <w:p w14:paraId="0D948678" w14:textId="77777777" w:rsidR="00E242D7" w:rsidRDefault="00E242D7" w:rsidP="00DE4D2C">
            <w:pPr>
              <w:jc w:val="center"/>
              <w:rPr>
                <w:rFonts w:eastAsia="Calibri"/>
              </w:rPr>
            </w:pPr>
            <w:r>
              <w:rPr>
                <w:rFonts w:eastAsia="Calibri"/>
                <w:b/>
                <w:smallCaps/>
                <w:color w:val="000000"/>
              </w:rPr>
              <w:t>OAB/RJ 82.064</w:t>
            </w:r>
          </w:p>
        </w:tc>
      </w:tr>
    </w:tbl>
    <w:p w14:paraId="4CBA78B8" w14:textId="77777777" w:rsidR="00E242D7" w:rsidRPr="00395ED8" w:rsidRDefault="00E242D7" w:rsidP="00E242D7">
      <w:pPr>
        <w:pStyle w:val="Heading7"/>
        <w:rPr>
          <w:sz w:val="2"/>
          <w:szCs w:val="2"/>
        </w:rPr>
      </w:pPr>
    </w:p>
    <w:p w14:paraId="28B619BD" w14:textId="77777777" w:rsidR="00E242D7" w:rsidRDefault="00E242D7" w:rsidP="00E242D7">
      <w:pPr>
        <w:pStyle w:val="Heading8"/>
      </w:pPr>
    </w:p>
    <w:p w14:paraId="7AA572CE" w14:textId="77777777" w:rsidR="00FC1C3C" w:rsidRDefault="00FC1C3C" w:rsidP="00E242D7">
      <w:pPr>
        <w:jc w:val="center"/>
      </w:pPr>
    </w:p>
    <w:sectPr w:rsidR="00FC1C3C" w:rsidSect="004838FA">
      <w:headerReference w:type="default" r:id="rId17"/>
      <w:footerReference w:type="default" r:id="rId18"/>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50C72" w14:textId="77777777" w:rsidR="000E1FBC" w:rsidRDefault="000E1FBC">
      <w:r>
        <w:separator/>
      </w:r>
    </w:p>
  </w:endnote>
  <w:endnote w:type="continuationSeparator" w:id="0">
    <w:p w14:paraId="2EEEE51B" w14:textId="77777777" w:rsidR="000E1FBC" w:rsidRDefault="000E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3D882" w14:textId="77777777" w:rsidR="00EA372C" w:rsidRDefault="00EA372C">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0DDC72C1"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C6928" w14:textId="77777777" w:rsidR="000E1FBC" w:rsidRDefault="000E1FBC">
      <w:r>
        <w:separator/>
      </w:r>
    </w:p>
  </w:footnote>
  <w:footnote w:type="continuationSeparator" w:id="0">
    <w:p w14:paraId="311DC664" w14:textId="77777777" w:rsidR="000E1FBC" w:rsidRDefault="000E1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27F3" w14:textId="60440115" w:rsidR="00EA372C" w:rsidRDefault="00E242D7">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114300" distR="114300" simplePos="0" relativeHeight="251658752" behindDoc="1" locked="0" layoutInCell="1" allowOverlap="1" wp14:anchorId="2BEA7426" wp14:editId="6641DE2D">
          <wp:simplePos x="0" y="0"/>
          <wp:positionH relativeFrom="column">
            <wp:posOffset>-48260</wp:posOffset>
          </wp:positionH>
          <wp:positionV relativeFrom="paragraph">
            <wp:posOffset>-485665</wp:posOffset>
          </wp:positionV>
          <wp:extent cx="1276350" cy="1276350"/>
          <wp:effectExtent l="0" t="0" r="0" b="0"/>
          <wp:wrapNone/>
          <wp:docPr id="1646059390" name="Picture 1646059390" descr="A logo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  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72C">
      <w:rPr>
        <w:noProof/>
      </w:rPr>
      <w:drawing>
        <wp:anchor distT="0" distB="0" distL="114300" distR="114300" simplePos="0" relativeHeight="251657728" behindDoc="0" locked="0" layoutInCell="1" hidden="0" allowOverlap="1" wp14:anchorId="5C1460A2" wp14:editId="5C2AE0C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86D2F"/>
    <w:multiLevelType w:val="multilevel"/>
    <w:tmpl w:val="F57A0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F7653A"/>
    <w:multiLevelType w:val="hybridMultilevel"/>
    <w:tmpl w:val="600896B2"/>
    <w:lvl w:ilvl="0" w:tplc="AD448096">
      <w:start w:val="1"/>
      <w:numFmt w:val="bullet"/>
      <w:lvlText w:val="•"/>
      <w:lvlJc w:val="left"/>
      <w:pPr>
        <w:tabs>
          <w:tab w:val="num" w:pos="720"/>
        </w:tabs>
        <w:ind w:left="720" w:hanging="360"/>
      </w:pPr>
      <w:rPr>
        <w:rFonts w:ascii="Times New Roman" w:hAnsi="Times New Roman" w:hint="default"/>
      </w:rPr>
    </w:lvl>
    <w:lvl w:ilvl="1" w:tplc="83C8023C" w:tentative="1">
      <w:start w:val="1"/>
      <w:numFmt w:val="bullet"/>
      <w:lvlText w:val="•"/>
      <w:lvlJc w:val="left"/>
      <w:pPr>
        <w:tabs>
          <w:tab w:val="num" w:pos="1440"/>
        </w:tabs>
        <w:ind w:left="1440" w:hanging="360"/>
      </w:pPr>
      <w:rPr>
        <w:rFonts w:ascii="Times New Roman" w:hAnsi="Times New Roman" w:hint="default"/>
      </w:rPr>
    </w:lvl>
    <w:lvl w:ilvl="2" w:tplc="12AA685A" w:tentative="1">
      <w:start w:val="1"/>
      <w:numFmt w:val="bullet"/>
      <w:lvlText w:val="•"/>
      <w:lvlJc w:val="left"/>
      <w:pPr>
        <w:tabs>
          <w:tab w:val="num" w:pos="2160"/>
        </w:tabs>
        <w:ind w:left="2160" w:hanging="360"/>
      </w:pPr>
      <w:rPr>
        <w:rFonts w:ascii="Times New Roman" w:hAnsi="Times New Roman" w:hint="default"/>
      </w:rPr>
    </w:lvl>
    <w:lvl w:ilvl="3" w:tplc="9A1811CC" w:tentative="1">
      <w:start w:val="1"/>
      <w:numFmt w:val="bullet"/>
      <w:lvlText w:val="•"/>
      <w:lvlJc w:val="left"/>
      <w:pPr>
        <w:tabs>
          <w:tab w:val="num" w:pos="2880"/>
        </w:tabs>
        <w:ind w:left="2880" w:hanging="360"/>
      </w:pPr>
      <w:rPr>
        <w:rFonts w:ascii="Times New Roman" w:hAnsi="Times New Roman" w:hint="default"/>
      </w:rPr>
    </w:lvl>
    <w:lvl w:ilvl="4" w:tplc="399A213A" w:tentative="1">
      <w:start w:val="1"/>
      <w:numFmt w:val="bullet"/>
      <w:lvlText w:val="•"/>
      <w:lvlJc w:val="left"/>
      <w:pPr>
        <w:tabs>
          <w:tab w:val="num" w:pos="3600"/>
        </w:tabs>
        <w:ind w:left="3600" w:hanging="360"/>
      </w:pPr>
      <w:rPr>
        <w:rFonts w:ascii="Times New Roman" w:hAnsi="Times New Roman" w:hint="default"/>
      </w:rPr>
    </w:lvl>
    <w:lvl w:ilvl="5" w:tplc="12A81A36" w:tentative="1">
      <w:start w:val="1"/>
      <w:numFmt w:val="bullet"/>
      <w:lvlText w:val="•"/>
      <w:lvlJc w:val="left"/>
      <w:pPr>
        <w:tabs>
          <w:tab w:val="num" w:pos="4320"/>
        </w:tabs>
        <w:ind w:left="4320" w:hanging="360"/>
      </w:pPr>
      <w:rPr>
        <w:rFonts w:ascii="Times New Roman" w:hAnsi="Times New Roman" w:hint="default"/>
      </w:rPr>
    </w:lvl>
    <w:lvl w:ilvl="6" w:tplc="FD369594" w:tentative="1">
      <w:start w:val="1"/>
      <w:numFmt w:val="bullet"/>
      <w:lvlText w:val="•"/>
      <w:lvlJc w:val="left"/>
      <w:pPr>
        <w:tabs>
          <w:tab w:val="num" w:pos="5040"/>
        </w:tabs>
        <w:ind w:left="5040" w:hanging="360"/>
      </w:pPr>
      <w:rPr>
        <w:rFonts w:ascii="Times New Roman" w:hAnsi="Times New Roman" w:hint="default"/>
      </w:rPr>
    </w:lvl>
    <w:lvl w:ilvl="7" w:tplc="C1D6AE36" w:tentative="1">
      <w:start w:val="1"/>
      <w:numFmt w:val="bullet"/>
      <w:lvlText w:val="•"/>
      <w:lvlJc w:val="left"/>
      <w:pPr>
        <w:tabs>
          <w:tab w:val="num" w:pos="5760"/>
        </w:tabs>
        <w:ind w:left="5760" w:hanging="360"/>
      </w:pPr>
      <w:rPr>
        <w:rFonts w:ascii="Times New Roman" w:hAnsi="Times New Roman" w:hint="default"/>
      </w:rPr>
    </w:lvl>
    <w:lvl w:ilvl="8" w:tplc="FA3C529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1383558648">
    <w:abstractNumId w:val="0"/>
  </w:num>
  <w:num w:numId="2" w16cid:durableId="1568488395">
    <w:abstractNumId w:val="5"/>
  </w:num>
  <w:num w:numId="3" w16cid:durableId="90206961">
    <w:abstractNumId w:val="6"/>
  </w:num>
  <w:num w:numId="4" w16cid:durableId="1427506640">
    <w:abstractNumId w:val="4"/>
  </w:num>
  <w:num w:numId="5" w16cid:durableId="1869178887">
    <w:abstractNumId w:val="3"/>
  </w:num>
  <w:num w:numId="6" w16cid:durableId="2058964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4415234">
    <w:abstractNumId w:val="2"/>
  </w:num>
  <w:num w:numId="8" w16cid:durableId="57479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37850"/>
    <w:rsid w:val="00076735"/>
    <w:rsid w:val="00077383"/>
    <w:rsid w:val="0008521D"/>
    <w:rsid w:val="000E1FBC"/>
    <w:rsid w:val="0018622F"/>
    <w:rsid w:val="001C4101"/>
    <w:rsid w:val="001C6D16"/>
    <w:rsid w:val="001E4C4D"/>
    <w:rsid w:val="001F3BA2"/>
    <w:rsid w:val="00203881"/>
    <w:rsid w:val="0021644E"/>
    <w:rsid w:val="0022279C"/>
    <w:rsid w:val="002D0D98"/>
    <w:rsid w:val="002F1415"/>
    <w:rsid w:val="00301195"/>
    <w:rsid w:val="00301BF7"/>
    <w:rsid w:val="003339CB"/>
    <w:rsid w:val="003476B2"/>
    <w:rsid w:val="00355666"/>
    <w:rsid w:val="00355ED4"/>
    <w:rsid w:val="00364419"/>
    <w:rsid w:val="00366882"/>
    <w:rsid w:val="003C139B"/>
    <w:rsid w:val="003E3CD4"/>
    <w:rsid w:val="004838FA"/>
    <w:rsid w:val="004C2276"/>
    <w:rsid w:val="004C7CF9"/>
    <w:rsid w:val="005216F4"/>
    <w:rsid w:val="00540B26"/>
    <w:rsid w:val="00594688"/>
    <w:rsid w:val="005954E4"/>
    <w:rsid w:val="005C6A5A"/>
    <w:rsid w:val="005D0951"/>
    <w:rsid w:val="005D7AA6"/>
    <w:rsid w:val="00613C3A"/>
    <w:rsid w:val="00614F1A"/>
    <w:rsid w:val="006428B7"/>
    <w:rsid w:val="00651AD6"/>
    <w:rsid w:val="006646AF"/>
    <w:rsid w:val="006A0DDF"/>
    <w:rsid w:val="00725D42"/>
    <w:rsid w:val="007829E0"/>
    <w:rsid w:val="007842A6"/>
    <w:rsid w:val="007A253C"/>
    <w:rsid w:val="007E41CC"/>
    <w:rsid w:val="007F30B4"/>
    <w:rsid w:val="00830BC8"/>
    <w:rsid w:val="00873F8A"/>
    <w:rsid w:val="0089149D"/>
    <w:rsid w:val="008E169B"/>
    <w:rsid w:val="009107F0"/>
    <w:rsid w:val="0093632A"/>
    <w:rsid w:val="00946CB4"/>
    <w:rsid w:val="00971775"/>
    <w:rsid w:val="009C4DFF"/>
    <w:rsid w:val="009C702B"/>
    <w:rsid w:val="009D7E18"/>
    <w:rsid w:val="00A05889"/>
    <w:rsid w:val="00A13DE3"/>
    <w:rsid w:val="00A620A0"/>
    <w:rsid w:val="00A765F0"/>
    <w:rsid w:val="00A77CBB"/>
    <w:rsid w:val="00A9344F"/>
    <w:rsid w:val="00B23DD5"/>
    <w:rsid w:val="00B24B20"/>
    <w:rsid w:val="00B42E6D"/>
    <w:rsid w:val="00B46225"/>
    <w:rsid w:val="00B52BBC"/>
    <w:rsid w:val="00B63B7C"/>
    <w:rsid w:val="00B96913"/>
    <w:rsid w:val="00BE3C86"/>
    <w:rsid w:val="00BF1779"/>
    <w:rsid w:val="00C247A7"/>
    <w:rsid w:val="00CC0CF1"/>
    <w:rsid w:val="00CC4250"/>
    <w:rsid w:val="00D4133C"/>
    <w:rsid w:val="00E17681"/>
    <w:rsid w:val="00E2047C"/>
    <w:rsid w:val="00E242D7"/>
    <w:rsid w:val="00EA372C"/>
    <w:rsid w:val="00EA48F8"/>
    <w:rsid w:val="00EB3A4B"/>
    <w:rsid w:val="00F47F5A"/>
    <w:rsid w:val="00F5411B"/>
    <w:rsid w:val="00F57076"/>
    <w:rsid w:val="00F77C32"/>
    <w:rsid w:val="00F85A3C"/>
    <w:rsid w:val="00FC1C3C"/>
    <w:rsid w:val="00FD4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242D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242D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 w:type="character" w:customStyle="1" w:styleId="Heading7Char">
    <w:name w:val="Heading 7 Char"/>
    <w:basedOn w:val="DefaultParagraphFont"/>
    <w:link w:val="Heading7"/>
    <w:uiPriority w:val="9"/>
    <w:rsid w:val="00E242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E242D7"/>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rsid w:val="00E242D7"/>
    <w:rPr>
      <w:rFonts w:eastAsiaTheme="minorEastAsia"/>
      <w:b/>
      <w:sz w:val="48"/>
      <w:szCs w:val="48"/>
    </w:rPr>
  </w:style>
  <w:style w:type="character" w:customStyle="1" w:styleId="Heading2Char">
    <w:name w:val="Heading 2 Char"/>
    <w:basedOn w:val="DefaultParagraphFont"/>
    <w:link w:val="Heading2"/>
    <w:rsid w:val="00E242D7"/>
    <w:rPr>
      <w:rFonts w:eastAsiaTheme="minorEastAsia"/>
      <w:b/>
      <w:sz w:val="36"/>
      <w:szCs w:val="36"/>
    </w:rPr>
  </w:style>
  <w:style w:type="character" w:customStyle="1" w:styleId="Heading3Char">
    <w:name w:val="Heading 3 Char"/>
    <w:basedOn w:val="DefaultParagraphFont"/>
    <w:link w:val="Heading3"/>
    <w:rsid w:val="00E242D7"/>
    <w:rPr>
      <w:rFonts w:eastAsiaTheme="minorEastAsia"/>
      <w:b/>
      <w:sz w:val="28"/>
      <w:szCs w:val="28"/>
    </w:rPr>
  </w:style>
  <w:style w:type="character" w:customStyle="1" w:styleId="Heading4Char">
    <w:name w:val="Heading 4 Char"/>
    <w:basedOn w:val="DefaultParagraphFont"/>
    <w:link w:val="Heading4"/>
    <w:rsid w:val="00E242D7"/>
    <w:rPr>
      <w:rFonts w:eastAsiaTheme="minorEastAsia"/>
      <w:b/>
    </w:rPr>
  </w:style>
  <w:style w:type="character" w:customStyle="1" w:styleId="Heading5Char">
    <w:name w:val="Heading 5 Char"/>
    <w:basedOn w:val="DefaultParagraphFont"/>
    <w:link w:val="Heading5"/>
    <w:rsid w:val="00E242D7"/>
    <w:rPr>
      <w:rFonts w:eastAsiaTheme="minorEastAsia"/>
      <w:b/>
      <w:sz w:val="22"/>
      <w:szCs w:val="22"/>
    </w:rPr>
  </w:style>
  <w:style w:type="character" w:customStyle="1" w:styleId="Heading6Char">
    <w:name w:val="Heading 6 Char"/>
    <w:basedOn w:val="DefaultParagraphFont"/>
    <w:link w:val="Heading6"/>
    <w:rsid w:val="00E242D7"/>
    <w:rPr>
      <w:rFonts w:eastAsiaTheme="minorEastAsia"/>
      <w:b/>
      <w:sz w:val="20"/>
      <w:szCs w:val="20"/>
    </w:rPr>
  </w:style>
  <w:style w:type="character" w:customStyle="1" w:styleId="TitleChar">
    <w:name w:val="Title Char"/>
    <w:basedOn w:val="DefaultParagraphFont"/>
    <w:link w:val="Title"/>
    <w:rsid w:val="00E242D7"/>
    <w:rPr>
      <w:rFonts w:eastAsiaTheme="minorEastAsia"/>
      <w:b/>
      <w:sz w:val="72"/>
      <w:szCs w:val="72"/>
    </w:rPr>
  </w:style>
  <w:style w:type="character" w:customStyle="1" w:styleId="SubtitleChar">
    <w:name w:val="Subtitle Char"/>
    <w:basedOn w:val="DefaultParagraphFont"/>
    <w:link w:val="Subtitle"/>
    <w:rsid w:val="00E242D7"/>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E24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572274266">
      <w:bodyDiv w:val="1"/>
      <w:marLeft w:val="0"/>
      <w:marRight w:val="0"/>
      <w:marTop w:val="0"/>
      <w:marBottom w:val="0"/>
      <w:divBdr>
        <w:top w:val="none" w:sz="0" w:space="0" w:color="auto"/>
        <w:left w:val="none" w:sz="0" w:space="0" w:color="auto"/>
        <w:bottom w:val="none" w:sz="0" w:space="0" w:color="auto"/>
        <w:right w:val="none" w:sz="0" w:space="0" w:color="auto"/>
      </w:divBdr>
      <w:divsChild>
        <w:div w:id="72239200">
          <w:marLeft w:val="547"/>
          <w:marRight w:val="0"/>
          <w:marTop w:val="0"/>
          <w:marBottom w:val="0"/>
          <w:divBdr>
            <w:top w:val="none" w:sz="0" w:space="0" w:color="auto"/>
            <w:left w:val="none" w:sz="0" w:space="0" w:color="auto"/>
            <w:bottom w:val="none" w:sz="0" w:space="0" w:color="auto"/>
            <w:right w:val="none" w:sz="0" w:space="0" w:color="auto"/>
          </w:divBdr>
        </w:div>
      </w:divsChild>
    </w:div>
    <w:div w:id="621500609">
      <w:bodyDiv w:val="1"/>
      <w:marLeft w:val="0"/>
      <w:marRight w:val="0"/>
      <w:marTop w:val="0"/>
      <w:marBottom w:val="0"/>
      <w:divBdr>
        <w:top w:val="none" w:sz="0" w:space="0" w:color="auto"/>
        <w:left w:val="none" w:sz="0" w:space="0" w:color="auto"/>
        <w:bottom w:val="none" w:sz="0" w:space="0" w:color="auto"/>
        <w:right w:val="none" w:sz="0" w:space="0" w:color="auto"/>
      </w:divBdr>
    </w:div>
    <w:div w:id="838816557">
      <w:bodyDiv w:val="1"/>
      <w:marLeft w:val="0"/>
      <w:marRight w:val="0"/>
      <w:marTop w:val="0"/>
      <w:marBottom w:val="0"/>
      <w:divBdr>
        <w:top w:val="none" w:sz="0" w:space="0" w:color="auto"/>
        <w:left w:val="none" w:sz="0" w:space="0" w:color="auto"/>
        <w:bottom w:val="none" w:sz="0" w:space="0" w:color="auto"/>
        <w:right w:val="none" w:sz="0" w:space="0" w:color="auto"/>
      </w:divBdr>
      <w:divsChild>
        <w:div w:id="560137131">
          <w:marLeft w:val="547"/>
          <w:marRight w:val="0"/>
          <w:marTop w:val="0"/>
          <w:marBottom w:val="0"/>
          <w:divBdr>
            <w:top w:val="none" w:sz="0" w:space="0" w:color="auto"/>
            <w:left w:val="none" w:sz="0" w:space="0" w:color="auto"/>
            <w:bottom w:val="none" w:sz="0" w:space="0" w:color="auto"/>
            <w:right w:val="none" w:sz="0" w:space="0" w:color="auto"/>
          </w:divBdr>
        </w:div>
      </w:divsChild>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309935962">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665475201">
      <w:bodyDiv w:val="1"/>
      <w:marLeft w:val="0"/>
      <w:marRight w:val="0"/>
      <w:marTop w:val="0"/>
      <w:marBottom w:val="0"/>
      <w:divBdr>
        <w:top w:val="none" w:sz="0" w:space="0" w:color="auto"/>
        <w:left w:val="none" w:sz="0" w:space="0" w:color="auto"/>
        <w:bottom w:val="none" w:sz="0" w:space="0" w:color="auto"/>
        <w:right w:val="none" w:sz="0" w:space="0" w:color="auto"/>
      </w:divBdr>
      <w:divsChild>
        <w:div w:id="822234961">
          <w:marLeft w:val="547"/>
          <w:marRight w:val="0"/>
          <w:marTop w:val="0"/>
          <w:marBottom w:val="0"/>
          <w:divBdr>
            <w:top w:val="none" w:sz="0" w:space="0" w:color="auto"/>
            <w:left w:val="none" w:sz="0" w:space="0" w:color="auto"/>
            <w:bottom w:val="none" w:sz="0" w:space="0" w:color="auto"/>
            <w:right w:val="none" w:sz="0" w:space="0" w:color="auto"/>
          </w:divBdr>
        </w:div>
        <w:div w:id="824973406">
          <w:marLeft w:val="547"/>
          <w:marRight w:val="0"/>
          <w:marTop w:val="0"/>
          <w:marBottom w:val="0"/>
          <w:divBdr>
            <w:top w:val="none" w:sz="0" w:space="0" w:color="auto"/>
            <w:left w:val="none" w:sz="0" w:space="0" w:color="auto"/>
            <w:bottom w:val="none" w:sz="0" w:space="0" w:color="auto"/>
            <w:right w:val="none" w:sz="0" w:space="0" w:color="auto"/>
          </w:divBdr>
        </w:div>
        <w:div w:id="628628146">
          <w:marLeft w:val="547"/>
          <w:marRight w:val="0"/>
          <w:marTop w:val="0"/>
          <w:marBottom w:val="0"/>
          <w:divBdr>
            <w:top w:val="none" w:sz="0" w:space="0" w:color="auto"/>
            <w:left w:val="none" w:sz="0" w:space="0" w:color="auto"/>
            <w:bottom w:val="none" w:sz="0" w:space="0" w:color="auto"/>
            <w:right w:val="none" w:sz="0" w:space="0" w:color="auto"/>
          </w:divBdr>
        </w:div>
        <w:div w:id="798182565">
          <w:marLeft w:val="547"/>
          <w:marRight w:val="0"/>
          <w:marTop w:val="0"/>
          <w:marBottom w:val="0"/>
          <w:divBdr>
            <w:top w:val="none" w:sz="0" w:space="0" w:color="auto"/>
            <w:left w:val="none" w:sz="0" w:space="0" w:color="auto"/>
            <w:bottom w:val="none" w:sz="0" w:space="0" w:color="auto"/>
            <w:right w:val="none" w:sz="0" w:space="0" w:color="auto"/>
          </w:divBdr>
        </w:div>
      </w:divsChild>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 w:id="1997611411">
      <w:bodyDiv w:val="1"/>
      <w:marLeft w:val="0"/>
      <w:marRight w:val="0"/>
      <w:marTop w:val="0"/>
      <w:marBottom w:val="0"/>
      <w:divBdr>
        <w:top w:val="none" w:sz="0" w:space="0" w:color="auto"/>
        <w:left w:val="none" w:sz="0" w:space="0" w:color="auto"/>
        <w:bottom w:val="none" w:sz="0" w:space="0" w:color="auto"/>
        <w:right w:val="none" w:sz="0" w:space="0" w:color="auto"/>
      </w:divBdr>
    </w:div>
    <w:div w:id="2129351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v.br/mec/pt-br/assuntos/noticias/ministerio-da-educacao-eleva-o-piso-nacional-dos-professores-de-r-3-845-63-para-r-4-420-5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br/pt-br/noticias/educacao-e-pesquisa/2022/01/reajuste-de-33-24-no-piso-salarial-dos-professores-mostra-comprometimento-do-governo-federal-com-a-educacao" TargetMode="External"/><Relationship Id="rId5" Type="http://schemas.openxmlformats.org/officeDocument/2006/relationships/settings" Target="settings.xml"/><Relationship Id="rId15" Type="http://schemas.openxmlformats.org/officeDocument/2006/relationships/hyperlink" Target="https://g1.globo.com/rj/rio-de-janeiro/noticia/2022/12/19/comissao-da-alerj-aprova-reajuste-salarial-de-mais-de-60percent-para-castro-e-seus-secretarios.ghtml" TargetMode="External"/><Relationship Id="rId10" Type="http://schemas.openxmlformats.org/officeDocument/2006/relationships/hyperlink" Target="http://portal.mec.gov.br/component/tags/tag/3266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ortal.mec.gov.br/busca-geral/211-noticias/218175739/72571-piso-salarial-do-magisterio-sobe-4-17-a-partir-de-janeiro-valor-sera-de-r-2-557-74"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8F043A-D4F8-4E3B-853D-824C649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6566</Words>
  <Characters>37432</Characters>
  <Application>Microsoft Office Word</Application>
  <DocSecurity>4</DocSecurity>
  <Lines>311</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Liz W Formaggini</dc:creator>
  <cp:lastModifiedBy>Liz Werner</cp:lastModifiedBy>
  <cp:revision>2</cp:revision>
  <cp:lastPrinted>2023-05-17T15:06:00Z</cp:lastPrinted>
  <dcterms:created xsi:type="dcterms:W3CDTF">2024-03-30T10:39:00Z</dcterms:created>
  <dcterms:modified xsi:type="dcterms:W3CDTF">2024-03-30T10:39:00Z</dcterms:modified>
</cp:coreProperties>
</file>