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F61" w:rsidRDefault="004C7940">
      <w:pPr>
        <w:rPr>
          <w:b/>
          <w:sz w:val="32"/>
          <w:szCs w:val="32"/>
        </w:rPr>
      </w:pPr>
      <w:r w:rsidRPr="004C7940">
        <w:rPr>
          <w:b/>
          <w:sz w:val="32"/>
          <w:szCs w:val="32"/>
        </w:rPr>
        <w:t>Как сдать любой экзамен, абсолютно к нему не готовясь</w:t>
      </w:r>
    </w:p>
    <w:p w:rsidR="004C7940" w:rsidRDefault="004C7940">
      <w:pPr>
        <w:rPr>
          <w:sz w:val="20"/>
          <w:szCs w:val="20"/>
        </w:rPr>
      </w:pPr>
      <w:r w:rsidRPr="004C7940">
        <w:rPr>
          <w:sz w:val="20"/>
          <w:szCs w:val="20"/>
        </w:rPr>
        <w:t>При сдаче экзамена возможны следующие ситуации:</w:t>
      </w:r>
    </w:p>
    <w:p w:rsidR="004C7940" w:rsidRDefault="004C7940" w:rsidP="004C7940">
      <w:pPr>
        <w:pStyle w:val="a3"/>
        <w:numPr>
          <w:ilvl w:val="0"/>
          <w:numId w:val="1"/>
        </w:numPr>
        <w:rPr>
          <w:sz w:val="20"/>
          <w:szCs w:val="20"/>
        </w:rPr>
      </w:pPr>
      <w:r w:rsidRPr="004C7940">
        <w:rPr>
          <w:sz w:val="20"/>
          <w:szCs w:val="20"/>
        </w:rPr>
        <w:t>Экзаменатор и экзаменуемый хорошо знают вопрос.</w:t>
      </w:r>
    </w:p>
    <w:p w:rsidR="004C7940" w:rsidRDefault="004C7940" w:rsidP="004C7940">
      <w:pPr>
        <w:pStyle w:val="a3"/>
        <w:numPr>
          <w:ilvl w:val="0"/>
          <w:numId w:val="1"/>
        </w:numPr>
        <w:rPr>
          <w:sz w:val="20"/>
          <w:szCs w:val="20"/>
        </w:rPr>
      </w:pPr>
      <w:r w:rsidRPr="004C7940">
        <w:rPr>
          <w:sz w:val="20"/>
          <w:szCs w:val="20"/>
        </w:rPr>
        <w:t>Экзаменуемый и экзаменатор одинаково плохо знают вопрос.</w:t>
      </w:r>
    </w:p>
    <w:p w:rsidR="004C7940" w:rsidRDefault="004C7940" w:rsidP="004C7940">
      <w:pPr>
        <w:pStyle w:val="a3"/>
        <w:numPr>
          <w:ilvl w:val="0"/>
          <w:numId w:val="1"/>
        </w:numPr>
        <w:rPr>
          <w:sz w:val="20"/>
          <w:szCs w:val="20"/>
        </w:rPr>
      </w:pPr>
      <w:r w:rsidRPr="004C7940">
        <w:rPr>
          <w:sz w:val="20"/>
          <w:szCs w:val="20"/>
        </w:rPr>
        <w:t>Экзаменуемый знает вопрос хорошо, а экзаменатор — плохо.</w:t>
      </w:r>
    </w:p>
    <w:p w:rsidR="004C7940" w:rsidRPr="004C7940" w:rsidRDefault="004C7940" w:rsidP="004C7940">
      <w:pPr>
        <w:pStyle w:val="a3"/>
        <w:numPr>
          <w:ilvl w:val="0"/>
          <w:numId w:val="1"/>
        </w:numPr>
        <w:rPr>
          <w:sz w:val="20"/>
          <w:szCs w:val="20"/>
        </w:rPr>
      </w:pPr>
      <w:r w:rsidRPr="004C7940">
        <w:rPr>
          <w:sz w:val="20"/>
          <w:szCs w:val="20"/>
        </w:rPr>
        <w:t>Экзаменуемый знает вопрос плохо, экзаменатор — хорошо.</w:t>
      </w:r>
    </w:p>
    <w:p w:rsidR="004C7940" w:rsidRPr="004C7940" w:rsidRDefault="004C7940">
      <w:pPr>
        <w:rPr>
          <w:b/>
          <w:sz w:val="24"/>
          <w:szCs w:val="24"/>
        </w:rPr>
      </w:pPr>
      <w:r w:rsidRPr="004C7940">
        <w:rPr>
          <w:b/>
          <w:sz w:val="24"/>
          <w:szCs w:val="24"/>
        </w:rPr>
        <w:t>Экзаменатор и экзаменуемый хорошо знают вопрос.</w:t>
      </w:r>
    </w:p>
    <w:p w:rsidR="004C7940" w:rsidRDefault="004C7940">
      <w:r w:rsidRPr="004C7940">
        <w:t>Этот случай встречается достаточно редко и, в силу своей тривиальности, его рассмотрение интереса не представляет. Экзаменуемый — рассказывает, экзаменатор — слушает. Они расстаются довольные собой и друг другом. Рекомендация экзаменуемом: не слишком затягивайте ответ, так как у экзаменатора может возникнуть желание доказать, что он знает немного больше.</w:t>
      </w:r>
    </w:p>
    <w:p w:rsidR="004C7940" w:rsidRPr="004C7940" w:rsidRDefault="004C7940">
      <w:pPr>
        <w:rPr>
          <w:b/>
        </w:rPr>
      </w:pPr>
      <w:r w:rsidRPr="004C7940">
        <w:rPr>
          <w:b/>
        </w:rPr>
        <w:t>Экзаменуемый и экзаменатор одинаково плохо знают вопрос.</w:t>
      </w:r>
    </w:p>
    <w:p w:rsidR="004C7940" w:rsidRDefault="004C7940" w:rsidP="004C7940">
      <w:r>
        <w:t>Ч</w:t>
      </w:r>
      <w:r>
        <w:t>то будет говорить при этом студент, существенного значения не имеет. Важно: не отклоняться от темы, внимательно следить за лицом экзаменатора во время ответа, который следует закончить за момент до того, как в глазах экзаменатора может мелькнуть понимание или, боже сохрани, интерес. При ответе не следует опровергать общеизвестные истины, например, не стоит настаивать на том, что сумм</w:t>
      </w:r>
      <w:r>
        <w:t>а углов треугольника больше Пи.</w:t>
      </w:r>
    </w:p>
    <w:p w:rsidR="004C7940" w:rsidRDefault="004C7940" w:rsidP="004C7940">
      <w:r>
        <w:t xml:space="preserve">После непродолжительной дискуссии, согласитесь с мнением экзаменатора и трижды подумайте перед тем, как говорить, что вы имели в виду треугольник </w:t>
      </w:r>
      <w:proofErr w:type="spellStart"/>
      <w:r>
        <w:t>Мосфелия</w:t>
      </w:r>
      <w:proofErr w:type="spellEnd"/>
      <w:r>
        <w:t xml:space="preserve">, так как экзаменатор в этом случае может поинтересоваться вашими познаниями в неэвклидовой геометрии. При ответе на дополнительные вопросы, будьте крайне осторожны с фразами: “А вы нам так объясняли” или “У нас в конспекте этого нет”. Экзаменатор может достать </w:t>
      </w:r>
      <w:proofErr w:type="gramStart"/>
      <w:r>
        <w:t>конспект</w:t>
      </w:r>
      <w:proofErr w:type="gramEnd"/>
      <w:r>
        <w:t xml:space="preserve"> и вы окажетесь в крайне неприятном положении — он может воспользоваться конспектом, а вы — нет.</w:t>
      </w:r>
    </w:p>
    <w:p w:rsidR="004C7940" w:rsidRPr="004C7940" w:rsidRDefault="004C7940">
      <w:pPr>
        <w:rPr>
          <w:b/>
        </w:rPr>
      </w:pPr>
      <w:r w:rsidRPr="004C7940">
        <w:rPr>
          <w:b/>
        </w:rPr>
        <w:t>Экзаменуемый знает вопрос хорошо, а экзаменатор — плохо.</w:t>
      </w:r>
    </w:p>
    <w:p w:rsidR="004C7940" w:rsidRDefault="004C7940">
      <w:r w:rsidRPr="004C7940">
        <w:t>Данный случай встречается так редко, что ещё ждёт своего исследователя.  Студенты можно порекомендовать: рассказывать самую суть, не останавливаясь на подробностях, чтобы не привить экзаменатору комплекс неполноценности.</w:t>
      </w:r>
    </w:p>
    <w:p w:rsidR="004C7940" w:rsidRPr="003B6DAF" w:rsidRDefault="003B6DAF">
      <w:pPr>
        <w:rPr>
          <w:b/>
        </w:rPr>
      </w:pPr>
      <w:r w:rsidRPr="003B6DAF">
        <w:rPr>
          <w:b/>
        </w:rPr>
        <w:t>Экзаменуемый знает вопрос плохо, экзаменатор — хорошо.</w:t>
      </w:r>
    </w:p>
    <w:p w:rsidR="003B6DAF" w:rsidRDefault="003B6DAF" w:rsidP="003B6DAF">
      <w:r>
        <w:t>Наиболе</w:t>
      </w:r>
      <w:r>
        <w:t>е часто встречающаяся ситуация.</w:t>
      </w:r>
    </w:p>
    <w:p w:rsidR="003B6DAF" w:rsidRDefault="003B6DAF" w:rsidP="003B6DAF">
      <w:r>
        <w:t>Если вашей целью является “тройка”, то попытайтесь убедить экзаменатора, что заданный вопрос — ваш любимый. И вы знаете так много, что жалеете драгоценное время глубокоуважаемого экзаменатора. Кроме того, вам мешает говорить переполняющая вас радость по поводу того, что вам на экзамене выпала честь беседовать со столь известным специалистом на свою любимую тему. Лучше всего — заставить экзаменатора высказаться по данному вопросу, а вам в этом случае останется только восторженно поддакнуть. Если вам не удалось убедить экзаменатора в своей заинтересованности данным вопросом, попытайтесь его разжалобить. Но здесь важно не переборщить. Не нужно плакать, размазывая крупные слёзы по впалым щекам, громко сморкаться и так далее. Экзаменатору доводилось видеть и не такое: студенты часто падают в обморок, у них начинается обильное кровотечение и так далее. Плохое впечатление производит ссылка на своё круглое сиротство, а также на предсмертное состояние всех ближайших родственников.</w:t>
      </w:r>
    </w:p>
    <w:p w:rsidR="003B6DAF" w:rsidRDefault="003B6DAF" w:rsidP="003B6DAF">
      <w:r>
        <w:lastRenderedPageBreak/>
        <w:t xml:space="preserve">Гораздо более изобретательны в этих случаях студентки. Но мы не будем останавливаться на открывающихся здесь возможностях в рамках данного эссе, так как </w:t>
      </w:r>
      <w:r>
        <w:t>…</w:t>
      </w:r>
    </w:p>
    <w:p w:rsidR="003B6DAF" w:rsidRDefault="003B6DAF" w:rsidP="003B6DAF">
      <w:r>
        <w:t>Положительное впечатление производит упоминание, что этот институт закончили ваш прадедушка, дедушка, отец, мать и два дяди. Здесь можно показать семейные фотографии, в том числе и свою в сопливом детстве. Окончательно добьёт экзаменатора информация о том, что вся ваша многодетная семья собралась сейчас в аудитории и ждёт вашей высокой оценки. К хорошему результату приводит фраза: “Ну, не можете же вы поставить мне двойку в той самой аудитории, где познако</w:t>
      </w:r>
      <w:r>
        <w:t>мились мои дедушка с бабушкой.”</w:t>
      </w:r>
    </w:p>
    <w:p w:rsidR="003B6DAF" w:rsidRDefault="003B6DAF" w:rsidP="003B6DAF">
      <w:r>
        <w:t>И всё же получить “4” в рассматриваемой ситуации гораздо сложнее, чем “3”. Если экзаменатор хочет поставить вам “2” или “3”, попросите дополнительный вопрос и надолго задумайтесь. Когда экзаменатор снова подойдёт к вам с вопросом: “Ну, как?” — махните рукой и с сожалением, обязательно с сожалением, выдавите: “Ладн</w:t>
      </w:r>
      <w:r>
        <w:t>о, ставьте “4””. Иногда ставят.</w:t>
      </w:r>
    </w:p>
    <w:p w:rsidR="003B6DAF" w:rsidRDefault="003B6DAF" w:rsidP="003B6DAF">
      <w:r>
        <w:t>“Пятёрку” в данном случае можно получить крайне редко и только на первом экзамене. Магическая фраза звучит примерно так: “Я знаю, что всё равно буду отчислен, но не хочу позора. Пусть у меня будет хоть одна “пятёрка””. Попытка на следующем экзамене убедить экзаменатора, что нехорошо ставить отметку отличную от “5” после того, как ваш коллега так высоко оценил мои знания на предыдущем экзамене, к</w:t>
      </w:r>
      <w:r>
        <w:t xml:space="preserve"> желаемому эффекту не приводит.</w:t>
      </w:r>
    </w:p>
    <w:p w:rsidR="003B6DAF" w:rsidRDefault="003B6DAF" w:rsidP="003B6DAF">
      <w:r>
        <w:t>После рассмотрения всех ситуаций, вашей задачей остаётся только выбрать свою. Если вы так быстро сможете определить уровень знаний экзаменатора, то, возможно, вам стоит задуматься о профессии психоло</w:t>
      </w:r>
      <w:bookmarkStart w:id="0" w:name="_GoBack"/>
      <w:bookmarkEnd w:id="0"/>
      <w:r>
        <w:t>га или криминалиста.</w:t>
      </w:r>
    </w:p>
    <w:p w:rsidR="003B6DAF" w:rsidRDefault="003B6DAF" w:rsidP="003B6DAF">
      <w:r>
        <w:t>Источник</w:t>
      </w:r>
      <w:r w:rsidRPr="003B6DAF">
        <w:t>:</w:t>
      </w:r>
      <w:r>
        <w:t xml:space="preserve"> </w:t>
      </w:r>
      <w:r w:rsidRPr="003B6DAF">
        <w:t>http://www.vergulenko.com</w:t>
      </w:r>
    </w:p>
    <w:p w:rsidR="004C7940" w:rsidRDefault="004C7940"/>
    <w:p w:rsidR="004C7940" w:rsidRDefault="004C7940"/>
    <w:p w:rsidR="004C7940" w:rsidRDefault="004C7940"/>
    <w:p w:rsidR="004C7940" w:rsidRDefault="004C7940"/>
    <w:p w:rsidR="004C7940" w:rsidRPr="004C7940" w:rsidRDefault="004C7940"/>
    <w:sectPr w:rsidR="004C7940" w:rsidRPr="004C79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A6AFD"/>
    <w:multiLevelType w:val="hybridMultilevel"/>
    <w:tmpl w:val="69F41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0F"/>
    <w:rsid w:val="001A450F"/>
    <w:rsid w:val="003B6DAF"/>
    <w:rsid w:val="004C7940"/>
    <w:rsid w:val="00692A07"/>
    <w:rsid w:val="007D43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5040"/>
  <w15:chartTrackingRefBased/>
  <w15:docId w15:val="{D67185C6-4919-4A8D-94F1-92DD7045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0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711</Words>
  <Characters>4054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2017-04-11T09:55:00Z</dcterms:created>
  <dcterms:modified xsi:type="dcterms:W3CDTF">2017-04-11T10:18:00Z</dcterms:modified>
</cp:coreProperties>
</file>