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7729" w14:textId="77777777" w:rsidR="006E126F" w:rsidRPr="006E126F" w:rsidRDefault="006E126F" w:rsidP="006E126F">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proofErr w:type="spellStart"/>
      <w:r w:rsidRPr="006E126F">
        <w:rPr>
          <w:rFonts w:ascii="Times New Roman" w:eastAsia="Times New Roman" w:hAnsi="Times New Roman" w:cs="Times New Roman"/>
          <w:b/>
          <w:bCs/>
          <w:kern w:val="0"/>
          <w:bdr w:val="none" w:sz="0" w:space="0" w:color="auto" w:frame="1"/>
          <w:lang w:eastAsia="en-GB"/>
          <w14:ligatures w14:val="none"/>
        </w:rPr>
        <w:t>NeuroQWERTY</w:t>
      </w:r>
      <w:proofErr w:type="spellEnd"/>
      <w:r w:rsidRPr="006E126F">
        <w:rPr>
          <w:rFonts w:ascii="Times New Roman" w:eastAsia="Times New Roman" w:hAnsi="Times New Roman" w:cs="Times New Roman"/>
          <w:b/>
          <w:bCs/>
          <w:kern w:val="0"/>
          <w:bdr w:val="none" w:sz="0" w:space="0" w:color="auto" w:frame="1"/>
          <w:lang w:eastAsia="en-GB"/>
          <w14:ligatures w14:val="none"/>
        </w:rPr>
        <w:t xml:space="preserve"> Data Preprocessing Report</w:t>
      </w:r>
    </w:p>
    <w:p w14:paraId="3B458E98" w14:textId="77777777" w:rsidR="006E126F" w:rsidRDefault="006E126F" w:rsidP="006E126F">
      <w:pPr>
        <w:keepNext/>
        <w:shd w:val="clear" w:color="auto" w:fill="FFFFFF"/>
        <w:spacing w:after="0" w:line="390" w:lineRule="atLeast"/>
        <w:textAlignment w:val="baseline"/>
      </w:pPr>
      <w:r w:rsidRPr="006E126F">
        <w:rPr>
          <w:rFonts w:ascii="Times New Roman" w:eastAsia="Times New Roman" w:hAnsi="Times New Roman" w:cs="Times New Roman"/>
          <w:kern w:val="0"/>
          <w:lang w:eastAsia="en-GB"/>
          <w14:ligatures w14:val="none"/>
        </w:rPr>
        <w:t xml:space="preserve">The </w:t>
      </w:r>
      <w:r w:rsidRPr="006E126F">
        <w:rPr>
          <w:rFonts w:ascii="Times New Roman" w:eastAsia="Times New Roman" w:hAnsi="Times New Roman" w:cs="Times New Roman"/>
          <w:kern w:val="0"/>
          <w:sz w:val="20"/>
          <w:szCs w:val="20"/>
          <w:bdr w:val="none" w:sz="0" w:space="0" w:color="auto" w:frame="1"/>
          <w:lang w:eastAsia="en-GB"/>
          <w14:ligatures w14:val="none"/>
        </w:rPr>
        <w:t>preprocess_neuroqwerty.py</w:t>
      </w:r>
      <w:r w:rsidRPr="006E126F">
        <w:rPr>
          <w:rFonts w:ascii="Times New Roman" w:eastAsia="Times New Roman" w:hAnsi="Times New Roman" w:cs="Times New Roman"/>
          <w:kern w:val="0"/>
          <w:lang w:eastAsia="en-GB"/>
          <w14:ligatures w14:val="none"/>
        </w:rPr>
        <w:t xml:space="preserve"> implements a robust extraction pipeline for the </w:t>
      </w:r>
      <w:proofErr w:type="spellStart"/>
      <w:r w:rsidRPr="006E126F">
        <w:rPr>
          <w:rFonts w:ascii="Times New Roman" w:eastAsia="Times New Roman" w:hAnsi="Times New Roman" w:cs="Times New Roman"/>
          <w:kern w:val="0"/>
          <w:lang w:eastAsia="en-GB"/>
          <w14:ligatures w14:val="none"/>
        </w:rPr>
        <w:t>NeuroQWERTY</w:t>
      </w:r>
      <w:proofErr w:type="spellEnd"/>
      <w:r w:rsidRPr="006E126F">
        <w:rPr>
          <w:rFonts w:ascii="Times New Roman" w:eastAsia="Times New Roman" w:hAnsi="Times New Roman" w:cs="Times New Roman"/>
          <w:kern w:val="0"/>
          <w:lang w:eastAsia="en-GB"/>
          <w14:ligatures w14:val="none"/>
        </w:rPr>
        <w:t xml:space="preserve"> MIT-CS1PD and MIT-CS2PD datasets, converting raw keystroke timing logs into machine-learning-ready feature vectors.</w:t>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fldChar w:fldCharType="begin"/>
      </w:r>
      <w:r>
        <w:instrText xml:space="preserve"> INCLUDEPICTURE "https://www.kimi.com/apiv2-files/sign-obj/kimi-fs%2Fokc%2F4gjxfjy7ribve%2Foutput%2Fneuroqwerty_pipeline.png?filename=neuroqwerty_pipeline.png&amp;sig=IZy6kuz4mOJgMDhz9jUATc-q6s_uyREOjBN7avTLWgQ=&amp;t=o" \* MERGEFORMATINET </w:instrText>
      </w:r>
      <w:r>
        <w:fldChar w:fldCharType="separate"/>
      </w:r>
      <w:r>
        <w:rPr>
          <w:noProof/>
        </w:rPr>
        <w:drawing>
          <wp:inline distT="0" distB="0" distL="0" distR="0" wp14:anchorId="40D50AF9" wp14:editId="69762C24">
            <wp:extent cx="5731510" cy="3251835"/>
            <wp:effectExtent l="0" t="0" r="0" b="0"/>
            <wp:docPr id="211102877" name="Picture 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51835"/>
                    </a:xfrm>
                    <a:prstGeom prst="rect">
                      <a:avLst/>
                    </a:prstGeom>
                    <a:noFill/>
                    <a:ln>
                      <a:noFill/>
                    </a:ln>
                  </pic:spPr>
                </pic:pic>
              </a:graphicData>
            </a:graphic>
          </wp:inline>
        </w:drawing>
      </w:r>
      <w:r>
        <w:fldChar w:fldCharType="end"/>
      </w:r>
    </w:p>
    <w:p w14:paraId="767C25F9" w14:textId="490EE879" w:rsidR="006E126F" w:rsidRDefault="006E126F" w:rsidP="006E126F">
      <w:pPr>
        <w:pStyle w:val="Caption"/>
        <w:jc w:val="center"/>
      </w:pPr>
      <w:r>
        <w:t xml:space="preserve">Figure </w:t>
      </w:r>
      <w:fldSimple w:instr=" SEQ Figure \* ARABIC ">
        <w:r>
          <w:rPr>
            <w:noProof/>
          </w:rPr>
          <w:t>1</w:t>
        </w:r>
      </w:fldSimple>
      <w:r>
        <w:rPr>
          <w:lang w:val="en-US"/>
        </w:rPr>
        <w:t xml:space="preserve">: </w:t>
      </w:r>
      <w:proofErr w:type="spellStart"/>
      <w:r w:rsidRPr="001F6E36">
        <w:rPr>
          <w:lang w:val="en-US"/>
        </w:rPr>
        <w:t>NeuroQWERTY</w:t>
      </w:r>
      <w:proofErr w:type="spellEnd"/>
      <w:r w:rsidRPr="001F6E36">
        <w:rPr>
          <w:lang w:val="en-US"/>
        </w:rPr>
        <w:t xml:space="preserve"> Pipeline Architecture]</w:t>
      </w:r>
    </w:p>
    <w:p w14:paraId="65B80F1A" w14:textId="731DBCEB" w:rsidR="006E126F" w:rsidRPr="006E126F" w:rsidRDefault="006E126F" w:rsidP="006E126F">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r>
    </w:p>
    <w:p w14:paraId="61285653" w14:textId="77777777" w:rsidR="006E126F" w:rsidRPr="006E126F" w:rsidRDefault="006E126F" w:rsidP="006E126F">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6E126F">
        <w:rPr>
          <w:rFonts w:ascii="Times New Roman" w:eastAsia="Times New Roman" w:hAnsi="Times New Roman" w:cs="Times New Roman"/>
          <w:kern w:val="0"/>
          <w:lang w:eastAsia="en-GB"/>
          <w14:ligatures w14:val="none"/>
        </w:rPr>
        <w:t xml:space="preserve">Unlike the Tappy dataset, </w:t>
      </w:r>
      <w:proofErr w:type="spellStart"/>
      <w:r w:rsidRPr="006E126F">
        <w:rPr>
          <w:rFonts w:ascii="Times New Roman" w:eastAsia="Times New Roman" w:hAnsi="Times New Roman" w:cs="Times New Roman"/>
          <w:kern w:val="0"/>
          <w:lang w:eastAsia="en-GB"/>
          <w14:ligatures w14:val="none"/>
        </w:rPr>
        <w:t>NeuroQWERTY</w:t>
      </w:r>
      <w:proofErr w:type="spellEnd"/>
      <w:r w:rsidRPr="006E126F">
        <w:rPr>
          <w:rFonts w:ascii="Times New Roman" w:eastAsia="Times New Roman" w:hAnsi="Times New Roman" w:cs="Times New Roman"/>
          <w:kern w:val="0"/>
          <w:lang w:eastAsia="en-GB"/>
          <w14:ligatures w14:val="none"/>
        </w:rPr>
        <w:t xml:space="preserve"> provides per-keystroke files containing press and release timestamps alongside binary Parkinson's disease (PD) labels and UPDRS (Unified Parkinson's Disease Rating Scale) scores in separate ground-truth (GT) files.</w:t>
      </w:r>
    </w:p>
    <w:p w14:paraId="63848DFC" w14:textId="56E57736" w:rsidR="006E126F" w:rsidRPr="006E126F" w:rsidRDefault="006E126F" w:rsidP="006E126F">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6E126F">
        <w:rPr>
          <w:rFonts w:ascii="Times New Roman" w:eastAsia="Times New Roman" w:hAnsi="Times New Roman" w:cs="Times New Roman"/>
          <w:b/>
          <w:bCs/>
          <w:kern w:val="0"/>
          <w:bdr w:val="none" w:sz="0" w:space="0" w:color="auto" w:frame="1"/>
          <w:lang w:eastAsia="en-GB"/>
          <w14:ligatures w14:val="none"/>
        </w:rPr>
        <w:t>Data Ingestion and Parsing</w:t>
      </w:r>
      <w:r>
        <w:rPr>
          <w:rFonts w:ascii="Times New Roman" w:eastAsia="Times New Roman" w:hAnsi="Times New Roman" w:cs="Times New Roman"/>
          <w:b/>
          <w:bCs/>
          <w:kern w:val="0"/>
          <w:bdr w:val="none" w:sz="0" w:space="0" w:color="auto" w:frame="1"/>
          <w:lang w:eastAsia="en-GB"/>
          <w14:ligatures w14:val="none"/>
        </w:rPr>
        <w:t>.</w:t>
      </w:r>
      <w:r w:rsidRPr="006E126F">
        <w:rPr>
          <w:rFonts w:ascii="Times New Roman" w:eastAsia="Times New Roman" w:hAnsi="Times New Roman" w:cs="Times New Roman"/>
          <w:kern w:val="0"/>
          <w:lang w:eastAsia="en-GB"/>
          <w14:ligatures w14:val="none"/>
        </w:rPr>
        <w:t xml:space="preserve"> The pipeline begins by indexing all keystroke files in the data directory to ensure reliable path resolution. It reads the GT CSV containing subject identifiers, PD labels (</w:t>
      </w:r>
      <w:proofErr w:type="spellStart"/>
      <w:r w:rsidRPr="006E126F">
        <w:rPr>
          <w:rFonts w:ascii="Times New Roman" w:eastAsia="Times New Roman" w:hAnsi="Times New Roman" w:cs="Times New Roman"/>
          <w:kern w:val="0"/>
          <w:lang w:eastAsia="en-GB"/>
          <w14:ligatures w14:val="none"/>
        </w:rPr>
        <w:t>boolean</w:t>
      </w:r>
      <w:proofErr w:type="spellEnd"/>
      <w:r w:rsidRPr="006E126F">
        <w:rPr>
          <w:rFonts w:ascii="Times New Roman" w:eastAsia="Times New Roman" w:hAnsi="Times New Roman" w:cs="Times New Roman"/>
          <w:kern w:val="0"/>
          <w:lang w:eastAsia="en-GB"/>
          <w14:ligatures w14:val="none"/>
        </w:rPr>
        <w:t xml:space="preserve">), and UPDRS scores, then locates corresponding keystroke session files listed in columns </w:t>
      </w:r>
      <w:r w:rsidRPr="006E126F">
        <w:rPr>
          <w:rFonts w:ascii="Times New Roman" w:eastAsia="Times New Roman" w:hAnsi="Times New Roman" w:cs="Times New Roman"/>
          <w:kern w:val="0"/>
          <w:sz w:val="20"/>
          <w:szCs w:val="20"/>
          <w:bdr w:val="none" w:sz="0" w:space="0" w:color="auto" w:frame="1"/>
          <w:lang w:eastAsia="en-GB"/>
          <w14:ligatures w14:val="none"/>
        </w:rPr>
        <w:t>file_1</w:t>
      </w:r>
      <w:r w:rsidRPr="006E126F">
        <w:rPr>
          <w:rFonts w:ascii="Times New Roman" w:eastAsia="Times New Roman" w:hAnsi="Times New Roman" w:cs="Times New Roman"/>
          <w:kern w:val="0"/>
          <w:lang w:eastAsia="en-GB"/>
          <w14:ligatures w14:val="none"/>
        </w:rPr>
        <w:t xml:space="preserve">, </w:t>
      </w:r>
      <w:r w:rsidRPr="006E126F">
        <w:rPr>
          <w:rFonts w:ascii="Times New Roman" w:eastAsia="Times New Roman" w:hAnsi="Times New Roman" w:cs="Times New Roman"/>
          <w:kern w:val="0"/>
          <w:sz w:val="20"/>
          <w:szCs w:val="20"/>
          <w:bdr w:val="none" w:sz="0" w:space="0" w:color="auto" w:frame="1"/>
          <w:lang w:eastAsia="en-GB"/>
          <w14:ligatures w14:val="none"/>
        </w:rPr>
        <w:t>file_2</w:t>
      </w:r>
      <w:r w:rsidRPr="006E126F">
        <w:rPr>
          <w:rFonts w:ascii="Times New Roman" w:eastAsia="Times New Roman" w:hAnsi="Times New Roman" w:cs="Times New Roman"/>
          <w:kern w:val="0"/>
          <w:lang w:eastAsia="en-GB"/>
          <w14:ligatures w14:val="none"/>
        </w:rPr>
        <w:t>, etc. Each keystroke file is parsed robustly: the system first attempts whitespace-delimited parsing, falling back to comma-separated values if needed, and forces exactly four columns (</w:t>
      </w:r>
      <w:r w:rsidRPr="006E126F">
        <w:rPr>
          <w:rFonts w:ascii="Times New Roman" w:eastAsia="Times New Roman" w:hAnsi="Times New Roman" w:cs="Times New Roman"/>
          <w:kern w:val="0"/>
          <w:sz w:val="20"/>
          <w:szCs w:val="20"/>
          <w:bdr w:val="none" w:sz="0" w:space="0" w:color="auto" w:frame="1"/>
          <w:lang w:eastAsia="en-GB"/>
          <w14:ligatures w14:val="none"/>
        </w:rPr>
        <w:t>key</w:t>
      </w:r>
      <w:r w:rsidRPr="006E126F">
        <w:rPr>
          <w:rFonts w:ascii="Times New Roman" w:eastAsia="Times New Roman" w:hAnsi="Times New Roman" w:cs="Times New Roman"/>
          <w:kern w:val="0"/>
          <w:lang w:eastAsia="en-GB"/>
          <w14:ligatures w14:val="none"/>
        </w:rPr>
        <w:t xml:space="preserve">, </w:t>
      </w:r>
      <w:proofErr w:type="spellStart"/>
      <w:r w:rsidRPr="006E126F">
        <w:rPr>
          <w:rFonts w:ascii="Times New Roman" w:eastAsia="Times New Roman" w:hAnsi="Times New Roman" w:cs="Times New Roman"/>
          <w:kern w:val="0"/>
          <w:sz w:val="20"/>
          <w:szCs w:val="20"/>
          <w:bdr w:val="none" w:sz="0" w:space="0" w:color="auto" w:frame="1"/>
          <w:lang w:eastAsia="en-GB"/>
          <w14:ligatures w14:val="none"/>
        </w:rPr>
        <w:t>hold_sec</w:t>
      </w:r>
      <w:proofErr w:type="spellEnd"/>
      <w:r w:rsidRPr="006E126F">
        <w:rPr>
          <w:rFonts w:ascii="Times New Roman" w:eastAsia="Times New Roman" w:hAnsi="Times New Roman" w:cs="Times New Roman"/>
          <w:kern w:val="0"/>
          <w:lang w:eastAsia="en-GB"/>
          <w14:ligatures w14:val="none"/>
        </w:rPr>
        <w:t xml:space="preserve">, </w:t>
      </w:r>
      <w:proofErr w:type="spellStart"/>
      <w:r w:rsidRPr="006E126F">
        <w:rPr>
          <w:rFonts w:ascii="Times New Roman" w:eastAsia="Times New Roman" w:hAnsi="Times New Roman" w:cs="Times New Roman"/>
          <w:kern w:val="0"/>
          <w:sz w:val="20"/>
          <w:szCs w:val="20"/>
          <w:bdr w:val="none" w:sz="0" w:space="0" w:color="auto" w:frame="1"/>
          <w:lang w:eastAsia="en-GB"/>
          <w14:ligatures w14:val="none"/>
        </w:rPr>
        <w:t>press_sec</w:t>
      </w:r>
      <w:proofErr w:type="spellEnd"/>
      <w:r w:rsidRPr="006E126F">
        <w:rPr>
          <w:rFonts w:ascii="Times New Roman" w:eastAsia="Times New Roman" w:hAnsi="Times New Roman" w:cs="Times New Roman"/>
          <w:kern w:val="0"/>
          <w:lang w:eastAsia="en-GB"/>
          <w14:ligatures w14:val="none"/>
        </w:rPr>
        <w:t xml:space="preserve">, </w:t>
      </w:r>
      <w:proofErr w:type="spellStart"/>
      <w:r w:rsidRPr="006E126F">
        <w:rPr>
          <w:rFonts w:ascii="Times New Roman" w:eastAsia="Times New Roman" w:hAnsi="Times New Roman" w:cs="Times New Roman"/>
          <w:kern w:val="0"/>
          <w:sz w:val="20"/>
          <w:szCs w:val="20"/>
          <w:bdr w:val="none" w:sz="0" w:space="0" w:color="auto" w:frame="1"/>
          <w:lang w:eastAsia="en-GB"/>
          <w14:ligatures w14:val="none"/>
        </w:rPr>
        <w:t>release_sec</w:t>
      </w:r>
      <w:proofErr w:type="spellEnd"/>
      <w:r w:rsidRPr="006E126F">
        <w:rPr>
          <w:rFonts w:ascii="Times New Roman" w:eastAsia="Times New Roman" w:hAnsi="Times New Roman" w:cs="Times New Roman"/>
          <w:kern w:val="0"/>
          <w:lang w:eastAsia="en-GB"/>
          <w14:ligatures w14:val="none"/>
        </w:rPr>
        <w:t>). Malformed rows and non-finite values are dropped. Notably, the code detects and corrects swapped press/release timestamps—a common data quality issue—by ensuring chronological order before processing.</w:t>
      </w:r>
    </w:p>
    <w:p w14:paraId="3C8B41BD" w14:textId="77777777" w:rsidR="006E126F" w:rsidRDefault="006E126F" w:rsidP="006E126F">
      <w:pPr>
        <w:keepNext/>
        <w:shd w:val="clear" w:color="auto" w:fill="FFFFFF"/>
        <w:spacing w:after="0" w:line="390" w:lineRule="atLeast"/>
        <w:textAlignment w:val="baseline"/>
      </w:pPr>
      <w:r w:rsidRPr="006E126F">
        <w:rPr>
          <w:rFonts w:ascii="Times New Roman" w:eastAsia="Times New Roman" w:hAnsi="Times New Roman" w:cs="Times New Roman"/>
          <w:b/>
          <w:bCs/>
          <w:kern w:val="0"/>
          <w:bdr w:val="none" w:sz="0" w:space="0" w:color="auto" w:frame="1"/>
          <w:lang w:eastAsia="en-GB"/>
          <w14:ligatures w14:val="none"/>
        </w:rPr>
        <w:t>Transition Calculation</w:t>
      </w:r>
      <w:r>
        <w:rPr>
          <w:rFonts w:ascii="Times New Roman" w:eastAsia="Times New Roman" w:hAnsi="Times New Roman" w:cs="Times New Roman"/>
          <w:b/>
          <w:bCs/>
          <w:kern w:val="0"/>
          <w:bdr w:val="none" w:sz="0" w:space="0" w:color="auto" w:frame="1"/>
          <w:lang w:eastAsia="en-GB"/>
          <w14:ligatures w14:val="none"/>
        </w:rPr>
        <w:t>:</w:t>
      </w:r>
      <w:r w:rsidRPr="006E126F">
        <w:rPr>
          <w:rFonts w:ascii="Times New Roman" w:eastAsia="Times New Roman" w:hAnsi="Times New Roman" w:cs="Times New Roman"/>
          <w:kern w:val="0"/>
          <w:lang w:eastAsia="en-GB"/>
          <w14:ligatures w14:val="none"/>
        </w:rPr>
        <w:t xml:space="preserve"> Raw keystrokes are converted into transition-level metrics analogous to the Tappy dataset but derived differently: </w:t>
      </w:r>
      <w:r w:rsidRPr="006E126F">
        <w:rPr>
          <w:rFonts w:ascii="Times New Roman" w:eastAsia="Times New Roman" w:hAnsi="Times New Roman" w:cs="Times New Roman"/>
          <w:b/>
          <w:bCs/>
          <w:kern w:val="0"/>
          <w:bdr w:val="none" w:sz="0" w:space="0" w:color="auto" w:frame="1"/>
          <w:lang w:eastAsia="en-GB"/>
          <w14:ligatures w14:val="none"/>
        </w:rPr>
        <w:t>Hold Time (HT)</w:t>
      </w:r>
      <w:r w:rsidRPr="006E126F">
        <w:rPr>
          <w:rFonts w:ascii="Times New Roman" w:eastAsia="Times New Roman" w:hAnsi="Times New Roman" w:cs="Times New Roman"/>
          <w:kern w:val="0"/>
          <w:lang w:eastAsia="en-GB"/>
          <w14:ligatures w14:val="none"/>
        </w:rPr>
        <w:t xml:space="preserve"> is taken directly </w:t>
      </w:r>
      <w:r w:rsidRPr="006E126F">
        <w:rPr>
          <w:rFonts w:ascii="Times New Roman" w:eastAsia="Times New Roman" w:hAnsi="Times New Roman" w:cs="Times New Roman"/>
          <w:kern w:val="0"/>
          <w:lang w:eastAsia="en-GB"/>
          <w14:ligatures w14:val="none"/>
        </w:rPr>
        <w:lastRenderedPageBreak/>
        <w:t xml:space="preserve">from the </w:t>
      </w:r>
      <w:proofErr w:type="spellStart"/>
      <w:r w:rsidRPr="006E126F">
        <w:rPr>
          <w:rFonts w:ascii="Times New Roman" w:eastAsia="Times New Roman" w:hAnsi="Times New Roman" w:cs="Times New Roman"/>
          <w:kern w:val="0"/>
          <w:sz w:val="20"/>
          <w:szCs w:val="20"/>
          <w:bdr w:val="none" w:sz="0" w:space="0" w:color="auto" w:frame="1"/>
          <w:lang w:eastAsia="en-GB"/>
          <w14:ligatures w14:val="none"/>
        </w:rPr>
        <w:t>hold_sec</w:t>
      </w:r>
      <w:proofErr w:type="spellEnd"/>
      <w:r w:rsidRPr="006E126F">
        <w:rPr>
          <w:rFonts w:ascii="Times New Roman" w:eastAsia="Times New Roman" w:hAnsi="Times New Roman" w:cs="Times New Roman"/>
          <w:kern w:val="0"/>
          <w:lang w:eastAsia="en-GB"/>
          <w14:ligatures w14:val="none"/>
        </w:rPr>
        <w:t xml:space="preserve"> field (converted to milliseconds); </w:t>
      </w:r>
      <w:r w:rsidRPr="006E126F">
        <w:rPr>
          <w:rFonts w:ascii="Times New Roman" w:eastAsia="Times New Roman" w:hAnsi="Times New Roman" w:cs="Times New Roman"/>
          <w:b/>
          <w:bCs/>
          <w:kern w:val="0"/>
          <w:bdr w:val="none" w:sz="0" w:space="0" w:color="auto" w:frame="1"/>
          <w:lang w:eastAsia="en-GB"/>
          <w14:ligatures w14:val="none"/>
        </w:rPr>
        <w:t>Digraph Duration (DD)</w:t>
      </w:r>
      <w:r w:rsidRPr="006E126F">
        <w:rPr>
          <w:rFonts w:ascii="Times New Roman" w:eastAsia="Times New Roman" w:hAnsi="Times New Roman" w:cs="Times New Roman"/>
          <w:kern w:val="0"/>
          <w:lang w:eastAsia="en-GB"/>
          <w14:ligatures w14:val="none"/>
        </w:rPr>
        <w:t xml:space="preserve"> calculates the interval between consecutive key presses; and </w:t>
      </w:r>
      <w:r w:rsidRPr="006E126F">
        <w:rPr>
          <w:rFonts w:ascii="Times New Roman" w:eastAsia="Times New Roman" w:hAnsi="Times New Roman" w:cs="Times New Roman"/>
          <w:b/>
          <w:bCs/>
          <w:kern w:val="0"/>
          <w:bdr w:val="none" w:sz="0" w:space="0" w:color="auto" w:frame="1"/>
          <w:lang w:eastAsia="en-GB"/>
          <w14:ligatures w14:val="none"/>
        </w:rPr>
        <w:t>Up-Down Time (UD)</w:t>
      </w:r>
      <w:r w:rsidRPr="006E126F">
        <w:rPr>
          <w:rFonts w:ascii="Times New Roman" w:eastAsia="Times New Roman" w:hAnsi="Times New Roman" w:cs="Times New Roman"/>
          <w:kern w:val="0"/>
          <w:lang w:eastAsia="en-GB"/>
          <w14:ligatures w14:val="none"/>
        </w:rPr>
        <w:t xml:space="preserve"> measures the gap between releasing one key and pressing the next.</w:t>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fldChar w:fldCharType="begin"/>
      </w:r>
      <w:r>
        <w:instrText xml:space="preserve"> INCLUDEPICTURE "https://www.kimi.com/apiv2-files/sign-obj/kimi-fs%2Fokc%2F4gjxfjy7ribve%2Foutput%2Fneuroqwerty_conversion.png?filename=neuroqwerty_conversion.png&amp;sig=m77Ok3gg6DEaRCbzcaj4TbMF9c8IeI1At9B4PiktKBA=&amp;t=o" \* MERGEFORMATINET </w:instrText>
      </w:r>
      <w:r>
        <w:fldChar w:fldCharType="separate"/>
      </w:r>
      <w:r>
        <w:rPr>
          <w:noProof/>
        </w:rPr>
        <w:drawing>
          <wp:inline distT="0" distB="0" distL="0" distR="0" wp14:anchorId="4B3B7D79" wp14:editId="7E464947">
            <wp:extent cx="5731510" cy="3251835"/>
            <wp:effectExtent l="0" t="0" r="0" b="0"/>
            <wp:docPr id="1457821256" name="Picture 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51835"/>
                    </a:xfrm>
                    <a:prstGeom prst="rect">
                      <a:avLst/>
                    </a:prstGeom>
                    <a:noFill/>
                    <a:ln>
                      <a:noFill/>
                    </a:ln>
                  </pic:spPr>
                </pic:pic>
              </a:graphicData>
            </a:graphic>
          </wp:inline>
        </w:drawing>
      </w:r>
      <w:r>
        <w:fldChar w:fldCharType="end"/>
      </w:r>
    </w:p>
    <w:p w14:paraId="6F47E299" w14:textId="0380495B" w:rsidR="006E126F" w:rsidRPr="006E126F" w:rsidRDefault="006E126F" w:rsidP="006E126F">
      <w:pPr>
        <w:pStyle w:val="Caption"/>
        <w:jc w:val="center"/>
        <w:rPr>
          <w:rFonts w:ascii="Times New Roman" w:eastAsia="Times New Roman" w:hAnsi="Times New Roman" w:cs="Times New Roman"/>
          <w:kern w:val="0"/>
          <w:lang w:eastAsia="en-GB"/>
          <w14:ligatures w14:val="none"/>
        </w:rPr>
      </w:pPr>
      <w:r>
        <w:t xml:space="preserve">Figure </w:t>
      </w:r>
      <w:fldSimple w:instr=" SEQ Figure \* ARABIC ">
        <w:r>
          <w:rPr>
            <w:noProof/>
          </w:rPr>
          <w:t>2</w:t>
        </w:r>
      </w:fldSimple>
      <w:r>
        <w:rPr>
          <w:lang w:val="en-US"/>
        </w:rPr>
        <w:t xml:space="preserve">: </w:t>
      </w:r>
      <w:r w:rsidRPr="00F826FA">
        <w:rPr>
          <w:lang w:val="en-US"/>
        </w:rPr>
        <w:t>Keystroke to Transition Conversion</w:t>
      </w:r>
    </w:p>
    <w:p w14:paraId="583563DB" w14:textId="77777777" w:rsidR="006E126F" w:rsidRPr="006E126F" w:rsidRDefault="006E126F" w:rsidP="006E126F">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6E126F">
        <w:rPr>
          <w:rFonts w:ascii="Times New Roman" w:eastAsia="Times New Roman" w:hAnsi="Times New Roman" w:cs="Times New Roman"/>
          <w:kern w:val="0"/>
          <w:lang w:eastAsia="en-GB"/>
          <w14:ligatures w14:val="none"/>
        </w:rPr>
        <w:t>Keys are classified into three categories (K = alphanumeric, S = space, P = punctuation) to generate digraph classes (KK, KS, SK, SS, KP, PK, SP, PS, PP), capturing more granular hand-coordination patterns than the binary classification used in Tappy.</w:t>
      </w:r>
    </w:p>
    <w:p w14:paraId="1A1C03DA" w14:textId="77777777" w:rsidR="006E126F" w:rsidRDefault="006E126F" w:rsidP="006E126F">
      <w:pPr>
        <w:keepNext/>
        <w:shd w:val="clear" w:color="auto" w:fill="FFFFFF"/>
        <w:spacing w:after="0" w:line="390" w:lineRule="atLeast"/>
        <w:textAlignment w:val="baseline"/>
      </w:pPr>
      <w:r w:rsidRPr="006E126F">
        <w:rPr>
          <w:rFonts w:ascii="Times New Roman" w:eastAsia="Times New Roman" w:hAnsi="Times New Roman" w:cs="Times New Roman"/>
          <w:b/>
          <w:bCs/>
          <w:kern w:val="0"/>
          <w:bdr w:val="none" w:sz="0" w:space="0" w:color="auto" w:frame="1"/>
          <w:lang w:eastAsia="en-GB"/>
          <w14:ligatures w14:val="none"/>
        </w:rPr>
        <w:t>Windowing and Feature Extraction</w:t>
      </w:r>
      <w:r>
        <w:rPr>
          <w:rFonts w:ascii="Times New Roman" w:eastAsia="Times New Roman" w:hAnsi="Times New Roman" w:cs="Times New Roman"/>
          <w:b/>
          <w:bCs/>
          <w:kern w:val="0"/>
          <w:bdr w:val="none" w:sz="0" w:space="0" w:color="auto" w:frame="1"/>
          <w:lang w:eastAsia="en-GB"/>
          <w14:ligatures w14:val="none"/>
        </w:rPr>
        <w:t>:</w:t>
      </w:r>
      <w:r w:rsidRPr="006E126F">
        <w:rPr>
          <w:rFonts w:ascii="Times New Roman" w:eastAsia="Times New Roman" w:hAnsi="Times New Roman" w:cs="Times New Roman"/>
          <w:kern w:val="0"/>
          <w:lang w:eastAsia="en-GB"/>
          <w14:ligatures w14:val="none"/>
        </w:rPr>
        <w:t xml:space="preserve"> Using a sliding window approach (length = 200 keystrokes, stride = 50, 75% overlap), the pipeline segments continuous typing into analysis units. For each window, it computes statistical descriptors (mean, standard deviation, median, IQR, coefficient of variation, 95th percentile) for HT, DD, and UD. Additionally, pause-rate features quantify the frequency of extended DD intervals exceeding 500ms, 750ms, and 1000ms thresholds—critical for detecting bradykinesia and freezing episodes. Digraph transition rates are calculated for all nine possible key-class combinations.</w:t>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lastRenderedPageBreak/>
        <w:br/>
      </w:r>
      <w:r>
        <w:fldChar w:fldCharType="begin"/>
      </w:r>
      <w:r>
        <w:instrText xml:space="preserve"> INCLUDEPICTURE "https://www.kimi.com/apiv2-files/sign-obj/kimi-fs%2Fokc%2F4gjxfjy7ribve%2Foutput%2Fneuroqwerty_features.png?filename=neuroqwerty_features.png&amp;sig=mI0TXPQxqQ7xoIYI65w-o1x_YE0EvzQu4-k-rn2mAQQ=&amp;t=o" \* MERGEFORMATINET </w:instrText>
      </w:r>
      <w:r>
        <w:fldChar w:fldCharType="separate"/>
      </w:r>
      <w:r>
        <w:rPr>
          <w:noProof/>
        </w:rPr>
        <w:drawing>
          <wp:inline distT="0" distB="0" distL="0" distR="0" wp14:anchorId="4DFCC7D2" wp14:editId="5E3A511A">
            <wp:extent cx="5731510" cy="4077335"/>
            <wp:effectExtent l="0" t="0" r="0" b="0"/>
            <wp:docPr id="471916632" name="Picture 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077335"/>
                    </a:xfrm>
                    <a:prstGeom prst="rect">
                      <a:avLst/>
                    </a:prstGeom>
                    <a:noFill/>
                    <a:ln>
                      <a:noFill/>
                    </a:ln>
                  </pic:spPr>
                </pic:pic>
              </a:graphicData>
            </a:graphic>
          </wp:inline>
        </w:drawing>
      </w:r>
      <w:r>
        <w:fldChar w:fldCharType="end"/>
      </w:r>
    </w:p>
    <w:p w14:paraId="1344B475" w14:textId="369DC925" w:rsidR="006E126F" w:rsidRPr="006E126F" w:rsidRDefault="006E126F" w:rsidP="006E126F">
      <w:pPr>
        <w:pStyle w:val="Caption"/>
        <w:jc w:val="center"/>
        <w:rPr>
          <w:rFonts w:ascii="Times New Roman" w:eastAsia="Times New Roman" w:hAnsi="Times New Roman" w:cs="Times New Roman"/>
          <w:kern w:val="0"/>
          <w:lang w:eastAsia="en-GB"/>
          <w14:ligatures w14:val="none"/>
        </w:rPr>
      </w:pPr>
      <w:r>
        <w:t xml:space="preserve">Figure </w:t>
      </w:r>
      <w:fldSimple w:instr=" SEQ Figure \* ARABIC ">
        <w:r>
          <w:rPr>
            <w:noProof/>
          </w:rPr>
          <w:t>3</w:t>
        </w:r>
      </w:fldSimple>
      <w:r>
        <w:rPr>
          <w:lang w:val="en-US"/>
        </w:rPr>
        <w:t xml:space="preserve">: </w:t>
      </w:r>
      <w:r w:rsidRPr="00907EF7">
        <w:rPr>
          <w:lang w:val="en-US"/>
        </w:rPr>
        <w:t>Feature Extraction Schema</w:t>
      </w:r>
    </w:p>
    <w:p w14:paraId="1B010C9D" w14:textId="77777777" w:rsidR="006E126F" w:rsidRPr="006E126F" w:rsidRDefault="006E126F" w:rsidP="006E126F">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6E126F">
        <w:rPr>
          <w:rFonts w:ascii="Times New Roman" w:eastAsia="Times New Roman" w:hAnsi="Times New Roman" w:cs="Times New Roman"/>
          <w:b/>
          <w:bCs/>
          <w:kern w:val="0"/>
          <w:bdr w:val="none" w:sz="0" w:space="0" w:color="auto" w:frame="1"/>
          <w:lang w:eastAsia="en-GB"/>
          <w14:ligatures w14:val="none"/>
        </w:rPr>
        <w:t>Pipeline Outputs</w:t>
      </w:r>
      <w:r w:rsidRPr="006E126F">
        <w:rPr>
          <w:rFonts w:ascii="Times New Roman" w:eastAsia="Times New Roman" w:hAnsi="Times New Roman" w:cs="Times New Roman"/>
          <w:kern w:val="0"/>
          <w:lang w:eastAsia="en-GB"/>
          <w14:ligatures w14:val="none"/>
        </w:rPr>
        <w:t xml:space="preserve"> The pipeline generates three complementary CSV files: (1) </w:t>
      </w:r>
      <w:r w:rsidRPr="006E126F">
        <w:rPr>
          <w:rFonts w:ascii="Times New Roman" w:eastAsia="Times New Roman" w:hAnsi="Times New Roman" w:cs="Times New Roman"/>
          <w:kern w:val="0"/>
          <w:sz w:val="20"/>
          <w:szCs w:val="20"/>
          <w:bdr w:val="none" w:sz="0" w:space="0" w:color="auto" w:frame="1"/>
          <w:lang w:eastAsia="en-GB"/>
          <w14:ligatures w14:val="none"/>
        </w:rPr>
        <w:t>&lt;</w:t>
      </w:r>
      <w:proofErr w:type="spellStart"/>
      <w:r w:rsidRPr="006E126F">
        <w:rPr>
          <w:rFonts w:ascii="Times New Roman" w:eastAsia="Times New Roman" w:hAnsi="Times New Roman" w:cs="Times New Roman"/>
          <w:kern w:val="0"/>
          <w:sz w:val="20"/>
          <w:szCs w:val="20"/>
          <w:bdr w:val="none" w:sz="0" w:space="0" w:color="auto" w:frame="1"/>
          <w:lang w:eastAsia="en-GB"/>
          <w14:ligatures w14:val="none"/>
        </w:rPr>
        <w:t>dataset_tag</w:t>
      </w:r>
      <w:proofErr w:type="spellEnd"/>
      <w:r w:rsidRPr="006E126F">
        <w:rPr>
          <w:rFonts w:ascii="Times New Roman" w:eastAsia="Times New Roman" w:hAnsi="Times New Roman" w:cs="Times New Roman"/>
          <w:kern w:val="0"/>
          <w:sz w:val="20"/>
          <w:szCs w:val="20"/>
          <w:bdr w:val="none" w:sz="0" w:space="0" w:color="auto" w:frame="1"/>
          <w:lang w:eastAsia="en-GB"/>
          <w14:ligatures w14:val="none"/>
        </w:rPr>
        <w:t>&gt;_transitions.csv</w:t>
      </w:r>
      <w:r w:rsidRPr="006E126F">
        <w:rPr>
          <w:rFonts w:ascii="Times New Roman" w:eastAsia="Times New Roman" w:hAnsi="Times New Roman" w:cs="Times New Roman"/>
          <w:kern w:val="0"/>
          <w:lang w:eastAsia="en-GB"/>
          <w14:ligatures w14:val="none"/>
        </w:rPr>
        <w:t xml:space="preserve"> containing cleaned keystroke-level data with UPDRS scores; (2) </w:t>
      </w:r>
      <w:r w:rsidRPr="006E126F">
        <w:rPr>
          <w:rFonts w:ascii="Times New Roman" w:eastAsia="Times New Roman" w:hAnsi="Times New Roman" w:cs="Times New Roman"/>
          <w:kern w:val="0"/>
          <w:sz w:val="20"/>
          <w:szCs w:val="20"/>
          <w:bdr w:val="none" w:sz="0" w:space="0" w:color="auto" w:frame="1"/>
          <w:lang w:eastAsia="en-GB"/>
          <w14:ligatures w14:val="none"/>
        </w:rPr>
        <w:t>&lt;</w:t>
      </w:r>
      <w:proofErr w:type="spellStart"/>
      <w:r w:rsidRPr="006E126F">
        <w:rPr>
          <w:rFonts w:ascii="Times New Roman" w:eastAsia="Times New Roman" w:hAnsi="Times New Roman" w:cs="Times New Roman"/>
          <w:kern w:val="0"/>
          <w:sz w:val="20"/>
          <w:szCs w:val="20"/>
          <w:bdr w:val="none" w:sz="0" w:space="0" w:color="auto" w:frame="1"/>
          <w:lang w:eastAsia="en-GB"/>
          <w14:ligatures w14:val="none"/>
        </w:rPr>
        <w:t>dataset_tag</w:t>
      </w:r>
      <w:proofErr w:type="spellEnd"/>
      <w:r w:rsidRPr="006E126F">
        <w:rPr>
          <w:rFonts w:ascii="Times New Roman" w:eastAsia="Times New Roman" w:hAnsi="Times New Roman" w:cs="Times New Roman"/>
          <w:kern w:val="0"/>
          <w:sz w:val="20"/>
          <w:szCs w:val="20"/>
          <w:bdr w:val="none" w:sz="0" w:space="0" w:color="auto" w:frame="1"/>
          <w:lang w:eastAsia="en-GB"/>
          <w14:ligatures w14:val="none"/>
        </w:rPr>
        <w:t>&gt;_windows.csv</w:t>
      </w:r>
      <w:r w:rsidRPr="006E126F">
        <w:rPr>
          <w:rFonts w:ascii="Times New Roman" w:eastAsia="Times New Roman" w:hAnsi="Times New Roman" w:cs="Times New Roman"/>
          <w:kern w:val="0"/>
          <w:lang w:eastAsia="en-GB"/>
          <w14:ligatures w14:val="none"/>
        </w:rPr>
        <w:t xml:space="preserve"> serving as an index mapping each window to specific row ranges in the transitions file; and (3) </w:t>
      </w:r>
      <w:r w:rsidRPr="006E126F">
        <w:rPr>
          <w:rFonts w:ascii="Times New Roman" w:eastAsia="Times New Roman" w:hAnsi="Times New Roman" w:cs="Times New Roman"/>
          <w:kern w:val="0"/>
          <w:sz w:val="20"/>
          <w:szCs w:val="20"/>
          <w:bdr w:val="none" w:sz="0" w:space="0" w:color="auto" w:frame="1"/>
          <w:lang w:eastAsia="en-GB"/>
          <w14:ligatures w14:val="none"/>
        </w:rPr>
        <w:t>&lt;</w:t>
      </w:r>
      <w:proofErr w:type="spellStart"/>
      <w:r w:rsidRPr="006E126F">
        <w:rPr>
          <w:rFonts w:ascii="Times New Roman" w:eastAsia="Times New Roman" w:hAnsi="Times New Roman" w:cs="Times New Roman"/>
          <w:kern w:val="0"/>
          <w:sz w:val="20"/>
          <w:szCs w:val="20"/>
          <w:bdr w:val="none" w:sz="0" w:space="0" w:color="auto" w:frame="1"/>
          <w:lang w:eastAsia="en-GB"/>
          <w14:ligatures w14:val="none"/>
        </w:rPr>
        <w:t>dataset_tag</w:t>
      </w:r>
      <w:proofErr w:type="spellEnd"/>
      <w:r w:rsidRPr="006E126F">
        <w:rPr>
          <w:rFonts w:ascii="Times New Roman" w:eastAsia="Times New Roman" w:hAnsi="Times New Roman" w:cs="Times New Roman"/>
          <w:kern w:val="0"/>
          <w:sz w:val="20"/>
          <w:szCs w:val="20"/>
          <w:bdr w:val="none" w:sz="0" w:space="0" w:color="auto" w:frame="1"/>
          <w:lang w:eastAsia="en-GB"/>
          <w14:ligatures w14:val="none"/>
        </w:rPr>
        <w:t>&gt;_window_features.csv</w:t>
      </w:r>
      <w:r w:rsidRPr="006E126F">
        <w:rPr>
          <w:rFonts w:ascii="Times New Roman" w:eastAsia="Times New Roman" w:hAnsi="Times New Roman" w:cs="Times New Roman"/>
          <w:kern w:val="0"/>
          <w:lang w:eastAsia="en-GB"/>
          <w14:ligatures w14:val="none"/>
        </w:rPr>
        <w:t xml:space="preserve"> comprising the final ML-ready matrix where each row represents one window's statistical signature, now enriched with UPDRS severity ratings for regression analysis or stratified classification.</w:t>
      </w:r>
    </w:p>
    <w:p w14:paraId="124D9876" w14:textId="77777777" w:rsidR="006E126F" w:rsidRPr="006E126F" w:rsidRDefault="006E126F" w:rsidP="006E126F">
      <w:pPr>
        <w:spacing w:after="0" w:line="240" w:lineRule="auto"/>
        <w:rPr>
          <w:rFonts w:ascii="Times New Roman" w:eastAsia="Times New Roman" w:hAnsi="Times New Roman" w:cs="Times New Roman"/>
          <w:kern w:val="0"/>
          <w:lang w:eastAsia="en-GB"/>
          <w14:ligatures w14:val="none"/>
        </w:rPr>
      </w:pPr>
    </w:p>
    <w:p w14:paraId="7FB5F95A" w14:textId="77777777" w:rsidR="00EA4127" w:rsidRPr="006E126F" w:rsidRDefault="00EA4127">
      <w:pPr>
        <w:rPr>
          <w:rFonts w:ascii="Times New Roman" w:hAnsi="Times New Roman" w:cs="Times New Roman"/>
        </w:rPr>
      </w:pPr>
    </w:p>
    <w:sectPr w:rsidR="00EA4127" w:rsidRPr="006E1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27"/>
    <w:rsid w:val="006E126F"/>
    <w:rsid w:val="00B43050"/>
    <w:rsid w:val="00EA4127"/>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33622"/>
  <w15:chartTrackingRefBased/>
  <w15:docId w15:val="{73FF787E-ACB4-1E42-BD5F-B0D5E207E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127"/>
    <w:rPr>
      <w:rFonts w:eastAsiaTheme="majorEastAsia" w:cstheme="majorBidi"/>
      <w:color w:val="272727" w:themeColor="text1" w:themeTint="D8"/>
    </w:rPr>
  </w:style>
  <w:style w:type="paragraph" w:styleId="Title">
    <w:name w:val="Title"/>
    <w:basedOn w:val="Normal"/>
    <w:next w:val="Normal"/>
    <w:link w:val="TitleChar"/>
    <w:uiPriority w:val="10"/>
    <w:qFormat/>
    <w:rsid w:val="00EA4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127"/>
    <w:pPr>
      <w:spacing w:before="160"/>
      <w:jc w:val="center"/>
    </w:pPr>
    <w:rPr>
      <w:i/>
      <w:iCs/>
      <w:color w:val="404040" w:themeColor="text1" w:themeTint="BF"/>
    </w:rPr>
  </w:style>
  <w:style w:type="character" w:customStyle="1" w:styleId="QuoteChar">
    <w:name w:val="Quote Char"/>
    <w:basedOn w:val="DefaultParagraphFont"/>
    <w:link w:val="Quote"/>
    <w:uiPriority w:val="29"/>
    <w:rsid w:val="00EA4127"/>
    <w:rPr>
      <w:i/>
      <w:iCs/>
      <w:color w:val="404040" w:themeColor="text1" w:themeTint="BF"/>
    </w:rPr>
  </w:style>
  <w:style w:type="paragraph" w:styleId="ListParagraph">
    <w:name w:val="List Paragraph"/>
    <w:basedOn w:val="Normal"/>
    <w:uiPriority w:val="34"/>
    <w:qFormat/>
    <w:rsid w:val="00EA4127"/>
    <w:pPr>
      <w:ind w:left="720"/>
      <w:contextualSpacing/>
    </w:pPr>
  </w:style>
  <w:style w:type="character" w:styleId="IntenseEmphasis">
    <w:name w:val="Intense Emphasis"/>
    <w:basedOn w:val="DefaultParagraphFont"/>
    <w:uiPriority w:val="21"/>
    <w:qFormat/>
    <w:rsid w:val="00EA4127"/>
    <w:rPr>
      <w:i/>
      <w:iCs/>
      <w:color w:val="0F4761" w:themeColor="accent1" w:themeShade="BF"/>
    </w:rPr>
  </w:style>
  <w:style w:type="paragraph" w:styleId="IntenseQuote">
    <w:name w:val="Intense Quote"/>
    <w:basedOn w:val="Normal"/>
    <w:next w:val="Normal"/>
    <w:link w:val="IntenseQuoteChar"/>
    <w:uiPriority w:val="30"/>
    <w:qFormat/>
    <w:rsid w:val="00EA4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127"/>
    <w:rPr>
      <w:i/>
      <w:iCs/>
      <w:color w:val="0F4761" w:themeColor="accent1" w:themeShade="BF"/>
    </w:rPr>
  </w:style>
  <w:style w:type="character" w:styleId="IntenseReference">
    <w:name w:val="Intense Reference"/>
    <w:basedOn w:val="DefaultParagraphFont"/>
    <w:uiPriority w:val="32"/>
    <w:qFormat/>
    <w:rsid w:val="00EA4127"/>
    <w:rPr>
      <w:b/>
      <w:bCs/>
      <w:smallCaps/>
      <w:color w:val="0F4761" w:themeColor="accent1" w:themeShade="BF"/>
      <w:spacing w:val="5"/>
    </w:rPr>
  </w:style>
  <w:style w:type="character" w:styleId="Strong">
    <w:name w:val="Strong"/>
    <w:basedOn w:val="DefaultParagraphFont"/>
    <w:uiPriority w:val="22"/>
    <w:qFormat/>
    <w:rsid w:val="006E126F"/>
    <w:rPr>
      <w:b/>
      <w:bCs/>
    </w:rPr>
  </w:style>
  <w:style w:type="character" w:styleId="HTMLCode">
    <w:name w:val="HTML Code"/>
    <w:basedOn w:val="DefaultParagraphFont"/>
    <w:uiPriority w:val="99"/>
    <w:semiHidden/>
    <w:unhideWhenUsed/>
    <w:rsid w:val="006E126F"/>
    <w:rPr>
      <w:rFonts w:ascii="Courier New" w:eastAsia="Times New Roman" w:hAnsi="Courier New" w:cs="Courier New"/>
      <w:sz w:val="20"/>
      <w:szCs w:val="20"/>
    </w:rPr>
  </w:style>
  <w:style w:type="paragraph" w:styleId="Caption">
    <w:name w:val="caption"/>
    <w:basedOn w:val="Normal"/>
    <w:next w:val="Normal"/>
    <w:uiPriority w:val="35"/>
    <w:unhideWhenUsed/>
    <w:qFormat/>
    <w:rsid w:val="006E126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3</Pages>
  <Words>397</Words>
  <Characters>3533</Characters>
  <Application>Microsoft Office Word</Application>
  <DocSecurity>0</DocSecurity>
  <Lines>135</Lines>
  <Paragraphs>78</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Khan</dc:creator>
  <cp:keywords/>
  <dc:description/>
  <cp:lastModifiedBy>Muhammad Khan</cp:lastModifiedBy>
  <cp:revision>2</cp:revision>
  <dcterms:created xsi:type="dcterms:W3CDTF">2026-03-15T09:29:00Z</dcterms:created>
  <dcterms:modified xsi:type="dcterms:W3CDTF">2026-03-15T09:50:00Z</dcterms:modified>
</cp:coreProperties>
</file>