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634C7" w14:textId="77777777" w:rsidR="00027A61" w:rsidRPr="00027A61" w:rsidRDefault="00027A61" w:rsidP="00027A61">
      <w:pPr>
        <w:shd w:val="clear" w:color="auto" w:fill="FFFFFF"/>
        <w:spacing w:after="240" w:line="390" w:lineRule="atLeast"/>
        <w:textAlignment w:val="baseline"/>
        <w:outlineLvl w:val="2"/>
        <w:rPr>
          <w:b/>
          <w:bCs/>
        </w:rPr>
      </w:pPr>
      <w:r w:rsidRPr="00027A61">
        <w:rPr>
          <w:b/>
          <w:bCs/>
        </w:rPr>
        <w:t>Dataset Characteristics</w:t>
      </w:r>
    </w:p>
    <w:p w14:paraId="7B23692A" w14:textId="44957798" w:rsidR="00027A61" w:rsidRPr="00027A61" w:rsidRDefault="00027A61" w:rsidP="00027A61">
      <w:pPr>
        <w:shd w:val="clear" w:color="auto" w:fill="FFFFFF"/>
        <w:spacing w:line="390" w:lineRule="atLeast"/>
        <w:textAlignment w:val="baseline"/>
      </w:pPr>
      <w:r w:rsidRPr="00027A61">
        <w:t xml:space="preserve">The fused dataset composition reveals a striking imbalance, as illustrated in </w:t>
      </w:r>
      <w:r w:rsidRPr="00027A61">
        <w:rPr>
          <w:bdr w:val="none" w:sz="0" w:space="0" w:color="auto" w:frame="1"/>
        </w:rPr>
        <w:t>Figure 1</w:t>
      </w:r>
      <w:r w:rsidRPr="00027A61">
        <w:t>. Tappy contributes 177,329 samples (98.3% of the total), while MIT-CS1 and MIT-CS2 contribute merely 1,626 (0.9%) and 1,491 (0.8%) samples respectively. This extreme disparity</w:t>
      </w:r>
      <w:r w:rsidRPr="00AC2C30">
        <w:t xml:space="preserve">, </w:t>
      </w:r>
      <w:r w:rsidRPr="00027A61">
        <w:t>where home-based data outweighs clinical data by a factor of 58:1</w:t>
      </w:r>
      <w:r w:rsidRPr="00AC2C30">
        <w:t xml:space="preserve"> , </w:t>
      </w:r>
      <w:r w:rsidRPr="00027A61">
        <w:t>necessitates careful experimental design to prevent dataset bias. Simple concatenation would risk models learning to recogni</w:t>
      </w:r>
      <w:r w:rsidRPr="00AC2C30">
        <w:t>s</w:t>
      </w:r>
      <w:r w:rsidRPr="00027A61">
        <w:t>e data source characteristics rather than disease-specific biomarkers.</w:t>
      </w:r>
    </w:p>
    <w:p w14:paraId="3E1A1A7A" w14:textId="77777777" w:rsidR="00027A61" w:rsidRPr="00AC2C30" w:rsidRDefault="00027A61" w:rsidP="00027A61">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AC2C30">
        <w:br/>
      </w:r>
      <w:r w:rsidRPr="00AC2C30">
        <w:fldChar w:fldCharType="begin"/>
      </w:r>
      <w:r w:rsidRPr="00AC2C30">
        <w:instrText xml:space="preserve"> INCLUDEPICTURE "https://www.kimi.com/apiv2-files/sign-obj/kimi-fs%2Fokc%2F4gjxfjy7ribve%2Foutput%2Ffig1_dataset_distribution_bar.png?filename=fig1_dataset_distribution_bar.png&amp;sig=7M-JExoaqcvEEzg1hJ3Yc16dR5n2ocVRNoe9_WjHpUU=&amp;t=o" \* MERGEFORMATINET </w:instrText>
      </w:r>
      <w:r w:rsidRPr="00AC2C30">
        <w:fldChar w:fldCharType="separate"/>
      </w:r>
      <w:r w:rsidRPr="00AC2C30">
        <w:rPr>
          <w:noProof/>
        </w:rPr>
        <w:drawing>
          <wp:inline distT="0" distB="0" distL="0" distR="0" wp14:anchorId="7067B0EB" wp14:editId="4928F556">
            <wp:extent cx="5486400" cy="3171190"/>
            <wp:effectExtent l="0" t="0" r="0" b="3810"/>
            <wp:docPr id="1921565526" name="Picture 1"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vie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171190"/>
                    </a:xfrm>
                    <a:prstGeom prst="rect">
                      <a:avLst/>
                    </a:prstGeom>
                    <a:noFill/>
                    <a:ln>
                      <a:noFill/>
                    </a:ln>
                  </pic:spPr>
                </pic:pic>
              </a:graphicData>
            </a:graphic>
          </wp:inline>
        </w:drawing>
      </w:r>
      <w:r w:rsidRPr="00AC2C30">
        <w:fldChar w:fldCharType="end"/>
      </w:r>
    </w:p>
    <w:p w14:paraId="41FE3FD4" w14:textId="2C5136BE" w:rsidR="00027A61" w:rsidRPr="00AC2C30" w:rsidRDefault="00027A61" w:rsidP="00027A61">
      <w:pPr>
        <w:pStyle w:val="Caption"/>
        <w:jc w:val="center"/>
      </w:pPr>
      <w:r w:rsidRPr="00AC2C30">
        <w:t xml:space="preserve">Figure </w:t>
      </w:r>
      <w:r w:rsidRPr="00AC2C30">
        <w:fldChar w:fldCharType="begin"/>
      </w:r>
      <w:r w:rsidRPr="00AC2C30">
        <w:instrText xml:space="preserve"> SEQ Figure \* ARABIC </w:instrText>
      </w:r>
      <w:r w:rsidRPr="00AC2C30">
        <w:fldChar w:fldCharType="separate"/>
      </w:r>
      <w:r w:rsidR="008627D2" w:rsidRPr="00AC2C30">
        <w:rPr>
          <w:noProof/>
        </w:rPr>
        <w:t>1</w:t>
      </w:r>
      <w:r w:rsidRPr="00AC2C30">
        <w:fldChar w:fldCharType="end"/>
      </w:r>
      <w:r w:rsidRPr="00AC2C30">
        <w:rPr>
          <w:lang w:val="en-US"/>
        </w:rPr>
        <w:t>: Dataset Distribution</w:t>
      </w:r>
    </w:p>
    <w:p w14:paraId="73DAE7F0" w14:textId="77777777" w:rsidR="00027A61" w:rsidRPr="00AC2C30" w:rsidRDefault="00027A61" w:rsidP="00027A61">
      <w:pPr>
        <w:pStyle w:val="Heading3"/>
        <w:shd w:val="clear" w:color="auto" w:fill="FFFFFF"/>
        <w:spacing w:before="0" w:after="240" w:line="390" w:lineRule="atLeast"/>
        <w:textAlignment w:val="baseline"/>
        <w:rPr>
          <w:rFonts w:ascii="Times New Roman" w:hAnsi="Times New Roman" w:cs="Times New Roman"/>
          <w:sz w:val="24"/>
          <w:szCs w:val="24"/>
        </w:rPr>
      </w:pPr>
      <w:r w:rsidRPr="00AC2C30">
        <w:rPr>
          <w:rFonts w:ascii="Times New Roman" w:hAnsi="Times New Roman" w:cs="Times New Roman"/>
        </w:rPr>
        <w:br/>
      </w:r>
      <w:r w:rsidRPr="00AC2C30">
        <w:rPr>
          <w:rFonts w:ascii="Times New Roman" w:hAnsi="Times New Roman" w:cs="Times New Roman"/>
        </w:rPr>
        <w:br/>
      </w:r>
      <w:r w:rsidRPr="00AC2C30">
        <w:rPr>
          <w:rFonts w:ascii="Times New Roman" w:hAnsi="Times New Roman" w:cs="Times New Roman"/>
          <w:color w:val="000000" w:themeColor="text1"/>
          <w:sz w:val="24"/>
          <w:szCs w:val="24"/>
        </w:rPr>
        <w:t>Baseline Performance: Clinical Data Excellence</w:t>
      </w:r>
    </w:p>
    <w:p w14:paraId="3000DFB2" w14:textId="77777777" w:rsidR="00027A61" w:rsidRPr="00AC2C30" w:rsidRDefault="00027A61" w:rsidP="00027A61">
      <w:pPr>
        <w:shd w:val="clear" w:color="auto" w:fill="FFFFFF"/>
        <w:spacing w:line="390" w:lineRule="atLeast"/>
        <w:textAlignment w:val="baseline"/>
      </w:pPr>
      <w:r w:rsidRPr="00AC2C30">
        <w:t xml:space="preserve">Evaluation of the MIT clinical datasets (CS1 and CS2 combined) yielded excellent discriminative performance. As shown in </w:t>
      </w:r>
      <w:r w:rsidRPr="00AC2C30">
        <w:rPr>
          <w:rStyle w:val="Strong"/>
          <w:b w:val="0"/>
          <w:bCs w:val="0"/>
          <w:bdr w:val="none" w:sz="0" w:space="0" w:color="auto" w:frame="1"/>
        </w:rPr>
        <w:t>Figure 2</w:t>
      </w:r>
      <w:r w:rsidRPr="00AC2C30">
        <w:t>, Random Forest achieved perfect separation (ROC-AUC = 1.000), while SVM performed nearly as well (ROC-AUC = 0.998). These results demonstrate that keystroke dynamics collected in controlled clinical environments contain robust, highly predictive Parkinson's disease signatures.</w:t>
      </w:r>
    </w:p>
    <w:p w14:paraId="5B694E8D" w14:textId="77777777" w:rsidR="00027A61" w:rsidRPr="00AC2C30" w:rsidRDefault="00027A61" w:rsidP="00027A61">
      <w:pPr>
        <w:keepNext/>
        <w:shd w:val="clear" w:color="auto" w:fill="FFFFFF"/>
        <w:spacing w:line="390" w:lineRule="atLeast"/>
        <w:textAlignment w:val="baseline"/>
      </w:pPr>
      <w:r w:rsidRPr="00AC2C30">
        <w:lastRenderedPageBreak/>
        <w:fldChar w:fldCharType="begin"/>
      </w:r>
      <w:r w:rsidRPr="00AC2C30">
        <w:instrText xml:space="preserve"> INCLUDEPICTURE "https://www.kimi.com/apiv2-files/sign-obj/kimi-fs%2Fokc%2F4gjxfjy7ribve%2Foutput%2Ffig2_performance_comparison.png?filename=fig2_performance_comparison.png&amp;sig=RDDAwHHKmqXZ-QxSXm_pCTF-OxkB0NIltzyTTEDi_1c=&amp;t=o" \* MERGEFORMATINET </w:instrText>
      </w:r>
      <w:r w:rsidRPr="00AC2C30">
        <w:fldChar w:fldCharType="separate"/>
      </w:r>
      <w:r w:rsidRPr="00AC2C30">
        <w:rPr>
          <w:noProof/>
        </w:rPr>
        <w:drawing>
          <wp:inline distT="0" distB="0" distL="0" distR="0" wp14:anchorId="1755EB51" wp14:editId="6250776D">
            <wp:extent cx="5486400" cy="3178810"/>
            <wp:effectExtent l="0" t="0" r="0" b="0"/>
            <wp:docPr id="1841471636" name="Picture 2"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vie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178810"/>
                    </a:xfrm>
                    <a:prstGeom prst="rect">
                      <a:avLst/>
                    </a:prstGeom>
                    <a:noFill/>
                    <a:ln>
                      <a:noFill/>
                    </a:ln>
                  </pic:spPr>
                </pic:pic>
              </a:graphicData>
            </a:graphic>
          </wp:inline>
        </w:drawing>
      </w:r>
      <w:r w:rsidRPr="00AC2C30">
        <w:fldChar w:fldCharType="end"/>
      </w:r>
    </w:p>
    <w:p w14:paraId="0A4061D3" w14:textId="746BC06E" w:rsidR="00027A61" w:rsidRPr="00AC2C30" w:rsidRDefault="00027A61" w:rsidP="00027A61">
      <w:pPr>
        <w:pStyle w:val="Caption"/>
        <w:jc w:val="center"/>
        <w:rPr>
          <w:sz w:val="24"/>
          <w:szCs w:val="24"/>
        </w:rPr>
      </w:pPr>
      <w:r w:rsidRPr="00AC2C30">
        <w:t xml:space="preserve">Figure </w:t>
      </w:r>
      <w:r w:rsidRPr="00AC2C30">
        <w:fldChar w:fldCharType="begin"/>
      </w:r>
      <w:r w:rsidRPr="00AC2C30">
        <w:instrText xml:space="preserve"> SEQ Figure \* ARABIC </w:instrText>
      </w:r>
      <w:r w:rsidRPr="00AC2C30">
        <w:fldChar w:fldCharType="separate"/>
      </w:r>
      <w:r w:rsidR="008627D2" w:rsidRPr="00AC2C30">
        <w:rPr>
          <w:noProof/>
        </w:rPr>
        <w:t>2</w:t>
      </w:r>
      <w:r w:rsidRPr="00AC2C30">
        <w:fldChar w:fldCharType="end"/>
      </w:r>
      <w:r w:rsidRPr="00AC2C30">
        <w:rPr>
          <w:lang w:val="en-US"/>
        </w:rPr>
        <w:t>: Performance Comparison Across Experimental Conditions</w:t>
      </w:r>
    </w:p>
    <w:p w14:paraId="1BBC1655" w14:textId="77777777" w:rsidR="00027A61" w:rsidRPr="00AC2C30" w:rsidRDefault="00027A61" w:rsidP="00027A61">
      <w:pPr>
        <w:pStyle w:val="Heading3"/>
        <w:shd w:val="clear" w:color="auto" w:fill="FFFFFF"/>
        <w:spacing w:before="0" w:after="240" w:line="390" w:lineRule="atLeast"/>
        <w:textAlignment w:val="baseline"/>
        <w:rPr>
          <w:rFonts w:ascii="Times New Roman" w:hAnsi="Times New Roman" w:cs="Times New Roman"/>
          <w:sz w:val="24"/>
          <w:szCs w:val="24"/>
        </w:rPr>
      </w:pPr>
      <w:r w:rsidRPr="00AC2C30">
        <w:rPr>
          <w:rFonts w:ascii="Times New Roman" w:hAnsi="Times New Roman" w:cs="Times New Roman"/>
        </w:rPr>
        <w:br/>
      </w:r>
      <w:r w:rsidRPr="00AC2C30">
        <w:rPr>
          <w:rFonts w:ascii="Times New Roman" w:hAnsi="Times New Roman" w:cs="Times New Roman"/>
        </w:rPr>
        <w:br/>
      </w:r>
      <w:r w:rsidRPr="00AC2C30">
        <w:rPr>
          <w:rFonts w:ascii="Times New Roman" w:eastAsia="Times New Roman" w:hAnsi="Times New Roman" w:cs="Times New Roman"/>
          <w:b w:val="0"/>
          <w:bCs w:val="0"/>
          <w:color w:val="auto"/>
          <w:sz w:val="24"/>
          <w:szCs w:val="24"/>
          <w:lang w:val="en-IE" w:eastAsia="en-GB"/>
        </w:rPr>
        <w:t xml:space="preserve">The stability of these results is equally noteworthy. </w:t>
      </w:r>
      <w:r w:rsidRPr="00AC2C30">
        <w:rPr>
          <w:rFonts w:ascii="Times New Roman" w:eastAsia="Times New Roman" w:hAnsi="Times New Roman" w:cs="Times New Roman"/>
          <w:color w:val="auto"/>
          <w:sz w:val="24"/>
          <w:szCs w:val="24"/>
          <w:lang w:val="en-IE" w:eastAsia="en-GB"/>
        </w:rPr>
        <w:t>Figure 3</w:t>
      </w:r>
      <w:r w:rsidRPr="00AC2C30">
        <w:rPr>
          <w:rFonts w:ascii="Times New Roman" w:eastAsia="Times New Roman" w:hAnsi="Times New Roman" w:cs="Times New Roman"/>
          <w:b w:val="0"/>
          <w:bCs w:val="0"/>
          <w:color w:val="auto"/>
          <w:sz w:val="24"/>
          <w:szCs w:val="24"/>
          <w:lang w:val="en-IE" w:eastAsia="en-GB"/>
        </w:rPr>
        <w:t xml:space="preserve"> illustrates fold-by-fold consistency across five cross-validation splits, with ROC-AUC scores remaining above 0.99 for all folds. This low variance establishes an upper performance bound and confirms that clinical keystroke analysis has substantial diagnostic potential when data collection protocols are standardi</w:t>
      </w:r>
      <w:r w:rsidRPr="00AC2C30">
        <w:rPr>
          <w:rFonts w:ascii="Times New Roman" w:eastAsia="Times New Roman" w:hAnsi="Times New Roman" w:cs="Times New Roman"/>
          <w:b w:val="0"/>
          <w:bCs w:val="0"/>
          <w:color w:val="auto"/>
          <w:sz w:val="24"/>
          <w:szCs w:val="24"/>
          <w:lang w:val="en-IE" w:eastAsia="en-GB"/>
        </w:rPr>
        <w:t>s</w:t>
      </w:r>
      <w:r w:rsidRPr="00AC2C30">
        <w:rPr>
          <w:rFonts w:ascii="Times New Roman" w:eastAsia="Times New Roman" w:hAnsi="Times New Roman" w:cs="Times New Roman"/>
          <w:b w:val="0"/>
          <w:bCs w:val="0"/>
          <w:color w:val="auto"/>
          <w:sz w:val="24"/>
          <w:szCs w:val="24"/>
          <w:lang w:val="en-IE" w:eastAsia="en-GB"/>
        </w:rPr>
        <w:t>ed.</w:t>
      </w:r>
      <w:r w:rsidRPr="00AC2C30">
        <w:rPr>
          <w:rFonts w:ascii="Times New Roman" w:hAnsi="Times New Roman" w:cs="Times New Roman"/>
          <w:shd w:val="clear" w:color="auto" w:fill="FFFFFF"/>
        </w:rPr>
        <w:br/>
      </w:r>
      <w:r w:rsidRPr="00AC2C30">
        <w:rPr>
          <w:rFonts w:ascii="Times New Roman" w:hAnsi="Times New Roman" w:cs="Times New Roman"/>
          <w:shd w:val="clear" w:color="auto" w:fill="FFFFFF"/>
        </w:rPr>
        <w:br/>
      </w:r>
      <w:r w:rsidRPr="00AC2C30">
        <w:rPr>
          <w:rFonts w:ascii="Times New Roman" w:hAnsi="Times New Roman" w:cs="Times New Roman"/>
          <w:shd w:val="clear" w:color="auto" w:fill="FFFFFF"/>
        </w:rPr>
        <w:br/>
      </w:r>
      <w:r w:rsidRPr="00AC2C30">
        <w:rPr>
          <w:rFonts w:ascii="Times New Roman" w:hAnsi="Times New Roman" w:cs="Times New Roman"/>
          <w:color w:val="000000" w:themeColor="text1"/>
          <w:sz w:val="24"/>
          <w:szCs w:val="24"/>
        </w:rPr>
        <w:t>Home Data Limitations</w:t>
      </w:r>
    </w:p>
    <w:p w14:paraId="19B17BD8" w14:textId="5411BBBD" w:rsidR="00027A61" w:rsidRPr="00AC2C30" w:rsidRDefault="00027A61" w:rsidP="00027A61">
      <w:pPr>
        <w:shd w:val="clear" w:color="auto" w:fill="FFFFFF"/>
        <w:spacing w:line="390" w:lineRule="atLeast"/>
        <w:textAlignment w:val="baseline"/>
      </w:pPr>
      <w:r w:rsidRPr="00AC2C30">
        <w:t>In contrast, Tappy-only experiments demonstrated significantly poorer generalization. Random Forest achieved merely 0.613 ROC-AUC, while SVM reached 0.666</w:t>
      </w:r>
      <w:r w:rsidRPr="00AC2C30">
        <w:t xml:space="preserve">, </w:t>
      </w:r>
      <w:r w:rsidRPr="00AC2C30">
        <w:t xml:space="preserve">far below clinical utility thresholds. </w:t>
      </w:r>
      <w:r w:rsidRPr="00AC2C30">
        <w:rPr>
          <w:rStyle w:val="Strong"/>
          <w:b w:val="0"/>
          <w:bCs w:val="0"/>
          <w:bdr w:val="none" w:sz="0" w:space="0" w:color="auto" w:frame="1"/>
        </w:rPr>
        <w:t>Figure 3</w:t>
      </w:r>
      <w:r w:rsidRPr="00AC2C30">
        <w:t xml:space="preserve"> reveals concerning volatility across folds, with performance oscillating between 0.53 and 0.74. This instability suggests that uncontrolled home typing data, while abundant, lacks the consistency required for reliable standalone diagnosis. The data's noisiness</w:t>
      </w:r>
      <w:r w:rsidRPr="00AC2C30">
        <w:t xml:space="preserve"> </w:t>
      </w:r>
      <w:r w:rsidRPr="00AC2C30">
        <w:t>stemming from variable keyboards, unstructured typing tasks, and diverse user environments</w:t>
      </w:r>
      <w:r w:rsidRPr="00AC2C30">
        <w:t xml:space="preserve">, </w:t>
      </w:r>
      <w:r w:rsidRPr="00AC2C30">
        <w:t>undermines model reliability.</w:t>
      </w:r>
    </w:p>
    <w:p w14:paraId="1F0F9FC6" w14:textId="77777777" w:rsidR="00027A61" w:rsidRPr="00AC2C30" w:rsidRDefault="00027A61" w:rsidP="00027A61">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AC2C30">
        <w:lastRenderedPageBreak/>
        <w:fldChar w:fldCharType="begin"/>
      </w:r>
      <w:r w:rsidRPr="00AC2C30">
        <w:instrText xml:space="preserve"> INCLUDEPICTURE "https://www.kimi.com/apiv2-files/sign-obj/kimi-fs%2Fokc%2F4gjxfjy7ribve%2Foutput%2Ffig3_fold_stability.png?filename=fig3_fold_stability.png&amp;sig=eYYA-4YYYOj52OvmbO6-oQ2Arsbj3GJkVitD1rkyafI=&amp;t=o" \* MERGEFORMATINET </w:instrText>
      </w:r>
      <w:r w:rsidRPr="00AC2C30">
        <w:fldChar w:fldCharType="separate"/>
      </w:r>
      <w:r w:rsidRPr="00AC2C30">
        <w:rPr>
          <w:noProof/>
        </w:rPr>
        <w:drawing>
          <wp:inline distT="0" distB="0" distL="0" distR="0" wp14:anchorId="76246663" wp14:editId="018E8CC0">
            <wp:extent cx="5486400" cy="3173730"/>
            <wp:effectExtent l="0" t="0" r="0" b="1270"/>
            <wp:docPr id="264786472" name="Picture 3"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evie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173730"/>
                    </a:xfrm>
                    <a:prstGeom prst="rect">
                      <a:avLst/>
                    </a:prstGeom>
                    <a:noFill/>
                    <a:ln>
                      <a:noFill/>
                    </a:ln>
                  </pic:spPr>
                </pic:pic>
              </a:graphicData>
            </a:graphic>
          </wp:inline>
        </w:drawing>
      </w:r>
      <w:r w:rsidRPr="00AC2C30">
        <w:fldChar w:fldCharType="end"/>
      </w:r>
    </w:p>
    <w:p w14:paraId="58B8503F" w14:textId="11E1EB33" w:rsidR="00027A61" w:rsidRPr="00AC2C30" w:rsidRDefault="00027A61" w:rsidP="00027A61">
      <w:pPr>
        <w:pStyle w:val="Caption"/>
        <w:jc w:val="center"/>
      </w:pPr>
      <w:r w:rsidRPr="00AC2C30">
        <w:t xml:space="preserve">Figure </w:t>
      </w:r>
      <w:r w:rsidRPr="00AC2C30">
        <w:fldChar w:fldCharType="begin"/>
      </w:r>
      <w:r w:rsidRPr="00AC2C30">
        <w:instrText xml:space="preserve"> SEQ Figure \* ARABIC </w:instrText>
      </w:r>
      <w:r w:rsidRPr="00AC2C30">
        <w:fldChar w:fldCharType="separate"/>
      </w:r>
      <w:r w:rsidR="008627D2" w:rsidRPr="00AC2C30">
        <w:rPr>
          <w:noProof/>
        </w:rPr>
        <w:t>3</w:t>
      </w:r>
      <w:r w:rsidRPr="00AC2C30">
        <w:fldChar w:fldCharType="end"/>
      </w:r>
      <w:r w:rsidRPr="00AC2C30">
        <w:rPr>
          <w:lang w:val="en-US"/>
        </w:rPr>
        <w:t>: Fold-by-Fold Stability Analysis</w:t>
      </w:r>
    </w:p>
    <w:p w14:paraId="2FBC03F2" w14:textId="77777777" w:rsidR="00027A61" w:rsidRPr="00AC2C30" w:rsidRDefault="00027A61"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B8076C4" w14:textId="77777777" w:rsidR="008627D2" w:rsidRPr="00AC2C30" w:rsidRDefault="008627D2" w:rsidP="008627D2">
      <w:pPr>
        <w:pStyle w:val="Heading3"/>
        <w:shd w:val="clear" w:color="auto" w:fill="FFFFFF"/>
        <w:spacing w:before="0" w:after="240" w:line="390" w:lineRule="atLeast"/>
        <w:textAlignment w:val="baseline"/>
        <w:rPr>
          <w:rFonts w:ascii="Times New Roman" w:hAnsi="Times New Roman" w:cs="Times New Roman"/>
          <w:color w:val="000000" w:themeColor="text1"/>
          <w:sz w:val="24"/>
          <w:szCs w:val="24"/>
        </w:rPr>
      </w:pPr>
      <w:r w:rsidRPr="00AC2C30">
        <w:rPr>
          <w:rFonts w:ascii="Times New Roman" w:hAnsi="Times New Roman" w:cs="Times New Roman"/>
          <w:color w:val="000000" w:themeColor="text1"/>
          <w:sz w:val="24"/>
          <w:szCs w:val="24"/>
        </w:rPr>
        <w:t>The Domain Shift Challenge</w:t>
      </w:r>
    </w:p>
    <w:p w14:paraId="3A593491" w14:textId="6436C73D" w:rsidR="008627D2" w:rsidRPr="00AC2C30" w:rsidRDefault="008627D2" w:rsidP="008627D2">
      <w:pPr>
        <w:shd w:val="clear" w:color="auto" w:fill="FFFFFF"/>
        <w:spacing w:line="390" w:lineRule="atLeast"/>
        <w:textAlignment w:val="baseline"/>
      </w:pPr>
      <w:r w:rsidRPr="00AC2C30">
        <w:t>The cross-dataset experiment</w:t>
      </w:r>
      <w:r w:rsidRPr="00AC2C30">
        <w:t xml:space="preserve">, </w:t>
      </w:r>
      <w:r w:rsidRPr="00AC2C30">
        <w:t>training on Tappy and testing on MIT</w:t>
      </w:r>
      <w:r w:rsidRPr="00AC2C30">
        <w:t xml:space="preserve">, </w:t>
      </w:r>
      <w:r w:rsidRPr="00AC2C30">
        <w:t xml:space="preserve">revealed catastrophic domain shift. As shown in </w:t>
      </w:r>
      <w:r w:rsidRPr="00AC2C30">
        <w:rPr>
          <w:rStyle w:val="Strong"/>
          <w:b w:val="0"/>
          <w:bCs w:val="0"/>
          <w:bdr w:val="none" w:sz="0" w:space="0" w:color="auto" w:frame="1"/>
        </w:rPr>
        <w:t>Figure 2</w:t>
      </w:r>
      <w:r w:rsidRPr="00AC2C30">
        <w:rPr>
          <w:b/>
          <w:bCs/>
        </w:rPr>
        <w:t>,</w:t>
      </w:r>
      <w:r w:rsidRPr="00AC2C30">
        <w:t xml:space="preserve"> both classifiers failed to generali</w:t>
      </w:r>
      <w:r w:rsidRPr="00AC2C30">
        <w:t>s</w:t>
      </w:r>
      <w:r w:rsidRPr="00AC2C30">
        <w:t>e, achieving ROC-AUC scores of 0.530 (SVM) and 0.604 (Random Forest), effectively performing at chance levels. This demonstrates that models trained on home data learn spurious correlations</w:t>
      </w:r>
      <w:r w:rsidRPr="00AC2C30">
        <w:t xml:space="preserve">, </w:t>
      </w:r>
      <w:r w:rsidRPr="00AC2C30">
        <w:t>likely demographic or hardware-specific patterns</w:t>
      </w:r>
      <w:r w:rsidRPr="00AC2C30">
        <w:t xml:space="preserve">, </w:t>
      </w:r>
      <w:r w:rsidRPr="00AC2C30">
        <w:t>rather than disease-relevant motor impairments.</w:t>
      </w:r>
    </w:p>
    <w:p w14:paraId="11195C4F" w14:textId="77777777" w:rsidR="008627D2" w:rsidRPr="00AC2C30" w:rsidRDefault="008627D2" w:rsidP="008627D2">
      <w:pPr>
        <w:keepNext/>
        <w:shd w:val="clear" w:color="auto" w:fill="FFFFFF"/>
        <w:spacing w:line="390" w:lineRule="atLeast"/>
        <w:textAlignment w:val="baseline"/>
      </w:pPr>
      <w:r w:rsidRPr="00AC2C30">
        <w:rPr>
          <w:rStyle w:val="Strong"/>
          <w:b w:val="0"/>
          <w:bCs w:val="0"/>
          <w:bdr w:val="none" w:sz="0" w:space="0" w:color="auto" w:frame="1"/>
        </w:rPr>
        <w:t>Figure 4</w:t>
      </w:r>
      <w:r w:rsidRPr="00AC2C30">
        <w:t xml:space="preserve"> illustrates this phenomenon conceptually. The MIT and Tappy domains differ fundamentally: MIT employs scripted tasks in supervised clinical settings with specific patient populations, while Tappy captures free-text typing in unsupervised home environments from different demographics. Without domain adaptation, classifiers cannot transfer knowledge across these contexts.</w:t>
      </w:r>
      <w:r w:rsidRPr="00AC2C30">
        <w:br/>
      </w:r>
      <w:r w:rsidRPr="00AC2C30">
        <w:lastRenderedPageBreak/>
        <w:br/>
      </w:r>
      <w:r w:rsidRPr="00AC2C30">
        <w:fldChar w:fldCharType="begin"/>
      </w:r>
      <w:r w:rsidRPr="00AC2C30">
        <w:instrText xml:space="preserve"> INCLUDEPICTURE "https://www.kimi.com/apiv2-files/sign-obj/kimi-fs%2Fokc%2F4gjxfjy7ribve%2Foutput%2Ffig4_domain_shift_concept.png?filename=fig4_domain_shift_concept.png&amp;sig=UKhwN_Kdid_T2f984oXnVeJ1QGq3yDj3QrqWm1405jQ=&amp;t=o" \* MERGEFORMATINET </w:instrText>
      </w:r>
      <w:r w:rsidRPr="00AC2C30">
        <w:fldChar w:fldCharType="separate"/>
      </w:r>
      <w:r w:rsidRPr="00AC2C30">
        <w:rPr>
          <w:noProof/>
        </w:rPr>
        <w:drawing>
          <wp:inline distT="0" distB="0" distL="0" distR="0" wp14:anchorId="1E07354C" wp14:editId="15162F53">
            <wp:extent cx="5519530" cy="3927554"/>
            <wp:effectExtent l="0" t="0" r="5080" b="0"/>
            <wp:docPr id="35988572" name="Picture 4"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evie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4108" cy="3945043"/>
                    </a:xfrm>
                    <a:prstGeom prst="rect">
                      <a:avLst/>
                    </a:prstGeom>
                    <a:noFill/>
                    <a:ln>
                      <a:noFill/>
                    </a:ln>
                  </pic:spPr>
                </pic:pic>
              </a:graphicData>
            </a:graphic>
          </wp:inline>
        </w:drawing>
      </w:r>
      <w:r w:rsidRPr="00AC2C30">
        <w:fldChar w:fldCharType="end"/>
      </w:r>
    </w:p>
    <w:p w14:paraId="0B425FCB" w14:textId="6ED621F9" w:rsidR="008627D2" w:rsidRPr="00AC2C30" w:rsidRDefault="008627D2" w:rsidP="008627D2">
      <w:pPr>
        <w:pStyle w:val="Caption"/>
        <w:jc w:val="center"/>
      </w:pPr>
      <w:r w:rsidRPr="00AC2C30">
        <w:t xml:space="preserve">Figure </w:t>
      </w:r>
      <w:r w:rsidRPr="00AC2C30">
        <w:fldChar w:fldCharType="begin"/>
      </w:r>
      <w:r w:rsidRPr="00AC2C30">
        <w:instrText xml:space="preserve"> SEQ Figure \* ARABIC </w:instrText>
      </w:r>
      <w:r w:rsidRPr="00AC2C30">
        <w:fldChar w:fldCharType="separate"/>
      </w:r>
      <w:r w:rsidRPr="00AC2C30">
        <w:rPr>
          <w:noProof/>
        </w:rPr>
        <w:t>4</w:t>
      </w:r>
      <w:r w:rsidRPr="00AC2C30">
        <w:fldChar w:fldCharType="end"/>
      </w:r>
      <w:r w:rsidRPr="00AC2C30">
        <w:rPr>
          <w:lang w:val="en-US"/>
        </w:rPr>
        <w:t>: The Domain Shift Challenge and Solution</w:t>
      </w:r>
    </w:p>
    <w:p w14:paraId="4C19224D" w14:textId="77777777" w:rsidR="00027A61" w:rsidRPr="00AC2C30" w:rsidRDefault="00027A61"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70B4B2D7" w14:textId="77777777" w:rsidR="008627D2" w:rsidRPr="00AC2C30" w:rsidRDefault="008627D2" w:rsidP="008627D2">
      <w:pPr>
        <w:pStyle w:val="Heading3"/>
        <w:shd w:val="clear" w:color="auto" w:fill="FFFFFF"/>
        <w:spacing w:before="0" w:after="240" w:line="390" w:lineRule="atLeast"/>
        <w:textAlignment w:val="baseline"/>
        <w:rPr>
          <w:rFonts w:ascii="Times New Roman" w:hAnsi="Times New Roman" w:cs="Times New Roman"/>
          <w:color w:val="000000" w:themeColor="text1"/>
          <w:sz w:val="24"/>
          <w:szCs w:val="24"/>
        </w:rPr>
      </w:pPr>
      <w:r w:rsidRPr="00AC2C30">
        <w:rPr>
          <w:rFonts w:ascii="Times New Roman" w:hAnsi="Times New Roman" w:cs="Times New Roman"/>
          <w:color w:val="000000" w:themeColor="text1"/>
          <w:sz w:val="24"/>
          <w:szCs w:val="24"/>
        </w:rPr>
        <w:t>Balanced Multimodal Fusion: Bridging the Gap</w:t>
      </w:r>
    </w:p>
    <w:p w14:paraId="5F3DD246" w14:textId="77777777" w:rsidR="008627D2" w:rsidRPr="00AC2C30" w:rsidRDefault="008627D2" w:rsidP="008627D2">
      <w:pPr>
        <w:shd w:val="clear" w:color="auto" w:fill="FFFFFF"/>
        <w:spacing w:line="390" w:lineRule="atLeast"/>
        <w:textAlignment w:val="baseline"/>
      </w:pPr>
      <w:r w:rsidRPr="00AC2C30">
        <w:t xml:space="preserve">The proposed balanced pooling strategy—matching MIT sample counts with randomly selected Tappy subsets—successfully addressed this challenge. By reducing Tappy from 177,329 to 500 samples (matching the MIT total), the fused model achieved ROC-AUC scores of 0.891 (SVM) and 0.900 (Random Forest), as shown in </w:t>
      </w:r>
      <w:r w:rsidRPr="00AC2C30">
        <w:rPr>
          <w:rStyle w:val="Strong"/>
          <w:bdr w:val="none" w:sz="0" w:space="0" w:color="auto" w:frame="1"/>
        </w:rPr>
        <w:t>Figure 2</w:t>
      </w:r>
      <w:r w:rsidRPr="00AC2C30">
        <w:t>. This represents a 69% relative improvement over naive cross-dataset training.</w:t>
      </w:r>
    </w:p>
    <w:p w14:paraId="61B8A982" w14:textId="77777777" w:rsidR="008627D2" w:rsidRPr="00AC2C30" w:rsidRDefault="008627D2" w:rsidP="008627D2">
      <w:pPr>
        <w:shd w:val="clear" w:color="auto" w:fill="FFFFFF"/>
        <w:spacing w:line="390" w:lineRule="atLeast"/>
        <w:textAlignment w:val="baseline"/>
      </w:pPr>
      <w:r w:rsidRPr="00AC2C30">
        <w:rPr>
          <w:rStyle w:val="Strong"/>
          <w:bdr w:val="none" w:sz="0" w:space="0" w:color="auto" w:frame="1"/>
        </w:rPr>
        <w:t>Figure 3</w:t>
      </w:r>
      <w:r w:rsidRPr="00AC2C30">
        <w:t xml:space="preserve"> demonstrates that this approach also improved stability. While some fold-to-fold variation exists, performance remains consistently above 0.84—markedly more reliable than Tappy-only experiments. The balanced model approaches MIT-only performance while leveraging both data sources, suggesting that equal representation forces the classifier to learn domain-invariant PD biomarkers.</w:t>
      </w:r>
    </w:p>
    <w:p w14:paraId="3FF6CA8F" w14:textId="77777777" w:rsidR="00027A61" w:rsidRPr="00AC2C30" w:rsidRDefault="00027A61"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0CF96AD4" w14:textId="77777777" w:rsidR="008627D2" w:rsidRPr="00AC2C30" w:rsidRDefault="008627D2" w:rsidP="008627D2">
      <w:pPr>
        <w:pStyle w:val="Heading3"/>
        <w:shd w:val="clear" w:color="auto" w:fill="FFFFFF"/>
        <w:spacing w:before="0" w:after="240" w:line="390" w:lineRule="atLeast"/>
        <w:textAlignment w:val="baseline"/>
        <w:rPr>
          <w:rFonts w:ascii="Times New Roman" w:hAnsi="Times New Roman" w:cs="Times New Roman"/>
          <w:sz w:val="24"/>
          <w:szCs w:val="24"/>
        </w:rPr>
      </w:pPr>
      <w:r w:rsidRPr="00AC2C30">
        <w:rPr>
          <w:rFonts w:ascii="Times New Roman" w:hAnsi="Times New Roman" w:cs="Times New Roman"/>
          <w:sz w:val="24"/>
          <w:szCs w:val="24"/>
        </w:rPr>
        <w:lastRenderedPageBreak/>
        <w:t>Metric Selection Considerations</w:t>
      </w:r>
    </w:p>
    <w:p w14:paraId="124C79D0" w14:textId="77777777" w:rsidR="008627D2" w:rsidRPr="00AC2C30" w:rsidRDefault="008627D2" w:rsidP="008627D2">
      <w:pPr>
        <w:keepNext/>
        <w:shd w:val="clear" w:color="auto" w:fill="FFFFFF"/>
        <w:spacing w:line="390" w:lineRule="atLeast"/>
        <w:textAlignment w:val="baseline"/>
      </w:pPr>
      <w:r w:rsidRPr="00AC2C30">
        <w:rPr>
          <w:rStyle w:val="Strong"/>
          <w:b w:val="0"/>
          <w:bCs w:val="0"/>
          <w:bdr w:val="none" w:sz="0" w:space="0" w:color="auto" w:frame="1"/>
        </w:rPr>
        <w:t>Figure 5</w:t>
      </w:r>
      <w:r w:rsidRPr="00AC2C30">
        <w:t xml:space="preserve"> compares Accuracy, F1-Score, and ROC-AUC across experiments. In medical machine learning, ROC-AUC serves as the gold standard because it remains threshold-independent and handles class imbalance appropriately. The figure reveals why Accuracy can mislead: Tappy-only shows 68% accuracy, which appears moderate until examining the ROC-AUC of merely 0.61. This "accuracy" reflects dataset bias and class imbalance rather than genuine discriminative capacity. F1-scores provide additional context, but ROC-AUC offers the most reliable assessment for this imbalanced diagnostic task.</w:t>
      </w:r>
      <w:r w:rsidRPr="00AC2C30">
        <w:br/>
      </w:r>
      <w:r w:rsidRPr="00AC2C30">
        <w:br/>
      </w:r>
      <w:r w:rsidRPr="00AC2C30">
        <w:fldChar w:fldCharType="begin"/>
      </w:r>
      <w:r w:rsidRPr="00AC2C30">
        <w:instrText xml:space="preserve"> INCLUDEPICTURE "https://www.kimi.com/apiv2-files/sign-obj/kimi-fs%2Fokc%2F4gjxfjy7ribve%2Foutput%2Ffig5_three_metrics.png?filename=fig5_three_metrics.png&amp;sig=rtClSSVw8rfE8lHozopiuBW3GoU2U-iipGYy3ZKR3X0=&amp;t=o" \* MERGEFORMATINET </w:instrText>
      </w:r>
      <w:r w:rsidRPr="00AC2C30">
        <w:fldChar w:fldCharType="separate"/>
      </w:r>
      <w:r w:rsidRPr="00AC2C30">
        <w:rPr>
          <w:noProof/>
        </w:rPr>
        <w:drawing>
          <wp:inline distT="0" distB="0" distL="0" distR="0" wp14:anchorId="6F7A40EE" wp14:editId="4D6EAF28">
            <wp:extent cx="5486400" cy="3112770"/>
            <wp:effectExtent l="0" t="0" r="0" b="0"/>
            <wp:docPr id="700647207" name="Picture 5"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evie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112770"/>
                    </a:xfrm>
                    <a:prstGeom prst="rect">
                      <a:avLst/>
                    </a:prstGeom>
                    <a:noFill/>
                    <a:ln>
                      <a:noFill/>
                    </a:ln>
                  </pic:spPr>
                </pic:pic>
              </a:graphicData>
            </a:graphic>
          </wp:inline>
        </w:drawing>
      </w:r>
      <w:r w:rsidRPr="00AC2C30">
        <w:fldChar w:fldCharType="end"/>
      </w:r>
    </w:p>
    <w:p w14:paraId="1AE9C8F4" w14:textId="6D54BD12" w:rsidR="008627D2" w:rsidRPr="00AC2C30" w:rsidRDefault="008627D2" w:rsidP="008627D2">
      <w:pPr>
        <w:pStyle w:val="Caption"/>
      </w:pPr>
      <w:r w:rsidRPr="00AC2C30">
        <w:t xml:space="preserve">Figure </w:t>
      </w:r>
      <w:fldSimple w:instr=" SEQ Figure \* ARABIC ">
        <w:r w:rsidRPr="00AC2C30">
          <w:rPr>
            <w:noProof/>
          </w:rPr>
          <w:t>5</w:t>
        </w:r>
      </w:fldSimple>
      <w:r w:rsidRPr="00AC2C30">
        <w:rPr>
          <w:lang w:val="en-US"/>
        </w:rPr>
        <w:t>: Comprehensive Metrics Comparison</w:t>
      </w:r>
    </w:p>
    <w:p w14:paraId="3995EF23" w14:textId="32917BF0" w:rsidR="008627D2" w:rsidRPr="00AC2C30" w:rsidRDefault="008627D2" w:rsidP="008627D2">
      <w:pPr>
        <w:shd w:val="clear" w:color="auto" w:fill="FFFFFF"/>
        <w:spacing w:line="390" w:lineRule="atLeast"/>
        <w:textAlignment w:val="baseline"/>
      </w:pPr>
      <w:r w:rsidRPr="00AC2C30">
        <w:br/>
      </w:r>
      <w:r w:rsidRPr="00AC2C30">
        <w:br/>
      </w:r>
      <w:r w:rsidRPr="00AC2C30">
        <w:t>The experimental results yield several important insights. First, clinical keystroke data, when properly collected, enables near-perfect classification—establishing keystroke dynamics as a valid PD biomarker. Second, home data alone proves too noisy for reliable diagnosis despite substantial sample sizes. Third, simple dataset combination fails catastrophically; thoughtful balancing is essential to prevent majority datasets from overwhelming minority signals.</w:t>
      </w:r>
    </w:p>
    <w:p w14:paraId="4803E9D5" w14:textId="77777777" w:rsidR="008627D2" w:rsidRPr="00AC2C30" w:rsidRDefault="008627D2" w:rsidP="008627D2">
      <w:pPr>
        <w:shd w:val="clear" w:color="auto" w:fill="FFFFFF"/>
        <w:spacing w:line="390" w:lineRule="atLeast"/>
        <w:textAlignment w:val="baseline"/>
      </w:pPr>
      <w:r w:rsidRPr="00AC2C30">
        <w:t xml:space="preserve">Most significantly, the balanced pooling approach demonstrates that bridging clinical and home domains is feasible. Counterintuitively, discarding 99.7% of Tappy data (from </w:t>
      </w:r>
      <w:r w:rsidRPr="00AC2C30">
        <w:lastRenderedPageBreak/>
        <w:t>177,329 to 500 samples) dramatically improves generalization. This finding suggests that dataset balance outweighs raw sample quantity for multimodal fusion, offering a practical pathway for developing robust remote monitoring systems.</w:t>
      </w:r>
    </w:p>
    <w:p w14:paraId="5783FC24" w14:textId="592E5B3B" w:rsidR="008627D2" w:rsidRPr="00AC2C30" w:rsidRDefault="008627D2" w:rsidP="008627D2">
      <w:pPr>
        <w:shd w:val="clear" w:color="auto" w:fill="FFFFFF"/>
        <w:spacing w:line="390" w:lineRule="atLeast"/>
        <w:textAlignment w:val="baseline"/>
      </w:pPr>
    </w:p>
    <w:p w14:paraId="17A30208" w14:textId="3F99D6BF" w:rsidR="00E84DDA" w:rsidRPr="00AC2C30" w:rsidRDefault="00027A61"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br/>
      </w:r>
      <w:r w:rsidR="008627D2" w:rsidRPr="00AC2C30">
        <w:rPr>
          <w:rFonts w:ascii="Courier New" w:hAnsi="Courier New" w:cs="Courier New"/>
          <w:b/>
          <w:bCs/>
        </w:rPr>
        <w:t>Experiment results:</w:t>
      </w:r>
      <w:r w:rsidR="008627D2" w:rsidRPr="00AC2C30">
        <w:rPr>
          <w:rFonts w:ascii="Courier New" w:hAnsi="Courier New" w:cs="Courier New"/>
        </w:rPr>
        <w:t xml:space="preserve">  </w:t>
      </w:r>
      <w:r w:rsidR="008627D2" w:rsidRPr="00AC2C30">
        <w:rPr>
          <w:rFonts w:ascii="Courier New" w:hAnsi="Courier New" w:cs="Courier New"/>
        </w:rPr>
        <w:br/>
      </w:r>
      <w:r w:rsidR="00E84DDA" w:rsidRPr="00AC2C30">
        <w:rPr>
          <w:rFonts w:ascii="Courier New" w:hAnsi="Courier New" w:cs="Courier New"/>
        </w:rPr>
        <w:br/>
      </w:r>
      <w:proofErr w:type="spellStart"/>
      <w:r w:rsidR="00E84DDA" w:rsidRPr="00AC2C30">
        <w:rPr>
          <w:rFonts w:ascii="Courier New" w:hAnsi="Courier New" w:cs="Courier New"/>
          <w:color w:val="000000"/>
          <w:lang w:val="en-GB"/>
        </w:rPr>
        <w:t>muhammadkhan@Mac</w:t>
      </w:r>
      <w:proofErr w:type="spellEnd"/>
      <w:r w:rsidR="00E84DDA" w:rsidRPr="00AC2C30">
        <w:rPr>
          <w:rFonts w:ascii="Courier New" w:hAnsi="Courier New" w:cs="Courier New"/>
          <w:color w:val="000000"/>
          <w:lang w:val="en-GB"/>
        </w:rPr>
        <w:t xml:space="preserve"> Solution-4 % python3 train_experiments.py </w:t>
      </w:r>
    </w:p>
    <w:p w14:paraId="639199DD"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63C88C86"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DATA SUMMARY =====</w:t>
      </w:r>
    </w:p>
    <w:p w14:paraId="1FC3D755"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Total samples: 180446</w:t>
      </w:r>
    </w:p>
    <w:p w14:paraId="3728ABE0"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2E567B9B"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Dataset distribution:</w:t>
      </w:r>
    </w:p>
    <w:p w14:paraId="46D0AADF"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dataset</w:t>
      </w:r>
    </w:p>
    <w:p w14:paraId="4E38046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tappy      177329</w:t>
      </w:r>
    </w:p>
    <w:p w14:paraId="560CCF22"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mit_cs1      1626</w:t>
      </w:r>
    </w:p>
    <w:p w14:paraId="447339A5"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mit_cs2      1491</w:t>
      </w:r>
    </w:p>
    <w:p w14:paraId="1377572B"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Name: count, </w:t>
      </w:r>
      <w:proofErr w:type="spellStart"/>
      <w:r w:rsidRPr="00AC2C30">
        <w:rPr>
          <w:rFonts w:ascii="Courier New" w:hAnsi="Courier New" w:cs="Courier New"/>
          <w:color w:val="000000"/>
          <w:lang w:val="en-GB"/>
        </w:rPr>
        <w:t>dtype</w:t>
      </w:r>
      <w:proofErr w:type="spellEnd"/>
      <w:r w:rsidRPr="00AC2C30">
        <w:rPr>
          <w:rFonts w:ascii="Courier New" w:hAnsi="Courier New" w:cs="Courier New"/>
          <w:color w:val="000000"/>
          <w:lang w:val="en-GB"/>
        </w:rPr>
        <w:t>: int64</w:t>
      </w:r>
    </w:p>
    <w:p w14:paraId="6457D97F"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193FC4EA"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Label distribution:</w:t>
      </w:r>
    </w:p>
    <w:p w14:paraId="3E720E70"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roofErr w:type="spellStart"/>
      <w:r w:rsidRPr="00AC2C30">
        <w:rPr>
          <w:rFonts w:ascii="Courier New" w:hAnsi="Courier New" w:cs="Courier New"/>
          <w:color w:val="000000"/>
          <w:lang w:val="en-GB"/>
        </w:rPr>
        <w:t>label_pd</w:t>
      </w:r>
      <w:proofErr w:type="spellEnd"/>
    </w:p>
    <w:p w14:paraId="38A0B8D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1    128535</w:t>
      </w:r>
    </w:p>
    <w:p w14:paraId="08DF643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0     51911</w:t>
      </w:r>
    </w:p>
    <w:p w14:paraId="7D13C16E"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Name: count, </w:t>
      </w:r>
      <w:proofErr w:type="spellStart"/>
      <w:r w:rsidRPr="00AC2C30">
        <w:rPr>
          <w:rFonts w:ascii="Courier New" w:hAnsi="Courier New" w:cs="Courier New"/>
          <w:color w:val="000000"/>
          <w:lang w:val="en-GB"/>
        </w:rPr>
        <w:t>dtype</w:t>
      </w:r>
      <w:proofErr w:type="spellEnd"/>
      <w:r w:rsidRPr="00AC2C30">
        <w:rPr>
          <w:rFonts w:ascii="Courier New" w:hAnsi="Courier New" w:cs="Courier New"/>
          <w:color w:val="000000"/>
          <w:lang w:val="en-GB"/>
        </w:rPr>
        <w:t>: int64</w:t>
      </w:r>
    </w:p>
    <w:p w14:paraId="79F08F0B"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1CACA36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Number of features used: 27</w:t>
      </w:r>
    </w:p>
    <w:p w14:paraId="2604F9B0"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Feature names: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w:t>
      </w:r>
      <w:proofErr w:type="spellStart"/>
      <w:r w:rsidRPr="00AC2C30">
        <w:rPr>
          <w:rFonts w:ascii="Courier New" w:hAnsi="Courier New" w:cs="Courier New"/>
          <w:color w:val="000000"/>
          <w:lang w:val="en-GB"/>
        </w:rPr>
        <w:t>dd_cv</w:t>
      </w:r>
      <w:proofErr w:type="spellEnd"/>
      <w:r w:rsidRPr="00AC2C30">
        <w:rPr>
          <w:rFonts w:ascii="Courier New" w:hAnsi="Courier New" w:cs="Courier New"/>
          <w:color w:val="000000"/>
          <w:lang w:val="en-GB"/>
        </w:rPr>
        <w:t>', '</w:t>
      </w:r>
      <w:proofErr w:type="spellStart"/>
      <w:r w:rsidRPr="00AC2C30">
        <w:rPr>
          <w:rFonts w:ascii="Courier New" w:hAnsi="Courier New" w:cs="Courier New"/>
          <w:color w:val="000000"/>
          <w:lang w:val="en-GB"/>
        </w:rPr>
        <w:t>dd_iqr</w:t>
      </w:r>
      <w:proofErr w:type="spellEnd"/>
      <w:r w:rsidRPr="00AC2C30">
        <w:rPr>
          <w:rFonts w:ascii="Courier New" w:hAnsi="Courier New" w:cs="Courier New"/>
          <w:color w:val="000000"/>
          <w:lang w:val="en-GB"/>
        </w:rPr>
        <w:t>', '</w:t>
      </w:r>
      <w:proofErr w:type="spellStart"/>
      <w:r w:rsidRPr="00AC2C30">
        <w:rPr>
          <w:rFonts w:ascii="Courier New" w:hAnsi="Courier New" w:cs="Courier New"/>
          <w:color w:val="000000"/>
          <w:lang w:val="en-GB"/>
        </w:rPr>
        <w:t>dd_mean</w:t>
      </w:r>
      <w:proofErr w:type="spellEnd"/>
      <w:r w:rsidRPr="00AC2C30">
        <w:rPr>
          <w:rFonts w:ascii="Courier New" w:hAnsi="Courier New" w:cs="Courier New"/>
          <w:color w:val="000000"/>
          <w:lang w:val="en-GB"/>
        </w:rPr>
        <w:t>', '</w:t>
      </w:r>
      <w:proofErr w:type="spellStart"/>
      <w:r w:rsidRPr="00AC2C30">
        <w:rPr>
          <w:rFonts w:ascii="Courier New" w:hAnsi="Courier New" w:cs="Courier New"/>
          <w:color w:val="000000"/>
          <w:lang w:val="en-GB"/>
        </w:rPr>
        <w:t>dd_median</w:t>
      </w:r>
      <w:proofErr w:type="spellEnd"/>
      <w:r w:rsidRPr="00AC2C30">
        <w:rPr>
          <w:rFonts w:ascii="Courier New" w:hAnsi="Courier New" w:cs="Courier New"/>
          <w:color w:val="000000"/>
          <w:lang w:val="en-GB"/>
        </w:rPr>
        <w:t>', 'dd_p95', '</w:t>
      </w:r>
      <w:proofErr w:type="spellStart"/>
      <w:r w:rsidRPr="00AC2C30">
        <w:rPr>
          <w:rFonts w:ascii="Courier New" w:hAnsi="Courier New" w:cs="Courier New"/>
          <w:color w:val="000000"/>
          <w:lang w:val="en-GB"/>
        </w:rPr>
        <w:t>dd_std</w:t>
      </w:r>
      <w:proofErr w:type="spellEnd"/>
      <w:r w:rsidRPr="00AC2C30">
        <w:rPr>
          <w:rFonts w:ascii="Courier New" w:hAnsi="Courier New" w:cs="Courier New"/>
          <w:color w:val="000000"/>
          <w:lang w:val="en-GB"/>
        </w:rPr>
        <w:t>', '</w:t>
      </w:r>
      <w:proofErr w:type="spellStart"/>
      <w:r w:rsidRPr="00AC2C30">
        <w:rPr>
          <w:rFonts w:ascii="Courier New" w:hAnsi="Courier New" w:cs="Courier New"/>
          <w:color w:val="000000"/>
          <w:lang w:val="en-GB"/>
        </w:rPr>
        <w:t>dig_KK_rate</w:t>
      </w:r>
      <w:proofErr w:type="spellEnd"/>
      <w:r w:rsidRPr="00AC2C30">
        <w:rPr>
          <w:rFonts w:ascii="Courier New" w:hAnsi="Courier New" w:cs="Courier New"/>
          <w:color w:val="000000"/>
          <w:lang w:val="en-GB"/>
        </w:rPr>
        <w:t>', '</w:t>
      </w:r>
      <w:proofErr w:type="spellStart"/>
      <w:r w:rsidRPr="00AC2C30">
        <w:rPr>
          <w:rFonts w:ascii="Courier New" w:hAnsi="Courier New" w:cs="Courier New"/>
          <w:color w:val="000000"/>
          <w:lang w:val="en-GB"/>
        </w:rPr>
        <w:t>dig_KS_rate</w:t>
      </w:r>
      <w:proofErr w:type="spellEnd"/>
      <w:r w:rsidRPr="00AC2C30">
        <w:rPr>
          <w:rFonts w:ascii="Courier New" w:hAnsi="Courier New" w:cs="Courier New"/>
          <w:color w:val="000000"/>
          <w:lang w:val="en-GB"/>
        </w:rPr>
        <w:t>', '</w:t>
      </w:r>
      <w:proofErr w:type="spellStart"/>
      <w:r w:rsidRPr="00AC2C30">
        <w:rPr>
          <w:rFonts w:ascii="Courier New" w:hAnsi="Courier New" w:cs="Courier New"/>
          <w:color w:val="000000"/>
          <w:lang w:val="en-GB"/>
        </w:rPr>
        <w:t>dig_SK_rate</w:t>
      </w:r>
      <w:proofErr w:type="spellEnd"/>
      <w:r w:rsidRPr="00AC2C30">
        <w:rPr>
          <w:rFonts w:ascii="Courier New" w:hAnsi="Courier New" w:cs="Courier New"/>
          <w:color w:val="000000"/>
          <w:lang w:val="en-GB"/>
        </w:rPr>
        <w:t>', '</w:t>
      </w:r>
      <w:proofErr w:type="spellStart"/>
      <w:r w:rsidRPr="00AC2C30">
        <w:rPr>
          <w:rFonts w:ascii="Courier New" w:hAnsi="Courier New" w:cs="Courier New"/>
          <w:color w:val="000000"/>
          <w:lang w:val="en-GB"/>
        </w:rPr>
        <w:t>dig_SS_rate</w:t>
      </w:r>
      <w:proofErr w:type="spellEnd"/>
      <w:r w:rsidRPr="00AC2C30">
        <w:rPr>
          <w:rFonts w:ascii="Courier New" w:hAnsi="Courier New" w:cs="Courier New"/>
          <w:color w:val="000000"/>
          <w:lang w:val="en-GB"/>
        </w:rPr>
        <w:t>', '</w:t>
      </w:r>
      <w:proofErr w:type="spellStart"/>
      <w:r w:rsidRPr="00AC2C30">
        <w:rPr>
          <w:rFonts w:ascii="Courier New" w:hAnsi="Courier New" w:cs="Courier New"/>
          <w:color w:val="000000"/>
          <w:lang w:val="en-GB"/>
        </w:rPr>
        <w:t>hold_cv</w:t>
      </w:r>
      <w:proofErr w:type="spellEnd"/>
      <w:r w:rsidRPr="00AC2C30">
        <w:rPr>
          <w:rFonts w:ascii="Courier New" w:hAnsi="Courier New" w:cs="Courier New"/>
          <w:color w:val="000000"/>
          <w:lang w:val="en-GB"/>
        </w:rPr>
        <w:t>', '</w:t>
      </w:r>
      <w:proofErr w:type="spellStart"/>
      <w:r w:rsidRPr="00AC2C30">
        <w:rPr>
          <w:rFonts w:ascii="Courier New" w:hAnsi="Courier New" w:cs="Courier New"/>
          <w:color w:val="000000"/>
          <w:lang w:val="en-GB"/>
        </w:rPr>
        <w:t>hold_iqr</w:t>
      </w:r>
      <w:proofErr w:type="spellEnd"/>
      <w:r w:rsidRPr="00AC2C30">
        <w:rPr>
          <w:rFonts w:ascii="Courier New" w:hAnsi="Courier New" w:cs="Courier New"/>
          <w:color w:val="000000"/>
          <w:lang w:val="en-GB"/>
        </w:rPr>
        <w:t>', '</w:t>
      </w:r>
      <w:proofErr w:type="spellStart"/>
      <w:r w:rsidRPr="00AC2C30">
        <w:rPr>
          <w:rFonts w:ascii="Courier New" w:hAnsi="Courier New" w:cs="Courier New"/>
          <w:color w:val="000000"/>
          <w:lang w:val="en-GB"/>
        </w:rPr>
        <w:t>hold_mean</w:t>
      </w:r>
      <w:proofErr w:type="spellEnd"/>
      <w:r w:rsidRPr="00AC2C30">
        <w:rPr>
          <w:rFonts w:ascii="Courier New" w:hAnsi="Courier New" w:cs="Courier New"/>
          <w:color w:val="000000"/>
          <w:lang w:val="en-GB"/>
        </w:rPr>
        <w:t>', '</w:t>
      </w:r>
      <w:proofErr w:type="spellStart"/>
      <w:r w:rsidRPr="00AC2C30">
        <w:rPr>
          <w:rFonts w:ascii="Courier New" w:hAnsi="Courier New" w:cs="Courier New"/>
          <w:color w:val="000000"/>
          <w:lang w:val="en-GB"/>
        </w:rPr>
        <w:t>hold_median</w:t>
      </w:r>
      <w:proofErr w:type="spellEnd"/>
      <w:r w:rsidRPr="00AC2C30">
        <w:rPr>
          <w:rFonts w:ascii="Courier New" w:hAnsi="Courier New" w:cs="Courier New"/>
          <w:color w:val="000000"/>
          <w:lang w:val="en-GB"/>
        </w:rPr>
        <w:t>', 'hold_p95', '</w:t>
      </w:r>
      <w:proofErr w:type="spellStart"/>
      <w:r w:rsidRPr="00AC2C30">
        <w:rPr>
          <w:rFonts w:ascii="Courier New" w:hAnsi="Courier New" w:cs="Courier New"/>
          <w:color w:val="000000"/>
          <w:lang w:val="en-GB"/>
        </w:rPr>
        <w:t>hold_std</w:t>
      </w:r>
      <w:proofErr w:type="spellEnd"/>
      <w:r w:rsidRPr="00AC2C30">
        <w:rPr>
          <w:rFonts w:ascii="Courier New" w:hAnsi="Courier New" w:cs="Courier New"/>
          <w:color w:val="000000"/>
          <w:lang w:val="en-GB"/>
        </w:rPr>
        <w:t>', 'n', 'pause_rate_dd_gt_1000', 'pause_rate_dd_gt_500', 'pause_rate_dd_gt_750', '</w:t>
      </w:r>
      <w:proofErr w:type="spellStart"/>
      <w:r w:rsidRPr="00AC2C30">
        <w:rPr>
          <w:rFonts w:ascii="Courier New" w:hAnsi="Courier New" w:cs="Courier New"/>
          <w:color w:val="000000"/>
          <w:lang w:val="en-GB"/>
        </w:rPr>
        <w:t>ud_cv</w:t>
      </w:r>
      <w:proofErr w:type="spellEnd"/>
      <w:r w:rsidRPr="00AC2C30">
        <w:rPr>
          <w:rFonts w:ascii="Courier New" w:hAnsi="Courier New" w:cs="Courier New"/>
          <w:color w:val="000000"/>
          <w:lang w:val="en-GB"/>
        </w:rPr>
        <w:t>', '</w:t>
      </w:r>
      <w:proofErr w:type="spellStart"/>
      <w:r w:rsidRPr="00AC2C30">
        <w:rPr>
          <w:rFonts w:ascii="Courier New" w:hAnsi="Courier New" w:cs="Courier New"/>
          <w:color w:val="000000"/>
          <w:lang w:val="en-GB"/>
        </w:rPr>
        <w:t>ud_iqr</w:t>
      </w:r>
      <w:proofErr w:type="spellEnd"/>
      <w:r w:rsidRPr="00AC2C30">
        <w:rPr>
          <w:rFonts w:ascii="Courier New" w:hAnsi="Courier New" w:cs="Courier New"/>
          <w:color w:val="000000"/>
          <w:lang w:val="en-GB"/>
        </w:rPr>
        <w:t>', '</w:t>
      </w:r>
      <w:proofErr w:type="spellStart"/>
      <w:r w:rsidRPr="00AC2C30">
        <w:rPr>
          <w:rFonts w:ascii="Courier New" w:hAnsi="Courier New" w:cs="Courier New"/>
          <w:color w:val="000000"/>
          <w:lang w:val="en-GB"/>
        </w:rPr>
        <w:t>ud_mean</w:t>
      </w:r>
      <w:proofErr w:type="spellEnd"/>
      <w:r w:rsidRPr="00AC2C30">
        <w:rPr>
          <w:rFonts w:ascii="Courier New" w:hAnsi="Courier New" w:cs="Courier New"/>
          <w:color w:val="000000"/>
          <w:lang w:val="en-GB"/>
        </w:rPr>
        <w:t>', '</w:t>
      </w:r>
      <w:proofErr w:type="spellStart"/>
      <w:r w:rsidRPr="00AC2C30">
        <w:rPr>
          <w:rFonts w:ascii="Courier New" w:hAnsi="Courier New" w:cs="Courier New"/>
          <w:color w:val="000000"/>
          <w:lang w:val="en-GB"/>
        </w:rPr>
        <w:t>ud_median</w:t>
      </w:r>
      <w:proofErr w:type="spellEnd"/>
      <w:r w:rsidRPr="00AC2C30">
        <w:rPr>
          <w:rFonts w:ascii="Courier New" w:hAnsi="Courier New" w:cs="Courier New"/>
          <w:color w:val="000000"/>
          <w:lang w:val="en-GB"/>
        </w:rPr>
        <w:t>', 'ud_p95', '</w:t>
      </w:r>
      <w:proofErr w:type="spellStart"/>
      <w:r w:rsidRPr="00AC2C30">
        <w:rPr>
          <w:rFonts w:ascii="Courier New" w:hAnsi="Courier New" w:cs="Courier New"/>
          <w:color w:val="000000"/>
          <w:lang w:val="en-GB"/>
        </w:rPr>
        <w:t>ud_std</w:t>
      </w:r>
      <w:proofErr w:type="spellEnd"/>
      <w:r w:rsidRPr="00AC2C30">
        <w:rPr>
          <w:rFonts w:ascii="Courier New" w:hAnsi="Courier New" w:cs="Courier New"/>
          <w:color w:val="000000"/>
          <w:lang w:val="en-GB"/>
        </w:rPr>
        <w:t>']</w:t>
      </w:r>
    </w:p>
    <w:p w14:paraId="27EB9DEB"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1516171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w:t>
      </w:r>
    </w:p>
    <w:p w14:paraId="0B7FA0B9"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Baseline 1: MIT-ONLY (SVM)</w:t>
      </w:r>
    </w:p>
    <w:p w14:paraId="3A459FDD"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w:t>
      </w:r>
    </w:p>
    <w:p w14:paraId="1C12C62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1748194A"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1</w:t>
      </w:r>
    </w:p>
    <w:p w14:paraId="43FEE6ED"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0.9647</w:t>
      </w:r>
    </w:p>
    <w:p w14:paraId="24EDF109"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0.9666</w:t>
      </w:r>
    </w:p>
    <w:p w14:paraId="57449F10"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0.9987</w:t>
      </w:r>
    </w:p>
    <w:p w14:paraId="7E971CDF"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063BA51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lastRenderedPageBreak/>
        <w:t>Fold 2</w:t>
      </w:r>
    </w:p>
    <w:p w14:paraId="3938B2BA"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0.9378</w:t>
      </w:r>
    </w:p>
    <w:p w14:paraId="4F2D67D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0.9193</w:t>
      </w:r>
    </w:p>
    <w:p w14:paraId="1BF51D30"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0.9909</w:t>
      </w:r>
    </w:p>
    <w:p w14:paraId="256D86DE"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75DBB09C"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3</w:t>
      </w:r>
    </w:p>
    <w:p w14:paraId="08135932"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0.9710</w:t>
      </w:r>
    </w:p>
    <w:p w14:paraId="695184B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0.9736</w:t>
      </w:r>
    </w:p>
    <w:p w14:paraId="775C569C"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0.9997</w:t>
      </w:r>
    </w:p>
    <w:p w14:paraId="2C73967C"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6960D79B"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4</w:t>
      </w:r>
    </w:p>
    <w:p w14:paraId="433C36DE"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0.9936</w:t>
      </w:r>
    </w:p>
    <w:p w14:paraId="7811A927"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0.9934</w:t>
      </w:r>
    </w:p>
    <w:p w14:paraId="58933A72"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0.9997</w:t>
      </w:r>
    </w:p>
    <w:p w14:paraId="23361C3B"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6DE5BDBA"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5</w:t>
      </w:r>
    </w:p>
    <w:p w14:paraId="21AC6E8D"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0.9791</w:t>
      </w:r>
    </w:p>
    <w:p w14:paraId="6F19D2F0"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0.9750</w:t>
      </w:r>
    </w:p>
    <w:p w14:paraId="4CBE3879"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0.9995</w:t>
      </w:r>
    </w:p>
    <w:p w14:paraId="38895A6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085D7F67"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FINAL AVERAGE -----</w:t>
      </w:r>
    </w:p>
    <w:p w14:paraId="05ED5A6E"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Mean Accuracy: 0.9692</w:t>
      </w:r>
    </w:p>
    <w:p w14:paraId="7DB2D06D"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Mean F1-score: 0.9655</w:t>
      </w:r>
    </w:p>
    <w:p w14:paraId="4FF2D4B7"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Mean ROC-AUC: 0.9977</w:t>
      </w:r>
    </w:p>
    <w:p w14:paraId="31D758B5"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2D72E4A2"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w:t>
      </w:r>
    </w:p>
    <w:p w14:paraId="2BB9DC4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Baseline 1: MIT-ONLY (Random Forest)</w:t>
      </w:r>
    </w:p>
    <w:p w14:paraId="1443E623"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w:t>
      </w:r>
    </w:p>
    <w:p w14:paraId="0BE0807E"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3EAE28F5"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1</w:t>
      </w:r>
    </w:p>
    <w:p w14:paraId="3A6607E9"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0.9486</w:t>
      </w:r>
    </w:p>
    <w:p w14:paraId="774A455D"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0.9502</w:t>
      </w:r>
    </w:p>
    <w:p w14:paraId="77540B2D"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1.0000</w:t>
      </w:r>
    </w:p>
    <w:p w14:paraId="6E3DAA1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4EB23D98"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2</w:t>
      </w:r>
    </w:p>
    <w:p w14:paraId="26F1CDF5"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0.9745</w:t>
      </w:r>
    </w:p>
    <w:p w14:paraId="2576EC66"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0.9669</w:t>
      </w:r>
    </w:p>
    <w:p w14:paraId="5E57C7F7"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1.0000</w:t>
      </w:r>
    </w:p>
    <w:p w14:paraId="689F306F"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3E120D22"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3</w:t>
      </w:r>
    </w:p>
    <w:p w14:paraId="558EA006"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1.0000</w:t>
      </w:r>
    </w:p>
    <w:p w14:paraId="5B9DFBBE"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1.0000</w:t>
      </w:r>
    </w:p>
    <w:p w14:paraId="56CF81A3"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1.0000</w:t>
      </w:r>
    </w:p>
    <w:p w14:paraId="71AD2D58"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1BB16EB9"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4</w:t>
      </w:r>
    </w:p>
    <w:p w14:paraId="00F17C50"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lastRenderedPageBreak/>
        <w:t>Accuracy: 1.0000</w:t>
      </w:r>
    </w:p>
    <w:p w14:paraId="4B3AB90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1.0000</w:t>
      </w:r>
    </w:p>
    <w:p w14:paraId="26D8B1E3"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1.0000</w:t>
      </w:r>
    </w:p>
    <w:p w14:paraId="622D11D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7611CCFA"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5</w:t>
      </w:r>
    </w:p>
    <w:p w14:paraId="23F1804B"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1.0000</w:t>
      </w:r>
    </w:p>
    <w:p w14:paraId="02D37F43"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1.0000</w:t>
      </w:r>
    </w:p>
    <w:p w14:paraId="06C5E1CB"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1.0000</w:t>
      </w:r>
    </w:p>
    <w:p w14:paraId="7073E1EB"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28AED58C"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FINAL AVERAGE -----</w:t>
      </w:r>
    </w:p>
    <w:p w14:paraId="564316AD"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Mean Accuracy: 0.9846</w:t>
      </w:r>
    </w:p>
    <w:p w14:paraId="66C9DB3D"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Mean F1-score: 0.9834</w:t>
      </w:r>
    </w:p>
    <w:p w14:paraId="68EC9EAE"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Mean ROC-AUC: 1.0000</w:t>
      </w:r>
    </w:p>
    <w:p w14:paraId="58906C26"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3791E012"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w:t>
      </w:r>
    </w:p>
    <w:p w14:paraId="724DEC73"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Baseline 2: TAPPY-ONLY (SVM)</w:t>
      </w:r>
    </w:p>
    <w:p w14:paraId="3274F6C8"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w:t>
      </w:r>
    </w:p>
    <w:p w14:paraId="4C2C2C00"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55A0D19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15949227"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7FB799E9"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4198853E"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133C7045"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10ABCB4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29A13B5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1</w:t>
      </w:r>
    </w:p>
    <w:p w14:paraId="296DE0A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0.8008</w:t>
      </w:r>
    </w:p>
    <w:p w14:paraId="774F5587"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0.8874</w:t>
      </w:r>
    </w:p>
    <w:p w14:paraId="39912277"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0.5533</w:t>
      </w:r>
    </w:p>
    <w:p w14:paraId="0FE403D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3973924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lastRenderedPageBreak/>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21BF01AA"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37AF8AC2"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646B1090"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7A674737"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67240030"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6B283156"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2</w:t>
      </w:r>
    </w:p>
    <w:p w14:paraId="7FF9B2C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0.7628</w:t>
      </w:r>
    </w:p>
    <w:p w14:paraId="294BF31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0.8497</w:t>
      </w:r>
    </w:p>
    <w:p w14:paraId="61B9131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0.7324</w:t>
      </w:r>
    </w:p>
    <w:p w14:paraId="141D53FC"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442BB819"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5C4270D8"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7BEFFF88"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412B0848"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2AE98002"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5AE09C00"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75CD8C9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3</w:t>
      </w:r>
    </w:p>
    <w:p w14:paraId="69970F23"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0.5930</w:t>
      </w:r>
    </w:p>
    <w:p w14:paraId="632C97D7"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0.6186</w:t>
      </w:r>
    </w:p>
    <w:p w14:paraId="40CA030C"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0.6417</w:t>
      </w:r>
    </w:p>
    <w:p w14:paraId="20E3CB70"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5E0046A0"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4BA2582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lastRenderedPageBreak/>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2E1C4C20"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0EA12272"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56B3397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34AF8F93"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4E23C6FB"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4</w:t>
      </w:r>
    </w:p>
    <w:p w14:paraId="4D955716"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0.7452</w:t>
      </w:r>
    </w:p>
    <w:p w14:paraId="753AC0E7"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0.8464</w:t>
      </w:r>
    </w:p>
    <w:p w14:paraId="6A075CEB"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0.7437</w:t>
      </w:r>
    </w:p>
    <w:p w14:paraId="37849F1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75D797D5"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6AE8B0DA"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7BD57960"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479E648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2282F38C"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14C6024D"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0B52FF8B"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5</w:t>
      </w:r>
    </w:p>
    <w:p w14:paraId="0A223A7C"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0.6050</w:t>
      </w:r>
    </w:p>
    <w:p w14:paraId="5E2A695B"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0.6653</w:t>
      </w:r>
    </w:p>
    <w:p w14:paraId="1C18BEBF"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0.6603</w:t>
      </w:r>
    </w:p>
    <w:p w14:paraId="7C5A746F"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3531B85E"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FINAL AVERAGE -----</w:t>
      </w:r>
    </w:p>
    <w:p w14:paraId="4F7AB328"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Mean Accuracy: 0.7013</w:t>
      </w:r>
    </w:p>
    <w:p w14:paraId="3137EA89"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Mean F1-score: 0.7735</w:t>
      </w:r>
    </w:p>
    <w:p w14:paraId="492D5DEA"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Mean ROC-AUC: 0.6663</w:t>
      </w:r>
    </w:p>
    <w:p w14:paraId="6C78B32C"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6D7E7EAA"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lastRenderedPageBreak/>
        <w:t>============================================================</w:t>
      </w:r>
    </w:p>
    <w:p w14:paraId="28CE3E50"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Baseline 2: TAPPY-ONLY (Random Forest)</w:t>
      </w:r>
    </w:p>
    <w:p w14:paraId="0B3954F6"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w:t>
      </w:r>
    </w:p>
    <w:p w14:paraId="317D294D"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29A630D6"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67AC4E9E"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5850EB2C"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335AE6C7"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41543A6F"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57527B8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1258F323"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1</w:t>
      </w:r>
    </w:p>
    <w:p w14:paraId="79742F12"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0.8366</w:t>
      </w:r>
    </w:p>
    <w:p w14:paraId="793ECFEE"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0.9094</w:t>
      </w:r>
    </w:p>
    <w:p w14:paraId="79BBCA2E"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0.5302</w:t>
      </w:r>
    </w:p>
    <w:p w14:paraId="3448362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51516DB9"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3BEB34F7"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495BAAA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5CAE3748"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228BBFF7"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66503567"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2E1DA5FB"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lastRenderedPageBreak/>
        <w:t>Fold 2</w:t>
      </w:r>
    </w:p>
    <w:p w14:paraId="427567CC"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0.7952</w:t>
      </w:r>
    </w:p>
    <w:p w14:paraId="2D1BE03E"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0.8756</w:t>
      </w:r>
    </w:p>
    <w:p w14:paraId="217669EA"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0.7621</w:t>
      </w:r>
    </w:p>
    <w:p w14:paraId="56CA031C"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1EE61F7E"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7D52E1D6"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6FAED05E"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207C8922"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64A58EE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3E672A0D"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16C5062C"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3</w:t>
      </w:r>
    </w:p>
    <w:p w14:paraId="1F8A8A79"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0.4783</w:t>
      </w:r>
    </w:p>
    <w:p w14:paraId="20EEF82F"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0.6172</w:t>
      </w:r>
    </w:p>
    <w:p w14:paraId="0AB3EDB5"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0.5263</w:t>
      </w:r>
    </w:p>
    <w:p w14:paraId="33B2E8EF"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719EEACB"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78A2630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08BD27E9"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5BB0C393"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274BC58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20E4BD4F"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023F323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4</w:t>
      </w:r>
    </w:p>
    <w:p w14:paraId="4D75B8B3"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lastRenderedPageBreak/>
        <w:t>Accuracy: 0.7589</w:t>
      </w:r>
    </w:p>
    <w:p w14:paraId="383B93A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0.8597</w:t>
      </w:r>
    </w:p>
    <w:p w14:paraId="609B67D8"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0.7186</w:t>
      </w:r>
    </w:p>
    <w:p w14:paraId="44EBB9F0"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2248F85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646B03E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7880C160"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7E877CA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2EC516F6"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5A0EB98D"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01F13C6E"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5</w:t>
      </w:r>
    </w:p>
    <w:p w14:paraId="1EA7F226"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0.5384</w:t>
      </w:r>
    </w:p>
    <w:p w14:paraId="2C015966"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0.6895</w:t>
      </w:r>
    </w:p>
    <w:p w14:paraId="4ACF745F"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0.5293</w:t>
      </w:r>
    </w:p>
    <w:p w14:paraId="13B043F2"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6C2B4FD0"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FINAL AVERAGE -----</w:t>
      </w:r>
    </w:p>
    <w:p w14:paraId="54A1C18B"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Mean Accuracy: 0.6815</w:t>
      </w:r>
    </w:p>
    <w:p w14:paraId="5C8AC963"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Mean F1-score: 0.7903</w:t>
      </w:r>
    </w:p>
    <w:p w14:paraId="535CB747"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Mean ROC-AUC: 0.6133</w:t>
      </w:r>
    </w:p>
    <w:p w14:paraId="26EFF03E"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5DE03F02"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w:t>
      </w:r>
    </w:p>
    <w:p w14:paraId="7EDE0A50"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EXPERIMENT 3: CROSS-DATASET GENERALISATION</w:t>
      </w:r>
    </w:p>
    <w:p w14:paraId="273E900E"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w:t>
      </w:r>
    </w:p>
    <w:p w14:paraId="26293FA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177AD576"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Train: TAPPY → Test: MIT</w:t>
      </w:r>
    </w:p>
    <w:p w14:paraId="5E5BDEC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057DE950"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4A6C48F3"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xml:space="preserve">: Skipping </w:t>
      </w:r>
      <w:r w:rsidRPr="00AC2C30">
        <w:rPr>
          <w:rFonts w:ascii="Courier New" w:hAnsi="Courier New" w:cs="Courier New"/>
          <w:color w:val="000000"/>
          <w:lang w:val="en-GB"/>
        </w:rPr>
        <w:lastRenderedPageBreak/>
        <w:t>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37377688"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65CB1A98"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3BC8153B"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05E35460"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7D28957A"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18FB68C7"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7FEF4CB7"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SVM Results:</w:t>
      </w:r>
    </w:p>
    <w:p w14:paraId="1A5F120D"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0.4774</w:t>
      </w:r>
    </w:p>
    <w:p w14:paraId="4C44431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0.6463</w:t>
      </w:r>
    </w:p>
    <w:p w14:paraId="71CE459B"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0.5301</w:t>
      </w:r>
    </w:p>
    <w:p w14:paraId="1151485E"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7651F7C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419B0E3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/opt/homebrew/lib/python3.13/site-packages/sklearn/impute/_base.py:641: </w:t>
      </w:r>
      <w:proofErr w:type="spellStart"/>
      <w:r w:rsidRPr="00AC2C30">
        <w:rPr>
          <w:rFonts w:ascii="Courier New" w:hAnsi="Courier New" w:cs="Courier New"/>
          <w:color w:val="000000"/>
          <w:lang w:val="en-GB"/>
        </w:rPr>
        <w:t>UserWarning</w:t>
      </w:r>
      <w:proofErr w:type="spellEnd"/>
      <w:r w:rsidRPr="00AC2C30">
        <w:rPr>
          <w:rFonts w:ascii="Courier New" w:hAnsi="Courier New" w:cs="Courier New"/>
          <w:color w:val="000000"/>
          <w:lang w:val="en-GB"/>
        </w:rPr>
        <w:t>: Skipping features without any observed values: ['</w:t>
      </w:r>
      <w:proofErr w:type="spellStart"/>
      <w:r w:rsidRPr="00AC2C30">
        <w:rPr>
          <w:rFonts w:ascii="Courier New" w:hAnsi="Courier New" w:cs="Courier New"/>
          <w:color w:val="000000"/>
          <w:lang w:val="en-GB"/>
        </w:rPr>
        <w:t>updrs</w:t>
      </w:r>
      <w:proofErr w:type="spellEnd"/>
      <w:r w:rsidRPr="00AC2C30">
        <w:rPr>
          <w:rFonts w:ascii="Courier New" w:hAnsi="Courier New" w:cs="Courier New"/>
          <w:color w:val="000000"/>
          <w:lang w:val="en-GB"/>
        </w:rPr>
        <w:t>']. At least one non-missing value is needed for imputation with strategy='median'.</w:t>
      </w:r>
    </w:p>
    <w:p w14:paraId="747C4E88"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xml:space="preserve">  </w:t>
      </w:r>
      <w:proofErr w:type="spellStart"/>
      <w:proofErr w:type="gramStart"/>
      <w:r w:rsidRPr="00AC2C30">
        <w:rPr>
          <w:rFonts w:ascii="Courier New" w:hAnsi="Courier New" w:cs="Courier New"/>
          <w:color w:val="000000"/>
          <w:lang w:val="en-GB"/>
        </w:rPr>
        <w:t>warnings.warn</w:t>
      </w:r>
      <w:proofErr w:type="spellEnd"/>
      <w:proofErr w:type="gramEnd"/>
      <w:r w:rsidRPr="00AC2C30">
        <w:rPr>
          <w:rFonts w:ascii="Courier New" w:hAnsi="Courier New" w:cs="Courier New"/>
          <w:color w:val="000000"/>
          <w:lang w:val="en-GB"/>
        </w:rPr>
        <w:t>(</w:t>
      </w:r>
    </w:p>
    <w:p w14:paraId="5FDDA45A"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54F6EE9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Random Forest Results:</w:t>
      </w:r>
    </w:p>
    <w:p w14:paraId="202B9476"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0.4764</w:t>
      </w:r>
    </w:p>
    <w:p w14:paraId="42EB2D89"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0.641</w:t>
      </w:r>
    </w:p>
    <w:p w14:paraId="533EC339"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0.6041</w:t>
      </w:r>
    </w:p>
    <w:p w14:paraId="29D45579"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51DFCEC9"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w:t>
      </w:r>
    </w:p>
    <w:p w14:paraId="120CC7F8"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EXPERIMENT 4: BALANCED POOLED MODEL</w:t>
      </w:r>
    </w:p>
    <w:p w14:paraId="0F602B7F"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w:t>
      </w:r>
    </w:p>
    <w:p w14:paraId="777155AA"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51F0533E"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w:t>
      </w:r>
    </w:p>
    <w:p w14:paraId="0BB64E5D"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lastRenderedPageBreak/>
        <w:t>Balanced Model (SVM)</w:t>
      </w:r>
    </w:p>
    <w:p w14:paraId="6BE8FB48"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w:t>
      </w:r>
    </w:p>
    <w:p w14:paraId="63FCED85"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7930E499"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1</w:t>
      </w:r>
    </w:p>
    <w:p w14:paraId="63BEC74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0.7706</w:t>
      </w:r>
    </w:p>
    <w:p w14:paraId="28EEE44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0.7963</w:t>
      </w:r>
    </w:p>
    <w:p w14:paraId="6FB74AB5"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0.8503</w:t>
      </w:r>
    </w:p>
    <w:p w14:paraId="65B9EB53"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2885CCCF"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2</w:t>
      </w:r>
    </w:p>
    <w:p w14:paraId="300EEC2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0.7386</w:t>
      </w:r>
    </w:p>
    <w:p w14:paraId="47857A0A"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0.7773</w:t>
      </w:r>
    </w:p>
    <w:p w14:paraId="66A7B97B"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0.8641</w:t>
      </w:r>
    </w:p>
    <w:p w14:paraId="4B839A72"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12C8DD6F"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3</w:t>
      </w:r>
    </w:p>
    <w:p w14:paraId="3EE3B2E2"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0.8797</w:t>
      </w:r>
    </w:p>
    <w:p w14:paraId="40524D7C"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0.8750</w:t>
      </w:r>
    </w:p>
    <w:p w14:paraId="30736F88"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0.9531</w:t>
      </w:r>
    </w:p>
    <w:p w14:paraId="578A73F2"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758EE5F3"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4</w:t>
      </w:r>
    </w:p>
    <w:p w14:paraId="06188FB8"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0.8557</w:t>
      </w:r>
    </w:p>
    <w:p w14:paraId="774E43A8"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0.9164</w:t>
      </w:r>
    </w:p>
    <w:p w14:paraId="10867E9E"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0.8484</w:t>
      </w:r>
    </w:p>
    <w:p w14:paraId="12B42D2C"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2535A62F"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5</w:t>
      </w:r>
    </w:p>
    <w:p w14:paraId="1635319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0.8315</w:t>
      </w:r>
    </w:p>
    <w:p w14:paraId="11BB4F03"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0.8458</w:t>
      </w:r>
    </w:p>
    <w:p w14:paraId="59D2D69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0.9386</w:t>
      </w:r>
    </w:p>
    <w:p w14:paraId="087E6686"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742FE118"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FINAL AVERAGE -----</w:t>
      </w:r>
    </w:p>
    <w:p w14:paraId="6BDB3B52"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Mean Accuracy: 0.8152</w:t>
      </w:r>
    </w:p>
    <w:p w14:paraId="547F9E5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Mean F1-score: 0.8422</w:t>
      </w:r>
    </w:p>
    <w:p w14:paraId="3EE96810"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Mean ROC-AUC: 0.8909</w:t>
      </w:r>
    </w:p>
    <w:p w14:paraId="1B49F11A"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7EB32A43"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w:t>
      </w:r>
    </w:p>
    <w:p w14:paraId="3A6958E8"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Balanced Model (Random Forest)</w:t>
      </w:r>
    </w:p>
    <w:p w14:paraId="76848CD3"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w:t>
      </w:r>
    </w:p>
    <w:p w14:paraId="561B84F8"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78C903C5"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1</w:t>
      </w:r>
    </w:p>
    <w:p w14:paraId="52A28910"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0.8284</w:t>
      </w:r>
    </w:p>
    <w:p w14:paraId="40710540"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0.8540</w:t>
      </w:r>
    </w:p>
    <w:p w14:paraId="4AE34B4E"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0.8685</w:t>
      </w:r>
    </w:p>
    <w:p w14:paraId="0CCCCE20"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280C4C7C"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2</w:t>
      </w:r>
    </w:p>
    <w:p w14:paraId="7ADF06FD"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0.6584</w:t>
      </w:r>
    </w:p>
    <w:p w14:paraId="591BFEDC"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lastRenderedPageBreak/>
        <w:t>F1-score: 0.7090</w:t>
      </w:r>
    </w:p>
    <w:p w14:paraId="220D2DCB"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0.8470</w:t>
      </w:r>
    </w:p>
    <w:p w14:paraId="6EA27F7D"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6B01C7D5"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3</w:t>
      </w:r>
    </w:p>
    <w:p w14:paraId="3E5C2619"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0.9158</w:t>
      </w:r>
    </w:p>
    <w:p w14:paraId="702E6053"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0.9195</w:t>
      </w:r>
    </w:p>
    <w:p w14:paraId="3E3248CA"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0.9769</w:t>
      </w:r>
    </w:p>
    <w:p w14:paraId="2A1F31CB"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09C60C5F"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4</w:t>
      </w:r>
    </w:p>
    <w:p w14:paraId="0DD540E7"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0.8789</w:t>
      </w:r>
    </w:p>
    <w:p w14:paraId="49278DB9"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0.9307</w:t>
      </w:r>
    </w:p>
    <w:p w14:paraId="0D74C7B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0.9036</w:t>
      </w:r>
    </w:p>
    <w:p w14:paraId="541E0188"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1E2DA0A4"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Fold 5</w:t>
      </w:r>
    </w:p>
    <w:p w14:paraId="57786C13"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Accuracy: 0.8042</w:t>
      </w:r>
    </w:p>
    <w:p w14:paraId="41D6ED18"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F1-score: 0.8289</w:t>
      </w:r>
    </w:p>
    <w:p w14:paraId="6D52838A"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ROC-AUC: 0.9051</w:t>
      </w:r>
    </w:p>
    <w:p w14:paraId="118D2C76"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
    <w:p w14:paraId="6FEF70EC"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 FINAL AVERAGE -----</w:t>
      </w:r>
    </w:p>
    <w:p w14:paraId="4FCC0791"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Mean Accuracy: 0.8171</w:t>
      </w:r>
    </w:p>
    <w:p w14:paraId="614B2CDA"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Mean F1-score: 0.8484</w:t>
      </w:r>
    </w:p>
    <w:p w14:paraId="1C04859C"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r w:rsidRPr="00AC2C30">
        <w:rPr>
          <w:rFonts w:ascii="Courier New" w:hAnsi="Courier New" w:cs="Courier New"/>
          <w:color w:val="000000"/>
          <w:lang w:val="en-GB"/>
        </w:rPr>
        <w:t>Mean ROC-AUC: 0.9002</w:t>
      </w:r>
    </w:p>
    <w:p w14:paraId="7486600D" w14:textId="77777777" w:rsidR="00E84DDA" w:rsidRPr="00AC2C30" w:rsidRDefault="00E84DDA" w:rsidP="00E84D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lang w:val="en-GB"/>
        </w:rPr>
      </w:pPr>
      <w:proofErr w:type="spellStart"/>
      <w:r w:rsidRPr="00AC2C30">
        <w:rPr>
          <w:rFonts w:ascii="Courier New" w:hAnsi="Courier New" w:cs="Courier New"/>
          <w:color w:val="000000"/>
          <w:lang w:val="en-GB"/>
        </w:rPr>
        <w:t>muhammadkhan@Mac</w:t>
      </w:r>
      <w:proofErr w:type="spellEnd"/>
      <w:r w:rsidRPr="00AC2C30">
        <w:rPr>
          <w:rFonts w:ascii="Courier New" w:hAnsi="Courier New" w:cs="Courier New"/>
          <w:color w:val="000000"/>
          <w:lang w:val="en-GB"/>
        </w:rPr>
        <w:t xml:space="preserve"> Solution-4 % </w:t>
      </w:r>
    </w:p>
    <w:p w14:paraId="46718396" w14:textId="621FBD45" w:rsidR="00E26BBA" w:rsidRPr="00AC2C30" w:rsidRDefault="00E26BBA">
      <w:pPr>
        <w:rPr>
          <w:rFonts w:ascii="Courier New" w:hAnsi="Courier New" w:cs="Courier New"/>
          <w:lang w:val="en-GB"/>
        </w:rPr>
      </w:pPr>
    </w:p>
    <w:p w14:paraId="6AE78928" w14:textId="77777777" w:rsidR="00800A50" w:rsidRPr="00AC2C30" w:rsidRDefault="00800A50">
      <w:pPr>
        <w:rPr>
          <w:rFonts w:ascii="Courier New" w:hAnsi="Courier New" w:cs="Courier New"/>
          <w:lang w:val="en-GB"/>
        </w:rPr>
      </w:pPr>
    </w:p>
    <w:p w14:paraId="5876A345" w14:textId="77777777" w:rsidR="00800A50" w:rsidRPr="00AC2C30" w:rsidRDefault="00800A50">
      <w:pPr>
        <w:rPr>
          <w:rFonts w:ascii="Courier New" w:hAnsi="Courier New" w:cs="Courier New"/>
          <w:lang w:val="en-GB"/>
        </w:rPr>
      </w:pPr>
    </w:p>
    <w:p w14:paraId="0C24E1DD" w14:textId="77777777" w:rsidR="00800A50" w:rsidRPr="00AC2C30" w:rsidRDefault="00800A50">
      <w:pPr>
        <w:rPr>
          <w:rFonts w:ascii="Courier New" w:hAnsi="Courier New" w:cs="Courier New"/>
          <w:lang w:val="en-GB"/>
        </w:rPr>
      </w:pPr>
    </w:p>
    <w:sectPr w:rsidR="00800A50" w:rsidRPr="00AC2C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3922732">
    <w:abstractNumId w:val="8"/>
  </w:num>
  <w:num w:numId="2" w16cid:durableId="52701754">
    <w:abstractNumId w:val="6"/>
  </w:num>
  <w:num w:numId="3" w16cid:durableId="625476236">
    <w:abstractNumId w:val="5"/>
  </w:num>
  <w:num w:numId="4" w16cid:durableId="1995992050">
    <w:abstractNumId w:val="4"/>
  </w:num>
  <w:num w:numId="5" w16cid:durableId="438066520">
    <w:abstractNumId w:val="7"/>
  </w:num>
  <w:num w:numId="6" w16cid:durableId="1703243331">
    <w:abstractNumId w:val="3"/>
  </w:num>
  <w:num w:numId="7" w16cid:durableId="887376148">
    <w:abstractNumId w:val="2"/>
  </w:num>
  <w:num w:numId="8" w16cid:durableId="1251965878">
    <w:abstractNumId w:val="1"/>
  </w:num>
  <w:num w:numId="9" w16cid:durableId="924454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A61"/>
    <w:rsid w:val="00034616"/>
    <w:rsid w:val="0006063C"/>
    <w:rsid w:val="0015074B"/>
    <w:rsid w:val="0029639D"/>
    <w:rsid w:val="00326F90"/>
    <w:rsid w:val="004B5544"/>
    <w:rsid w:val="00800A50"/>
    <w:rsid w:val="008627D2"/>
    <w:rsid w:val="008E505F"/>
    <w:rsid w:val="00994342"/>
    <w:rsid w:val="00A44E2E"/>
    <w:rsid w:val="00AA1D8D"/>
    <w:rsid w:val="00AC2C30"/>
    <w:rsid w:val="00B43050"/>
    <w:rsid w:val="00B47730"/>
    <w:rsid w:val="00CB0664"/>
    <w:rsid w:val="00E26BBA"/>
    <w:rsid w:val="00E84DDA"/>
    <w:rsid w:val="00FC693F"/>
    <w:rsid w:val="00FE00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025A0"/>
  <w14:defaultImageDpi w14:val="300"/>
  <w15:docId w15:val="{D8CAFFCA-CBE2-2C40-8D77-E1693F8E5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A61"/>
    <w:pPr>
      <w:spacing w:after="0" w:line="240" w:lineRule="auto"/>
    </w:pPr>
    <w:rPr>
      <w:rFonts w:ascii="Times New Roman" w:eastAsia="Times New Roman" w:hAnsi="Times New Roman" w:cs="Times New Roman"/>
      <w:sz w:val="24"/>
      <w:szCs w:val="24"/>
      <w:lang w:val="en-IE" w:eastAsia="en-GB"/>
    </w:rPr>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eastAsia="en-US"/>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22"/>
      <w:szCs w:val="22"/>
      <w:lang w:val="en-US" w:eastAsia="en-US"/>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val="en-US" w:eastAsia="en-U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asciiTheme="minorHAnsi" w:eastAsiaTheme="minorEastAsia" w:hAnsiTheme="minorHAnsi" w:cstheme="minorBidi"/>
      <w:sz w:val="22"/>
      <w:szCs w:val="22"/>
      <w:lang w:val="en-US" w:eastAsia="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asciiTheme="minorHAnsi" w:eastAsiaTheme="minorEastAsia" w:hAnsiTheme="minorHAnsi" w:cstheme="minorBidi"/>
      <w:sz w:val="22"/>
      <w:szCs w:val="22"/>
      <w:lang w:val="en-US" w:eastAsia="en-US"/>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lang w:val="en-US" w:eastAsia="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line="276" w:lineRule="auto"/>
      <w:ind w:left="720"/>
      <w:contextualSpacing/>
    </w:pPr>
    <w:rPr>
      <w:rFonts w:asciiTheme="minorHAnsi" w:eastAsiaTheme="minorEastAsia" w:hAnsiTheme="minorHAnsi" w:cstheme="minorBidi"/>
      <w:sz w:val="22"/>
      <w:szCs w:val="22"/>
      <w:lang w:val="en-US" w:eastAsia="en-US"/>
    </w:rPr>
  </w:style>
  <w:style w:type="paragraph" w:styleId="BodyText">
    <w:name w:val="Body Text"/>
    <w:basedOn w:val="Normal"/>
    <w:link w:val="BodyTextChar"/>
    <w:uiPriority w:val="99"/>
    <w:unhideWhenUsed/>
    <w:rsid w:val="00AA1D8D"/>
    <w:pPr>
      <w:spacing w:after="120" w:line="276" w:lineRule="auto"/>
    </w:pPr>
    <w:rPr>
      <w:rFonts w:asciiTheme="minorHAnsi" w:eastAsiaTheme="minorEastAsia" w:hAnsiTheme="minorHAnsi" w:cstheme="minorBidi"/>
      <w:sz w:val="22"/>
      <w:szCs w:val="22"/>
      <w:lang w:val="en-US" w:eastAsia="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heme="minorHAnsi" w:eastAsiaTheme="minorEastAsia" w:hAnsiTheme="minorHAnsi" w:cstheme="minorBidi"/>
      <w:sz w:val="22"/>
      <w:szCs w:val="22"/>
      <w:lang w:val="en-US" w:eastAsia="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Theme="minorHAnsi" w:eastAsiaTheme="minorEastAsia" w:hAnsiTheme="minorHAnsi" w:cstheme="minorBidi"/>
      <w:sz w:val="16"/>
      <w:szCs w:val="16"/>
      <w:lang w:val="en-US" w:eastAsia="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asciiTheme="minorHAnsi" w:eastAsiaTheme="minorEastAsia" w:hAnsiTheme="minorHAnsi" w:cstheme="minorBidi"/>
      <w:sz w:val="22"/>
      <w:szCs w:val="22"/>
      <w:lang w:val="en-US" w:eastAsia="en-US"/>
    </w:rPr>
  </w:style>
  <w:style w:type="paragraph" w:styleId="List2">
    <w:name w:val="List 2"/>
    <w:basedOn w:val="Normal"/>
    <w:uiPriority w:val="99"/>
    <w:unhideWhenUsed/>
    <w:rsid w:val="00326F90"/>
    <w:pPr>
      <w:spacing w:after="200" w:line="276" w:lineRule="auto"/>
      <w:ind w:left="720" w:hanging="360"/>
      <w:contextualSpacing/>
    </w:pPr>
    <w:rPr>
      <w:rFonts w:asciiTheme="minorHAnsi" w:eastAsiaTheme="minorEastAsia" w:hAnsiTheme="minorHAnsi" w:cstheme="minorBidi"/>
      <w:sz w:val="22"/>
      <w:szCs w:val="22"/>
      <w:lang w:val="en-US" w:eastAsia="en-US"/>
    </w:rPr>
  </w:style>
  <w:style w:type="paragraph" w:styleId="List3">
    <w:name w:val="List 3"/>
    <w:basedOn w:val="Normal"/>
    <w:uiPriority w:val="99"/>
    <w:unhideWhenUsed/>
    <w:rsid w:val="00326F90"/>
    <w:pPr>
      <w:spacing w:after="200" w:line="276" w:lineRule="auto"/>
      <w:ind w:left="1080" w:hanging="360"/>
      <w:contextualSpacing/>
    </w:pPr>
    <w:rPr>
      <w:rFonts w:asciiTheme="minorHAnsi" w:eastAsiaTheme="minorEastAsia" w:hAnsiTheme="minorHAnsi" w:cstheme="minorBidi"/>
      <w:sz w:val="22"/>
      <w:szCs w:val="22"/>
      <w:lang w:val="en-US" w:eastAsia="en-US"/>
    </w:rPr>
  </w:style>
  <w:style w:type="paragraph" w:styleId="ListBullet">
    <w:name w:val="List Bullet"/>
    <w:basedOn w:val="Normal"/>
    <w:uiPriority w:val="99"/>
    <w:unhideWhenUsed/>
    <w:rsid w:val="00326F90"/>
    <w:pPr>
      <w:numPr>
        <w:numId w:val="1"/>
      </w:numPr>
      <w:spacing w:after="200" w:line="276" w:lineRule="auto"/>
      <w:contextualSpacing/>
    </w:pPr>
    <w:rPr>
      <w:rFonts w:asciiTheme="minorHAnsi" w:eastAsiaTheme="minorEastAsia" w:hAnsiTheme="minorHAnsi" w:cstheme="minorBidi"/>
      <w:sz w:val="22"/>
      <w:szCs w:val="22"/>
      <w:lang w:val="en-US" w:eastAsia="en-US"/>
    </w:rPr>
  </w:style>
  <w:style w:type="paragraph" w:styleId="ListBullet2">
    <w:name w:val="List Bullet 2"/>
    <w:basedOn w:val="Normal"/>
    <w:uiPriority w:val="99"/>
    <w:unhideWhenUsed/>
    <w:rsid w:val="00326F90"/>
    <w:pPr>
      <w:numPr>
        <w:numId w:val="2"/>
      </w:numPr>
      <w:spacing w:after="200" w:line="276" w:lineRule="auto"/>
      <w:contextualSpacing/>
    </w:pPr>
    <w:rPr>
      <w:rFonts w:asciiTheme="minorHAnsi" w:eastAsiaTheme="minorEastAsia" w:hAnsiTheme="minorHAnsi" w:cstheme="minorBidi"/>
      <w:sz w:val="22"/>
      <w:szCs w:val="22"/>
      <w:lang w:val="en-US" w:eastAsia="en-US"/>
    </w:rPr>
  </w:style>
  <w:style w:type="paragraph" w:styleId="ListBullet3">
    <w:name w:val="List Bullet 3"/>
    <w:basedOn w:val="Normal"/>
    <w:uiPriority w:val="99"/>
    <w:unhideWhenUsed/>
    <w:rsid w:val="00326F90"/>
    <w:pPr>
      <w:numPr>
        <w:numId w:val="3"/>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
    <w:name w:val="List Number"/>
    <w:basedOn w:val="Normal"/>
    <w:uiPriority w:val="99"/>
    <w:unhideWhenUsed/>
    <w:rsid w:val="00326F90"/>
    <w:pPr>
      <w:numPr>
        <w:numId w:val="5"/>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2">
    <w:name w:val="List Number 2"/>
    <w:basedOn w:val="Normal"/>
    <w:uiPriority w:val="99"/>
    <w:unhideWhenUsed/>
    <w:rsid w:val="0029639D"/>
    <w:pPr>
      <w:numPr>
        <w:numId w:val="6"/>
      </w:numPr>
      <w:spacing w:after="200" w:line="276" w:lineRule="auto"/>
      <w:contextualSpacing/>
    </w:pPr>
    <w:rPr>
      <w:rFonts w:asciiTheme="minorHAnsi" w:eastAsiaTheme="minorEastAsia" w:hAnsiTheme="minorHAnsi" w:cstheme="minorBidi"/>
      <w:sz w:val="22"/>
      <w:szCs w:val="22"/>
      <w:lang w:val="en-US" w:eastAsia="en-US"/>
    </w:rPr>
  </w:style>
  <w:style w:type="paragraph" w:styleId="ListNumber3">
    <w:name w:val="List Number 3"/>
    <w:basedOn w:val="Normal"/>
    <w:uiPriority w:val="99"/>
    <w:unhideWhenUsed/>
    <w:rsid w:val="0029639D"/>
    <w:pPr>
      <w:numPr>
        <w:numId w:val="7"/>
      </w:numPr>
      <w:spacing w:after="200" w:line="276" w:lineRule="auto"/>
      <w:contextualSpacing/>
    </w:pPr>
    <w:rPr>
      <w:rFonts w:asciiTheme="minorHAnsi" w:eastAsiaTheme="minorEastAsia" w:hAnsiTheme="minorHAnsi" w:cstheme="minorBidi"/>
      <w:sz w:val="22"/>
      <w:szCs w:val="22"/>
      <w:lang w:val="en-US" w:eastAsia="en-US"/>
    </w:rPr>
  </w:style>
  <w:style w:type="paragraph" w:styleId="ListContinue">
    <w:name w:val="List Continue"/>
    <w:basedOn w:val="Normal"/>
    <w:uiPriority w:val="99"/>
    <w:unhideWhenUsed/>
    <w:rsid w:val="0029639D"/>
    <w:pPr>
      <w:spacing w:after="120" w:line="276" w:lineRule="auto"/>
      <w:ind w:left="360"/>
      <w:contextualSpacing/>
    </w:pPr>
    <w:rPr>
      <w:rFonts w:asciiTheme="minorHAnsi" w:eastAsiaTheme="minorEastAsia" w:hAnsiTheme="minorHAnsi" w:cstheme="minorBidi"/>
      <w:sz w:val="22"/>
      <w:szCs w:val="22"/>
      <w:lang w:val="en-US" w:eastAsia="en-US"/>
    </w:rPr>
  </w:style>
  <w:style w:type="paragraph" w:styleId="ListContinue2">
    <w:name w:val="List Continue 2"/>
    <w:basedOn w:val="Normal"/>
    <w:uiPriority w:val="99"/>
    <w:unhideWhenUsed/>
    <w:rsid w:val="0029639D"/>
    <w:pPr>
      <w:spacing w:after="120" w:line="276" w:lineRule="auto"/>
      <w:ind w:left="720"/>
      <w:contextualSpacing/>
    </w:pPr>
    <w:rPr>
      <w:rFonts w:asciiTheme="minorHAnsi" w:eastAsiaTheme="minorEastAsia" w:hAnsiTheme="minorHAnsi" w:cstheme="minorBidi"/>
      <w:sz w:val="22"/>
      <w:szCs w:val="22"/>
      <w:lang w:val="en-US" w:eastAsia="en-US"/>
    </w:rPr>
  </w:style>
  <w:style w:type="paragraph" w:styleId="ListContinue3">
    <w:name w:val="List Continue 3"/>
    <w:basedOn w:val="Normal"/>
    <w:uiPriority w:val="99"/>
    <w:unhideWhenUsed/>
    <w:rsid w:val="0029639D"/>
    <w:pPr>
      <w:spacing w:after="120" w:line="276" w:lineRule="auto"/>
      <w:ind w:left="1080"/>
      <w:contextualSpacing/>
    </w:pPr>
    <w:rPr>
      <w:rFonts w:asciiTheme="minorHAnsi" w:eastAsiaTheme="minorEastAsia" w:hAnsiTheme="minorHAnsi" w:cstheme="minorBidi"/>
      <w:sz w:val="22"/>
      <w:szCs w:val="22"/>
      <w:lang w:val="en-US" w:eastAsia="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asciiTheme="minorHAnsi" w:eastAsiaTheme="minorEastAsia" w:hAnsiTheme="minorHAnsi" w:cstheme="minorBidi"/>
      <w:i/>
      <w:iCs/>
      <w:color w:val="000000" w:themeColor="text1"/>
      <w:sz w:val="22"/>
      <w:szCs w:val="22"/>
      <w:lang w:val="en-US" w:eastAsia="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szCs w:val="22"/>
      <w:lang w:val="en-US" w:eastAsia="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c0de803-e079-4d4f-96bc-6f3b3b6923e3}" enabled="1" method="Privileged" siteId="{07ef1208-413c-4b5e-9cdd-64ef305754f0}" contentBits="0" removed="0"/>
</clbl:labelList>
</file>

<file path=docProps/app.xml><?xml version="1.0" encoding="utf-8"?>
<Properties xmlns="http://schemas.openxmlformats.org/officeDocument/2006/extended-properties" xmlns:vt="http://schemas.openxmlformats.org/officeDocument/2006/docPropsVTypes">
  <Template>Normal.dotm</Template>
  <TotalTime>40</TotalTime>
  <Pages>16</Pages>
  <Words>2010</Words>
  <Characters>17857</Characters>
  <Application>Microsoft Office Word</Application>
  <DocSecurity>0</DocSecurity>
  <Lines>686</Lines>
  <Paragraphs>397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Khan</cp:lastModifiedBy>
  <cp:revision>12</cp:revision>
  <dcterms:created xsi:type="dcterms:W3CDTF">2026-02-20T13:40:00Z</dcterms:created>
  <dcterms:modified xsi:type="dcterms:W3CDTF">2026-03-15T12:11:00Z</dcterms:modified>
  <cp:category/>
</cp:coreProperties>
</file>