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Отчёт по лабораторной работе №8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Простейший вариант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Волчкова </w:t>
      </w:r>
      <w:r w:rsidDel="00000000" w:rsidR="00000000" w:rsidRPr="00000000">
        <w:rPr>
          <w:rtl w:val="0"/>
        </w:rPr>
        <w:t xml:space="preserve">Елизавета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Дмитриевна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660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bookmarkStart w:colFirst="0" w:colLast="0" w:name="1fob9te" w:id="2"/>
    <w:bookmarkEnd w:id="2"/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Создала каталог lab08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Ввела в файл lab8-1.asm текст программы из листинга 8.1.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Затем создала исполняемый файл и проверила его работу.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пример показывает, что использование регистра ecx в теле </w:t>
      </w:r>
      <w:r w:rsidDel="00000000" w:rsidR="00000000" w:rsidRPr="00000000">
        <w:rPr>
          <w:rtl w:val="0"/>
        </w:rPr>
        <w:t xml:space="preserve">цикла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loop может привести к некорректной работе программы. Далее я изменила текст программы добавив изменение значение регистра ecx в цикле.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Потом создала исполняемый файл и </w:t>
      </w:r>
      <w:r w:rsidDel="00000000" w:rsidR="00000000" w:rsidRPr="00000000">
        <w:rPr>
          <w:rtl w:val="0"/>
        </w:rPr>
        <w:t xml:space="preserve">проверила его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работу. В качестве примера рассмотрела программу, которая выводит значение регистра ecx. Внимательно изучила текст программы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Создала исполняемый файл и проверила его работу. Регистр ecx принимает значение, равное значению 𝑁, введенному с клавиатуры.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90938" cy="31968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19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внесла изменения в текст программы, добавив команды push и pop (добавления в стек и извлечения из стека) для сохранения значения счетчика цикла loop. Создала исполняемый файл и проверила его работу. Соответствует ли в данном случае число проходов цикла значению 𝑁 введенному с клавиатуры? - нет! Циклов было больше 100.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90963" cy="2700061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700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90963" cy="340711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40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использования регистра ecx в цикле и сохранения корректности работы программы можно использовать стек. Внесите изменения в текст программы добавив команды push и pop (добавления в стек и извлечения из стека) для сохранения значения счетчика цикла loop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00388" cy="354971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54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 чтобы использовать аргументы в программе, их просто нужно извлечь из стека. Обработку аргументов нужно проводить в цикле. В качестве примера рассмотрела программу, которая выводит на экран аргументы командной строки. Изучи</w:t>
      </w:r>
      <w:r w:rsidDel="00000000" w:rsidR="00000000" w:rsidRPr="00000000">
        <w:rPr>
          <w:rtl w:val="0"/>
        </w:rPr>
        <w:t xml:space="preserve">ла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текст программы: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Создала файл lab8-2.asm в каталоге ~/work/arch-pc/lab08 и ввела в него текст программы из листинга 8.2. </w:t>
      </w:r>
    </w:p>
    <w:p w:rsidR="00000000" w:rsidDel="00000000" w:rsidP="00000000" w:rsidRDefault="00000000" w:rsidRPr="00000000" w14:paraId="0000001E">
      <w:pPr>
        <w:spacing w:after="180" w:before="180" w:lineRule="auto"/>
        <w:ind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Создала исполняемый файл и запустила его, указав аргументы: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Сколько аргументов было обработано программой? -Было обработано 3!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Рассмотрела еще один пример программы, которая выводит сумму чисел, которые </w:t>
      </w:r>
      <w:r w:rsidDel="00000000" w:rsidR="00000000" w:rsidRPr="00000000">
        <w:rPr>
          <w:rtl w:val="0"/>
        </w:rPr>
        <w:t xml:space="preserve">передаются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программу как аргументы. Создала файл lab8-3.asm в каталоге ~/work/arch- pc/lab08 и </w:t>
      </w:r>
      <w:r w:rsidDel="00000000" w:rsidR="00000000" w:rsidRPr="00000000">
        <w:rPr>
          <w:rtl w:val="0"/>
        </w:rPr>
        <w:t xml:space="preserve">ввела 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него текст программы из листинга 8.3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32873" cy="48401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873" cy="484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Создала исполняемый файл и запустила его, указав аргументы. Пример результата работы программы: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Затем изменила текст программы из листинга 8.3 для вычисления произведения аргументов командной строки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Написала программу, которая находит сумму значений функции 𝑓(𝑥) для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 = 𝑥1, 𝑥2, …, 𝑥𝑛, т.е. программа должна выводить значение 𝑓(𝑥1) + 𝑓(𝑥2) + … + 𝑓(𝑥𝑛). Значения 𝑥𝑖 передаются как аргументы. Вид функции 𝑓(𝑥) выбрала из таблицы 8.1 вариантов заданий в соответствии с вариантом, полученным при выполнении лабораторной работы № 7 и создав исполняемый файл </w:t>
      </w:r>
      <w:r w:rsidDel="00000000" w:rsidR="00000000" w:rsidRPr="00000000">
        <w:rPr>
          <w:rtl w:val="0"/>
        </w:rPr>
        <w:t xml:space="preserve">проверила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его работу на нескольких наборах 𝑥 = 𝑥1, 𝑥2, …, 𝑥𝑛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57298" cy="3739691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298" cy="373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Целью работы было приобретение навыков написания программ с использованием циклов и обработкой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аргументов командной строки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роделав данные задания я усвоила материал</w:t>
      </w:r>
      <w:r w:rsidDel="00000000" w:rsidR="00000000" w:rsidRPr="00000000">
        <w:rPr>
          <w:rtl w:val="0"/>
        </w:rPr>
        <w:t xml:space="preserve"> и теперь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имею представления о том, как правильно использовать циклы и командные строки.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GDB: The GNU Project Debugger. — URL: https://www.gnu.org/software/gdb/.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GNU Bash Manual. — 2016. — URL: https://www.gnu.org/software/bash/manual/.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Midnight Commander Development Center. — 2021. — URL: https://midnight-commander.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org/. 4. NASM Assembly Language Tutorials. — 2021. — URL: https://asmtutor.com/. 5. Newham C. Learning the bash Shell: Unix Shell Programming. — O’Reilly Media, 2005. — 354 с. — (In a Nutshell). — ISBN 0596009658. — URL: http://www.amazon.com/Learning- bash-Shell-Programming-Nutshell/dp/0596009658. 6. Robbins A. Bash Pocket Reference. — O’Reilly Media, 2016. — 156 с. — ISBN 978-1491941591. 7. The NASM documentation. — 2021. — URL: https://www.nasm.us/docs.php. 8. Zarrelli G. Mastering Bash. — Packt Publishing, 2017. — 502 с. — ISBN 9781784396879. 9. Колдаев В. Д., Лупин С. А. Архитектура ЭВМ. — М. : Форум, 2018. 10. Куляс О. Л., Никитин К. А. Курс программирования на ASSEMBLER. — М. : Солон-Пресс, 2017. 11. Новожилов О. П. Архитектура ЭВМ и систем. — М. : Юрайт, 2016. 12. Расширенный ассемблер: NASM. — 2021. — URL: https://www.opennet.ru/docs/RUS/nasm/. 13. Робачевский А., Немнюгин С., Стесик О. Операционная система UNIX. — 2-е изд. — БХВ- Петербург, 2010. — 656 с. — ISBN 978-5-94157-538-1. 14. Столяров А. Программирование на языке ассемблера NASM для ОС Unix. — 2-е изд. — М. : МАКС Пресс, 2011. — URL: http://www.stolyarov.info/books/asm_unix. 15. Таненбаум Э. Архитектура компьютера. — 6-е изд. — СПб. : Питер, 2013. — 874 с. — (Классика Computer Science). 16. Таненбаум Э., Бос Х. Современные операционные системы. — 4-е изд. — СПб. : Питер, 2015. — 1120 с. — (Классика Computer Science). ::: {#refs} :::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jp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12.jp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>biblatexoptions</vt:lpwstr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>header-includes</vt:lpwstr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>mathfontoptions</vt:lpwstr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>polyglossia-lang</vt:lpwstr>
  </property>
  <property fmtid="{D5CDD505-2E9C-101B-9397-08002B2CF9AE}" pid="29" name="polyglossia-otherlangs">
    <vt:lpwstr>polyglossia-otherlangs</vt:lpwstr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