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Отчёт по лабораторной работе номер 10</w:t>
      </w:r>
    </w:p>
    <w:p w:rsidR="00000000" w:rsidDel="00000000" w:rsidP="00000000" w:rsidRDefault="00000000" w:rsidRPr="00000000" w14:paraId="00000002">
      <w:pPr>
        <w:pStyle w:val="Subtitle"/>
        <w:rPr/>
      </w:pPr>
      <w:r w:rsidDel="00000000" w:rsidR="00000000" w:rsidRPr="00000000">
        <w:rPr>
          <w:rtl w:val="0"/>
        </w:rPr>
        <w:t xml:space="preserve">Архитектура компьютера</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Волчкова Елизавета Дмитриевна</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rPr>
          <w:rtl w:val="0"/>
        </w:rPr>
      </w:r>
    </w:p>
    <w:bookmarkStart w:colFirst="0" w:colLast="0" w:name="gjdgxs" w:id="0"/>
    <w:bookmarkEnd w:id="0"/>
    <w:p w:rsidR="00000000" w:rsidDel="00000000" w:rsidP="00000000" w:rsidRDefault="00000000" w:rsidRPr="00000000" w14:paraId="00000007">
      <w:pPr>
        <w:pStyle w:val="Heading1"/>
        <w:rPr/>
      </w:pPr>
      <w:r w:rsidDel="00000000" w:rsidR="00000000" w:rsidRPr="00000000">
        <w:rPr>
          <w:rtl w:val="0"/>
        </w:rPr>
        <w:t xml:space="preserve">Цель работы</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Приобретение навыков написания программ для работы с файлами</w:t>
      </w:r>
    </w:p>
    <w:bookmarkStart w:colFirst="0" w:colLast="0" w:name="30j0zll" w:id="1"/>
    <w:bookmarkEnd w:id="1"/>
    <w:p w:rsidR="00000000" w:rsidDel="00000000" w:rsidP="00000000" w:rsidRDefault="00000000" w:rsidRPr="00000000" w14:paraId="00000009">
      <w:pPr>
        <w:pStyle w:val="Heading1"/>
        <w:rPr/>
      </w:pPr>
      <w:r w:rsidDel="00000000" w:rsidR="00000000" w:rsidRPr="00000000">
        <w:rPr>
          <w:rtl w:val="0"/>
        </w:rPr>
        <w:t xml:space="preserve">Задание</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Напишите программу работающую по следующему алгоритму: • Вывод приглашения “Как Вас зовут?” • ввести с клавиатуры свои фамилию и имя • создать файл с именем name.txt • записать в файл сообщение “Меня зовут” • дописать в файл строку введенную с клавиатуры • закрыть файл</w:t>
      </w:r>
    </w:p>
    <w:bookmarkStart w:colFirst="0" w:colLast="0" w:name="1fob9te" w:id="2"/>
    <w:bookmarkEnd w:id="2"/>
    <w:p w:rsidR="00000000" w:rsidDel="00000000" w:rsidP="00000000" w:rsidRDefault="00000000" w:rsidRPr="00000000" w14:paraId="0000000B">
      <w:pPr>
        <w:pStyle w:val="Heading1"/>
        <w:rPr/>
      </w:pPr>
      <w:r w:rsidDel="00000000" w:rsidR="00000000" w:rsidRPr="00000000">
        <w:rPr>
          <w:rtl w:val="0"/>
        </w:rPr>
        <w:t xml:space="preserve">Теоретическое введение</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 GNU/Linux является многопользовательской операционной системой. И для обеспече- 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 ный механизм позволяет разрешить другим пользователям доступ данным для совместной работы. 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 Для предоставления прав доступа другому пользователю или другой группе командой chown [ключи] [:новая_группа]  или chgrp [ключи] &lt; новая_группа &gt;  Набор прав доступа задается тройками битов и состоит из прав на чтение, запись и ис- полнение файла. В символьном представлении он имеет вид строк rwx, где вместо любого символа может стоять дефис. Всего возможно 8 комбинаций, приведенных в таблице 10.1. Буква означает наличие права (установлен в единицу второй бит триады r — чтение, первый бит w — запись, нулевой бит х — исполнение), а дефис означает отсутствие права (нулевое значение соответствующего бита). Также права доступа могут быть представлены как вось- меричное число. Так, права доступа rw- (чтение и запись, без исполнения) понимаются как три двоичные цифры 110 или как восьмеричная цифра 6</w:t>
      </w:r>
    </w:p>
    <w:bookmarkStart w:colFirst="0" w:colLast="0" w:name="3znysh7" w:id="3"/>
    <w:bookmarkEnd w:id="3"/>
    <w:p w:rsidR="00000000" w:rsidDel="00000000" w:rsidP="00000000" w:rsidRDefault="00000000" w:rsidRPr="00000000" w14:paraId="0000000D">
      <w:pPr>
        <w:pStyle w:val="Heading1"/>
        <w:rPr/>
      </w:pPr>
      <w:r w:rsidDel="00000000" w:rsidR="00000000" w:rsidRPr="00000000">
        <w:rPr>
          <w:rtl w:val="0"/>
        </w:rPr>
        <w:t xml:space="preserve">Выполнение лабораторной работы</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Создала каталог для программам лабораторной работы № 10, перешла в него и создала файлы lab10-1.asm, readme-1.txt и readme-2.txt: mkdir ~/work/arch-pc/lab10 cd ~/work/arch-pc/lab10 touch lab10-1.asm readme-1.txt readme-2.txt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038475" cy="61912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384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Затем ввела в файл lab10-1.asm текст программы из листинга 10.1 (Программа записи в файл сообщения). </w:t>
      </w:r>
      <w:r w:rsidDel="00000000" w:rsidR="00000000" w:rsidRPr="00000000">
        <w:rPr/>
        <w:drawing>
          <wp:inline distB="114300" distT="114300" distL="114300" distR="114300">
            <wp:extent cx="5943600" cy="45847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Создала исполняемый файл и проверила его работу.</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9398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Потом с помощью команды chmod изменила права доступа к исполняемому файлу lab10, запретив его выполнение.</w:t>
        <w:br w:type="textWrapping"/>
        <w:t xml:space="preserve">Попыталась выполнить файл - . Объяснение результата: </w:t>
      </w:r>
      <w:r w:rsidDel="00000000" w:rsidR="00000000" w:rsidRPr="00000000">
        <w:rPr/>
        <w:drawing>
          <wp:inline distB="114300" distT="114300" distL="114300" distR="114300">
            <wp:extent cx="4114800" cy="1285875"/>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148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 помощью команды chmod изменила права доступа к файлу lab10-1.asm с исходным текстом программы, добавив права на исполнение. Попыталась выполнить его. </w:t>
      </w:r>
      <w:r w:rsidDel="00000000" w:rsidR="00000000" w:rsidRPr="00000000">
        <w:rPr/>
        <w:drawing>
          <wp:inline distB="114300" distT="114300" distL="114300" distR="114300">
            <wp:extent cx="5514975" cy="55245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149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13589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Объяснение результата: добавила права запуска, теперь файл можно выполнять.</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соответствии с вариантом в таблице 10.4 предоставила права доступа к файлу readme- 1.txt представленные в символьном виде, а для файла readme-2.txt – в двочном виде. Проверила правильность выполнения с помощью команды ls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27940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Выполненение самостоятельной работы:</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838825" cy="6505575"/>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38825" cy="6505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3401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762625" cy="600075"/>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626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400425" cy="962025"/>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00425" cy="962025"/>
                    </a:xfrm>
                    <a:prstGeom prst="rect"/>
                    <a:ln/>
                  </pic:spPr>
                </pic:pic>
              </a:graphicData>
            </a:graphic>
          </wp:inline>
        </w:drawing>
      </w:r>
      <w:r w:rsidDel="00000000" w:rsidR="00000000" w:rsidRPr="00000000">
        <w:rPr>
          <w:rtl w:val="0"/>
        </w:rPr>
      </w:r>
    </w:p>
    <w:bookmarkStart w:colFirst="0" w:colLast="0" w:name="2et92p0" w:id="4"/>
    <w:bookmarkEnd w:id="4"/>
    <w:p w:rsidR="00000000" w:rsidDel="00000000" w:rsidP="00000000" w:rsidRDefault="00000000" w:rsidRPr="00000000" w14:paraId="0000001D">
      <w:pPr>
        <w:pStyle w:val="Heading1"/>
        <w:rPr/>
      </w:pPr>
      <w:r w:rsidDel="00000000" w:rsidR="00000000" w:rsidRPr="00000000">
        <w:rPr>
          <w:rtl w:val="0"/>
        </w:rPr>
        <w:t xml:space="preserve">Выводы</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Целью работы было - приобретение навыков написания программ для работы с файлами, проделапв данные задания, я ознакомилась с написанием программ для работы с файлами.</w:t>
      </w:r>
    </w:p>
    <w:bookmarkStart w:colFirst="0" w:colLast="0" w:name="tyjcwt" w:id="5"/>
    <w:bookmarkEnd w:id="5"/>
    <w:p w:rsidR="00000000" w:rsidDel="00000000" w:rsidP="00000000" w:rsidRDefault="00000000" w:rsidRPr="00000000" w14:paraId="0000001F">
      <w:pPr>
        <w:pStyle w:val="Heading1"/>
        <w:rPr/>
      </w:pPr>
      <w:r w:rsidDel="00000000" w:rsidR="00000000" w:rsidRPr="00000000">
        <w:rPr>
          <w:rtl w:val="0"/>
        </w:rPr>
        <w:t xml:space="preserve">Список литературы</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GDB: The GNU Project Debugger. — URL: https://www.gnu.org/software/gdb/.</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GNU Bash Manual. — 2016. — URL: https://www.gnu.org/software/bash/manual/.</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Midnight Commander Development Center. — 2021. — URL: https://midnight-commander. org/.</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NASM Assembly Language Tutorials. — 2021. — URL: https://asmtutor.com/.</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Newham C. Learning the bash Shell: Unix Shell Programming. — O’Reilly Media, 2005. — 354 с. — (In a Nutshell). — ISBN 0596009658. — URL: http://www.amazon.com/Learning- bash-Shell-Programming-Nutshell/dp/0596009658.</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Robbins A. Bash Pocket Reference. — O’Reilly Media, 2016. — 156 с. — ISBN 978-1491941591.</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NASM documentation. — 2021. — URL: https://www.nasm.us/docs.php.</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Zarrelli G. Mastering Bash. — Packt Publishing, 2017. — 502 с. — ISBN 9781784396879.</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Колдаев В. Д., Лупин С. А. Архитектура ЭВМ. — М. : Форум, 2018.</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Куляс О. Л., Никитин К. А. Курс программирования на ASSEMBLER. — М. : Солон-Пресс,</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Новожилов О. П. Архитектура ЭВМ и систем. — М. : Юрайт, 2016.</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Расширенный ассемблер: NASM. — 2021. — URL: https://www.opennet.ru/docs/RUS/nasm/.</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Робачевский А., Немнюгин С., Стесик О. Операционная система UNIX. — 2-е изд. — БХВ- Петербург, 2010. — 656 с. — ISBN 978-5-94157-538-1.</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Столяров А. Программирование на языке ассемблера NASM для ОС Unix. — 2-е изд. — М. : МАКС Пресс, 2011. — URL: http://www.stolyarov.info/books/asm_unix.</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Таненбаум Э. Архитектура компьютера. — 6-е изд. — СПб. : Питер, 2013. — 874 с. — (Классика Computer Science).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Таненбаум Э., Бос Х. Современные операционные системы. — 4-е изд. — СПб. : Питер,</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1120 с. — (Классика Computer Science).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ru-RU"/>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biblatexoptions</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header-includes</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mathfontoptions</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polyglossia-lang</vt:lpwstr>
  </property>
  <property fmtid="{D5CDD505-2E9C-101B-9397-08002B2CF9AE}" pid="29" name="polyglossia-otherlangs">
    <vt:lpwstr>polyglossia-otherlangs</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Архитектура компьютера</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