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853" w:rsidRDefault="00E53A4F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№2</w:t>
      </w:r>
    </w:p>
    <w:p w:rsidR="00406853" w:rsidRDefault="00E53A4F">
      <w:pPr>
        <w:spacing w:after="0" w:line="360" w:lineRule="auto"/>
        <w:ind w:left="284" w:right="284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Тема: Проектирование сети</w:t>
      </w:r>
    </w:p>
    <w:p w:rsidR="00406853" w:rsidRDefault="00E53A4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Научиться создавать сложную ЛВС и рассчитывать адресацию в больших сетях.</w:t>
      </w:r>
    </w:p>
    <w:p w:rsidR="00406853" w:rsidRDefault="00E53A4F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:rsidR="00406853" w:rsidRDefault="00E53A4F">
      <w:pPr>
        <w:pStyle w:val="af9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Ознакомилась с теоретической частью;</w:t>
      </w:r>
    </w:p>
    <w:p w:rsidR="00406853" w:rsidRDefault="00E53A4F">
      <w:pPr>
        <w:pStyle w:val="af9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задания практической части;</w:t>
      </w:r>
    </w:p>
    <w:p w:rsidR="00406853" w:rsidRDefault="00E53A4F">
      <w:pPr>
        <w:pStyle w:val="af9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Оформила отчет, ответила на вопросы.</w:t>
      </w:r>
    </w:p>
    <w:p w:rsidR="00406853" w:rsidRDefault="00E53A4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Необходимо разработать ЛВС помещения, расположенного в здании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нефтяного техникума и имеющего выход на глобальную сеть. </w:t>
      </w:r>
    </w:p>
    <w:p w:rsidR="00406853" w:rsidRDefault="00E53A4F">
      <w:pPr>
        <w:spacing w:after="0" w:line="360" w:lineRule="auto"/>
        <w:ind w:left="284" w:right="284" w:firstLine="851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4966644" cy="3973315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0408522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4966643" cy="39733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391.07pt;height:312.86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:rsidR="00406853" w:rsidRDefault="00E53A4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ЛВС кабинета 34</w:t>
      </w:r>
    </w:p>
    <w:p w:rsidR="00406853" w:rsidRDefault="00406853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06853" w:rsidRDefault="00E53A4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 Определить общие затраты на оборудование для реализации сети. Результат р</w:t>
      </w:r>
      <w:r>
        <w:rPr>
          <w:rFonts w:ascii="Times New Roman" w:hAnsi="Times New Roman" w:cs="Times New Roman"/>
          <w:sz w:val="28"/>
          <w:szCs w:val="28"/>
        </w:rPr>
        <w:t>асчета занесите в таблицу.</w:t>
      </w:r>
    </w:p>
    <w:p w:rsidR="00406853" w:rsidRDefault="00E53A4F">
      <w:pPr>
        <w:spacing w:after="0"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Затраты на оборудование</w:t>
      </w:r>
    </w:p>
    <w:p w:rsidR="00406853" w:rsidRDefault="00406853">
      <w:pPr>
        <w:spacing w:after="0"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406853" w:rsidRDefault="00406853">
      <w:pPr>
        <w:spacing w:after="0"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966" w:type="dxa"/>
        <w:tblInd w:w="283" w:type="dxa"/>
        <w:tblLayout w:type="fixed"/>
        <w:tblCellMar>
          <w:left w:w="7" w:type="dxa"/>
          <w:right w:w="5" w:type="dxa"/>
        </w:tblCellMar>
        <w:tblLook w:val="0000" w:firstRow="0" w:lastRow="0" w:firstColumn="0" w:lastColumn="0" w:noHBand="0" w:noVBand="0"/>
      </w:tblPr>
      <w:tblGrid>
        <w:gridCol w:w="567"/>
        <w:gridCol w:w="3066"/>
        <w:gridCol w:w="1276"/>
        <w:gridCol w:w="1417"/>
        <w:gridCol w:w="1417"/>
        <w:gridCol w:w="2223"/>
      </w:tblGrid>
      <w:tr w:rsidR="00406853">
        <w:trPr>
          <w:trHeight w:val="1080"/>
        </w:trPr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451" w:lineRule="auto"/>
              <w:ind w:left="106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451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материалов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76" w:lineRule="auto"/>
              <w:ind w:right="14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76" w:lineRule="auto"/>
              <w:ind w:right="109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76" w:lineRule="auto"/>
              <w:ind w:right="526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Цена (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у.е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451" w:lineRule="auto"/>
              <w:ind w:right="16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Стоимость (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у.е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406853">
        <w:trPr>
          <w:trHeight w:val="506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64" w:lineRule="auto"/>
              <w:ind w:right="511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6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Настенные розетки RJ-45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64" w:lineRule="auto"/>
              <w:ind w:left="36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6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4.000</w:t>
            </w:r>
          </w:p>
        </w:tc>
      </w:tr>
      <w:tr w:rsidR="00406853">
        <w:trPr>
          <w:trHeight w:val="461"/>
        </w:trPr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40" w:lineRule="auto"/>
              <w:ind w:right="511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hyperlink r:id="rId11" w:tooltip="https://www.dns-shop.ru/product/2a51f0f8bbbf2ff4/kommutator-ip-com-g1050f/" w:history="1">
              <w:r>
                <w:rPr>
                  <w:rStyle w:val="ac"/>
                  <w:rFonts w:ascii="PT Sans" w:eastAsia="PT Sans" w:hAnsi="PT Sans" w:cs="PT Sans"/>
                  <w:color w:val="000000"/>
                  <w:sz w:val="24"/>
                  <w:highlight w:val="white"/>
                  <w:u w:val="none"/>
                </w:rPr>
                <w:t>Коммутатор IP-COM G1050F [портов-48, неуправляемый, 1000 Мбит/сек, 100 Мбит/сек, SFPx2]</w:t>
              </w:r>
            </w:hyperlink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40" w:lineRule="auto"/>
              <w:ind w:left="36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40" w:lineRule="auto"/>
              <w:ind w:right="91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22.689</w:t>
            </w:r>
          </w:p>
        </w:tc>
      </w:tr>
      <w:tr w:rsidR="00406853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40" w:lineRule="auto"/>
              <w:ind w:right="511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</w:tcPr>
          <w:p w:rsidR="00406853" w:rsidRPr="00994B2E" w:rsidRDefault="00E53A4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hyperlink r:id="rId12" w:tooltip="https://www.dns-shop.ru/product/71ce9f1aa9463332/patc-kord-cablexpert-pp12-20m/" w:history="1">
              <w:proofErr w:type="spellStart"/>
              <w:r>
                <w:rPr>
                  <w:rStyle w:val="ac"/>
                  <w:rFonts w:ascii="PT Sans" w:eastAsia="PT Sans" w:hAnsi="PT Sans" w:cs="PT Sans"/>
                  <w:color w:val="000000"/>
                  <w:sz w:val="24"/>
                  <w:highlight w:val="white"/>
                  <w:u w:val="none"/>
                </w:rPr>
                <w:t>Патч</w:t>
              </w:r>
              <w:proofErr w:type="spellEnd"/>
              <w:r w:rsidRPr="00994B2E">
                <w:rPr>
                  <w:rStyle w:val="ac"/>
                  <w:rFonts w:ascii="PT Sans" w:eastAsia="PT Sans" w:hAnsi="PT Sans" w:cs="PT Sans"/>
                  <w:color w:val="000000"/>
                  <w:sz w:val="24"/>
                  <w:highlight w:val="white"/>
                  <w:u w:val="none"/>
                  <w:lang w:val="en-US"/>
                </w:rPr>
                <w:t>-</w:t>
              </w:r>
              <w:r>
                <w:rPr>
                  <w:rStyle w:val="ac"/>
                  <w:rFonts w:ascii="PT Sans" w:eastAsia="PT Sans" w:hAnsi="PT Sans" w:cs="PT Sans"/>
                  <w:color w:val="000000"/>
                  <w:sz w:val="24"/>
                  <w:highlight w:val="white"/>
                  <w:u w:val="none"/>
                </w:rPr>
                <w:t>корд</w:t>
              </w:r>
              <w:r w:rsidRPr="00994B2E">
                <w:rPr>
                  <w:rStyle w:val="ac"/>
                  <w:rFonts w:ascii="PT Sans" w:eastAsia="PT Sans" w:hAnsi="PT Sans" w:cs="PT Sans"/>
                  <w:color w:val="000000"/>
                  <w:sz w:val="24"/>
                  <w:highlight w:val="white"/>
                  <w:u w:val="none"/>
                  <w:lang w:val="en-US"/>
                </w:rPr>
                <w:t xml:space="preserve"> Cablexpert PP12-20M </w:t>
              </w:r>
            </w:hyperlink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40" w:lineRule="auto"/>
              <w:ind w:left="411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40" w:lineRule="auto"/>
              <w:ind w:right="9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36.000</w:t>
            </w:r>
          </w:p>
        </w:tc>
      </w:tr>
      <w:tr w:rsidR="00406853">
        <w:trPr>
          <w:trHeight w:val="506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64" w:lineRule="auto"/>
              <w:ind w:right="511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64" w:lineRule="auto"/>
              <w:rPr>
                <w:rFonts w:ascii="Times New Roman" w:hAnsi="Times New Roman" w:cs="Times New Roman"/>
              </w:rPr>
            </w:pPr>
            <w:hyperlink r:id="rId13" w:tooltip="https://www.dns-shop.ru/product/afdcac9564ca3332/setevaa-karta-orient-xwt-r81pel/" w:history="1">
              <w:r>
                <w:rPr>
                  <w:rStyle w:val="ac"/>
                  <w:rFonts w:ascii="PT Sans" w:eastAsia="PT Sans" w:hAnsi="PT Sans" w:cs="PT Sans"/>
                  <w:color w:val="000000"/>
                  <w:sz w:val="24"/>
                  <w:highlight w:val="white"/>
                  <w:u w:val="none"/>
                </w:rPr>
                <w:t xml:space="preserve">Сетевая карта ORIENT XWT-R81PEL [1 x RJ-45, 1000 Мбит/сек, 100 Мбит/сек, </w:t>
              </w:r>
              <w:r>
                <w:rPr>
                  <w:rStyle w:val="ac"/>
                  <w:rFonts w:ascii="PT Sans" w:eastAsia="PT Sans" w:hAnsi="PT Sans" w:cs="PT Sans"/>
                  <w:color w:val="000000"/>
                  <w:sz w:val="24"/>
                  <w:highlight w:val="white"/>
                  <w:u w:val="none"/>
                </w:rPr>
                <w:t>PCI-E]</w:t>
              </w:r>
            </w:hyperlink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64" w:lineRule="auto"/>
              <w:ind w:left="36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64" w:lineRule="auto"/>
              <w:ind w:right="9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699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7.689</w:t>
            </w:r>
          </w:p>
        </w:tc>
      </w:tr>
      <w:tr w:rsidR="00406853">
        <w:trPr>
          <w:trHeight w:val="508"/>
        </w:trPr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40" w:lineRule="auto"/>
              <w:ind w:right="511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Коннекторы RJ-45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40" w:lineRule="auto"/>
              <w:ind w:left="36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40" w:lineRule="auto"/>
              <w:ind w:right="9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4.99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</w:t>
            </w:r>
          </w:p>
        </w:tc>
      </w:tr>
      <w:tr w:rsidR="00406853">
        <w:trPr>
          <w:trHeight w:val="508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40" w:lineRule="auto"/>
              <w:ind w:right="51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Розетка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40" w:lineRule="auto"/>
              <w:ind w:left="361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40" w:lineRule="auto"/>
              <w:ind w:right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2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1392</w:t>
            </w:r>
          </w:p>
        </w:tc>
      </w:tr>
      <w:tr w:rsidR="00406853">
        <w:trPr>
          <w:trHeight w:val="416"/>
        </w:trPr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40" w:lineRule="auto"/>
              <w:ind w:right="499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</w:tcPr>
          <w:p w:rsidR="00406853" w:rsidRDefault="0040685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40685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40685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E53A4F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72.269</w:t>
            </w:r>
          </w:p>
        </w:tc>
      </w:tr>
      <w:tr w:rsidR="00406853">
        <w:trPr>
          <w:trHeight w:val="416"/>
        </w:trPr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406853">
            <w:pPr>
              <w:widowControl w:val="0"/>
              <w:spacing w:after="0" w:line="240" w:lineRule="auto"/>
              <w:ind w:right="499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406853">
            <w:pPr>
              <w:widowControl w:val="0"/>
              <w:spacing w:after="0" w:line="240" w:lineRule="auto"/>
              <w:ind w:left="259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</w:tcPr>
          <w:p w:rsidR="00406853" w:rsidRDefault="0040685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40685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40685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06853" w:rsidRDefault="0040685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06853" w:rsidRDefault="00406853">
      <w:pPr>
        <w:spacing w:after="0"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406853" w:rsidRDefault="00E53A4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Научилась создавать сложную ЛВС и рассчитывать адресацию в больших сетях.</w:t>
      </w:r>
    </w:p>
    <w:p w:rsidR="00406853" w:rsidRDefault="00406853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406853">
      <w:headerReference w:type="default" r:id="rId14"/>
      <w:pgSz w:w="11906" w:h="16838"/>
      <w:pgMar w:top="350" w:right="283" w:bottom="567" w:left="1134" w:header="77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A4F" w:rsidRDefault="00E53A4F">
      <w:pPr>
        <w:spacing w:after="0" w:line="240" w:lineRule="auto"/>
      </w:pPr>
      <w:r>
        <w:separator/>
      </w:r>
    </w:p>
  </w:endnote>
  <w:endnote w:type="continuationSeparator" w:id="0">
    <w:p w:rsidR="00E53A4F" w:rsidRDefault="00E53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ans">
    <w:altName w:val="Malgun Gothic"/>
    <w:charset w:val="00"/>
    <w:family w:val="auto"/>
    <w:pitch w:val="default"/>
  </w:font>
  <w:font w:name="ISOCPEUR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A4F" w:rsidRDefault="00E53A4F">
      <w:pPr>
        <w:spacing w:after="0" w:line="240" w:lineRule="auto"/>
      </w:pPr>
      <w:r>
        <w:separator/>
      </w:r>
    </w:p>
  </w:footnote>
  <w:footnote w:type="continuationSeparator" w:id="0">
    <w:p w:rsidR="00E53A4F" w:rsidRDefault="00E53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853" w:rsidRDefault="00E53A4F">
    <w:pPr>
      <w:pStyle w:val="af5"/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9264" behindDoc="1" locked="0" layoutInCell="1" allowOverlap="1">
              <wp:simplePos x="0" y="0"/>
              <wp:positionH relativeFrom="margin">
                <wp:posOffset>69272</wp:posOffset>
              </wp:positionH>
              <wp:positionV relativeFrom="paragraph">
                <wp:posOffset>-302971</wp:posOffset>
              </wp:positionV>
              <wp:extent cx="6587490" cy="10241280"/>
              <wp:effectExtent l="0" t="0" r="22860" b="26670"/>
              <wp:wrapNone/>
              <wp:docPr id="1" name="Pictur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7490" cy="10241280"/>
                        <a:chOff x="0" y="0"/>
                        <a:chExt cx="6587640" cy="10380828"/>
                      </a:xfrm>
                    </wpg:grpSpPr>
                    <wpg:grpSp>
                      <wpg:cNvPr id="3" name="Группа 3"/>
                      <wpg:cNvGrpSpPr/>
                      <wpg:grpSpPr bwMode="auto">
                        <a:xfrm>
                          <a:off x="0" y="0"/>
                          <a:ext cx="6587640" cy="10380828"/>
                          <a:chOff x="0" y="0"/>
                          <a:chExt cx="6587640" cy="10380828"/>
                        </a:xfrm>
                      </wpg:grpSpPr>
                      <wps:wsp>
                        <wps:cNvPr id="4" name="Прямоугольник 4"/>
                        <wps:cNvSpPr/>
                        <wps:spPr bwMode="auto">
                          <a:xfrm>
                            <a:off x="0" y="0"/>
                            <a:ext cx="6587640" cy="10380828"/>
                          </a:xfrm>
                          <a:prstGeom prst="rect">
                            <a:avLst/>
                          </a:prstGeom>
                          <a:noFill/>
                          <a:ln w="25527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единительная линия 5"/>
                        <wps:cNvCnPr/>
                        <wps:spPr bwMode="auto">
                          <a:xfrm>
                            <a:off x="360000" y="9836110"/>
                            <a:ext cx="0" cy="538848"/>
                          </a:xfrm>
                          <a:prstGeom prst="line">
                            <a:avLst/>
                          </a:prstGeom>
                          <a:ln w="25527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 bwMode="auto">
                          <a:xfrm>
                            <a:off x="3240" y="9832075"/>
                            <a:ext cx="6577201" cy="731"/>
                          </a:xfrm>
                          <a:prstGeom prst="line">
                            <a:avLst/>
                          </a:prstGeom>
                          <a:ln w="25527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 bwMode="auto">
                          <a:xfrm>
                            <a:off x="720000" y="9836110"/>
                            <a:ext cx="0" cy="538848"/>
                          </a:xfrm>
                          <a:prstGeom prst="line">
                            <a:avLst/>
                          </a:prstGeom>
                          <a:ln w="25527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 bwMode="auto">
                          <a:xfrm>
                            <a:off x="1620360" y="9836110"/>
                            <a:ext cx="0" cy="538848"/>
                          </a:xfrm>
                          <a:prstGeom prst="line">
                            <a:avLst/>
                          </a:prstGeom>
                          <a:ln w="25527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 bwMode="auto">
                          <a:xfrm>
                            <a:off x="2158920" y="9841245"/>
                            <a:ext cx="720" cy="533713"/>
                          </a:xfrm>
                          <a:prstGeom prst="line">
                            <a:avLst/>
                          </a:prstGeom>
                          <a:ln w="25527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 bwMode="auto">
                          <a:xfrm>
                            <a:off x="2520360" y="9836110"/>
                            <a:ext cx="0" cy="533713"/>
                          </a:xfrm>
                          <a:prstGeom prst="line">
                            <a:avLst/>
                          </a:prstGeom>
                          <a:ln w="25527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 bwMode="auto">
                          <a:xfrm>
                            <a:off x="6228000" y="9836110"/>
                            <a:ext cx="0" cy="538848"/>
                          </a:xfrm>
                          <a:prstGeom prst="line">
                            <a:avLst/>
                          </a:prstGeom>
                          <a:ln w="25527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 bwMode="auto">
                          <a:xfrm>
                            <a:off x="3240" y="10014382"/>
                            <a:ext cx="2509558" cy="0"/>
                          </a:xfrm>
                          <a:prstGeom prst="line">
                            <a:avLst/>
                          </a:prstGeom>
                          <a:ln w="12573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 bwMode="auto">
                          <a:xfrm>
                            <a:off x="3240" y="10198155"/>
                            <a:ext cx="2509558" cy="0"/>
                          </a:xfrm>
                          <a:prstGeom prst="line">
                            <a:avLst/>
                          </a:prstGeom>
                          <a:ln w="25527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 bwMode="auto">
                          <a:xfrm>
                            <a:off x="6232680" y="10016582"/>
                            <a:ext cx="351720" cy="0"/>
                          </a:xfrm>
                          <a:prstGeom prst="line">
                            <a:avLst/>
                          </a:prstGeom>
                          <a:ln w="12573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Полилиния 15"/>
                        <wps:cNvSpPr/>
                        <wps:spPr bwMode="auto">
                          <a:xfrm>
                            <a:off x="17640" y="10204758"/>
                            <a:ext cx="327600" cy="158463"/>
                          </a:xfrm>
                          <a:custGeom>
                            <a:avLst/>
                            <a:gdLst>
                              <a:gd name="textAreaLeft" fmla="*/ 0 w 185760"/>
                              <a:gd name="textAreaRight" fmla="*/ 186120 w 185760"/>
                              <a:gd name="textAreaTop" fmla="*/ 0 h 88200"/>
                              <a:gd name="textAreaBottom" fmla="*/ 88560 h 88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 w:rsidR="00406853" w:rsidRDefault="00E53A4F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color w:val="00000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6" name="Полилиния 16"/>
                        <wps:cNvSpPr/>
                        <wps:spPr bwMode="auto">
                          <a:xfrm>
                            <a:off x="374040" y="10204758"/>
                            <a:ext cx="328318" cy="158463"/>
                          </a:xfrm>
                          <a:custGeom>
                            <a:avLst/>
                            <a:gdLst>
                              <a:gd name="textAreaLeft" fmla="*/ 0 w 186120"/>
                              <a:gd name="textAreaRight" fmla="*/ 186480 w 186120"/>
                              <a:gd name="textAreaTop" fmla="*/ 0 h 88200"/>
                              <a:gd name="textAreaBottom" fmla="*/ 88560 h 88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 w:rsidR="00406853" w:rsidRDefault="00E53A4F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7" name="Полилиния 17"/>
                        <wps:cNvSpPr/>
                        <wps:spPr bwMode="auto">
                          <a:xfrm>
                            <a:off x="746638" y="10204758"/>
                            <a:ext cx="846000" cy="158463"/>
                          </a:xfrm>
                          <a:custGeom>
                            <a:avLst/>
                            <a:gdLst>
                              <a:gd name="textAreaLeft" fmla="*/ 0 w 479520"/>
                              <a:gd name="textAreaRight" fmla="*/ 479880 w 479520"/>
                              <a:gd name="textAreaTop" fmla="*/ 0 h 88200"/>
                              <a:gd name="textAreaBottom" fmla="*/ 88560 h 88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 w:rsidR="00406853" w:rsidRDefault="00E53A4F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8" name="Полилиния 18"/>
                        <wps:cNvSpPr/>
                        <wps:spPr bwMode="auto">
                          <a:xfrm>
                            <a:off x="1640880" y="10204758"/>
                            <a:ext cx="503640" cy="158463"/>
                          </a:xfrm>
                          <a:custGeom>
                            <a:avLst/>
                            <a:gdLst>
                              <a:gd name="textAreaLeft" fmla="*/ 0 w 285480"/>
                              <a:gd name="textAreaRight" fmla="*/ 285840 w 285480"/>
                              <a:gd name="textAreaTop" fmla="*/ 0 h 88200"/>
                              <a:gd name="textAreaBottom" fmla="*/ 88560 h 88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 w:rsidR="00406853" w:rsidRDefault="00E53A4F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9" name="Полилиния 19"/>
                        <wps:cNvSpPr/>
                        <wps:spPr bwMode="auto">
                          <a:xfrm>
                            <a:off x="2175480" y="10204758"/>
                            <a:ext cx="327600" cy="158463"/>
                          </a:xfrm>
                          <a:custGeom>
                            <a:avLst/>
                            <a:gdLst>
                              <a:gd name="textAreaLeft" fmla="*/ 0 w 185760"/>
                              <a:gd name="textAreaRight" fmla="*/ 186120 w 185760"/>
                              <a:gd name="textAreaTop" fmla="*/ 0 h 88200"/>
                              <a:gd name="textAreaBottom" fmla="*/ 88560 h 88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 w:rsidR="00406853" w:rsidRDefault="00E53A4F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20" name="Полилиния 20"/>
                        <wps:cNvSpPr/>
                        <wps:spPr bwMode="auto">
                          <a:xfrm>
                            <a:off x="6242037" y="9850048"/>
                            <a:ext cx="328318" cy="158463"/>
                          </a:xfrm>
                          <a:custGeom>
                            <a:avLst/>
                            <a:gdLst>
                              <a:gd name="textAreaLeft" fmla="*/ 0 w 186120"/>
                              <a:gd name="textAreaRight" fmla="*/ 186480 w 186120"/>
                              <a:gd name="textAreaTop" fmla="*/ 0 h 88200"/>
                              <a:gd name="textAreaBottom" fmla="*/ 88560 h 88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 w:rsidR="00406853" w:rsidRDefault="00E53A4F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21" name="Полилиния 21"/>
                        <wps:cNvSpPr/>
                        <wps:spPr bwMode="auto">
                          <a:xfrm>
                            <a:off x="6242037" y="10087744"/>
                            <a:ext cx="328318" cy="217886"/>
                          </a:xfrm>
                          <a:custGeom>
                            <a:avLst/>
                            <a:gdLst>
                              <a:gd name="textAreaLeft" fmla="*/ 0 w 186120"/>
                              <a:gd name="textAreaRight" fmla="*/ 186480 w 186120"/>
                              <a:gd name="textAreaTop" fmla="*/ 0 h 121320"/>
                              <a:gd name="textAreaBottom" fmla="*/ 121680 h 1213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2" name="Полилиния 22"/>
                      <wps:cNvSpPr/>
                      <wps:spPr bwMode="auto">
                        <a:xfrm>
                          <a:off x="2771280" y="10009246"/>
                          <a:ext cx="3300840" cy="296384"/>
                        </a:xfrm>
                        <a:custGeom>
                          <a:avLst/>
                          <a:gdLst>
                            <a:gd name="textAreaLeft" fmla="*/ 0 w 1871280"/>
                            <a:gd name="textAreaRight" fmla="*/ 1871640 w 1871280"/>
                            <a:gd name="textAreaTop" fmla="*/ 0 h 164880"/>
                            <a:gd name="textAreaBottom" fmla="*/ 165240 h 1648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 w:rsidR="00406853" w:rsidRDefault="00E53A4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ОНТО.09.02.07 06.ИСП 19 ТО</w:t>
                            </w:r>
                          </w:p>
                          <w:p w:rsidR="00406853" w:rsidRDefault="00406853">
                            <w:pPr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0" o:spid="_x0000_s0000" style="position:absolute;z-index:-251659264;o:allowoverlap:true;o:allowincell:true;mso-position-horizontal-relative:margin;margin-left:5.45pt;mso-position-horizontal:absolute;mso-position-vertical-relative:text;margin-top:-23.86pt;mso-position-vertical:absolute;width:518.70pt;height:806.40pt;mso-wrap-distance-left:0.00pt;mso-wrap-distance-top:0.00pt;mso-wrap-distance-right:0.00pt;mso-wrap-distance-bottom:0.00pt;" coordorigin="0,0" coordsize="65876,103808">
              <v:group id="group 1" o:spid="_x0000_s0000" style="position:absolute;left:0;top:0;width:65876;height:103808;" coordorigin="0,0" coordsize="65876,103808">
                <v:shape id="shape 2" o:spid="_x0000_s2" o:spt="1" type="#_x0000_t1" style="position:absolute;left:0;top:0;width:65876;height:103808;visibility:visible;" filled="f" strokecolor="#000000" strokeweight="2.01pt"/>
                <v:line id="shape 3" o:spid="_x0000_s3" style="position:absolute;left:0;text-align:left;z-index:-251659264;visibility:visible;" from="0.0pt,0.0pt" to="65876.4pt,103808.3pt" filled="f" strokecolor="#000000" strokeweight="2.01pt"/>
                <v:line id="shape 4" o:spid="_x0000_s4" style="position:absolute;left:0;text-align:left;z-index:-251659264;visibility:visible;" from="0.0pt,0.0pt" to="65876.4pt,103808.3pt" filled="f" strokecolor="#000000" strokeweight="2.01pt"/>
                <v:line id="shape 5" o:spid="_x0000_s5" style="position:absolute;left:0;text-align:left;z-index:-251659264;visibility:visible;" from="0.0pt,0.0pt" to="65876.4pt,103808.3pt" filled="f" strokecolor="#000000" strokeweight="2.01pt"/>
                <v:line id="shape 6" o:spid="_x0000_s6" style="position:absolute;left:0;text-align:left;z-index:-251659264;visibility:visible;" from="0.0pt,0.0pt" to="65876.4pt,103808.3pt" filled="f" strokecolor="#000000" strokeweight="2.01pt"/>
                <v:line id="shape 7" o:spid="_x0000_s7" style="position:absolute;left:0;text-align:left;z-index:-251659264;visibility:visible;" from="0.0pt,0.0pt" to="65876.4pt,103808.3pt" filled="f" strokecolor="#000000" strokeweight="2.01pt"/>
                <v:line id="shape 8" o:spid="_x0000_s8" style="position:absolute;left:0;text-align:left;z-index:-251659264;visibility:visible;" from="0.0pt,0.0pt" to="65876.4pt,103808.3pt" filled="f" strokecolor="#000000" strokeweight="2.01pt"/>
                <v:line id="shape 9" o:spid="_x0000_s9" style="position:absolute;left:0;text-align:left;z-index:-251659264;visibility:visible;" from="0.0pt,0.0pt" to="65876.4pt,103808.3pt" filled="f" strokecolor="#000000" strokeweight="2.01pt"/>
                <v:line id="shape 10" o:spid="_x0000_s10" style="position:absolute;left:0;text-align:left;z-index:-251659264;visibility:visible;" from="0.0pt,0.0pt" to="65876.4pt,103808.3pt" filled="f" strokecolor="#000000" strokeweight="0.99pt"/>
                <v:line id="shape 11" o:spid="_x0000_s11" style="position:absolute;left:0;text-align:left;z-index:-251659264;visibility:visible;" from="0.0pt,0.0pt" to="65876.4pt,103808.3pt" filled="f" strokecolor="#000000" strokeweight="2.01pt"/>
                <v:line id="shape 12" o:spid="_x0000_s12" style="position:absolute;left:0;text-align:left;z-index:-251659264;visibility:visible;" from="0.0pt,0.0pt" to="65876.4pt,103808.3pt" filled="f" strokecolor="#000000" strokeweight="0.99pt"/>
                <v:shape id="shape 13" o:spid="_x0000_s13" style="position:absolute;left:176;top:102047;width:3276;height:1584;v-text-anchor:top;visibility:visible;" path="m0,0l0,100000l100000,100000l100000,0xe" coordsize="100000,100000" filled="f" stroked="f" strokeweight="0.00pt">
                  <v:path textboxrect="0,0,100192,100407"/>
                  <v:textbox inset="0,0,0,0">
                    <w:txbxContent>
                      <w:p>
                        <w:pPr>
                          <w:jc w:val="center"/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  <w:t xml:space="preserve">Изм.</w:t>
                        </w:r>
                        <w:r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</w:r>
                        <w:r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</w:r>
                      </w:p>
                    </w:txbxContent>
                  </v:textbox>
                </v:shape>
                <v:shape id="shape 14" o:spid="_x0000_s14" style="position:absolute;left:3740;top:102047;width:3283;height:1584;v-text-anchor:top;visibility:visible;" path="m0,0l0,100000l100000,100000l100000,0xe" coordsize="100000,100000" filled="f" stroked="f" strokeweight="0.00pt">
                  <v:path textboxrect="0,0,100192,100407"/>
                  <v:textbox inset="0,0,0,0">
                    <w:txbxContent>
                      <w:p>
                        <w:pPr>
                          <w:jc w:val="center"/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  <w:t xml:space="preserve">Лист</w:t>
                        </w:r>
                        <w:r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</w:r>
                        <w:r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</w:r>
                      </w:p>
                    </w:txbxContent>
                  </v:textbox>
                </v:shape>
                <v:shape id="shape 15" o:spid="_x0000_s15" style="position:absolute;left:7466;top:102047;width:8460;height:1584;v-text-anchor:top;visibility:visible;" path="m0,0l0,100000l100000,100000l100000,0xe" coordsize="100000,100000" filled="f" stroked="f" strokeweight="0.00pt">
                  <v:path textboxrect="0,0,100074,100407"/>
                  <v:textbox inset="0,0,0,0">
                    <w:txbxContent>
                      <w:p>
                        <w:pPr>
                          <w:jc w:val="center"/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  <w:t xml:space="preserve">№ докум.</w:t>
                        </w:r>
                        <w:r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</w:r>
                        <w:r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</w:r>
                      </w:p>
                    </w:txbxContent>
                  </v:textbox>
                </v:shape>
                <v:shape id="shape 16" o:spid="_x0000_s16" style="position:absolute;left:16408;top:102047;width:5036;height:1584;v-text-anchor:top;visibility:visible;" path="m0,0l0,100000l100000,100000l100000,0xe" coordsize="100000,100000" filled="f" stroked="f" strokeweight="0.00pt">
                  <v:path textboxrect="0,0,100125,100407"/>
                  <v:textbox inset="0,0,0,0">
                    <w:txbxContent>
                      <w:p>
                        <w:pPr>
                          <w:jc w:val="center"/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  <w:t xml:space="preserve">Подпись</w:t>
                        </w:r>
                        <w:r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</w:r>
                        <w:r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</w:r>
                      </w:p>
                    </w:txbxContent>
                  </v:textbox>
                </v:shape>
                <v:shape id="shape 17" o:spid="_x0000_s17" style="position:absolute;left:21754;top:102047;width:3276;height:1584;v-text-anchor:top;visibility:visible;" path="m0,0l0,100000l100000,100000l100000,0xe" coordsize="100000,100000" filled="f" stroked="f" strokeweight="0.00pt">
                  <v:path textboxrect="0,0,100192,100407"/>
                  <v:textbox inset="0,0,0,0">
                    <w:txbxContent>
                      <w:p>
                        <w:pPr>
                          <w:jc w:val="center"/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  <w:t xml:space="preserve">Дата</w:t>
                        </w:r>
                        <w:r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</w:r>
                        <w:r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</w:r>
                      </w:p>
                    </w:txbxContent>
                  </v:textbox>
                </v:shape>
                <v:shape id="shape 18" o:spid="_x0000_s18" style="position:absolute;left:62420;top:98500;width:3283;height:1584;v-text-anchor:top;visibility:visible;" path="m0,0l0,100000l100000,100000l100000,0xe" coordsize="100000,100000" filled="f" stroked="f" strokeweight="0.00pt">
                  <v:path textboxrect="0,0,100192,100407"/>
                  <v:textbox inset="0,0,0,0">
                    <w:txbxContent>
                      <w:p>
                        <w:pPr>
                          <w:jc w:val="center"/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  <w:t xml:space="preserve">Лист</w:t>
                        </w:r>
                        <w:r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</w:r>
                        <w:r>
                          <w:rPr>
                            <w:rFonts w:ascii="ISOCPEUR" w:hAnsi="ISOCPEUR"/>
                            <w:i/>
                            <w:color w:val="000000"/>
                            <w:sz w:val="18"/>
                          </w:rPr>
                        </w:r>
                      </w:p>
                    </w:txbxContent>
                  </v:textbox>
                </v:shape>
                <v:shape id="shape 19" o:spid="_x0000_s19" style="position:absolute;left:62420;top:100877;width:3283;height:2178;visibility:visible;" path="m0,0l0,100000l100000,100000l100000,0xe" coordsize="100000,100000" filled="f" stroked="f" strokeweight="0.00pt">
                  <v:path textboxrect="0,0,100192,100296"/>
                </v:shape>
              </v:group>
              <v:shape id="shape 20" o:spid="_x0000_s20" style="position:absolute;left:27712;top:100092;width:33008;height:2963;v-text-anchor:top;visibility:visible;" path="m0,0l0,100000l100000,100000l100000,0xe" coordsize="100000,100000" fillcolor="#FFFFFF" stroked="f" strokeweight="0.00pt">
                <v:path textboxrect="0,0,100018,100217"/>
                <v:textbox inset="0,0,0,0">
                  <w:txbxContent>
                    <w:p>
                      <w:pPr>
                        <w:jc w:val="center"/>
                        <w:spacing w:line="360" w:lineRule="auto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szCs w:val="28"/>
                        </w:rPr>
                        <w:t xml:space="preserve">ОНТО.09.02.07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szCs w:val="28"/>
                        </w:rPr>
                        <w:t xml:space="preserve">06.ИСП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szCs w:val="28"/>
                        </w:rPr>
                        <w:t xml:space="preserve"> 19 ТО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</w:r>
                    </w:p>
                    <w:p>
                      <w:pPr>
                        <w:rPr>
                          <w:rFonts w:ascii="Times New Roman" w:hAnsi="Times New Roman"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</w:rPr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B44343"/>
    <w:multiLevelType w:val="hybridMultilevel"/>
    <w:tmpl w:val="25580F9E"/>
    <w:lvl w:ilvl="0" w:tplc="9112C8BE">
      <w:start w:val="1"/>
      <w:numFmt w:val="decimal"/>
      <w:lvlText w:val="%1)"/>
      <w:lvlJc w:val="left"/>
      <w:pPr>
        <w:ind w:left="1855" w:hanging="360"/>
      </w:pPr>
    </w:lvl>
    <w:lvl w:ilvl="1" w:tplc="9E30260E">
      <w:start w:val="1"/>
      <w:numFmt w:val="lowerLetter"/>
      <w:lvlText w:val="%2."/>
      <w:lvlJc w:val="left"/>
      <w:pPr>
        <w:ind w:left="2575" w:hanging="360"/>
      </w:pPr>
    </w:lvl>
    <w:lvl w:ilvl="2" w:tplc="67769FC0">
      <w:start w:val="1"/>
      <w:numFmt w:val="lowerRoman"/>
      <w:lvlText w:val="%3."/>
      <w:lvlJc w:val="right"/>
      <w:pPr>
        <w:ind w:left="3295" w:hanging="180"/>
      </w:pPr>
    </w:lvl>
    <w:lvl w:ilvl="3" w:tplc="3446BC84">
      <w:start w:val="1"/>
      <w:numFmt w:val="decimal"/>
      <w:lvlText w:val="%4."/>
      <w:lvlJc w:val="left"/>
      <w:pPr>
        <w:ind w:left="4015" w:hanging="360"/>
      </w:pPr>
    </w:lvl>
    <w:lvl w:ilvl="4" w:tplc="C29683EE">
      <w:start w:val="1"/>
      <w:numFmt w:val="lowerLetter"/>
      <w:lvlText w:val="%5."/>
      <w:lvlJc w:val="left"/>
      <w:pPr>
        <w:ind w:left="4735" w:hanging="360"/>
      </w:pPr>
    </w:lvl>
    <w:lvl w:ilvl="5" w:tplc="D36A3F58">
      <w:start w:val="1"/>
      <w:numFmt w:val="lowerRoman"/>
      <w:lvlText w:val="%6."/>
      <w:lvlJc w:val="right"/>
      <w:pPr>
        <w:ind w:left="5455" w:hanging="180"/>
      </w:pPr>
    </w:lvl>
    <w:lvl w:ilvl="6" w:tplc="A614D972">
      <w:start w:val="1"/>
      <w:numFmt w:val="decimal"/>
      <w:lvlText w:val="%7."/>
      <w:lvlJc w:val="left"/>
      <w:pPr>
        <w:ind w:left="6175" w:hanging="360"/>
      </w:pPr>
    </w:lvl>
    <w:lvl w:ilvl="7" w:tplc="8FEAAA86">
      <w:start w:val="1"/>
      <w:numFmt w:val="lowerLetter"/>
      <w:lvlText w:val="%8."/>
      <w:lvlJc w:val="left"/>
      <w:pPr>
        <w:ind w:left="6895" w:hanging="360"/>
      </w:pPr>
    </w:lvl>
    <w:lvl w:ilvl="8" w:tplc="88D4D452">
      <w:start w:val="1"/>
      <w:numFmt w:val="lowerRoman"/>
      <w:lvlText w:val="%9."/>
      <w:lvlJc w:val="right"/>
      <w:pPr>
        <w:ind w:left="7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853"/>
    <w:rsid w:val="00406853"/>
    <w:rsid w:val="00994B2E"/>
    <w:rsid w:val="00E5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A4543A-A45E-4133-9D4E-499A244D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ns-shop.ru/product/afdcac9564ca3332/setevaa-karta-orient-xwt-r81pe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dns-shop.ru/product/71ce9f1aa9463332/patc-kord-cablexpert-pp12-20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ns-shop.ru/product/2a51f0f8bbbf2ff4/kommutator-ip-com-g1050f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Самира Уркумбаева</dc:creator>
  <cp:keywords/>
  <dc:description/>
  <cp:lastModifiedBy>olegliza20042007@mail.ru</cp:lastModifiedBy>
  <cp:revision>2</cp:revision>
  <dcterms:created xsi:type="dcterms:W3CDTF">2025-04-25T10:35:00Z</dcterms:created>
  <dcterms:modified xsi:type="dcterms:W3CDTF">2025-04-25T10:35:00Z</dcterms:modified>
</cp:coreProperties>
</file>