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9618122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18D5E082" w14:textId="207722AA" w:rsidR="0082562F" w:rsidRPr="0082562F" w:rsidRDefault="0082562F">
          <w:pPr>
            <w:pStyle w:val="a7"/>
            <w:rPr>
              <w:rStyle w:val="a4"/>
              <w:b/>
              <w:bCs/>
              <w:color w:val="auto"/>
              <w:sz w:val="32"/>
              <w:szCs w:val="32"/>
            </w:rPr>
          </w:pPr>
          <w:r w:rsidRPr="0082562F">
            <w:rPr>
              <w:rStyle w:val="a4"/>
              <w:b/>
              <w:bCs/>
              <w:color w:val="auto"/>
              <w:sz w:val="32"/>
              <w:szCs w:val="32"/>
            </w:rPr>
            <w:t>Содержание</w:t>
          </w:r>
        </w:p>
        <w:p w14:paraId="78BFA750" w14:textId="4A16ED7D" w:rsidR="00F945FF" w:rsidRDefault="002B35C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4364" w:history="1">
            <w:r w:rsidR="00F945FF" w:rsidRPr="00FC4D6A">
              <w:rPr>
                <w:rStyle w:val="a8"/>
                <w:noProof/>
              </w:rPr>
              <w:t>3. Охрана труда и экология</w:t>
            </w:r>
            <w:r w:rsidR="00F945FF">
              <w:rPr>
                <w:noProof/>
                <w:webHidden/>
              </w:rPr>
              <w:tab/>
            </w:r>
            <w:r w:rsidR="00F945FF">
              <w:rPr>
                <w:noProof/>
                <w:webHidden/>
              </w:rPr>
              <w:fldChar w:fldCharType="begin"/>
            </w:r>
            <w:r w:rsidR="00F945FF">
              <w:rPr>
                <w:noProof/>
                <w:webHidden/>
              </w:rPr>
              <w:instrText xml:space="preserve"> PAGEREF _Toc70454364 \h </w:instrText>
            </w:r>
            <w:r w:rsidR="00F945FF">
              <w:rPr>
                <w:noProof/>
                <w:webHidden/>
              </w:rPr>
            </w:r>
            <w:r w:rsidR="00F945FF">
              <w:rPr>
                <w:noProof/>
                <w:webHidden/>
              </w:rPr>
              <w:fldChar w:fldCharType="separate"/>
            </w:r>
            <w:r w:rsidR="00F945FF">
              <w:rPr>
                <w:noProof/>
                <w:webHidden/>
              </w:rPr>
              <w:t>3</w:t>
            </w:r>
            <w:r w:rsidR="00F945FF">
              <w:rPr>
                <w:noProof/>
                <w:webHidden/>
              </w:rPr>
              <w:fldChar w:fldCharType="end"/>
            </w:r>
          </w:hyperlink>
        </w:p>
        <w:p w14:paraId="6B829289" w14:textId="05C0A2A9" w:rsidR="00F945FF" w:rsidRDefault="00F945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54365" w:history="1">
            <w:r w:rsidRPr="00FC4D6A">
              <w:rPr>
                <w:rStyle w:val="a8"/>
                <w:noProof/>
              </w:rPr>
              <w:t>3.1 Анализ вредных и опасных факторов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6FF5" w14:textId="151FD319" w:rsidR="00F945FF" w:rsidRDefault="00F945FF" w:rsidP="00F945FF">
          <w:pPr>
            <w:pStyle w:val="a3"/>
            <w:rPr>
              <w:rFonts w:cstheme="minorBidi"/>
              <w:noProof/>
            </w:rPr>
          </w:pPr>
          <w:hyperlink w:anchor="_Toc70454366" w:history="1">
            <w:r w:rsidRPr="00FC4D6A">
              <w:rPr>
                <w:rStyle w:val="a8"/>
                <w:noProof/>
              </w:rPr>
              <w:t>3.1.1 Анализ вредных и опасных факторов, влияющих на человека на этапе отработки 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C9EB" w14:textId="5E92F80E" w:rsidR="00F945FF" w:rsidRDefault="00F945FF" w:rsidP="00F945FF">
          <w:pPr>
            <w:pStyle w:val="a3"/>
            <w:rPr>
              <w:rFonts w:cstheme="minorBidi"/>
              <w:noProof/>
            </w:rPr>
          </w:pPr>
          <w:hyperlink w:anchor="_Toc70454367" w:history="1">
            <w:r w:rsidRPr="00FC4D6A">
              <w:rPr>
                <w:rStyle w:val="a8"/>
                <w:noProof/>
              </w:rPr>
              <w:t>3.1.2 Анализ вредных и опасных факторов, влияющих на окружающую среду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13E4" w14:textId="723BDA95" w:rsidR="00F945FF" w:rsidRDefault="00F945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54368" w:history="1">
            <w:r w:rsidRPr="00FC4D6A">
              <w:rPr>
                <w:rStyle w:val="a8"/>
                <w:noProof/>
              </w:rPr>
              <w:t>3.2 Описание комплекса систем вентиляции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CB4C" w14:textId="2C6F4798" w:rsidR="00F945FF" w:rsidRDefault="00F945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54369" w:history="1">
            <w:r w:rsidRPr="00FC4D6A">
              <w:rPr>
                <w:rStyle w:val="a8"/>
                <w:noProof/>
              </w:rPr>
              <w:t>3.3 Расчет циклона для очистки продуктов сгорания от конденсированной фазы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08AA" w14:textId="78F27A84" w:rsidR="00F945FF" w:rsidRDefault="00F945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54370" w:history="1">
            <w:r w:rsidRPr="00FC4D6A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AB9F" w14:textId="51262485" w:rsidR="0082562F" w:rsidRDefault="002B35CC" w:rsidP="001423D2">
          <w:pPr>
            <w:pStyle w:val="a3"/>
          </w:pPr>
          <w:r>
            <w:fldChar w:fldCharType="end"/>
          </w:r>
        </w:p>
      </w:sdtContent>
    </w:sdt>
    <w:p w14:paraId="795669C1" w14:textId="2655F36E" w:rsidR="0082562F" w:rsidRDefault="0082562F" w:rsidP="001423D2">
      <w:pPr>
        <w:pStyle w:val="a3"/>
      </w:pPr>
      <w:r>
        <w:br w:type="page"/>
      </w:r>
    </w:p>
    <w:p w14:paraId="184C5761" w14:textId="3DFB5B98" w:rsidR="00464A17" w:rsidRPr="00464A17" w:rsidRDefault="00464A17" w:rsidP="00464A17">
      <w:pPr>
        <w:pStyle w:val="1"/>
        <w:ind w:firstLine="709"/>
      </w:pPr>
      <w:bookmarkStart w:id="0" w:name="_Toc66833365"/>
      <w:bookmarkStart w:id="1" w:name="_Toc70454364"/>
      <w:r>
        <w:lastRenderedPageBreak/>
        <w:t>3.</w:t>
      </w:r>
      <w:r w:rsidRPr="00464A17">
        <w:t xml:space="preserve"> Охрана труда и экология</w:t>
      </w:r>
      <w:bookmarkEnd w:id="0"/>
      <w:bookmarkEnd w:id="1"/>
    </w:p>
    <w:p w14:paraId="5C1FAB1C" w14:textId="0FFAF49E" w:rsidR="00464A17" w:rsidRPr="00464A17" w:rsidRDefault="00464A17" w:rsidP="00464A17">
      <w:pPr>
        <w:pStyle w:val="2"/>
        <w:ind w:firstLine="709"/>
      </w:pPr>
      <w:bookmarkStart w:id="2" w:name="_Toc70454365"/>
      <w:r>
        <w:t>3</w:t>
      </w:r>
      <w:r w:rsidRPr="00464A17">
        <w:t>.1 Анализ вредных и опасных факторов</w:t>
      </w:r>
      <w:bookmarkEnd w:id="2"/>
    </w:p>
    <w:p w14:paraId="45F447A2" w14:textId="77777777" w:rsidR="00464A17" w:rsidRPr="00464A17" w:rsidRDefault="00464A17" w:rsidP="00464A17">
      <w:pPr>
        <w:pStyle w:val="a3"/>
      </w:pPr>
      <w:r w:rsidRPr="00464A17">
        <w:t>Ракетно-прямоточный двигатель, проектируемый в дипломном проекте, является источником вредных и опасных факторов, как для человека, так и для окружающей среды во время всех стадий жизненного цикла изделия.</w:t>
      </w:r>
    </w:p>
    <w:p w14:paraId="476CF25C" w14:textId="23BE7458" w:rsidR="00464A17" w:rsidRPr="00464A17" w:rsidRDefault="00464A17" w:rsidP="00464A17">
      <w:pPr>
        <w:pStyle w:val="3"/>
        <w:ind w:firstLine="709"/>
      </w:pPr>
      <w:bookmarkStart w:id="3" w:name="_Toc70454366"/>
      <w:r>
        <w:t>3</w:t>
      </w:r>
      <w:r w:rsidRPr="00464A17">
        <w:t>.1.1 Анализ вредных и опасных факторов, влияющих на человека на этапе отработки и испытаний</w:t>
      </w:r>
      <w:bookmarkEnd w:id="3"/>
    </w:p>
    <w:p w14:paraId="399A8B77" w14:textId="3F97B6DF" w:rsidR="00464A17" w:rsidRPr="00464A17" w:rsidRDefault="00464A17" w:rsidP="00464A17">
      <w:pPr>
        <w:pStyle w:val="a3"/>
      </w:pPr>
      <w:r w:rsidRPr="00464A17">
        <w:t>На этапе отработки и эксплуатации двигателя во время его работы на испытательном стенде на человека наиболее сильно оказывают влияние следующие факторы:</w:t>
      </w:r>
    </w:p>
    <w:p w14:paraId="78E5181D" w14:textId="77777777" w:rsidR="00464A17" w:rsidRPr="00464A17" w:rsidRDefault="00464A17" w:rsidP="00464A17">
      <w:pPr>
        <w:pStyle w:val="a3"/>
        <w:numPr>
          <w:ilvl w:val="0"/>
          <w:numId w:val="12"/>
        </w:numPr>
      </w:pPr>
      <w:r w:rsidRPr="00464A17">
        <w:t>вибрация</w:t>
      </w:r>
    </w:p>
    <w:p w14:paraId="07DB001B" w14:textId="77777777" w:rsidR="00464A17" w:rsidRPr="00464A17" w:rsidRDefault="00464A17" w:rsidP="00464A17">
      <w:pPr>
        <w:pStyle w:val="a3"/>
        <w:numPr>
          <w:ilvl w:val="0"/>
          <w:numId w:val="12"/>
        </w:numPr>
      </w:pPr>
      <w:r w:rsidRPr="00464A17">
        <w:t>шум</w:t>
      </w:r>
    </w:p>
    <w:p w14:paraId="779FD11D" w14:textId="77777777" w:rsidR="00464A17" w:rsidRPr="00464A17" w:rsidRDefault="00464A17" w:rsidP="00464A17">
      <w:pPr>
        <w:pStyle w:val="a3"/>
      </w:pPr>
      <w:r w:rsidRPr="00464A17">
        <w:t>При работе ракетно-прямоточного двигателя на испытательном стенде обслуживающий персонал поддается воздействию общей вибрации. По источнику возникновения общую вибрацию подразделяют на три категории: транспортную, транспортно-технологическую, технологическую. Предельно допустимые значения вибрации регламентированы в СН 2.2.4-2.1.8.566-96 «Производственная вибрация. Вибрация в помещениях жилых и общественных зданий».</w:t>
      </w:r>
    </w:p>
    <w:p w14:paraId="49264669" w14:textId="77777777" w:rsidR="00464A17" w:rsidRPr="00464A17" w:rsidRDefault="00464A17" w:rsidP="00464A17">
      <w:pPr>
        <w:pStyle w:val="a3"/>
      </w:pPr>
      <w:r w:rsidRPr="00464A17">
        <w:t>Работающий ракетно-прямоточный двигатель также является источником сильного шума, который возникает при истечении высокоскоростных газовых потоков из реактивного сопла. Акустические нагрузки при старте, как правило, превосходят акустические и пульсационные нагрузки в полете и достигают 165-170 дБ на днище ракеты.</w:t>
      </w:r>
    </w:p>
    <w:p w14:paraId="5C68142B" w14:textId="77777777" w:rsidR="00464A17" w:rsidRPr="00464A17" w:rsidRDefault="00464A17" w:rsidP="00464A17">
      <w:pPr>
        <w:pStyle w:val="a3"/>
      </w:pPr>
      <w:r w:rsidRPr="00464A17">
        <w:t>Предельно допустимые уровни шума на рабочих местах регламентированы СН 2.2.4/2.8.562-96 «Шум на рабочих местах, в помещениях жилых, общественных зданий и на территории жилой застройки».</w:t>
      </w:r>
    </w:p>
    <w:p w14:paraId="4869DB52" w14:textId="59CFA78A" w:rsidR="00464A17" w:rsidRPr="00464A17" w:rsidRDefault="00464A17" w:rsidP="00464A17">
      <w:pPr>
        <w:pStyle w:val="3"/>
        <w:ind w:firstLine="709"/>
      </w:pPr>
      <w:bookmarkStart w:id="4" w:name="_Toc70454367"/>
      <w:r>
        <w:lastRenderedPageBreak/>
        <w:t>3</w:t>
      </w:r>
      <w:r w:rsidRPr="00464A17">
        <w:t>.1.2 Анализ вредных и опасных факторов, влияющих на окружающую среду</w:t>
      </w:r>
      <w:bookmarkEnd w:id="4"/>
    </w:p>
    <w:p w14:paraId="200FAB23" w14:textId="77777777" w:rsidR="00464A17" w:rsidRPr="00464A17" w:rsidRDefault="00464A17" w:rsidP="00464A17">
      <w:pPr>
        <w:pStyle w:val="a3"/>
      </w:pPr>
      <w:r w:rsidRPr="00464A17">
        <w:t>На этапе эксплуатации двигателя на окружающую среду наиболее сильно оказывают влияние следующие факторы:</w:t>
      </w:r>
    </w:p>
    <w:p w14:paraId="14252919" w14:textId="77777777" w:rsidR="00464A17" w:rsidRPr="00464A17" w:rsidRDefault="00464A17" w:rsidP="00464A17">
      <w:pPr>
        <w:pStyle w:val="a3"/>
        <w:numPr>
          <w:ilvl w:val="0"/>
          <w:numId w:val="13"/>
        </w:numPr>
      </w:pPr>
      <w:r w:rsidRPr="00464A17">
        <w:t>токсичность продуктов сгорания топлива</w:t>
      </w:r>
    </w:p>
    <w:p w14:paraId="70A64D37" w14:textId="77777777" w:rsidR="00464A17" w:rsidRPr="00464A17" w:rsidRDefault="00464A17" w:rsidP="00464A17">
      <w:pPr>
        <w:pStyle w:val="a3"/>
        <w:numPr>
          <w:ilvl w:val="0"/>
          <w:numId w:val="13"/>
        </w:numPr>
      </w:pPr>
      <w:r w:rsidRPr="00464A17">
        <w:t>высокая температура и пожароопасность продуктов сгорания топлива.</w:t>
      </w:r>
    </w:p>
    <w:p w14:paraId="36ED2C78" w14:textId="77777777" w:rsidR="00464A17" w:rsidRPr="00464A17" w:rsidRDefault="00464A17" w:rsidP="00464A17">
      <w:pPr>
        <w:pStyle w:val="a3"/>
      </w:pPr>
      <w:r w:rsidRPr="00464A17">
        <w:t>В продуктах сгорания твердого ракетного топлива содержится большое количество токсичных и вредных веществ, которые выбрасываются в окружающую среду. Их предельно допустимые значения регламентированы в СанПиН 1.2.3685-21 «Гигиенические нормативы и требования к обеспечению безопасности и (или) безвредности для человека факторов среды обитания».</w:t>
      </w:r>
    </w:p>
    <w:p w14:paraId="43CFCA3D" w14:textId="5232BF02" w:rsidR="00464A17" w:rsidRPr="00464A17" w:rsidRDefault="00464A17" w:rsidP="00464A17">
      <w:pPr>
        <w:pStyle w:val="a3"/>
      </w:pPr>
      <w:r w:rsidRPr="00464A17">
        <w:t xml:space="preserve">В продуктах сгорания твердого топлива ракетно-прямоточного двигателя присутствуют вещества, которые пагубно влияют на окружающую среду (таблица </w:t>
      </w:r>
      <w:r w:rsidR="00E91616">
        <w:t>3</w:t>
      </w:r>
      <w:r w:rsidRPr="00464A17">
        <w:t>.1). Расчеты проведены в программном комплексе «</w:t>
      </w:r>
      <w:r w:rsidRPr="00464A17">
        <w:rPr>
          <w:lang w:val="en-US"/>
        </w:rPr>
        <w:t>Terra</w:t>
      </w:r>
      <w:r w:rsidRPr="00464A17">
        <w:t xml:space="preserve">». Результаты расчета представлены в приложении </w:t>
      </w:r>
      <w:r w:rsidR="00D64FE8">
        <w:t>А</w:t>
      </w:r>
      <w:r w:rsidRPr="00464A17">
        <w:t xml:space="preserve">. </w:t>
      </w:r>
      <w:proofErr w:type="gramStart"/>
      <w:r w:rsidRPr="00464A17">
        <w:t>Условия расчета</w:t>
      </w:r>
      <w:proofErr w:type="gramEnd"/>
      <w:r w:rsidRPr="00464A17">
        <w:t xml:space="preserve"> следующие:</w:t>
      </w:r>
    </w:p>
    <w:p w14:paraId="158E6D6A" w14:textId="36CC4A92" w:rsidR="00464A17" w:rsidRPr="00464A17" w:rsidRDefault="00464A17" w:rsidP="00464A17">
      <w:pPr>
        <w:pStyle w:val="a3"/>
        <w:numPr>
          <w:ilvl w:val="0"/>
          <w:numId w:val="14"/>
        </w:numPr>
      </w:pPr>
      <w:r w:rsidRPr="00464A17">
        <w:t xml:space="preserve">коэффициент избытка </w:t>
      </w:r>
      <w:r w:rsidR="00221A37">
        <w:t>окислителя</w:t>
      </w:r>
      <w:r w:rsidRPr="00464A17">
        <w:t>: 2,</w:t>
      </w:r>
      <w:r>
        <w:t>782</w:t>
      </w:r>
      <w:r w:rsidRPr="00464A17">
        <w:t>;</w:t>
      </w:r>
    </w:p>
    <w:p w14:paraId="14083A87" w14:textId="4D8300FD" w:rsidR="00464A17" w:rsidRPr="00464A17" w:rsidRDefault="00464A17" w:rsidP="00464A17">
      <w:pPr>
        <w:pStyle w:val="a3"/>
        <w:numPr>
          <w:ilvl w:val="0"/>
          <w:numId w:val="14"/>
        </w:numPr>
      </w:pPr>
      <w:r w:rsidRPr="00464A17">
        <w:t xml:space="preserve">давление в камере дожигания: </w:t>
      </w:r>
      <w:r>
        <w:t>7,5</w:t>
      </w:r>
      <w:r w:rsidRPr="00464A17">
        <w:t>·10</w:t>
      </w:r>
      <w:r w:rsidRPr="00464A17">
        <w:rPr>
          <w:vertAlign w:val="superscript"/>
        </w:rPr>
        <w:t xml:space="preserve">5 </w:t>
      </w:r>
      <w:r w:rsidRPr="00464A17">
        <w:t>Па.</w:t>
      </w:r>
    </w:p>
    <w:p w14:paraId="1AB9F74E" w14:textId="77777777" w:rsidR="00464A17" w:rsidRPr="00464A17" w:rsidRDefault="00464A17" w:rsidP="00464A17">
      <w:pPr>
        <w:pStyle w:val="a3"/>
      </w:pPr>
    </w:p>
    <w:p w14:paraId="6B512FE5" w14:textId="77777777" w:rsidR="00464A17" w:rsidRPr="00464A17" w:rsidRDefault="00464A17" w:rsidP="00464A17">
      <w:pPr>
        <w:pStyle w:val="a3"/>
        <w:sectPr w:rsidR="00464A17" w:rsidRPr="00464A17" w:rsidSect="00710E5E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20"/>
        </w:sectPr>
      </w:pPr>
    </w:p>
    <w:p w14:paraId="24A745C0" w14:textId="04CBE050" w:rsidR="00464A17" w:rsidRPr="00464A17" w:rsidRDefault="00464A17" w:rsidP="00464A17">
      <w:pPr>
        <w:pStyle w:val="a3"/>
        <w:rPr>
          <w:iCs/>
        </w:rPr>
      </w:pPr>
      <w:r w:rsidRPr="00464A17">
        <w:rPr>
          <w:iCs/>
        </w:rPr>
        <w:lastRenderedPageBreak/>
        <w:t xml:space="preserve">Таблица </w:t>
      </w:r>
      <w:r w:rsidR="00E91616">
        <w:rPr>
          <w:iCs/>
        </w:rPr>
        <w:t>3</w:t>
      </w:r>
      <w:r w:rsidRPr="00464A17">
        <w:rPr>
          <w:iCs/>
        </w:rPr>
        <w:t>.</w:t>
      </w:r>
      <w:r w:rsidR="00E91616">
        <w:rPr>
          <w:iCs/>
        </w:rPr>
        <w:t>1</w:t>
      </w:r>
      <w:r w:rsidRPr="00464A17">
        <w:rPr>
          <w:iCs/>
        </w:rPr>
        <w:t xml:space="preserve"> Компоненты продуктов сгорания</w:t>
      </w:r>
    </w:p>
    <w:tbl>
      <w:tblPr>
        <w:tblStyle w:val="a9"/>
        <w:tblW w:w="13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4"/>
        <w:gridCol w:w="1560"/>
        <w:gridCol w:w="1559"/>
        <w:gridCol w:w="1559"/>
        <w:gridCol w:w="1213"/>
        <w:gridCol w:w="1276"/>
        <w:gridCol w:w="1559"/>
        <w:gridCol w:w="1276"/>
        <w:gridCol w:w="1559"/>
      </w:tblGrid>
      <w:tr w:rsidR="00464A17" w:rsidRPr="00464A17" w14:paraId="45DC1CD9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9D68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Компонент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83A2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С, мг/м3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CA6C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ПДК, мг/м3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72A5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Компонент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DC82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С, мг/м3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6CBF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ПДК, мг/м3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CF99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Компонент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1639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С, мг/м3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4313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ПДК, мг/м3</w:t>
            </w:r>
          </w:p>
        </w:tc>
      </w:tr>
      <w:tr w:rsidR="00464A17" w:rsidRPr="00464A17" w14:paraId="032D0C7E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B8EB8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N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EF32B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1772681,40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C004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Cs/>
              </w:rPr>
              <w:t>не норм</w:t>
            </w:r>
            <w:r w:rsidRPr="00464A17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3BFC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NO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C06EB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1675,27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5E22D14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0,4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82B97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ClO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CF2BC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6,21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D695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</w:t>
            </w:r>
          </w:p>
        </w:tc>
      </w:tr>
      <w:tr w:rsidR="00464A17" w:rsidRPr="00464A17" w14:paraId="19113904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4E2B6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O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A4F03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330534,05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106A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Cs/>
              </w:rPr>
              <w:t>не норм.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082AE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H</w:t>
            </w:r>
            <w:r w:rsidRPr="00464A17">
              <w:rPr>
                <w:i/>
                <w:vertAlign w:val="subscript"/>
              </w:rPr>
              <w:t>3</w:t>
            </w:r>
            <w:r w:rsidRPr="00464A17">
              <w:rPr>
                <w:i/>
              </w:rPr>
              <w:t>B</w:t>
            </w:r>
            <w:r w:rsidRPr="00464A17">
              <w:rPr>
                <w:i/>
                <w:vertAlign w:val="subscript"/>
              </w:rPr>
              <w:t>3</w:t>
            </w:r>
            <w:r w:rsidRPr="00464A17">
              <w:rPr>
                <w:i/>
              </w:rPr>
              <w:t>O</w:t>
            </w:r>
            <w:r w:rsidRPr="00464A17">
              <w:rPr>
                <w:i/>
                <w:vertAlign w:val="subscript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234B1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610,76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17DC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не норм.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C172E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ClBO</w:t>
            </w:r>
            <w:r w:rsidRPr="00464A17">
              <w:rPr>
                <w:i/>
                <w:vertAlign w:val="subscript"/>
              </w:rPr>
              <w:t>2</w:t>
            </w:r>
            <w:r w:rsidRPr="00464A17">
              <w:rPr>
                <w:i/>
              </w:rPr>
              <w:t>H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22BC3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4,81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8878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</w:t>
            </w:r>
          </w:p>
        </w:tc>
      </w:tr>
      <w:tr w:rsidR="00464A17" w:rsidRPr="00464A17" w14:paraId="52B6B739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504A0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CO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F547A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211978,91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F68AACE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27000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D7C8C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H</w:t>
            </w:r>
            <w:r w:rsidRPr="00464A17">
              <w:rPr>
                <w:i/>
                <w:vertAlign w:val="subscript"/>
              </w:rPr>
              <w:t>3</w:t>
            </w:r>
            <w:r w:rsidRPr="00464A17">
              <w:rPr>
                <w:i/>
              </w:rPr>
              <w:t>BO</w:t>
            </w:r>
            <w:r w:rsidRPr="00464A17">
              <w:rPr>
                <w:i/>
                <w:vertAlign w:val="subscript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FED48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219,26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14EEEFA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Cs/>
              </w:rPr>
              <w:t>0,02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29E32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B</w:t>
            </w:r>
            <w:r w:rsidRPr="00464A17">
              <w:rPr>
                <w:i/>
                <w:vertAlign w:val="subscript"/>
              </w:rPr>
              <w:t>2</w:t>
            </w:r>
            <w:r w:rsidRPr="00464A17">
              <w:rPr>
                <w:i/>
              </w:rPr>
              <w:t>O</w:t>
            </w:r>
            <w:r w:rsidRPr="00464A17">
              <w:rPr>
                <w:i/>
                <w:vertAlign w:val="subscript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BD8E6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2,90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EECEFC2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5</w:t>
            </w:r>
          </w:p>
        </w:tc>
      </w:tr>
      <w:tr w:rsidR="00464A17" w:rsidRPr="00464A17" w14:paraId="36A2F944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FE611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H</w:t>
            </w:r>
            <w:r w:rsidRPr="00464A17">
              <w:rPr>
                <w:i/>
                <w:vertAlign w:val="subscript"/>
              </w:rPr>
              <w:t>2</w:t>
            </w:r>
            <w:r w:rsidRPr="00464A17">
              <w:rPr>
                <w:i/>
              </w:rPr>
              <w:t>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9E447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70295,66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6A48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Cs/>
              </w:rPr>
              <w:t>не норм.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53AFB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proofErr w:type="spellStart"/>
            <w:r w:rsidRPr="00464A17">
              <w:rPr>
                <w:i/>
              </w:rPr>
              <w:t>Cl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45519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155,44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767A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Cs/>
              </w:rPr>
              <w:t>не норм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AEA5A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BO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D7C34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2,31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93F5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</w:t>
            </w:r>
          </w:p>
        </w:tc>
      </w:tr>
      <w:tr w:rsidR="00464A17" w:rsidRPr="00464A17" w14:paraId="766D6CEA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188AF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proofErr w:type="spellStart"/>
            <w:r w:rsidRPr="00464A17">
              <w:rPr>
                <w:i/>
              </w:rPr>
              <w:t>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57963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29995,14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C6AB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не норм.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88A0D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Cl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4FF32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115,29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0DEFF59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6DF89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FeCl</w:t>
            </w:r>
            <w:r w:rsidRPr="00464A17">
              <w:rPr>
                <w:i/>
                <w:vertAlign w:val="subscript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A5B51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1,74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BBE1661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0,004</w:t>
            </w:r>
          </w:p>
        </w:tc>
      </w:tr>
      <w:tr w:rsidR="00464A17" w:rsidRPr="00464A17" w14:paraId="206FB949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83994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B</w:t>
            </w:r>
            <w:r w:rsidRPr="00464A17">
              <w:rPr>
                <w:i/>
                <w:vertAlign w:val="subscript"/>
              </w:rPr>
              <w:t>2</w:t>
            </w:r>
            <w:r w:rsidRPr="00464A17">
              <w:rPr>
                <w:i/>
              </w:rPr>
              <w:t>O</w:t>
            </w:r>
            <w:r w:rsidRPr="00464A17">
              <w:rPr>
                <w:i/>
                <w:vertAlign w:val="subscript"/>
              </w:rPr>
              <w:t>3</w:t>
            </w:r>
            <w:r w:rsidRPr="00464A17">
              <w:rPr>
                <w:i/>
              </w:rPr>
              <w:t>(c)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5C43F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19323,54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5068ACB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7426B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NO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BF750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40,98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09B75E1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60CF6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proofErr w:type="spellStart"/>
            <w:r w:rsidRPr="00464A17">
              <w:rPr>
                <w:i/>
              </w:rPr>
              <w:t>ClNO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BF323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0,91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6146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</w:t>
            </w:r>
          </w:p>
        </w:tc>
      </w:tr>
      <w:tr w:rsidR="00464A17" w:rsidRPr="00464A17" w14:paraId="06ED962E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3ECD9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proofErr w:type="spellStart"/>
            <w:r w:rsidRPr="00464A17">
              <w:rPr>
                <w:i/>
              </w:rPr>
              <w:t>HCl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23E09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13846,84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252CD30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69642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FeCl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F4A80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25,29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F952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не норм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EC369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HNO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B8078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0,53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2FAC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</w:t>
            </w:r>
          </w:p>
        </w:tc>
      </w:tr>
      <w:tr w:rsidR="00464A17" w:rsidRPr="00464A17" w14:paraId="129B617E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71B21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HBO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8B894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7409,33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B558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не норм.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2D7EC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OH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2423D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21,13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FF44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не норм.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4BD21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N</w:t>
            </w:r>
            <w:r w:rsidRPr="00464A17">
              <w:rPr>
                <w:i/>
                <w:vertAlign w:val="subscript"/>
              </w:rPr>
              <w:t>2</w:t>
            </w:r>
            <w:r w:rsidRPr="00464A17">
              <w:rPr>
                <w:i/>
              </w:rPr>
              <w:t>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86445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0,48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7744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</w:t>
            </w:r>
          </w:p>
        </w:tc>
      </w:tr>
      <w:tr w:rsidR="00464A17" w:rsidRPr="00464A17" w14:paraId="436EA25B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7E6ED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proofErr w:type="spellStart"/>
            <w:r w:rsidRPr="00464A17">
              <w:rPr>
                <w:i/>
              </w:rPr>
              <w:t>MgO</w:t>
            </w:r>
            <w:proofErr w:type="spellEnd"/>
            <w:r w:rsidRPr="00464A17">
              <w:rPr>
                <w:i/>
              </w:rPr>
              <w:t>(c)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30F3A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6745,61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54C0B19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0,4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28E8D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MgCl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3BA93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10,78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5CE9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не норм.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E49BC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HO</w:t>
            </w:r>
            <w:r w:rsidRPr="00464A17">
              <w:rPr>
                <w:i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F8B23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0,35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8F63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</w:t>
            </w:r>
          </w:p>
        </w:tc>
      </w:tr>
      <w:tr w:rsidR="00464A17" w:rsidRPr="00464A17" w14:paraId="0C62C172" w14:textId="77777777" w:rsidTr="00464A17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74B4A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Fe</w:t>
            </w:r>
            <w:r w:rsidRPr="00464A17">
              <w:rPr>
                <w:i/>
                <w:vertAlign w:val="subscript"/>
              </w:rPr>
              <w:t>2</w:t>
            </w:r>
            <w:r w:rsidRPr="00464A17">
              <w:rPr>
                <w:i/>
              </w:rPr>
              <w:t>O</w:t>
            </w:r>
            <w:r w:rsidRPr="00464A17">
              <w:rPr>
                <w:i/>
                <w:vertAlign w:val="subscript"/>
              </w:rPr>
              <w:t>3</w:t>
            </w:r>
            <w:r w:rsidRPr="00464A17">
              <w:rPr>
                <w:i/>
              </w:rPr>
              <w:t>(c)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FFB45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2752,34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A877868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0,04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30EAB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proofErr w:type="spellStart"/>
            <w:r w:rsidRPr="00464A17">
              <w:rPr>
                <w:i/>
              </w:rPr>
              <w:t>HOCl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66447" w14:textId="77777777" w:rsidR="00464A17" w:rsidRPr="00464A17" w:rsidRDefault="00464A17" w:rsidP="00310ED4">
            <w:pPr>
              <w:pStyle w:val="a3"/>
              <w:ind w:firstLine="0"/>
            </w:pPr>
            <w:r w:rsidRPr="00464A17">
              <w:t>7,46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CD71" w14:textId="77777777" w:rsidR="00464A17" w:rsidRPr="00464A17" w:rsidRDefault="00464A17" w:rsidP="00310ED4">
            <w:pPr>
              <w:pStyle w:val="a3"/>
              <w:ind w:firstLine="0"/>
              <w:rPr>
                <w:iCs/>
              </w:rPr>
            </w:pPr>
            <w:r w:rsidRPr="00464A17">
              <w:rPr>
                <w:iCs/>
              </w:rPr>
              <w:t>не норм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30CC4" w14:textId="77777777" w:rsidR="00464A17" w:rsidRPr="00464A17" w:rsidRDefault="00464A17" w:rsidP="00310ED4">
            <w:pPr>
              <w:pStyle w:val="a3"/>
              <w:ind w:firstLine="0"/>
              <w:rPr>
                <w:i/>
              </w:rPr>
            </w:pPr>
            <w:r w:rsidRPr="00464A17">
              <w:rPr>
                <w:i/>
              </w:rPr>
              <w:t>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D9532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0,25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63E9" w14:textId="77777777" w:rsidR="00464A17" w:rsidRPr="00464A17" w:rsidRDefault="00464A17" w:rsidP="00E91616">
            <w:pPr>
              <w:pStyle w:val="a3"/>
              <w:ind w:firstLine="0"/>
            </w:pPr>
            <w:r w:rsidRPr="00464A17">
              <w:t>не норм.</w:t>
            </w:r>
          </w:p>
        </w:tc>
      </w:tr>
    </w:tbl>
    <w:p w14:paraId="43A3DB8D" w14:textId="77777777" w:rsidR="00464A17" w:rsidRPr="00464A17" w:rsidRDefault="00464A17" w:rsidP="00464A17">
      <w:pPr>
        <w:pStyle w:val="a3"/>
      </w:pPr>
    </w:p>
    <w:p w14:paraId="002A7F5A" w14:textId="77777777" w:rsidR="00464A17" w:rsidRPr="00464A17" w:rsidRDefault="00464A17" w:rsidP="00464A17">
      <w:pPr>
        <w:pStyle w:val="a3"/>
      </w:pPr>
    </w:p>
    <w:p w14:paraId="79644BFA" w14:textId="77777777" w:rsidR="00464A17" w:rsidRPr="00464A17" w:rsidRDefault="00464A17" w:rsidP="00464A17">
      <w:pPr>
        <w:pStyle w:val="a3"/>
        <w:sectPr w:rsidR="00464A17" w:rsidRPr="00464A17">
          <w:pgSz w:w="16838" w:h="11906" w:orient="landscape"/>
          <w:pgMar w:top="1701" w:right="1134" w:bottom="850" w:left="1134" w:header="708" w:footer="708" w:gutter="0"/>
          <w:cols w:space="720"/>
        </w:sectPr>
      </w:pPr>
    </w:p>
    <w:p w14:paraId="17C39D13" w14:textId="77777777" w:rsidR="00464A17" w:rsidRPr="00464A17" w:rsidRDefault="00464A17" w:rsidP="00464A17">
      <w:pPr>
        <w:pStyle w:val="a3"/>
      </w:pPr>
      <w:r w:rsidRPr="00464A17">
        <w:lastRenderedPageBreak/>
        <w:t>Как видно из таблицы, наиболее вредными являются следующие компоненты:</w:t>
      </w:r>
    </w:p>
    <w:p w14:paraId="466DAF4E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углекислый газ (</w:t>
      </w:r>
      <w:r w:rsidRPr="00464A17">
        <w:rPr>
          <w:i/>
          <w:lang w:val="en-US"/>
        </w:rPr>
        <w:t>CO</w:t>
      </w:r>
      <w:r w:rsidRPr="00464A17">
        <w:rPr>
          <w:i/>
          <w:vertAlign w:val="subscript"/>
          <w:lang w:val="en-US"/>
        </w:rPr>
        <w:t>2</w:t>
      </w:r>
      <w:r w:rsidRPr="00464A17">
        <w:t>);</w:t>
      </w:r>
    </w:p>
    <w:p w14:paraId="78EB0F29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оксид бора (</w:t>
      </w:r>
      <w:r w:rsidRPr="00464A17">
        <w:rPr>
          <w:i/>
          <w:iCs/>
          <w:lang w:val="en-US"/>
        </w:rPr>
        <w:t>B</w:t>
      </w:r>
      <w:r w:rsidRPr="00464A17">
        <w:rPr>
          <w:i/>
          <w:iCs/>
          <w:vertAlign w:val="subscript"/>
          <w:lang w:val="en-US"/>
        </w:rPr>
        <w:t>2</w:t>
      </w:r>
      <w:r w:rsidRPr="00464A17">
        <w:rPr>
          <w:i/>
          <w:iCs/>
          <w:lang w:val="en-US"/>
        </w:rPr>
        <w:t>O</w:t>
      </w:r>
      <w:r w:rsidRPr="00464A17">
        <w:rPr>
          <w:i/>
          <w:iCs/>
          <w:vertAlign w:val="subscript"/>
          <w:lang w:val="en-US"/>
        </w:rPr>
        <w:t>3</w:t>
      </w:r>
      <w:r w:rsidRPr="00464A17">
        <w:rPr>
          <w:i/>
        </w:rPr>
        <w:t>(c)</w:t>
      </w:r>
      <w:r w:rsidRPr="00464A17">
        <w:t>)</w:t>
      </w:r>
      <w:r w:rsidRPr="00464A17">
        <w:rPr>
          <w:lang w:val="en-US"/>
        </w:rPr>
        <w:t>;</w:t>
      </w:r>
    </w:p>
    <w:p w14:paraId="6CB19133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соляная кислота (</w:t>
      </w:r>
      <w:r w:rsidRPr="00464A17">
        <w:rPr>
          <w:i/>
          <w:lang w:val="en-US"/>
        </w:rPr>
        <w:t>HCl</w:t>
      </w:r>
      <w:r w:rsidRPr="00464A17">
        <w:t>)</w:t>
      </w:r>
      <w:r w:rsidRPr="00464A17">
        <w:rPr>
          <w:lang w:val="en-US"/>
        </w:rPr>
        <w:t>;</w:t>
      </w:r>
    </w:p>
    <w:p w14:paraId="731C54B9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оксид магния (</w:t>
      </w:r>
      <w:proofErr w:type="spellStart"/>
      <w:r w:rsidRPr="00464A17">
        <w:rPr>
          <w:i/>
        </w:rPr>
        <w:t>MgO</w:t>
      </w:r>
      <w:proofErr w:type="spellEnd"/>
      <w:r w:rsidRPr="00464A17">
        <w:rPr>
          <w:i/>
        </w:rPr>
        <w:t>(c)</w:t>
      </w:r>
      <w:r w:rsidRPr="00464A17">
        <w:rPr>
          <w:i/>
          <w:lang w:val="en-US"/>
        </w:rPr>
        <w:t>)</w:t>
      </w:r>
      <w:r w:rsidRPr="00464A17">
        <w:rPr>
          <w:lang w:val="en-US"/>
        </w:rPr>
        <w:t>;</w:t>
      </w:r>
    </w:p>
    <w:p w14:paraId="20EB3F82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оксид железа (</w:t>
      </w:r>
      <w:r w:rsidRPr="00464A17">
        <w:rPr>
          <w:i/>
        </w:rPr>
        <w:t>Fe</w:t>
      </w:r>
      <w:r w:rsidRPr="00464A17">
        <w:rPr>
          <w:i/>
          <w:vertAlign w:val="subscript"/>
        </w:rPr>
        <w:t>2</w:t>
      </w:r>
      <w:r w:rsidRPr="00464A17">
        <w:rPr>
          <w:i/>
        </w:rPr>
        <w:t>O</w:t>
      </w:r>
      <w:r w:rsidRPr="00464A17">
        <w:rPr>
          <w:i/>
          <w:vertAlign w:val="subscript"/>
        </w:rPr>
        <w:t>3</w:t>
      </w:r>
      <w:r w:rsidRPr="00464A17">
        <w:rPr>
          <w:i/>
        </w:rPr>
        <w:t>(c</w:t>
      </w:r>
      <w:r w:rsidRPr="00464A17">
        <w:rPr>
          <w:i/>
          <w:lang w:val="en-US"/>
        </w:rPr>
        <w:t>)</w:t>
      </w:r>
      <w:r w:rsidRPr="00464A17">
        <w:rPr>
          <w:i/>
        </w:rPr>
        <w:t>)</w:t>
      </w:r>
      <w:r w:rsidRPr="00464A17">
        <w:rPr>
          <w:lang w:val="en-US"/>
        </w:rPr>
        <w:t>;</w:t>
      </w:r>
    </w:p>
    <w:p w14:paraId="7BF03344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оксид азота (</w:t>
      </w:r>
      <w:r w:rsidRPr="00464A17">
        <w:rPr>
          <w:i/>
          <w:lang w:val="en-US"/>
        </w:rPr>
        <w:t>NO</w:t>
      </w:r>
      <w:r w:rsidRPr="00464A17">
        <w:t>)</w:t>
      </w:r>
      <w:r w:rsidRPr="00464A17">
        <w:rPr>
          <w:lang w:val="en-US"/>
        </w:rPr>
        <w:t>;</w:t>
      </w:r>
    </w:p>
    <w:p w14:paraId="48EBBE20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борная кислота (</w:t>
      </w:r>
      <w:r w:rsidRPr="00464A17">
        <w:rPr>
          <w:i/>
        </w:rPr>
        <w:t>H</w:t>
      </w:r>
      <w:r w:rsidRPr="00464A17">
        <w:rPr>
          <w:i/>
          <w:vertAlign w:val="subscript"/>
        </w:rPr>
        <w:t>3</w:t>
      </w:r>
      <w:r w:rsidRPr="00464A17">
        <w:rPr>
          <w:i/>
        </w:rPr>
        <w:t>BO</w:t>
      </w:r>
      <w:r w:rsidRPr="00464A17">
        <w:rPr>
          <w:i/>
          <w:vertAlign w:val="subscript"/>
        </w:rPr>
        <w:t>3</w:t>
      </w:r>
      <w:r w:rsidRPr="00464A17">
        <w:t>)</w:t>
      </w:r>
      <w:r w:rsidRPr="00464A17">
        <w:rPr>
          <w:lang w:val="en-US"/>
        </w:rPr>
        <w:t>;</w:t>
      </w:r>
    </w:p>
    <w:p w14:paraId="16E9A65F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хлор (</w:t>
      </w:r>
      <w:r w:rsidRPr="00464A17">
        <w:rPr>
          <w:i/>
          <w:lang w:val="en-US"/>
        </w:rPr>
        <w:t>Cl</w:t>
      </w:r>
      <w:r w:rsidRPr="00464A17">
        <w:rPr>
          <w:i/>
          <w:vertAlign w:val="subscript"/>
          <w:lang w:val="en-US"/>
        </w:rPr>
        <w:t>2</w:t>
      </w:r>
      <w:r w:rsidRPr="00464A17">
        <w:rPr>
          <w:i/>
          <w:lang w:val="en-US"/>
        </w:rPr>
        <w:t>)</w:t>
      </w:r>
      <w:r w:rsidRPr="00464A17">
        <w:t>;</w:t>
      </w:r>
    </w:p>
    <w:p w14:paraId="1CA04EB3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оксид азота (</w:t>
      </w:r>
      <w:r w:rsidRPr="00464A17">
        <w:rPr>
          <w:i/>
          <w:iCs/>
          <w:lang w:val="en-US"/>
        </w:rPr>
        <w:t>NO</w:t>
      </w:r>
      <w:r w:rsidRPr="00464A17">
        <w:rPr>
          <w:i/>
          <w:iCs/>
          <w:vertAlign w:val="subscript"/>
          <w:lang w:val="en-US"/>
        </w:rPr>
        <w:t>2</w:t>
      </w:r>
      <w:r w:rsidRPr="00464A17">
        <w:t>);</w:t>
      </w:r>
    </w:p>
    <w:p w14:paraId="4CF7E7BE" w14:textId="77777777" w:rsidR="00464A17" w:rsidRPr="00464A17" w:rsidRDefault="00464A17" w:rsidP="00464A17">
      <w:pPr>
        <w:pStyle w:val="a3"/>
        <w:numPr>
          <w:ilvl w:val="0"/>
          <w:numId w:val="15"/>
        </w:numPr>
      </w:pPr>
      <w:r w:rsidRPr="00464A17">
        <w:t>хлорид железа (</w:t>
      </w:r>
      <w:r w:rsidRPr="00464A17">
        <w:rPr>
          <w:i/>
          <w:iCs/>
          <w:lang w:val="en-US"/>
        </w:rPr>
        <w:t>FeCl</w:t>
      </w:r>
      <w:r w:rsidRPr="00464A17">
        <w:rPr>
          <w:i/>
          <w:iCs/>
          <w:vertAlign w:val="subscript"/>
          <w:lang w:val="en-US"/>
        </w:rPr>
        <w:t>3</w:t>
      </w:r>
      <w:r w:rsidRPr="00464A17">
        <w:t>)</w:t>
      </w:r>
      <w:r w:rsidRPr="00464A17">
        <w:rPr>
          <w:lang w:val="en-US"/>
        </w:rPr>
        <w:t>.</w:t>
      </w:r>
    </w:p>
    <w:p w14:paraId="5D823F22" w14:textId="77777777" w:rsidR="00464A17" w:rsidRPr="00464A17" w:rsidRDefault="00464A17" w:rsidP="00464A17">
      <w:pPr>
        <w:pStyle w:val="a3"/>
      </w:pPr>
      <w:r w:rsidRPr="00464A17">
        <w:t xml:space="preserve">Наличие в продуктах сгорания оксида и диоксида углерода пагубно сказывается на окружающей среде. Все большее накопление углекислого газа в атмосфере приводит к парниковому эффекту. Сущность этого явления заключается в том, что ультрафиолетовое солнечное излучение достаточно свободно проходит через атмосферу с повышенным содержанием </w:t>
      </w:r>
      <w:r w:rsidRPr="00464A17">
        <w:rPr>
          <w:i/>
        </w:rPr>
        <w:t>CO</w:t>
      </w:r>
      <w:r w:rsidRPr="00464A17">
        <w:rPr>
          <w:i/>
          <w:vertAlign w:val="subscript"/>
        </w:rPr>
        <w:t>2</w:t>
      </w:r>
      <w:r w:rsidRPr="00464A17">
        <w:t xml:space="preserve">. Отражающиеся от поверхности инфракрасные лучи задерживаются атмосферой с повышенным содержанием </w:t>
      </w:r>
      <w:r w:rsidRPr="00464A17">
        <w:rPr>
          <w:i/>
        </w:rPr>
        <w:t>CO</w:t>
      </w:r>
      <w:r w:rsidRPr="00464A17">
        <w:rPr>
          <w:i/>
          <w:vertAlign w:val="subscript"/>
        </w:rPr>
        <w:t>2</w:t>
      </w:r>
      <w:r w:rsidRPr="00464A17">
        <w:t>, что приводит к повышению температуры, а, следовательно, и к изменению климата.</w:t>
      </w:r>
    </w:p>
    <w:p w14:paraId="68BCF6C2" w14:textId="77777777" w:rsidR="00464A17" w:rsidRPr="00464A17" w:rsidRDefault="00464A17" w:rsidP="00464A17">
      <w:pPr>
        <w:pStyle w:val="a3"/>
      </w:pPr>
      <w:r w:rsidRPr="00464A17">
        <w:t>Большое содержание конденсированной фазы (оксида бора) также негативно сказывается на окружающей среде. Так, например, оксид бора очень токсичен для насекомых, а у человека при вдыхании вызывает раздражение слизистых оболочек.</w:t>
      </w:r>
    </w:p>
    <w:p w14:paraId="34535089" w14:textId="77777777" w:rsidR="00464A17" w:rsidRPr="00464A17" w:rsidRDefault="00464A17" w:rsidP="00464A17">
      <w:pPr>
        <w:pStyle w:val="a3"/>
      </w:pPr>
      <w:r w:rsidRPr="00464A17">
        <w:t xml:space="preserve">Наличие хлористых и азотных соединений может вызывать выпадение кислотных дождей, которые приводят к коррозии металла, разрушению </w:t>
      </w:r>
      <w:r w:rsidRPr="00464A17">
        <w:lastRenderedPageBreak/>
        <w:t>стройматериалов, приводят к гибели растительности и окислению водных ресурсов. Наиболее чувствительными оказываются реки и озера. Происходит гибель рыб. Несмотря на то, что некоторые виды рыб могут выдерживать незначительное подкисление воды, они тоже погибают из-за утраты кормовых ресурсов. Кислая вода разрушает листья и ослабляет растения. Аналогичным негативным воздействием на водную флору и фауну обладает и оксид железа </w:t>
      </w:r>
      <w:r w:rsidRPr="00464A17">
        <w:rPr>
          <w:i/>
        </w:rPr>
        <w:t>Fe</w:t>
      </w:r>
      <w:r w:rsidRPr="00464A17">
        <w:rPr>
          <w:i/>
          <w:vertAlign w:val="subscript"/>
        </w:rPr>
        <w:t>2</w:t>
      </w:r>
      <w:r w:rsidRPr="00464A17">
        <w:rPr>
          <w:i/>
        </w:rPr>
        <w:t>O</w:t>
      </w:r>
      <w:r w:rsidRPr="00464A17">
        <w:rPr>
          <w:i/>
          <w:vertAlign w:val="subscript"/>
        </w:rPr>
        <w:t>3</w:t>
      </w:r>
      <w:r w:rsidRPr="00464A17">
        <w:rPr>
          <w:i/>
        </w:rPr>
        <w:t>(c)</w:t>
      </w:r>
      <w:r w:rsidRPr="00464A17">
        <w:t>.</w:t>
      </w:r>
    </w:p>
    <w:p w14:paraId="7B456C5C" w14:textId="1F254C12" w:rsidR="00464A17" w:rsidRDefault="00464A17" w:rsidP="00464A17">
      <w:pPr>
        <w:pStyle w:val="a3"/>
      </w:pPr>
      <w:r w:rsidRPr="00464A17">
        <w:t xml:space="preserve">Таким образом, продукты сгорания твердого топлива ракетно-прямоточного двигателя перед выбросом в атмосферу с испытательного стенда нуждаются в тщательной очистке, заключающейся в отделении конденсированной фазы от общего объема продуктов сгорания и дальнейшей нейтрализации смеси газов. </w:t>
      </w:r>
    </w:p>
    <w:p w14:paraId="50524F45" w14:textId="08B7E3EA" w:rsidR="00F56C6F" w:rsidRPr="00464A17" w:rsidRDefault="00F56C6F" w:rsidP="00F56C6F">
      <w:pPr>
        <w:pStyle w:val="2"/>
        <w:ind w:firstLine="709"/>
      </w:pPr>
      <w:bookmarkStart w:id="5" w:name="_Toc70454368"/>
      <w:r>
        <w:t>3</w:t>
      </w:r>
      <w:r w:rsidRPr="00464A17">
        <w:t xml:space="preserve">.2 </w:t>
      </w:r>
      <w:r>
        <w:t>Описание комплекса систем вентиляции</w:t>
      </w:r>
      <w:bookmarkEnd w:id="5"/>
      <w:r>
        <w:t xml:space="preserve"> </w:t>
      </w:r>
    </w:p>
    <w:p w14:paraId="74E4035C" w14:textId="1A4CDE14" w:rsidR="00F56C6F" w:rsidRDefault="00F56C6F" w:rsidP="00464A17">
      <w:pPr>
        <w:pStyle w:val="a3"/>
      </w:pPr>
      <w:r>
        <w:t>В связи с выделением большого объема продуктов сгорания твердого топлива, в помещении испытательного стенда необходимо предусмотреть две системы вентиляции: общую</w:t>
      </w:r>
      <w:r w:rsidR="00985982">
        <w:t>, работающую постоянно на все помещение испытательного стенда,</w:t>
      </w:r>
      <w:r>
        <w:t xml:space="preserve"> и местную</w:t>
      </w:r>
      <w:r w:rsidR="00985982">
        <w:t>, работающую только во время испытания ракетно-прямоточного двигателя в области сопла</w:t>
      </w:r>
      <w:r w:rsidR="00C50D5A">
        <w:t>.</w:t>
      </w:r>
    </w:p>
    <w:p w14:paraId="4E8EFAC9" w14:textId="0B013447" w:rsidR="00985982" w:rsidRDefault="00985982" w:rsidP="00464A17">
      <w:pPr>
        <w:pStyle w:val="a3"/>
      </w:pPr>
      <w:r>
        <w:t xml:space="preserve">В общей вентиляция используется </w:t>
      </w:r>
      <w:r w:rsidR="000809E8">
        <w:t xml:space="preserve">два механизма: один удаляет загрязняющие и токсичные вещества из помещения, а другой способствует циркуляции </w:t>
      </w:r>
      <w:r>
        <w:t>свеж</w:t>
      </w:r>
      <w:r w:rsidR="000809E8">
        <w:t>его</w:t>
      </w:r>
      <w:r>
        <w:t xml:space="preserve"> чист</w:t>
      </w:r>
      <w:r w:rsidR="000809E8">
        <w:t>ого</w:t>
      </w:r>
      <w:r>
        <w:t xml:space="preserve"> воздух</w:t>
      </w:r>
      <w:r w:rsidR="000809E8">
        <w:t xml:space="preserve">а обратно в помещение. </w:t>
      </w:r>
      <w:r w:rsidR="002D3348">
        <w:t xml:space="preserve">Первый механизм также подразумевает наличие фильтров, улавливающих загрязняющие вещества, поэтому они не выходят в атмосферу. </w:t>
      </w:r>
      <w:r w:rsidR="000809E8">
        <w:t>Такой комплекс позволяет с</w:t>
      </w:r>
      <w:r>
        <w:t>ниж</w:t>
      </w:r>
      <w:r w:rsidR="000809E8">
        <w:t>ать</w:t>
      </w:r>
      <w:r>
        <w:t xml:space="preserve"> концентрации переносимых по воздуху токсичных веществ </w:t>
      </w:r>
      <w:r w:rsidR="000809E8">
        <w:t xml:space="preserve">до предельно допустимых и безопасных </w:t>
      </w:r>
      <w:r>
        <w:t>в случае их утечки во время отработки двигателя из системы местной вентиляции.</w:t>
      </w:r>
      <w:r w:rsidR="0062356D">
        <w:t xml:space="preserve"> Схематич</w:t>
      </w:r>
      <w:r w:rsidR="002D3348">
        <w:t>еское</w:t>
      </w:r>
      <w:r w:rsidR="0062356D">
        <w:t xml:space="preserve"> изображение общей вентиляции представлено на рисунке </w:t>
      </w:r>
      <w:r w:rsidR="001971B6">
        <w:fldChar w:fldCharType="begin"/>
      </w:r>
      <w:r w:rsidR="001971B6">
        <w:instrText xml:space="preserve"> REF _Ref70415264 \h </w:instrText>
      </w:r>
      <w:r w:rsidR="001971B6">
        <w:fldChar w:fldCharType="separate"/>
      </w:r>
      <w:r w:rsidR="001971B6">
        <w:rPr>
          <w:noProof/>
        </w:rPr>
        <w:t>8</w:t>
      </w:r>
      <w:r w:rsidR="001971B6">
        <w:fldChar w:fldCharType="end"/>
      </w:r>
      <w:r w:rsidR="0062356D">
        <w:t>.</w:t>
      </w:r>
    </w:p>
    <w:p w14:paraId="07F46F59" w14:textId="77777777" w:rsidR="0062356D" w:rsidRDefault="0062356D" w:rsidP="0062356D">
      <w:pPr>
        <w:pStyle w:val="a3"/>
        <w:keepNext/>
        <w:ind w:firstLine="0"/>
      </w:pPr>
      <w:r w:rsidRPr="0062356D">
        <w:rPr>
          <w:noProof/>
          <w:lang w:eastAsia="ru-RU"/>
        </w:rPr>
        <w:lastRenderedPageBreak/>
        <w:drawing>
          <wp:inline distT="0" distB="0" distL="0" distR="0" wp14:anchorId="5755FBF0" wp14:editId="088F40CD">
            <wp:extent cx="5940425" cy="6480464"/>
            <wp:effectExtent l="0" t="0" r="3175" b="0"/>
            <wp:docPr id="4" name="Рисунок 4" descr="G:\post-30969-1602490179-3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G:\post-30969-1602490179-36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1746" w14:textId="171B692F" w:rsidR="00C4178D" w:rsidRDefault="0062356D" w:rsidP="00C4178D">
      <w:pPr>
        <w:pStyle w:val="aa"/>
        <w:jc w:val="center"/>
      </w:pPr>
      <w:bookmarkStart w:id="6" w:name="_Ref70415264"/>
      <w:r>
        <w:t xml:space="preserve">Рисунок </w:t>
      </w:r>
      <w:fldSimple w:instr=" SEQ Рисунок \* ARABIC ">
        <w:r w:rsidR="009F2F3F">
          <w:rPr>
            <w:noProof/>
          </w:rPr>
          <w:t>8</w:t>
        </w:r>
      </w:fldSimple>
      <w:bookmarkEnd w:id="6"/>
      <w:r>
        <w:t xml:space="preserve"> – Схематич</w:t>
      </w:r>
      <w:r w:rsidR="002D3348">
        <w:t>еское</w:t>
      </w:r>
      <w:r>
        <w:t xml:space="preserve"> изображение общей вентиляции</w:t>
      </w:r>
    </w:p>
    <w:p w14:paraId="2D5A45B2" w14:textId="631A4CFF" w:rsidR="00C4178D" w:rsidRDefault="00C4178D" w:rsidP="00C4178D">
      <w:pPr>
        <w:pStyle w:val="a3"/>
      </w:pPr>
      <w:r>
        <w:t>Местная вентиляция удаляет загрязняющие вещества непосредственно из мест их образования, в данном случае продукты сгорания попадают сразу в воздухопровод местной вентиляции.</w:t>
      </w:r>
    </w:p>
    <w:p w14:paraId="51C60FD4" w14:textId="77777777" w:rsidR="007E677C" w:rsidRDefault="007E677C" w:rsidP="007E677C">
      <w:pPr>
        <w:pStyle w:val="a3"/>
      </w:pPr>
      <w:r w:rsidRPr="00464A17">
        <w:t xml:space="preserve">При испытаниях маршевого ракетно-прямоточного двигателя требуется очистка </w:t>
      </w:r>
      <w:r>
        <w:t>продуктов сгорания от конденсированной фазы и</w:t>
      </w:r>
      <w:r w:rsidRPr="00464A17">
        <w:t xml:space="preserve"> от газообразных </w:t>
      </w:r>
      <w:r w:rsidRPr="00464A17">
        <w:lastRenderedPageBreak/>
        <w:t>вредных веществ (</w:t>
      </w:r>
      <w:r w:rsidRPr="00464A17">
        <w:rPr>
          <w:i/>
          <w:iCs/>
        </w:rPr>
        <w:t>CO</w:t>
      </w:r>
      <w:r w:rsidRPr="00464A17">
        <w:rPr>
          <w:i/>
          <w:iCs/>
          <w:vertAlign w:val="subscript"/>
        </w:rPr>
        <w:t>2</w:t>
      </w:r>
      <w:r w:rsidRPr="00464A17">
        <w:t xml:space="preserve">, </w:t>
      </w:r>
      <w:proofErr w:type="spellStart"/>
      <w:r w:rsidRPr="00464A17">
        <w:rPr>
          <w:i/>
          <w:iCs/>
        </w:rPr>
        <w:t>HCl</w:t>
      </w:r>
      <w:proofErr w:type="spellEnd"/>
      <w:r w:rsidRPr="00464A17">
        <w:t xml:space="preserve">, </w:t>
      </w:r>
      <w:r w:rsidRPr="00464A17">
        <w:rPr>
          <w:i/>
          <w:iCs/>
          <w:lang w:val="en-US"/>
        </w:rPr>
        <w:t>NO</w:t>
      </w:r>
      <w:r w:rsidRPr="00464A17">
        <w:rPr>
          <w:i/>
          <w:iCs/>
          <w:vertAlign w:val="subscript"/>
        </w:rPr>
        <w:t>2</w:t>
      </w:r>
      <w:r w:rsidRPr="00464A17">
        <w:t>). Для эт</w:t>
      </w:r>
      <w:r>
        <w:t>их</w:t>
      </w:r>
      <w:r w:rsidRPr="00464A17">
        <w:t xml:space="preserve"> цел</w:t>
      </w:r>
      <w:r>
        <w:t>ей</w:t>
      </w:r>
      <w:r w:rsidRPr="00464A17">
        <w:t xml:space="preserve"> могут применяться </w:t>
      </w:r>
      <w:r>
        <w:t xml:space="preserve">циклоны и </w:t>
      </w:r>
      <w:r w:rsidRPr="00464A17">
        <w:t>адсорберы.</w:t>
      </w:r>
    </w:p>
    <w:p w14:paraId="716E605F" w14:textId="77777777" w:rsidR="007E677C" w:rsidRPr="00464A17" w:rsidRDefault="007E677C" w:rsidP="007E677C">
      <w:pPr>
        <w:pStyle w:val="a3"/>
      </w:pPr>
      <w:r w:rsidRPr="00464A17">
        <w:t xml:space="preserve">Циклоны предназначены для сухой очистки газов от пыли со средним размером частиц более 10-20 мкм. Принцип очистки - инерционный (основан на использовании центробежной силы), а также гравитационный. </w:t>
      </w:r>
    </w:p>
    <w:p w14:paraId="483FF8B2" w14:textId="55F78901" w:rsidR="007E677C" w:rsidRPr="00464A17" w:rsidRDefault="007E677C" w:rsidP="007E677C">
      <w:pPr>
        <w:pStyle w:val="a3"/>
      </w:pPr>
      <w:r w:rsidRPr="00464A17">
        <w:t>Адсорбционные методы очистки основаны на способности некоторых твёрдых веществ (адсорбентов) избирательно улавливать газообразные или жидкие компоненты из набегающего потока. Присутствующие в потоке молекулы загрязняющего газа скапливаются на поверхности твёрдого материала.</w:t>
      </w:r>
    </w:p>
    <w:p w14:paraId="5934A818" w14:textId="50213E45" w:rsidR="007E677C" w:rsidRPr="00464A17" w:rsidRDefault="007E677C" w:rsidP="007E677C">
      <w:pPr>
        <w:pStyle w:val="a3"/>
      </w:pPr>
      <w:r w:rsidRPr="00464A17">
        <w:t xml:space="preserve">Окончательно система </w:t>
      </w:r>
      <w:r>
        <w:t>местной очистки воздуха при испытаниях</w:t>
      </w:r>
      <w:r w:rsidRPr="00464A17">
        <w:t xml:space="preserve"> РПД имеет следующую структуру</w:t>
      </w:r>
      <w:r w:rsidR="009F2F3F">
        <w:t xml:space="preserve"> и схематически изображена на рисунке </w:t>
      </w:r>
      <w:r w:rsidR="009F2F3F">
        <w:fldChar w:fldCharType="begin"/>
      </w:r>
      <w:r w:rsidR="009F2F3F">
        <w:instrText xml:space="preserve"> REF _Ref70426424 \h </w:instrText>
      </w:r>
      <w:r w:rsidR="009F2F3F">
        <w:fldChar w:fldCharType="separate"/>
      </w:r>
      <w:r w:rsidR="009F2F3F">
        <w:rPr>
          <w:noProof/>
        </w:rPr>
        <w:t>9</w:t>
      </w:r>
      <w:r w:rsidR="009F2F3F">
        <w:fldChar w:fldCharType="end"/>
      </w:r>
      <w:r w:rsidRPr="00464A17">
        <w:t>:</w:t>
      </w:r>
    </w:p>
    <w:p w14:paraId="54217BFB" w14:textId="3F633E5A" w:rsidR="007E677C" w:rsidRPr="00464A17" w:rsidRDefault="007E677C" w:rsidP="007E677C">
      <w:pPr>
        <w:pStyle w:val="a3"/>
        <w:numPr>
          <w:ilvl w:val="0"/>
          <w:numId w:val="18"/>
        </w:numPr>
      </w:pPr>
      <w:r w:rsidRPr="00464A17">
        <w:t>циклон (очистка от конденсированных продуктов сгорания);</w:t>
      </w:r>
    </w:p>
    <w:p w14:paraId="239E2F2A" w14:textId="19F1FBA3" w:rsidR="007E677C" w:rsidRDefault="007E677C" w:rsidP="007E677C">
      <w:pPr>
        <w:pStyle w:val="a3"/>
        <w:numPr>
          <w:ilvl w:val="0"/>
          <w:numId w:val="18"/>
        </w:numPr>
      </w:pPr>
      <w:r w:rsidRPr="00464A17">
        <w:t>адсорбер (удаление газообразных вредных веществ).</w:t>
      </w:r>
    </w:p>
    <w:p w14:paraId="27DD52D9" w14:textId="77777777" w:rsidR="009F2F3F" w:rsidRDefault="009F2F3F" w:rsidP="009F2F3F">
      <w:pPr>
        <w:pStyle w:val="a3"/>
        <w:keepNext/>
        <w:ind w:firstLine="0"/>
      </w:pPr>
      <w:r w:rsidRPr="009F2F3F">
        <w:rPr>
          <w:noProof/>
          <w:lang w:eastAsia="ru-RU"/>
        </w:rPr>
        <w:drawing>
          <wp:inline distT="0" distB="0" distL="0" distR="0" wp14:anchorId="44822473" wp14:editId="7A766F96">
            <wp:extent cx="5940000" cy="2432260"/>
            <wp:effectExtent l="0" t="0" r="3810" b="6350"/>
            <wp:docPr id="8" name="Рисунок 8" descr="G: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G:\image0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43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CDF6" w14:textId="5818732D" w:rsidR="00706D4F" w:rsidRPr="00706D4F" w:rsidRDefault="009F2F3F" w:rsidP="00706D4F">
      <w:pPr>
        <w:pStyle w:val="aa"/>
        <w:ind w:firstLine="708"/>
        <w:jc w:val="center"/>
      </w:pPr>
      <w:bookmarkStart w:id="7" w:name="_Ref70426424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7"/>
      <w:r>
        <w:t xml:space="preserve"> – Схематическое изображение местной </w:t>
      </w:r>
      <w:proofErr w:type="gramStart"/>
      <w:r>
        <w:t>вентиляции</w:t>
      </w:r>
      <w:r w:rsidR="00706D4F">
        <w:t xml:space="preserve">;   </w:t>
      </w:r>
      <w:proofErr w:type="gramEnd"/>
      <w:r w:rsidR="00706D4F">
        <w:t xml:space="preserve">      РПД – ракетно-прямоточный двигатель, Ц – циклон, Т – теплообменник, Ад – адсорбер, В – вентилятор, З – задвижки.</w:t>
      </w:r>
    </w:p>
    <w:p w14:paraId="06843614" w14:textId="77777777" w:rsidR="007E677C" w:rsidRPr="00464A17" w:rsidRDefault="007E677C" w:rsidP="007E677C">
      <w:pPr>
        <w:pStyle w:val="a3"/>
      </w:pPr>
      <w:r w:rsidRPr="00464A17">
        <w:t>Применяемые в комплексе, перечисленные меры способны обеспечить достаточную очистку воздуха, выбрасываемого в атмосферу.</w:t>
      </w:r>
    </w:p>
    <w:p w14:paraId="0C006575" w14:textId="29F07218" w:rsidR="00464A17" w:rsidRPr="00464A17" w:rsidRDefault="00E91616" w:rsidP="00E91616">
      <w:pPr>
        <w:pStyle w:val="2"/>
        <w:ind w:firstLine="709"/>
      </w:pPr>
      <w:bookmarkStart w:id="8" w:name="_Toc70454369"/>
      <w:r>
        <w:lastRenderedPageBreak/>
        <w:t>3</w:t>
      </w:r>
      <w:r w:rsidR="00464A17" w:rsidRPr="00464A17">
        <w:t>.</w:t>
      </w:r>
      <w:r w:rsidR="00F56C6F">
        <w:t>3</w:t>
      </w:r>
      <w:r w:rsidR="00464A17" w:rsidRPr="00464A17">
        <w:t xml:space="preserve"> Расчет циклона для очистки продуктов сгорания от конденсированной фазы</w:t>
      </w:r>
      <w:bookmarkEnd w:id="8"/>
    </w:p>
    <w:p w14:paraId="042666FB" w14:textId="0EB85511" w:rsidR="00464A17" w:rsidRPr="00464A17" w:rsidRDefault="00464A17" w:rsidP="00464A17">
      <w:pPr>
        <w:pStyle w:val="a3"/>
      </w:pPr>
      <w:r w:rsidRPr="00464A17">
        <w:t xml:space="preserve">Принцип действия простейшего противоточного циклона (см. рис. </w:t>
      </w:r>
      <w:r w:rsidRPr="00464A17">
        <w:fldChar w:fldCharType="begin"/>
      </w:r>
      <w:r w:rsidRPr="00464A17">
        <w:instrText xml:space="preserve"> REF _Ref69078802 \h  \* MERGEFORMAT </w:instrText>
      </w:r>
      <w:r w:rsidRPr="00464A17">
        <w:fldChar w:fldCharType="separate"/>
      </w:r>
      <w:r w:rsidR="00466B05">
        <w:rPr>
          <w:noProof/>
        </w:rPr>
        <w:t>9</w:t>
      </w:r>
      <w:r w:rsidRPr="00464A17">
        <w:fldChar w:fldCharType="end"/>
      </w:r>
      <w:r w:rsidRPr="00464A17">
        <w:t>) таков: поток запылённого газа вводится в аппарат через входной патрубок тангенциально в верхней части. В аппарате формируется вращающийся поток газа, направленный вниз, к конической части аппарата. Вследствие силы инерции (центробежной силы) частицы пыли выносятся из потока и оседают на стенках аппарата, затем захватываются вторичным потоком и попадают в нижнюю часть, через выпускное отверстие в бункер для сбора пыли. Очищенный от пыли газовый поток затем двигается снизу вверх и выводится из циклона через соосную выхлопную трубу.</w:t>
      </w:r>
    </w:p>
    <w:p w14:paraId="504955AB" w14:textId="3F5BBEFA" w:rsidR="00464A17" w:rsidRPr="00464A17" w:rsidRDefault="00464A17" w:rsidP="00F8102F">
      <w:pPr>
        <w:pStyle w:val="a3"/>
        <w:jc w:val="center"/>
      </w:pPr>
      <w:r w:rsidRPr="00464A17">
        <w:rPr>
          <w:noProof/>
          <w:lang w:eastAsia="ru-RU"/>
        </w:rPr>
        <w:drawing>
          <wp:inline distT="0" distB="0" distL="0" distR="0" wp14:anchorId="02962EF9" wp14:editId="4F09A069">
            <wp:extent cx="3131820" cy="4556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5A96" w14:textId="5B2977E5" w:rsidR="00464A17" w:rsidRPr="00464A17" w:rsidRDefault="00464A17" w:rsidP="00E71859">
      <w:pPr>
        <w:pStyle w:val="a3"/>
        <w:jc w:val="center"/>
      </w:pPr>
      <w:bookmarkStart w:id="9" w:name="_Ref69078802"/>
      <w:r w:rsidRPr="00464A17">
        <w:t xml:space="preserve">Рисунок </w:t>
      </w:r>
      <w:fldSimple w:instr=" SEQ Рисунок \* ARABIC ">
        <w:r w:rsidR="009F2F3F">
          <w:rPr>
            <w:noProof/>
          </w:rPr>
          <w:t>10</w:t>
        </w:r>
      </w:fldSimple>
      <w:bookmarkEnd w:id="9"/>
      <w:r w:rsidRPr="00464A17">
        <w:t xml:space="preserve"> Циклонный пылеуловитель</w:t>
      </w:r>
    </w:p>
    <w:p w14:paraId="466801B0" w14:textId="529F8FCE" w:rsidR="00464A17" w:rsidRPr="00464A17" w:rsidRDefault="00464A17" w:rsidP="00464A17">
      <w:pPr>
        <w:pStyle w:val="a3"/>
      </w:pPr>
      <w:r w:rsidRPr="00464A17">
        <w:t>Расчет циклона будет проводится по методике изложенной в [</w:t>
      </w:r>
      <w:r w:rsidR="00E57353">
        <w:t>9</w:t>
      </w:r>
      <w:r w:rsidRPr="00464A17">
        <w:t>].</w:t>
      </w:r>
    </w:p>
    <w:p w14:paraId="1F158492" w14:textId="57AF4E4D" w:rsidR="00464A17" w:rsidRPr="00464A17" w:rsidRDefault="00464A17" w:rsidP="00464A17">
      <w:pPr>
        <w:pStyle w:val="a3"/>
      </w:pPr>
      <w:r w:rsidRPr="00464A17">
        <w:lastRenderedPageBreak/>
        <w:t xml:space="preserve">Исходные данные для расчета представлены в таблице </w:t>
      </w:r>
      <w:r w:rsidRPr="00464A17">
        <w:fldChar w:fldCharType="begin"/>
      </w:r>
      <w:r w:rsidRPr="00464A17">
        <w:instrText xml:space="preserve"> REF _Ref69077548 \h  \* MERGEFORMAT </w:instrText>
      </w:r>
      <w:r w:rsidRPr="00464A17">
        <w:fldChar w:fldCharType="separate"/>
      </w:r>
      <w:r w:rsidR="009A79B8">
        <w:rPr>
          <w:noProof/>
        </w:rPr>
        <w:t>6</w:t>
      </w:r>
      <w:r w:rsidRPr="00464A17">
        <w:fldChar w:fldCharType="end"/>
      </w:r>
      <w:r w:rsidRPr="00464A17">
        <w:t>.</w:t>
      </w:r>
    </w:p>
    <w:p w14:paraId="178BA165" w14:textId="2BDC2ED3" w:rsidR="00464A17" w:rsidRPr="00464A17" w:rsidRDefault="00464A17" w:rsidP="005A5E39">
      <w:pPr>
        <w:pStyle w:val="a3"/>
        <w:ind w:firstLine="0"/>
      </w:pPr>
      <w:bookmarkStart w:id="10" w:name="_Ref69077548"/>
      <w:r w:rsidRPr="00464A17">
        <w:t xml:space="preserve">Таблица </w:t>
      </w:r>
      <w:fldSimple w:instr=" SEQ Таблица \* ARABIC ">
        <w:r w:rsidR="009A79B8">
          <w:rPr>
            <w:noProof/>
          </w:rPr>
          <w:t>6</w:t>
        </w:r>
      </w:fldSimple>
      <w:bookmarkEnd w:id="10"/>
      <w:r w:rsidRPr="00464A17">
        <w:t xml:space="preserve"> Исходные данные для расчета циклона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19"/>
        <w:gridCol w:w="1320"/>
      </w:tblGrid>
      <w:tr w:rsidR="00464A17" w:rsidRPr="00464A17" w14:paraId="4A52097F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56B0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8437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Значение</w:t>
            </w:r>
          </w:p>
        </w:tc>
      </w:tr>
      <w:tr w:rsidR="00464A17" w:rsidRPr="00464A17" w14:paraId="12DBD06B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2CF8" w14:textId="36A4E996" w:rsidR="00464A17" w:rsidRPr="00464A17" w:rsidRDefault="00464A17" w:rsidP="006B7C97">
            <w:pPr>
              <w:pStyle w:val="a3"/>
              <w:ind w:firstLine="0"/>
            </w:pPr>
            <w:r w:rsidRPr="00464A17">
              <w:t xml:space="preserve">Объемный расход продуктов сгорания </w:t>
            </w:r>
            <w:r w:rsidR="006B7C97" w:rsidRPr="006B7C97">
              <w:rPr>
                <w:position w:val="-16"/>
              </w:rPr>
              <w:object w:dxaOrig="340" w:dyaOrig="420" w14:anchorId="60FCBB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6" type="#_x0000_t75" style="width:17.4pt;height:21pt" o:ole="">
                  <v:imagedata r:id="rId12" o:title=""/>
                </v:shape>
                <o:OLEObject Type="Embed" ProgID="Equation.DSMT4" ShapeID="_x0000_i1216" DrawAspect="Content" ObjectID="_1681070771" r:id="rId13"/>
              </w:object>
            </w:r>
            <w:r w:rsidRPr="00464A17">
              <w:t>, м</w:t>
            </w:r>
            <w:r w:rsidRPr="00464A17">
              <w:rPr>
                <w:vertAlign w:val="superscript"/>
              </w:rPr>
              <w:t>3</w:t>
            </w:r>
            <w:r w:rsidRPr="00464A17">
              <w:t>/с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0C25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34</w:t>
            </w:r>
          </w:p>
        </w:tc>
      </w:tr>
      <w:tr w:rsidR="00464A17" w:rsidRPr="00464A17" w14:paraId="2C078AF7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5EB5" w14:textId="436425E4" w:rsidR="00464A17" w:rsidRPr="00464A17" w:rsidRDefault="00464A17" w:rsidP="00E57353">
            <w:pPr>
              <w:pStyle w:val="a3"/>
              <w:ind w:firstLine="0"/>
            </w:pPr>
            <w:r w:rsidRPr="00464A17">
              <w:t xml:space="preserve">Вязкость продуктов сгорания </w:t>
            </w:r>
            <w:r w:rsidRPr="00464A17">
              <w:object w:dxaOrig="312" w:dyaOrig="420" w14:anchorId="2431E60B">
                <v:shape id="_x0000_i1217" type="#_x0000_t75" style="width:15.6pt;height:21pt" o:ole="">
                  <v:imagedata r:id="rId14" o:title=""/>
                </v:shape>
                <o:OLEObject Type="Embed" ProgID="Equation.DSMT4" ShapeID="_x0000_i1217" DrawAspect="Content" ObjectID="_1681070772" r:id="rId15"/>
              </w:object>
            </w:r>
            <w:proofErr w:type="spellStart"/>
            <w:r w:rsidRPr="00464A17">
              <w:t>Па·с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0453" w14:textId="77777777" w:rsidR="00464A17" w:rsidRPr="00464A17" w:rsidRDefault="00464A17" w:rsidP="00E57353">
            <w:pPr>
              <w:pStyle w:val="a3"/>
              <w:ind w:firstLine="0"/>
              <w:rPr>
                <w:vertAlign w:val="superscript"/>
              </w:rPr>
            </w:pPr>
            <w:r w:rsidRPr="00464A17">
              <w:t>51,4·10</w:t>
            </w:r>
            <w:r w:rsidRPr="00464A17">
              <w:rPr>
                <w:vertAlign w:val="superscript"/>
              </w:rPr>
              <w:t>-6</w:t>
            </w:r>
          </w:p>
        </w:tc>
      </w:tr>
      <w:tr w:rsidR="00464A17" w:rsidRPr="00464A17" w14:paraId="7C8D7FC5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0305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 xml:space="preserve">Плотность продуктов сгорания </w:t>
            </w:r>
            <w:r w:rsidRPr="00464A17">
              <w:object w:dxaOrig="312" w:dyaOrig="420" w14:anchorId="2952EAC5">
                <v:shape id="_x0000_i1218" type="#_x0000_t75" style="width:15.6pt;height:21pt" o:ole="">
                  <v:imagedata r:id="rId16" o:title=""/>
                </v:shape>
                <o:OLEObject Type="Embed" ProgID="Equation.DSMT4" ShapeID="_x0000_i1218" DrawAspect="Content" ObjectID="_1681070773" r:id="rId17"/>
              </w:object>
            </w:r>
            <w:r w:rsidRPr="00464A17">
              <w:t>, кг/м</w:t>
            </w:r>
            <w:r w:rsidRPr="00464A17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6C3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1850</w:t>
            </w:r>
          </w:p>
        </w:tc>
      </w:tr>
      <w:tr w:rsidR="00464A17" w:rsidRPr="00464A17" w14:paraId="4527C6CC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AF5C" w14:textId="77777777" w:rsidR="00464A17" w:rsidRPr="00464A17" w:rsidRDefault="00464A17" w:rsidP="00E57353">
            <w:pPr>
              <w:pStyle w:val="a3"/>
              <w:ind w:firstLine="0"/>
              <w:rPr>
                <w:vertAlign w:val="superscript"/>
              </w:rPr>
            </w:pPr>
            <w:r w:rsidRPr="00464A17">
              <w:t xml:space="preserve">Входная концентрация твердых частиц </w:t>
            </w:r>
            <w:r w:rsidRPr="00464A17">
              <w:object w:dxaOrig="348" w:dyaOrig="384" w14:anchorId="6D0558F0">
                <v:shape id="_x0000_i1219" type="#_x0000_t75" style="width:17.4pt;height:19.8pt" o:ole="">
                  <v:imagedata r:id="rId18" o:title=""/>
                </v:shape>
                <o:OLEObject Type="Embed" ProgID="Equation.DSMT4" ShapeID="_x0000_i1219" DrawAspect="Content" ObjectID="_1681070774" r:id="rId19"/>
              </w:object>
            </w:r>
            <w:r w:rsidRPr="00464A17">
              <w:t>, г/м</w:t>
            </w:r>
            <w:r w:rsidRPr="00464A17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53EF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19,3</w:t>
            </w:r>
          </w:p>
        </w:tc>
      </w:tr>
      <w:tr w:rsidR="00464A17" w:rsidRPr="00464A17" w14:paraId="34A5B685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6B2F" w14:textId="77777777" w:rsidR="00464A17" w:rsidRPr="00464A17" w:rsidRDefault="00464A17" w:rsidP="00E57353">
            <w:pPr>
              <w:pStyle w:val="a3"/>
              <w:ind w:firstLine="0"/>
              <w:rPr>
                <w:vertAlign w:val="superscript"/>
              </w:rPr>
            </w:pPr>
            <w:r w:rsidRPr="00464A17">
              <w:t xml:space="preserve">Диаметр твердых частиц </w:t>
            </w:r>
            <w:r w:rsidRPr="00464A17">
              <w:object w:dxaOrig="312" w:dyaOrig="384" w14:anchorId="0131D312">
                <v:shape id="_x0000_i1220" type="#_x0000_t75" style="width:15.6pt;height:19.8pt" o:ole="">
                  <v:imagedata r:id="rId20" o:title=""/>
                </v:shape>
                <o:OLEObject Type="Embed" ProgID="Equation.DSMT4" ShapeID="_x0000_i1220" DrawAspect="Content" ObjectID="_1681070775" r:id="rId21"/>
              </w:object>
            </w:r>
            <w:r w:rsidRPr="00464A17">
              <w:t>, мкм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B334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15</w:t>
            </w:r>
          </w:p>
        </w:tc>
      </w:tr>
      <w:tr w:rsidR="00464A17" w:rsidRPr="00464A17" w14:paraId="75A1CB73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E3FB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 xml:space="preserve">Дисперсность твердых частиц </w:t>
            </w:r>
            <w:r w:rsidRPr="00464A17">
              <w:object w:dxaOrig="588" w:dyaOrig="384" w14:anchorId="6F7B11F5">
                <v:shape id="_x0000_i1221" type="#_x0000_t75" style="width:29.4pt;height:19.8pt" o:ole="">
                  <v:imagedata r:id="rId22" o:title=""/>
                </v:shape>
                <o:OLEObject Type="Embed" ProgID="Equation.DSMT4" ShapeID="_x0000_i1221" DrawAspect="Content" ObjectID="_1681070776" r:id="rId2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01F4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0,5</w:t>
            </w:r>
          </w:p>
        </w:tc>
      </w:tr>
      <w:tr w:rsidR="00464A17" w:rsidRPr="00464A17" w14:paraId="635EB39E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E480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 xml:space="preserve">Плотность твердых частиц </w:t>
            </w:r>
            <w:r w:rsidRPr="00464A17">
              <w:object w:dxaOrig="312" w:dyaOrig="384" w14:anchorId="5F6CDB97">
                <v:shape id="_x0000_i1222" type="#_x0000_t75" style="width:15.6pt;height:19.8pt" o:ole="">
                  <v:imagedata r:id="rId24" o:title=""/>
                </v:shape>
                <o:OLEObject Type="Embed" ProgID="Equation.DSMT4" ShapeID="_x0000_i1222" DrawAspect="Content" ObjectID="_1681070777" r:id="rId25"/>
              </w:object>
            </w:r>
            <w:r w:rsidRPr="00464A17">
              <w:t>, кг/м</w:t>
            </w:r>
            <w:r w:rsidRPr="00464A17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E7BB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1850</w:t>
            </w:r>
          </w:p>
        </w:tc>
      </w:tr>
      <w:tr w:rsidR="00464A17" w:rsidRPr="00464A17" w14:paraId="438712D0" w14:textId="77777777" w:rsidTr="00464A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A790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 xml:space="preserve">Требуемая эффективность очистки газа </w:t>
            </w:r>
            <w:r w:rsidRPr="00464A17">
              <w:object w:dxaOrig="228" w:dyaOrig="288" w14:anchorId="6E311156">
                <v:shape id="_x0000_i1223" type="#_x0000_t75" style="width:11.4pt;height:14.4pt" o:ole="">
                  <v:imagedata r:id="rId26" o:title=""/>
                </v:shape>
                <o:OLEObject Type="Embed" ProgID="Equation.DSMT4" ShapeID="_x0000_i1223" DrawAspect="Content" ObjectID="_1681070778" r:id="rId2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201E" w14:textId="77777777" w:rsidR="00464A17" w:rsidRPr="00464A17" w:rsidRDefault="00464A17" w:rsidP="00E57353">
            <w:pPr>
              <w:pStyle w:val="a3"/>
              <w:ind w:firstLine="0"/>
            </w:pPr>
            <w:r w:rsidRPr="00464A17">
              <w:t>0,85</w:t>
            </w:r>
          </w:p>
        </w:tc>
      </w:tr>
    </w:tbl>
    <w:p w14:paraId="2FE98F54" w14:textId="77777777" w:rsidR="00464A17" w:rsidRPr="00464A17" w:rsidRDefault="00464A17" w:rsidP="00464A17">
      <w:pPr>
        <w:pStyle w:val="a3"/>
      </w:pPr>
    </w:p>
    <w:p w14:paraId="2E2C5438" w14:textId="77777777" w:rsidR="00464A17" w:rsidRPr="00464A17" w:rsidRDefault="00464A17" w:rsidP="00464A17">
      <w:pPr>
        <w:pStyle w:val="a3"/>
      </w:pPr>
      <w:r w:rsidRPr="00464A17">
        <w:t>Выбирается тип циклона. Существуют две основные конструктивные схемы циклонов: цилиндрический и конический циклоны. Цилиндрические циклоны (серия ЦН) предназначены для работы в условиях начальной запылённости до 400 г/м</w:t>
      </w:r>
      <w:r w:rsidRPr="00464A17">
        <w:rPr>
          <w:vertAlign w:val="superscript"/>
        </w:rPr>
        <w:t>3</w:t>
      </w:r>
      <w:r w:rsidRPr="00464A17">
        <w:t>.</w:t>
      </w:r>
    </w:p>
    <w:p w14:paraId="75A7C5DA" w14:textId="77777777" w:rsidR="00464A17" w:rsidRPr="00464A17" w:rsidRDefault="00464A17" w:rsidP="00464A17">
      <w:pPr>
        <w:pStyle w:val="a3"/>
      </w:pPr>
      <w:r w:rsidRPr="00464A17">
        <w:t>Конические циклоны (серия СК), обладают повышенной эффективностью по сравнению с циклонами типа ЦН за счет большего гидравлического сопротивления, входная концентрация твердых частиц на входе в такие циклоны не должна превышать 50 г/м</w:t>
      </w:r>
      <w:r w:rsidRPr="00464A17">
        <w:rPr>
          <w:vertAlign w:val="superscript"/>
        </w:rPr>
        <w:t>3</w:t>
      </w:r>
      <w:r w:rsidRPr="00464A17">
        <w:t>. Так как. входная концентрация твердых частиц сравнительно невелика, был выбран конический циклон СДК-ЦН-33 для обеспечения большей эффективности очистки.</w:t>
      </w:r>
    </w:p>
    <w:p w14:paraId="405E3069" w14:textId="4E5CAA7A" w:rsidR="00464A17" w:rsidRPr="00464A17" w:rsidRDefault="00464A17" w:rsidP="00464A17">
      <w:pPr>
        <w:pStyle w:val="a3"/>
      </w:pPr>
      <w:r w:rsidRPr="00464A17">
        <w:lastRenderedPageBreak/>
        <w:t xml:space="preserve">Оптимальная скорость газа </w:t>
      </w:r>
      <w:r w:rsidRPr="00464A17">
        <w:object w:dxaOrig="492" w:dyaOrig="384" w14:anchorId="6B72F624">
          <v:shape id="_x0000_i1224" type="#_x0000_t75" style="width:24.6pt;height:19.8pt" o:ole="">
            <v:imagedata r:id="rId28" o:title=""/>
          </v:shape>
          <o:OLEObject Type="Embed" ProgID="Equation.DSMT4" ShapeID="_x0000_i1224" DrawAspect="Content" ObjectID="_1681070779" r:id="rId29"/>
        </w:object>
      </w:r>
      <w:r w:rsidRPr="00464A17">
        <w:t xml:space="preserve"> для данного типа циклона, согласно таблице 4 [</w:t>
      </w:r>
      <w:r w:rsidR="00E57353">
        <w:t>9</w:t>
      </w:r>
      <w:r w:rsidRPr="00464A17">
        <w:t>] равна:</w:t>
      </w:r>
    </w:p>
    <w:p w14:paraId="7873FB7E" w14:textId="77777777" w:rsidR="00464A17" w:rsidRPr="00464A17" w:rsidRDefault="00464A17" w:rsidP="00464A17">
      <w:pPr>
        <w:pStyle w:val="a3"/>
      </w:pPr>
      <w:r w:rsidRPr="00464A17">
        <w:object w:dxaOrig="1476" w:dyaOrig="384" w14:anchorId="3459C47B">
          <v:shape id="_x0000_i1225" type="#_x0000_t75" style="width:73.8pt;height:19.8pt" o:ole="">
            <v:imagedata r:id="rId30" o:title=""/>
          </v:shape>
          <o:OLEObject Type="Embed" ProgID="Equation.DSMT4" ShapeID="_x0000_i1225" DrawAspect="Content" ObjectID="_1681070780" r:id="rId31"/>
        </w:object>
      </w:r>
    </w:p>
    <w:p w14:paraId="1483F854" w14:textId="77777777" w:rsidR="00464A17" w:rsidRPr="00464A17" w:rsidRDefault="00464A17" w:rsidP="00464A17">
      <w:pPr>
        <w:pStyle w:val="a3"/>
      </w:pPr>
      <w:r w:rsidRPr="00464A17">
        <w:t>Диаметр циклона:</w:t>
      </w:r>
    </w:p>
    <w:p w14:paraId="25DA6331" w14:textId="77777777" w:rsidR="00464A17" w:rsidRPr="00464A17" w:rsidRDefault="00464A17" w:rsidP="00464A17">
      <w:pPr>
        <w:pStyle w:val="a3"/>
      </w:pPr>
      <w:r w:rsidRPr="00464A17">
        <w:object w:dxaOrig="3720" w:dyaOrig="852" w14:anchorId="72D370D5">
          <v:shape id="_x0000_i1226" type="#_x0000_t75" style="width:186pt;height:42.6pt" o:ole="">
            <v:imagedata r:id="rId32" o:title=""/>
          </v:shape>
          <o:OLEObject Type="Embed" ProgID="Equation.DSMT4" ShapeID="_x0000_i1226" DrawAspect="Content" ObjectID="_1681070781" r:id="rId33"/>
        </w:object>
      </w:r>
    </w:p>
    <w:p w14:paraId="461C1CE0" w14:textId="77777777" w:rsidR="00464A17" w:rsidRPr="00464A17" w:rsidRDefault="00464A17" w:rsidP="00464A17">
      <w:pPr>
        <w:pStyle w:val="a3"/>
      </w:pPr>
      <w:r w:rsidRPr="00464A17">
        <w:t>Так как расчетный диаметр циклона превышает максимально допустимое значение, необходимо применить 4 параллельно установленных циклона. Объемный расход воздуха через каждый циклон в таком случае будет равен:</w:t>
      </w:r>
    </w:p>
    <w:p w14:paraId="3F8CA18E" w14:textId="77777777" w:rsidR="00464A17" w:rsidRPr="00464A17" w:rsidRDefault="00464A17" w:rsidP="00464A17">
      <w:pPr>
        <w:pStyle w:val="a3"/>
        <w:rPr>
          <w:lang w:val="en-US"/>
        </w:rPr>
      </w:pPr>
      <w:r w:rsidRPr="00464A17">
        <w:object w:dxaOrig="2688" w:dyaOrig="708" w14:anchorId="349C8687">
          <v:shape id="_x0000_i1227" type="#_x0000_t75" style="width:134.4pt;height:35.4pt" o:ole="">
            <v:imagedata r:id="rId34" o:title=""/>
          </v:shape>
          <o:OLEObject Type="Embed" ProgID="Equation.DSMT4" ShapeID="_x0000_i1227" DrawAspect="Content" ObjectID="_1681070782" r:id="rId35"/>
        </w:object>
      </w:r>
    </w:p>
    <w:p w14:paraId="111E98CF" w14:textId="77777777" w:rsidR="00464A17" w:rsidRPr="00464A17" w:rsidRDefault="00464A17" w:rsidP="00464A17">
      <w:pPr>
        <w:pStyle w:val="a3"/>
      </w:pPr>
      <w:r w:rsidRPr="00464A17">
        <w:t>Диаметр циклона:</w:t>
      </w:r>
    </w:p>
    <w:p w14:paraId="5DD8F6F8" w14:textId="77777777" w:rsidR="00464A17" w:rsidRPr="00464A17" w:rsidRDefault="00464A17" w:rsidP="00464A17">
      <w:pPr>
        <w:pStyle w:val="a3"/>
      </w:pPr>
      <w:r w:rsidRPr="00464A17">
        <w:object w:dxaOrig="3912" w:dyaOrig="852" w14:anchorId="73E1B94A">
          <v:shape id="_x0000_i1228" type="#_x0000_t75" style="width:195.6pt;height:42.6pt" o:ole="">
            <v:imagedata r:id="rId36" o:title=""/>
          </v:shape>
          <o:OLEObject Type="Embed" ProgID="Equation.DSMT4" ShapeID="_x0000_i1228" DrawAspect="Content" ObjectID="_1681070783" r:id="rId37"/>
        </w:object>
      </w:r>
    </w:p>
    <w:p w14:paraId="678763A7" w14:textId="77777777" w:rsidR="00464A17" w:rsidRPr="00464A17" w:rsidRDefault="00464A17" w:rsidP="00464A17">
      <w:pPr>
        <w:pStyle w:val="a3"/>
      </w:pPr>
      <w:r w:rsidRPr="00464A17">
        <w:t xml:space="preserve">Полученное значение диаметра округляется до ближайшего типового значения внутреннего диаметра циклона </w:t>
      </w:r>
      <w:r w:rsidRPr="00464A17">
        <w:rPr>
          <w:i/>
          <w:iCs/>
          <w:lang w:val="en-US"/>
        </w:rPr>
        <w:t>D</w:t>
      </w:r>
      <w:r w:rsidRPr="00464A17">
        <w:t>, мм из ряда: 200, 300, 400, 500, 600, 700, 800, 900, 1000, 1200, 1400, 1600, 1800, 2000, 2400 и 3000.</w:t>
      </w:r>
    </w:p>
    <w:p w14:paraId="5006FC85" w14:textId="77777777" w:rsidR="00464A17" w:rsidRPr="00464A17" w:rsidRDefault="00464A17" w:rsidP="00464A17">
      <w:pPr>
        <w:pStyle w:val="a3"/>
      </w:pPr>
      <w:r w:rsidRPr="00464A17">
        <w:t xml:space="preserve">Принимается </w:t>
      </w:r>
      <w:r w:rsidRPr="00464A17">
        <w:object w:dxaOrig="1728" w:dyaOrig="408" w14:anchorId="358E3A54">
          <v:shape id="_x0000_i1229" type="#_x0000_t75" style="width:86.4pt;height:20.4pt" o:ole="">
            <v:imagedata r:id="rId38" o:title=""/>
          </v:shape>
          <o:OLEObject Type="Embed" ProgID="Equation.DSMT4" ShapeID="_x0000_i1229" DrawAspect="Content" ObjectID="_1681070784" r:id="rId39"/>
        </w:object>
      </w:r>
    </w:p>
    <w:p w14:paraId="37126803" w14:textId="77777777" w:rsidR="00464A17" w:rsidRPr="00464A17" w:rsidRDefault="00464A17" w:rsidP="00464A17">
      <w:pPr>
        <w:pStyle w:val="a3"/>
      </w:pPr>
      <w:r w:rsidRPr="00464A17">
        <w:t>По выбранному диаметру циклона находится действительная скорость движения газа в циклоне:</w:t>
      </w:r>
    </w:p>
    <w:p w14:paraId="582D11EE" w14:textId="77777777" w:rsidR="00464A17" w:rsidRPr="00464A17" w:rsidRDefault="00464A17" w:rsidP="00464A17">
      <w:pPr>
        <w:pStyle w:val="a3"/>
      </w:pPr>
      <w:r w:rsidRPr="00464A17">
        <w:object w:dxaOrig="4128" w:dyaOrig="768" w14:anchorId="2C607877">
          <v:shape id="_x0000_i1230" type="#_x0000_t75" style="width:206.4pt;height:38.4pt" o:ole="">
            <v:imagedata r:id="rId40" o:title=""/>
          </v:shape>
          <o:OLEObject Type="Embed" ProgID="Equation.DSMT4" ShapeID="_x0000_i1230" DrawAspect="Content" ObjectID="_1681070785" r:id="rId41"/>
        </w:object>
      </w:r>
    </w:p>
    <w:p w14:paraId="5415C54E" w14:textId="77777777" w:rsidR="00464A17" w:rsidRPr="00464A17" w:rsidRDefault="00464A17" w:rsidP="00464A17">
      <w:pPr>
        <w:pStyle w:val="a3"/>
      </w:pPr>
      <w:r w:rsidRPr="00464A17">
        <w:t>Действительная скорость в циклоне не должна отклоняться от оптимальной более чем на 15%. В данном случае отклонение составляет:</w:t>
      </w:r>
    </w:p>
    <w:p w14:paraId="623F261D" w14:textId="77777777" w:rsidR="00464A17" w:rsidRPr="00464A17" w:rsidRDefault="00464A17" w:rsidP="00464A17">
      <w:pPr>
        <w:pStyle w:val="a3"/>
      </w:pPr>
      <w:r w:rsidRPr="00464A17">
        <w:object w:dxaOrig="5340" w:dyaOrig="792" w14:anchorId="0BFA3FCE">
          <v:shape id="_x0000_i1231" type="#_x0000_t75" style="width:267pt;height:39.6pt" o:ole="">
            <v:imagedata r:id="rId42" o:title=""/>
          </v:shape>
          <o:OLEObject Type="Embed" ProgID="Equation.DSMT4" ShapeID="_x0000_i1231" DrawAspect="Content" ObjectID="_1681070786" r:id="rId43"/>
        </w:object>
      </w:r>
    </w:p>
    <w:p w14:paraId="2BA60C24" w14:textId="77777777" w:rsidR="00464A17" w:rsidRPr="00464A17" w:rsidRDefault="00464A17" w:rsidP="00464A17">
      <w:pPr>
        <w:pStyle w:val="a3"/>
      </w:pPr>
      <w:r w:rsidRPr="00464A17">
        <w:t>Определяется коэффициент гидравлического сопротивления циклона:</w:t>
      </w:r>
    </w:p>
    <w:p w14:paraId="1C2C803F" w14:textId="77777777" w:rsidR="00464A17" w:rsidRPr="00464A17" w:rsidRDefault="00464A17" w:rsidP="00464A17">
      <w:pPr>
        <w:pStyle w:val="a3"/>
        <w:rPr>
          <w:lang w:val="en-US"/>
        </w:rPr>
      </w:pPr>
      <w:r w:rsidRPr="00464A17">
        <w:object w:dxaOrig="1848" w:dyaOrig="384" w14:anchorId="1A6E7BC2">
          <v:shape id="_x0000_i1232" type="#_x0000_t75" style="width:92.4pt;height:19.8pt" o:ole="">
            <v:imagedata r:id="rId44" o:title=""/>
          </v:shape>
          <o:OLEObject Type="Embed" ProgID="Equation.DSMT4" ShapeID="_x0000_i1232" DrawAspect="Content" ObjectID="_1681070787" r:id="rId45"/>
        </w:object>
      </w:r>
    </w:p>
    <w:p w14:paraId="7240A915" w14:textId="2AEDBABD" w:rsidR="00464A17" w:rsidRPr="00464A17" w:rsidRDefault="00464A17" w:rsidP="00464A17">
      <w:pPr>
        <w:pStyle w:val="a3"/>
      </w:pPr>
      <w:r w:rsidRPr="00464A17">
        <w:t xml:space="preserve">где </w:t>
      </w:r>
      <w:r w:rsidRPr="00464A17">
        <w:object w:dxaOrig="348" w:dyaOrig="384" w14:anchorId="1B8E849D">
          <v:shape id="_x0000_i1233" type="#_x0000_t75" style="width:17.4pt;height:19.8pt" o:ole="">
            <v:imagedata r:id="rId46" o:title=""/>
          </v:shape>
          <o:OLEObject Type="Embed" ProgID="Equation.DSMT4" ShapeID="_x0000_i1233" DrawAspect="Content" ObjectID="_1681070788" r:id="rId47"/>
        </w:object>
      </w:r>
      <w:r w:rsidRPr="00464A17">
        <w:t xml:space="preserve"> – поправочный коэффициент на диаметр циклона, определяется по таблице 5 [</w:t>
      </w:r>
      <w:r w:rsidR="00E57353">
        <w:t>9</w:t>
      </w:r>
      <w:r w:rsidRPr="00464A17">
        <w:t xml:space="preserve">]; </w:t>
      </w:r>
      <w:r w:rsidRPr="00464A17">
        <w:object w:dxaOrig="360" w:dyaOrig="384" w14:anchorId="45824B49">
          <v:shape id="_x0000_i1234" type="#_x0000_t75" style="width:18pt;height:19.8pt" o:ole="">
            <v:imagedata r:id="rId48" o:title=""/>
          </v:shape>
          <o:OLEObject Type="Embed" ProgID="Equation.DSMT4" ShapeID="_x0000_i1234" DrawAspect="Content" ObjectID="_1681070789" r:id="rId49"/>
        </w:object>
      </w:r>
      <w:r w:rsidRPr="00464A17">
        <w:t xml:space="preserve"> – поправочный коэффициент на запыленность газа, определяется по таблице 6 [</w:t>
      </w:r>
      <w:r w:rsidR="00E57353">
        <w:t>9</w:t>
      </w:r>
      <w:r w:rsidRPr="00464A17">
        <w:t xml:space="preserve">]; </w:t>
      </w:r>
      <w:r w:rsidRPr="00464A17">
        <w:object w:dxaOrig="432" w:dyaOrig="384" w14:anchorId="328EF79A">
          <v:shape id="_x0000_i1235" type="#_x0000_t75" style="width:21.6pt;height:19.8pt" o:ole="">
            <v:imagedata r:id="rId50" o:title=""/>
          </v:shape>
          <o:OLEObject Type="Embed" ProgID="Equation.DSMT4" ShapeID="_x0000_i1235" DrawAspect="Content" ObjectID="_1681070790" r:id="rId51"/>
        </w:object>
      </w:r>
      <w:r w:rsidRPr="00464A17">
        <w:t xml:space="preserve"> – коэффициент гидравлического сопротивления одиночного циклона диаметром 500 мм, выбирается по таблице 7 [</w:t>
      </w:r>
      <w:r w:rsidR="00E57353">
        <w:t>9</w:t>
      </w:r>
      <w:r w:rsidRPr="00464A17">
        <w:t>].</w:t>
      </w:r>
    </w:p>
    <w:p w14:paraId="35A36D4F" w14:textId="77777777" w:rsidR="00464A17" w:rsidRPr="00464A17" w:rsidRDefault="00464A17" w:rsidP="00464A17">
      <w:pPr>
        <w:pStyle w:val="a3"/>
      </w:pPr>
      <w:r w:rsidRPr="00464A17">
        <w:t>Для выбранного типа циклона и условий работы:</w:t>
      </w:r>
    </w:p>
    <w:p w14:paraId="59A55214" w14:textId="77777777" w:rsidR="00464A17" w:rsidRPr="00464A17" w:rsidRDefault="00464A17" w:rsidP="00464A17">
      <w:pPr>
        <w:pStyle w:val="a3"/>
        <w:numPr>
          <w:ilvl w:val="0"/>
          <w:numId w:val="16"/>
        </w:numPr>
      </w:pPr>
      <w:r w:rsidRPr="00464A17">
        <w:object w:dxaOrig="1020" w:dyaOrig="384" w14:anchorId="31BD9EBF">
          <v:shape id="_x0000_i1236" type="#_x0000_t75" style="width:51pt;height:19.8pt" o:ole="">
            <v:imagedata r:id="rId52" o:title=""/>
          </v:shape>
          <o:OLEObject Type="Embed" ProgID="Equation.DSMT4" ShapeID="_x0000_i1236" DrawAspect="Content" ObjectID="_1681070791" r:id="rId53"/>
        </w:object>
      </w:r>
    </w:p>
    <w:p w14:paraId="364AB610" w14:textId="77777777" w:rsidR="00464A17" w:rsidRPr="00464A17" w:rsidRDefault="00464A17" w:rsidP="00464A17">
      <w:pPr>
        <w:pStyle w:val="a3"/>
        <w:numPr>
          <w:ilvl w:val="0"/>
          <w:numId w:val="16"/>
        </w:numPr>
      </w:pPr>
      <w:r w:rsidRPr="00464A17">
        <w:object w:dxaOrig="1368" w:dyaOrig="384" w14:anchorId="527FCA05">
          <v:shape id="_x0000_i1237" type="#_x0000_t75" style="width:68.4pt;height:19.8pt" o:ole="">
            <v:imagedata r:id="rId54" o:title=""/>
          </v:shape>
          <o:OLEObject Type="Embed" ProgID="Equation.DSMT4" ShapeID="_x0000_i1237" DrawAspect="Content" ObjectID="_1681070792" r:id="rId55"/>
        </w:object>
      </w:r>
    </w:p>
    <w:p w14:paraId="6B3753C2" w14:textId="77777777" w:rsidR="00464A17" w:rsidRPr="00464A17" w:rsidRDefault="00464A17" w:rsidP="00464A17">
      <w:pPr>
        <w:pStyle w:val="a3"/>
        <w:numPr>
          <w:ilvl w:val="0"/>
          <w:numId w:val="16"/>
        </w:numPr>
      </w:pPr>
      <w:r w:rsidRPr="00464A17">
        <w:object w:dxaOrig="1212" w:dyaOrig="384" w14:anchorId="0B760A58">
          <v:shape id="_x0000_i1238" type="#_x0000_t75" style="width:60.6pt;height:19.8pt" o:ole="">
            <v:imagedata r:id="rId56" o:title=""/>
          </v:shape>
          <o:OLEObject Type="Embed" ProgID="Equation.DSMT4" ShapeID="_x0000_i1238" DrawAspect="Content" ObjectID="_1681070793" r:id="rId57"/>
        </w:object>
      </w:r>
    </w:p>
    <w:p w14:paraId="44953269" w14:textId="77777777" w:rsidR="00464A17" w:rsidRPr="00464A17" w:rsidRDefault="00464A17" w:rsidP="00464A17">
      <w:pPr>
        <w:pStyle w:val="a3"/>
      </w:pPr>
      <w:r w:rsidRPr="00464A17">
        <w:t>Таким образом, коэффициент гидравлического сопротивления одиночного циклона равен:</w:t>
      </w:r>
    </w:p>
    <w:p w14:paraId="2ABBC694" w14:textId="77777777" w:rsidR="00464A17" w:rsidRPr="00464A17" w:rsidRDefault="00464A17" w:rsidP="00464A17">
      <w:pPr>
        <w:pStyle w:val="a3"/>
      </w:pPr>
      <w:r w:rsidRPr="00464A17">
        <w:object w:dxaOrig="4452" w:dyaOrig="384" w14:anchorId="4A77945B">
          <v:shape id="_x0000_i1239" type="#_x0000_t75" style="width:222.6pt;height:19.8pt" o:ole="">
            <v:imagedata r:id="rId58" o:title=""/>
          </v:shape>
          <o:OLEObject Type="Embed" ProgID="Equation.DSMT4" ShapeID="_x0000_i1239" DrawAspect="Content" ObjectID="_1681070794" r:id="rId59"/>
        </w:object>
      </w:r>
    </w:p>
    <w:p w14:paraId="00BDECD8" w14:textId="77777777" w:rsidR="00464A17" w:rsidRPr="00464A17" w:rsidRDefault="00464A17" w:rsidP="00464A17">
      <w:pPr>
        <w:pStyle w:val="a3"/>
      </w:pPr>
      <w:r w:rsidRPr="00464A17">
        <w:t>Определяется гидравлическое сопротивление циклона:</w:t>
      </w:r>
    </w:p>
    <w:p w14:paraId="1133BC1D" w14:textId="77777777" w:rsidR="00464A17" w:rsidRPr="00464A17" w:rsidRDefault="00464A17" w:rsidP="00464A17">
      <w:pPr>
        <w:pStyle w:val="a3"/>
      </w:pPr>
      <w:r w:rsidRPr="00464A17">
        <w:object w:dxaOrig="4812" w:dyaOrig="720" w14:anchorId="68833E59">
          <v:shape id="_x0000_i1240" type="#_x0000_t75" style="width:240.6pt;height:36pt" o:ole="">
            <v:imagedata r:id="rId60" o:title=""/>
          </v:shape>
          <o:OLEObject Type="Embed" ProgID="Equation.DSMT4" ShapeID="_x0000_i1240" DrawAspect="Content" ObjectID="_1681070795" r:id="rId61"/>
        </w:object>
      </w:r>
    </w:p>
    <w:p w14:paraId="08C46D5F" w14:textId="77777777" w:rsidR="00464A17" w:rsidRPr="00464A17" w:rsidRDefault="00464A17" w:rsidP="00464A17">
      <w:pPr>
        <w:pStyle w:val="a3"/>
      </w:pPr>
      <w:r w:rsidRPr="00464A17">
        <w:t>Определяется степень очистки газа в циклоне:</w:t>
      </w:r>
    </w:p>
    <w:p w14:paraId="72A48367" w14:textId="77777777" w:rsidR="00464A17" w:rsidRPr="00464A17" w:rsidRDefault="00464A17" w:rsidP="00464A17">
      <w:pPr>
        <w:pStyle w:val="a3"/>
        <w:rPr>
          <w:lang w:val="en-US"/>
        </w:rPr>
      </w:pPr>
      <w:r w:rsidRPr="00464A17">
        <w:object w:dxaOrig="2268" w:dyaOrig="468" w14:anchorId="0DFBCDA1">
          <v:shape id="_x0000_i1241" type="#_x0000_t75" style="width:113.4pt;height:23.4pt" o:ole="">
            <v:imagedata r:id="rId62" o:title=""/>
          </v:shape>
          <o:OLEObject Type="Embed" ProgID="Equation.DSMT4" ShapeID="_x0000_i1241" DrawAspect="Content" ObjectID="_1681070796" r:id="rId63"/>
        </w:object>
      </w:r>
    </w:p>
    <w:p w14:paraId="2C51FD38" w14:textId="77777777" w:rsidR="00464A17" w:rsidRPr="00464A17" w:rsidRDefault="00464A17" w:rsidP="00464A17">
      <w:pPr>
        <w:pStyle w:val="a3"/>
      </w:pPr>
      <w:r w:rsidRPr="00464A17">
        <w:t xml:space="preserve">где </w:t>
      </w:r>
      <w:r w:rsidRPr="00464A17">
        <w:object w:dxaOrig="672" w:dyaOrig="420" w14:anchorId="100C3F2E">
          <v:shape id="_x0000_i1242" type="#_x0000_t75" style="width:33.6pt;height:21pt" o:ole="">
            <v:imagedata r:id="rId64" o:title=""/>
          </v:shape>
          <o:OLEObject Type="Embed" ProgID="Equation.DSMT4" ShapeID="_x0000_i1242" DrawAspect="Content" ObjectID="_1681070797" r:id="rId65"/>
        </w:object>
      </w:r>
      <w:r w:rsidRPr="00464A17">
        <w:t xml:space="preserve"> табличная функция от параметра </w:t>
      </w:r>
      <w:r w:rsidRPr="00464A17">
        <w:rPr>
          <w:i/>
          <w:iCs/>
        </w:rPr>
        <w:t>х</w:t>
      </w:r>
      <w:r w:rsidRPr="00464A17">
        <w:t>, равного:</w:t>
      </w:r>
    </w:p>
    <w:p w14:paraId="606C13B3" w14:textId="77777777" w:rsidR="00464A17" w:rsidRPr="00464A17" w:rsidRDefault="00464A17" w:rsidP="00464A17">
      <w:pPr>
        <w:pStyle w:val="a3"/>
      </w:pPr>
      <w:r w:rsidRPr="00464A17">
        <w:object w:dxaOrig="2388" w:dyaOrig="1368" w14:anchorId="40E08933">
          <v:shape id="_x0000_i1243" type="#_x0000_t75" style="width:119.4pt;height:68.4pt" o:ole="">
            <v:imagedata r:id="rId66" o:title=""/>
          </v:shape>
          <o:OLEObject Type="Embed" ProgID="Equation.DSMT4" ShapeID="_x0000_i1243" DrawAspect="Content" ObjectID="_1681070798" r:id="rId67"/>
        </w:object>
      </w:r>
    </w:p>
    <w:p w14:paraId="2D3CA95F" w14:textId="77777777" w:rsidR="00464A17" w:rsidRPr="00464A17" w:rsidRDefault="00464A17" w:rsidP="00464A17">
      <w:pPr>
        <w:pStyle w:val="a3"/>
      </w:pPr>
      <w:r w:rsidRPr="00464A17">
        <w:t xml:space="preserve">Здесь </w:t>
      </w:r>
      <w:r w:rsidRPr="00464A17">
        <w:object w:dxaOrig="384" w:dyaOrig="420" w14:anchorId="00FC39EE">
          <v:shape id="_x0000_i1244" type="#_x0000_t75" style="width:19.8pt;height:21pt" o:ole="">
            <v:imagedata r:id="rId68" o:title=""/>
          </v:shape>
          <o:OLEObject Type="Embed" ProgID="Equation.DSMT4" ShapeID="_x0000_i1244" DrawAspect="Content" ObjectID="_1681070799" r:id="rId69"/>
        </w:object>
      </w:r>
      <w:r w:rsidRPr="00464A17">
        <w:t xml:space="preserve"> и </w:t>
      </w:r>
      <w:r w:rsidRPr="00464A17">
        <w:object w:dxaOrig="588" w:dyaOrig="420" w14:anchorId="67470F1D">
          <v:shape id="_x0000_i1245" type="#_x0000_t75" style="width:29.4pt;height:21pt" o:ole="">
            <v:imagedata r:id="rId70" o:title=""/>
          </v:shape>
          <o:OLEObject Type="Embed" ProgID="Equation.DSMT4" ShapeID="_x0000_i1245" DrawAspect="Content" ObjectID="_1681070800" r:id="rId71"/>
        </w:object>
      </w:r>
      <w:r w:rsidRPr="00464A17">
        <w:t xml:space="preserve"> соответствуют условиям работы типового циклона: </w:t>
      </w:r>
      <w:r w:rsidRPr="00464A17">
        <w:object w:dxaOrig="1272" w:dyaOrig="384" w14:anchorId="2C1BB975">
          <v:shape id="_x0000_i1246" type="#_x0000_t75" style="width:63.6pt;height:19.8pt" o:ole="">
            <v:imagedata r:id="rId72" o:title=""/>
          </v:shape>
          <o:OLEObject Type="Embed" ProgID="Equation.DSMT4" ShapeID="_x0000_i1246" DrawAspect="Content" ObjectID="_1681070801" r:id="rId73"/>
        </w:object>
      </w:r>
      <w:r w:rsidRPr="00464A17">
        <w:t xml:space="preserve"> – диаметр циклона; </w:t>
      </w:r>
      <w:r w:rsidRPr="00464A17">
        <w:object w:dxaOrig="1872" w:dyaOrig="420" w14:anchorId="3EA68E5A">
          <v:shape id="_x0000_i1247" type="#_x0000_t75" style="width:93.6pt;height:21pt" o:ole="">
            <v:imagedata r:id="rId74" o:title=""/>
          </v:shape>
          <o:OLEObject Type="Embed" ProgID="Equation.DSMT4" ShapeID="_x0000_i1247" DrawAspect="Content" ObjectID="_1681070802" r:id="rId75"/>
        </w:object>
      </w:r>
      <w:r w:rsidRPr="00464A17">
        <w:t xml:space="preserve"> – плотность частиц пыли; </w:t>
      </w:r>
      <w:r w:rsidRPr="00464A17">
        <w:object w:dxaOrig="2424" w:dyaOrig="420" w14:anchorId="16AFEC2A">
          <v:shape id="_x0000_i1248" type="#_x0000_t75" style="width:121.2pt;height:21pt" o:ole="">
            <v:imagedata r:id="rId76" o:title=""/>
          </v:shape>
          <o:OLEObject Type="Embed" ProgID="Equation.DSMT4" ShapeID="_x0000_i1248" DrawAspect="Content" ObjectID="_1681070803" r:id="rId77"/>
        </w:object>
      </w:r>
      <w:r w:rsidRPr="00464A17">
        <w:t xml:space="preserve"> – вязкость газа при рабочей температуре; </w:t>
      </w:r>
      <w:r w:rsidRPr="00464A17">
        <w:object w:dxaOrig="1440" w:dyaOrig="384" w14:anchorId="7603B616">
          <v:shape id="_x0000_i1249" type="#_x0000_t75" style="width:1in;height:19.8pt" o:ole="">
            <v:imagedata r:id="rId78" o:title=""/>
          </v:shape>
          <o:OLEObject Type="Embed" ProgID="Equation.DSMT4" ShapeID="_x0000_i1249" DrawAspect="Content" ObjectID="_1681070804" r:id="rId79"/>
        </w:object>
      </w:r>
      <w:r w:rsidRPr="00464A17">
        <w:t xml:space="preserve"> – скорость движения газа в циклоне.</w:t>
      </w:r>
    </w:p>
    <w:p w14:paraId="0B3A7835" w14:textId="7D219C07" w:rsidR="00464A17" w:rsidRPr="00464A17" w:rsidRDefault="00464A17" w:rsidP="00464A17">
      <w:pPr>
        <w:pStyle w:val="a3"/>
      </w:pPr>
      <w:r w:rsidRPr="00464A17">
        <w:t xml:space="preserve">Значения параметров пыли </w:t>
      </w:r>
      <w:r w:rsidRPr="00464A17">
        <w:object w:dxaOrig="384" w:dyaOrig="420" w14:anchorId="076D57FE">
          <v:shape id="_x0000_i1250" type="#_x0000_t75" style="width:19.8pt;height:21pt" o:ole="">
            <v:imagedata r:id="rId68" o:title=""/>
          </v:shape>
          <o:OLEObject Type="Embed" ProgID="Equation.DSMT4" ShapeID="_x0000_i1250" DrawAspect="Content" ObjectID="_1681070805" r:id="rId80"/>
        </w:object>
      </w:r>
      <w:r w:rsidRPr="00464A17">
        <w:t xml:space="preserve"> и </w:t>
      </w:r>
      <w:r w:rsidRPr="00464A17">
        <w:object w:dxaOrig="588" w:dyaOrig="420" w14:anchorId="08D55144">
          <v:shape id="_x0000_i1251" type="#_x0000_t75" style="width:29.4pt;height:21pt" o:ole="">
            <v:imagedata r:id="rId70" o:title=""/>
          </v:shape>
          <o:OLEObject Type="Embed" ProgID="Equation.DSMT4" ShapeID="_x0000_i1251" DrawAspect="Content" ObjectID="_1681070806" r:id="rId81"/>
        </w:object>
      </w:r>
      <w:r w:rsidRPr="00464A17">
        <w:t xml:space="preserve"> для каждого типа циклона приведены в таблице 8 [</w:t>
      </w:r>
      <w:r w:rsidR="00E57353">
        <w:t>9</w:t>
      </w:r>
      <w:r w:rsidRPr="00464A17">
        <w:t>]. Для выбранного типа циклона и условий работы:</w:t>
      </w:r>
    </w:p>
    <w:p w14:paraId="5D2242CC" w14:textId="77777777" w:rsidR="00464A17" w:rsidRPr="00464A17" w:rsidRDefault="00464A17" w:rsidP="00464A17">
      <w:pPr>
        <w:pStyle w:val="a3"/>
        <w:numPr>
          <w:ilvl w:val="0"/>
          <w:numId w:val="17"/>
        </w:numPr>
      </w:pPr>
      <w:r w:rsidRPr="00464A17">
        <w:object w:dxaOrig="1212" w:dyaOrig="420" w14:anchorId="7A9B54B2">
          <v:shape id="_x0000_i1252" type="#_x0000_t75" style="width:60.6pt;height:21pt" o:ole="">
            <v:imagedata r:id="rId82" o:title=""/>
          </v:shape>
          <o:OLEObject Type="Embed" ProgID="Equation.DSMT4" ShapeID="_x0000_i1252" DrawAspect="Content" ObjectID="_1681070807" r:id="rId83"/>
        </w:object>
      </w:r>
    </w:p>
    <w:p w14:paraId="06697922" w14:textId="77777777" w:rsidR="00464A17" w:rsidRPr="00464A17" w:rsidRDefault="00464A17" w:rsidP="00464A17">
      <w:pPr>
        <w:pStyle w:val="a3"/>
        <w:numPr>
          <w:ilvl w:val="0"/>
          <w:numId w:val="17"/>
        </w:numPr>
      </w:pPr>
      <w:r w:rsidRPr="00464A17">
        <w:object w:dxaOrig="1572" w:dyaOrig="420" w14:anchorId="340D3D4E">
          <v:shape id="_x0000_i1253" type="#_x0000_t75" style="width:78.6pt;height:21pt" o:ole="">
            <v:imagedata r:id="rId84" o:title=""/>
          </v:shape>
          <o:OLEObject Type="Embed" ProgID="Equation.DSMT4" ShapeID="_x0000_i1253" DrawAspect="Content" ObjectID="_1681070808" r:id="rId85"/>
        </w:object>
      </w:r>
    </w:p>
    <w:p w14:paraId="1758CBD8" w14:textId="77777777" w:rsidR="00464A17" w:rsidRPr="00464A17" w:rsidRDefault="00464A17" w:rsidP="00464A17">
      <w:pPr>
        <w:pStyle w:val="a3"/>
      </w:pPr>
      <w:r w:rsidRPr="00464A17">
        <w:t xml:space="preserve">Ввиду того, что значения </w:t>
      </w:r>
      <w:r w:rsidRPr="00464A17">
        <w:object w:dxaOrig="384" w:dyaOrig="420" w14:anchorId="7AF5B0ED">
          <v:shape id="_x0000_i1254" type="#_x0000_t75" style="width:19.8pt;height:21pt" o:ole="">
            <v:imagedata r:id="rId68" o:title=""/>
          </v:shape>
          <o:OLEObject Type="Embed" ProgID="Equation.DSMT4" ShapeID="_x0000_i1254" DrawAspect="Content" ObjectID="_1681070809" r:id="rId86"/>
        </w:object>
      </w:r>
      <w:r w:rsidRPr="00464A17">
        <w:t xml:space="preserve"> и </w:t>
      </w:r>
      <w:r w:rsidRPr="00464A17">
        <w:object w:dxaOrig="588" w:dyaOrig="420" w14:anchorId="3E915AE6">
          <v:shape id="_x0000_i1255" type="#_x0000_t75" style="width:29.4pt;height:21pt" o:ole="">
            <v:imagedata r:id="rId70" o:title=""/>
          </v:shape>
          <o:OLEObject Type="Embed" ProgID="Equation.DSMT4" ShapeID="_x0000_i1255" DrawAspect="Content" ObjectID="_1681070810" r:id="rId87"/>
        </w:object>
      </w:r>
      <w:r w:rsidRPr="00464A17">
        <w:t xml:space="preserve"> определены по условиям работы типового циклона, необходимо учесть влияние отклонений условий работы от типовых на величину </w:t>
      </w:r>
      <w:r w:rsidRPr="00464A17">
        <w:object w:dxaOrig="384" w:dyaOrig="384" w14:anchorId="69590B7C">
          <v:shape id="_x0000_i1256" type="#_x0000_t75" style="width:19.8pt;height:19.8pt" o:ole="">
            <v:imagedata r:id="rId88" o:title=""/>
          </v:shape>
          <o:OLEObject Type="Embed" ProgID="Equation.DSMT4" ShapeID="_x0000_i1256" DrawAspect="Content" ObjectID="_1681070811" r:id="rId89"/>
        </w:object>
      </w:r>
      <w:r w:rsidRPr="00464A17">
        <w:t>, мкм:</w:t>
      </w:r>
    </w:p>
    <w:p w14:paraId="4490E3AD" w14:textId="77777777" w:rsidR="00464A17" w:rsidRPr="00464A17" w:rsidRDefault="00464A17" w:rsidP="00464A17">
      <w:pPr>
        <w:pStyle w:val="a3"/>
      </w:pPr>
      <w:r w:rsidRPr="00464A17">
        <w:object w:dxaOrig="8328" w:dyaOrig="900" w14:anchorId="181A7D66">
          <v:shape id="_x0000_i1257" type="#_x0000_t75" style="width:416.4pt;height:45pt" o:ole="">
            <v:imagedata r:id="rId90" o:title=""/>
          </v:shape>
          <o:OLEObject Type="Embed" ProgID="Equation.DSMT4" ShapeID="_x0000_i1257" DrawAspect="Content" ObjectID="_1681070812" r:id="rId91"/>
        </w:object>
      </w:r>
    </w:p>
    <w:p w14:paraId="057B4542" w14:textId="77777777" w:rsidR="00464A17" w:rsidRPr="00464A17" w:rsidRDefault="00464A17" w:rsidP="00464A17">
      <w:pPr>
        <w:pStyle w:val="a3"/>
      </w:pPr>
      <w:r w:rsidRPr="00464A17">
        <w:t xml:space="preserve">Таким образом параметр </w:t>
      </w:r>
      <w:r w:rsidRPr="00464A17">
        <w:rPr>
          <w:i/>
          <w:iCs/>
          <w:lang w:val="en-US"/>
        </w:rPr>
        <w:t>x</w:t>
      </w:r>
      <w:r w:rsidRPr="00464A17">
        <w:rPr>
          <w:i/>
          <w:iCs/>
        </w:rPr>
        <w:t xml:space="preserve"> </w:t>
      </w:r>
      <w:r w:rsidRPr="00464A17">
        <w:t>равен:</w:t>
      </w:r>
    </w:p>
    <w:p w14:paraId="651CAD8C" w14:textId="77777777" w:rsidR="00464A17" w:rsidRPr="00464A17" w:rsidRDefault="00464A17" w:rsidP="00464A17">
      <w:pPr>
        <w:pStyle w:val="a3"/>
      </w:pPr>
      <w:r w:rsidRPr="00464A17">
        <w:object w:dxaOrig="5316" w:dyaOrig="1368" w14:anchorId="4B49745E">
          <v:shape id="_x0000_i1258" type="#_x0000_t75" style="width:265.8pt;height:68.4pt" o:ole="">
            <v:imagedata r:id="rId92" o:title=""/>
          </v:shape>
          <o:OLEObject Type="Embed" ProgID="Equation.DSMT4" ShapeID="_x0000_i1258" DrawAspect="Content" ObjectID="_1681070813" r:id="rId93"/>
        </w:object>
      </w:r>
    </w:p>
    <w:p w14:paraId="183AB305" w14:textId="0D6BC1AA" w:rsidR="00464A17" w:rsidRPr="00464A17" w:rsidRDefault="00464A17" w:rsidP="00464A17">
      <w:pPr>
        <w:pStyle w:val="a3"/>
      </w:pPr>
      <w:r w:rsidRPr="00464A17">
        <w:t>Согласно таблице 9 [</w:t>
      </w:r>
      <w:r w:rsidR="00E57353">
        <w:t>9</w:t>
      </w:r>
      <w:r w:rsidRPr="00464A17">
        <w:t xml:space="preserve">] функция </w:t>
      </w:r>
      <w:r w:rsidRPr="00464A17">
        <w:object w:dxaOrig="1800" w:dyaOrig="420" w14:anchorId="5C020A78">
          <v:shape id="_x0000_i1259" type="#_x0000_t75" style="width:90pt;height:21pt" o:ole="">
            <v:imagedata r:id="rId94" o:title=""/>
          </v:shape>
          <o:OLEObject Type="Embed" ProgID="Equation.DSMT4" ShapeID="_x0000_i1259" DrawAspect="Content" ObjectID="_1681070814" r:id="rId95"/>
        </w:object>
      </w:r>
    </w:p>
    <w:p w14:paraId="1EF29485" w14:textId="77777777" w:rsidR="00464A17" w:rsidRPr="00464A17" w:rsidRDefault="00464A17" w:rsidP="00464A17">
      <w:pPr>
        <w:pStyle w:val="a3"/>
      </w:pPr>
      <w:r w:rsidRPr="00464A17">
        <w:t>Определяется степень очистки газа в циклоне:</w:t>
      </w:r>
    </w:p>
    <w:p w14:paraId="5B3873A7" w14:textId="77777777" w:rsidR="00464A17" w:rsidRPr="00464A17" w:rsidRDefault="00464A17" w:rsidP="00464A17">
      <w:pPr>
        <w:pStyle w:val="a3"/>
        <w:rPr>
          <w:lang w:val="en-US"/>
        </w:rPr>
      </w:pPr>
      <w:r w:rsidRPr="00464A17">
        <w:object w:dxaOrig="5112" w:dyaOrig="468" w14:anchorId="55589301">
          <v:shape id="_x0000_i1260" type="#_x0000_t75" style="width:255.6pt;height:23.4pt" o:ole="">
            <v:imagedata r:id="rId96" o:title=""/>
          </v:shape>
          <o:OLEObject Type="Embed" ProgID="Equation.DSMT4" ShapeID="_x0000_i1260" DrawAspect="Content" ObjectID="_1681070815" r:id="rId97"/>
        </w:object>
      </w:r>
    </w:p>
    <w:p w14:paraId="1FB9B67F" w14:textId="77777777" w:rsidR="00464A17" w:rsidRPr="00464A17" w:rsidRDefault="00464A17" w:rsidP="00221A37">
      <w:pPr>
        <w:pStyle w:val="a3"/>
      </w:pPr>
      <w:r w:rsidRPr="00464A17">
        <w:lastRenderedPageBreak/>
        <w:t xml:space="preserve">Рассчитанное значение </w:t>
      </w:r>
      <w:r w:rsidRPr="00464A17">
        <w:object w:dxaOrig="228" w:dyaOrig="288" w14:anchorId="420C7F68">
          <v:shape id="_x0000_i1261" type="#_x0000_t75" style="width:11.4pt;height:14.4pt" o:ole="">
            <v:imagedata r:id="rId98" o:title=""/>
          </v:shape>
          <o:OLEObject Type="Embed" ProgID="Equation.DSMT4" ShapeID="_x0000_i1261" DrawAspect="Content" ObjectID="_1681070816" r:id="rId99"/>
        </w:object>
      </w:r>
      <w:r w:rsidRPr="00464A17">
        <w:t xml:space="preserve"> выше заданного, то есть выбранный циклон СДК-ЦН-33 пригоден для очистки газа с заданными параметрами.</w:t>
      </w:r>
    </w:p>
    <w:p w14:paraId="48EC591F" w14:textId="0D38AC3F" w:rsidR="00464A17" w:rsidRDefault="00464A17" w:rsidP="00C32D7E">
      <w:pPr>
        <w:pStyle w:val="a3"/>
      </w:pPr>
      <w:r w:rsidRPr="00464A17">
        <w:br w:type="page"/>
      </w:r>
    </w:p>
    <w:p w14:paraId="51CA1EEE" w14:textId="7481BCA0" w:rsidR="00BF21E5" w:rsidRDefault="001D00DB" w:rsidP="001D00DB">
      <w:pPr>
        <w:pStyle w:val="1"/>
      </w:pPr>
      <w:bookmarkStart w:id="11" w:name="_Toc70454370"/>
      <w:r>
        <w:lastRenderedPageBreak/>
        <w:t>Приложение А</w:t>
      </w:r>
      <w:bookmarkEnd w:id="11"/>
    </w:p>
    <w:p w14:paraId="48EF26DA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Исходный </w:t>
      </w:r>
      <w:proofErr w:type="gramStart"/>
      <w:r w:rsidRPr="00A60E0E">
        <w:rPr>
          <w:rFonts w:ascii="Consolas" w:hAnsi="Consolas"/>
          <w:sz w:val="20"/>
          <w:szCs w:val="20"/>
        </w:rPr>
        <w:t>состав:  (</w:t>
      </w:r>
      <w:proofErr w:type="gramEnd"/>
      <w:r w:rsidRPr="00A60E0E">
        <w:rPr>
          <w:rFonts w:ascii="Consolas" w:hAnsi="Consolas"/>
          <w:sz w:val="20"/>
          <w:szCs w:val="20"/>
        </w:rPr>
        <w:t xml:space="preserve">C34.488H60Cl2.829O11.887Fe0.249Mg1.214B4.958N2.488[-1400] - 1.0000) + </w:t>
      </w:r>
    </w:p>
    <w:p w14:paraId="19B26552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                  (N53.91O14.48Ar0.32C0.01[380.589] - 20.3038)</w:t>
      </w:r>
    </w:p>
    <w:p w14:paraId="6BE5B262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Состав, моль/</w:t>
      </w:r>
      <w:proofErr w:type="gramStart"/>
      <w:r w:rsidRPr="00A60E0E">
        <w:rPr>
          <w:rFonts w:ascii="Consolas" w:hAnsi="Consolas"/>
          <w:sz w:val="20"/>
          <w:szCs w:val="20"/>
        </w:rPr>
        <w:t>кг:  C</w:t>
      </w:r>
      <w:proofErr w:type="gramEnd"/>
      <w:r w:rsidRPr="00A60E0E">
        <w:rPr>
          <w:rFonts w:ascii="Consolas" w:hAnsi="Consolas"/>
          <w:sz w:val="20"/>
          <w:szCs w:val="20"/>
        </w:rPr>
        <w:t xml:space="preserve"> 1.8142 H 3.1396 Cl0.1480 O 14.4268 Fe0.0130 Mg0.0635</w:t>
      </w:r>
    </w:p>
    <w:p w14:paraId="65F95143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                   B 0.2594 N 51.5263 Ar0.3051</w:t>
      </w:r>
    </w:p>
    <w:p w14:paraId="28AF5454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1-й </w:t>
      </w:r>
      <w:proofErr w:type="gramStart"/>
      <w:r w:rsidRPr="00A60E0E">
        <w:rPr>
          <w:rFonts w:ascii="Consolas" w:hAnsi="Consolas"/>
          <w:sz w:val="20"/>
          <w:szCs w:val="20"/>
        </w:rPr>
        <w:t>параметр:  I</w:t>
      </w:r>
      <w:proofErr w:type="gramEnd"/>
      <w:r w:rsidRPr="00A60E0E">
        <w:rPr>
          <w:rFonts w:ascii="Consolas" w:hAnsi="Consolas"/>
          <w:sz w:val="20"/>
          <w:szCs w:val="20"/>
        </w:rPr>
        <w:t xml:space="preserve"> =297.008</w:t>
      </w:r>
    </w:p>
    <w:p w14:paraId="6942DDF3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2-й </w:t>
      </w:r>
      <w:proofErr w:type="gramStart"/>
      <w:r w:rsidRPr="00A60E0E">
        <w:rPr>
          <w:rFonts w:ascii="Consolas" w:hAnsi="Consolas"/>
          <w:sz w:val="20"/>
          <w:szCs w:val="20"/>
        </w:rPr>
        <w:t>параметр:  p</w:t>
      </w:r>
      <w:proofErr w:type="gramEnd"/>
      <w:r w:rsidRPr="00A60E0E">
        <w:rPr>
          <w:rFonts w:ascii="Consolas" w:hAnsi="Consolas"/>
          <w:sz w:val="20"/>
          <w:szCs w:val="20"/>
        </w:rPr>
        <w:t xml:space="preserve"> =   0.75</w:t>
      </w:r>
    </w:p>
    <w:p w14:paraId="3474EA04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Плотность смеси исходных веществ</w:t>
      </w:r>
      <w:proofErr w:type="gramStart"/>
      <w:r w:rsidRPr="00A60E0E">
        <w:rPr>
          <w:rFonts w:ascii="Consolas" w:hAnsi="Consolas"/>
          <w:sz w:val="20"/>
          <w:szCs w:val="20"/>
        </w:rPr>
        <w:t>: ,</w:t>
      </w:r>
      <w:proofErr w:type="gramEnd"/>
      <w:r w:rsidRPr="00A60E0E">
        <w:rPr>
          <w:rFonts w:ascii="Consolas" w:hAnsi="Consolas"/>
          <w:sz w:val="20"/>
          <w:szCs w:val="20"/>
        </w:rPr>
        <w:t xml:space="preserve"> кг/куб.м</w:t>
      </w:r>
    </w:p>
    <w:p w14:paraId="04426CC1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Коэффициент избытка окислительных элементов: </w:t>
      </w:r>
    </w:p>
    <w:p w14:paraId="0FF166F5" w14:textId="333BEEDE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      Равновесные параметры при p=0.75 МПа, I=297.01 кДж/кг</w:t>
      </w:r>
      <w:proofErr w:type="gramStart"/>
      <w:r w:rsidRPr="00A60E0E">
        <w:rPr>
          <w:rFonts w:ascii="Consolas" w:hAnsi="Consolas"/>
          <w:sz w:val="20"/>
          <w:szCs w:val="20"/>
        </w:rPr>
        <w:t xml:space="preserve">   (</w:t>
      </w:r>
      <w:proofErr w:type="gramEnd"/>
      <w:r w:rsidRPr="00A60E0E">
        <w:rPr>
          <w:rFonts w:ascii="Consolas" w:hAnsi="Consolas"/>
          <w:sz w:val="20"/>
          <w:szCs w:val="20"/>
        </w:rPr>
        <w:t>единицы СИ):</w:t>
      </w:r>
    </w:p>
    <w:p w14:paraId="3B076CDE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</w:rPr>
        <w:t xml:space="preserve">   </w:t>
      </w:r>
      <w:r w:rsidRPr="00A60E0E">
        <w:rPr>
          <w:rFonts w:ascii="Consolas" w:hAnsi="Consolas"/>
          <w:sz w:val="20"/>
          <w:szCs w:val="20"/>
          <w:lang w:val="en-US"/>
        </w:rPr>
        <w:t xml:space="preserve">p=0.75         T=1622.11      v=0.612642     S=8.20933      I=297.008   </w:t>
      </w:r>
    </w:p>
    <w:p w14:paraId="26E84C67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U=-78.0206     M=34.1403     Cp=1.27778      k=1.28482    Cp'=1.60695   </w:t>
      </w:r>
    </w:p>
    <w:p w14:paraId="38C7D765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k'=1.2354      Ap=0.0006438   Bv=0.0006427   Gt=0.134540e-5 MMg=29.2444   </w:t>
      </w:r>
    </w:p>
    <w:p w14:paraId="659F1E92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Rg=284.306    Cpg=1.27794     kg=1.28613   Cp'g=1.31607    k'g=1.27709   </w:t>
      </w:r>
    </w:p>
    <w:p w14:paraId="2464C1EC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Mu=0.0000554   Lt=0.101094   Lt'=0.103329    Pr=0.700545   Pr'=0.705849  </w:t>
      </w:r>
    </w:p>
    <w:p w14:paraId="48705061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</w:t>
      </w:r>
      <w:r w:rsidRPr="00A60E0E">
        <w:rPr>
          <w:rFonts w:ascii="Consolas" w:hAnsi="Consolas"/>
          <w:sz w:val="20"/>
          <w:szCs w:val="20"/>
        </w:rPr>
        <w:t xml:space="preserve">A=752.732      z=0.0036738   Bm=0.0909455  </w:t>
      </w:r>
    </w:p>
    <w:p w14:paraId="17C86452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</w:rPr>
      </w:pPr>
      <w:r w:rsidRPr="00A60E0E">
        <w:rPr>
          <w:rFonts w:ascii="Consolas" w:hAnsi="Consolas"/>
          <w:sz w:val="20"/>
          <w:szCs w:val="20"/>
        </w:rPr>
        <w:t xml:space="preserve">        Равновесные </w:t>
      </w:r>
      <w:proofErr w:type="gramStart"/>
      <w:r w:rsidRPr="00A60E0E">
        <w:rPr>
          <w:rFonts w:ascii="Consolas" w:hAnsi="Consolas"/>
          <w:sz w:val="20"/>
          <w:szCs w:val="20"/>
        </w:rPr>
        <w:t>концентрации  (</w:t>
      </w:r>
      <w:proofErr w:type="gramEnd"/>
      <w:r w:rsidRPr="00A60E0E">
        <w:rPr>
          <w:rFonts w:ascii="Consolas" w:hAnsi="Consolas"/>
          <w:sz w:val="20"/>
          <w:szCs w:val="20"/>
        </w:rPr>
        <w:t>моль/кг):</w:t>
      </w:r>
    </w:p>
    <w:p w14:paraId="7DBD5169" w14:textId="77777777" w:rsidR="00A60E0E" w:rsidRPr="000270A1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</w:rPr>
        <w:t xml:space="preserve">         </w:t>
      </w:r>
      <w:r w:rsidRPr="00A60E0E">
        <w:rPr>
          <w:rFonts w:ascii="Consolas" w:hAnsi="Consolas"/>
          <w:sz w:val="20"/>
          <w:szCs w:val="20"/>
          <w:lang w:val="en-US"/>
        </w:rPr>
        <w:t>O</w:t>
      </w:r>
      <w:r w:rsidRPr="000270A1">
        <w:rPr>
          <w:rFonts w:ascii="Consolas" w:hAnsi="Consolas"/>
          <w:sz w:val="20"/>
          <w:szCs w:val="20"/>
          <w:lang w:val="en-US"/>
        </w:rPr>
        <w:t xml:space="preserve"> = 0.8401</w:t>
      </w:r>
      <w:r w:rsidRPr="00A60E0E">
        <w:rPr>
          <w:rFonts w:ascii="Consolas" w:hAnsi="Consolas"/>
          <w:sz w:val="20"/>
          <w:szCs w:val="20"/>
          <w:lang w:val="en-US"/>
        </w:rPr>
        <w:t>e</w:t>
      </w:r>
      <w:r w:rsidRPr="000270A1">
        <w:rPr>
          <w:rFonts w:ascii="Consolas" w:hAnsi="Consolas"/>
          <w:sz w:val="20"/>
          <w:szCs w:val="20"/>
          <w:lang w:val="en-US"/>
        </w:rPr>
        <w:t xml:space="preserve">-4         </w:t>
      </w:r>
      <w:r w:rsidRPr="00A60E0E">
        <w:rPr>
          <w:rFonts w:ascii="Consolas" w:hAnsi="Consolas"/>
          <w:sz w:val="20"/>
          <w:szCs w:val="20"/>
          <w:lang w:val="en-US"/>
        </w:rPr>
        <w:t>O</w:t>
      </w:r>
      <w:r w:rsidRPr="000270A1">
        <w:rPr>
          <w:rFonts w:ascii="Consolas" w:hAnsi="Consolas"/>
          <w:sz w:val="20"/>
          <w:szCs w:val="20"/>
          <w:lang w:val="en-US"/>
        </w:rPr>
        <w:t xml:space="preserve">2 = 4.3849             </w:t>
      </w:r>
      <w:r w:rsidRPr="00A60E0E">
        <w:rPr>
          <w:rFonts w:ascii="Consolas" w:hAnsi="Consolas"/>
          <w:sz w:val="20"/>
          <w:szCs w:val="20"/>
          <w:lang w:val="en-US"/>
        </w:rPr>
        <w:t>H</w:t>
      </w:r>
      <w:r w:rsidRPr="000270A1">
        <w:rPr>
          <w:rFonts w:ascii="Consolas" w:hAnsi="Consolas"/>
          <w:sz w:val="20"/>
          <w:szCs w:val="20"/>
          <w:lang w:val="en-US"/>
        </w:rPr>
        <w:t xml:space="preserve"> = 0.5034</w:t>
      </w:r>
      <w:r w:rsidRPr="00A60E0E">
        <w:rPr>
          <w:rFonts w:ascii="Consolas" w:hAnsi="Consolas"/>
          <w:sz w:val="20"/>
          <w:szCs w:val="20"/>
          <w:lang w:val="en-US"/>
        </w:rPr>
        <w:t>e</w:t>
      </w:r>
      <w:r w:rsidRPr="000270A1">
        <w:rPr>
          <w:rFonts w:ascii="Consolas" w:hAnsi="Consolas"/>
          <w:sz w:val="20"/>
          <w:szCs w:val="20"/>
          <w:lang w:val="en-US"/>
        </w:rPr>
        <w:t xml:space="preserve">-6         </w:t>
      </w:r>
      <w:r w:rsidRPr="00A60E0E">
        <w:rPr>
          <w:rFonts w:ascii="Consolas" w:hAnsi="Consolas"/>
          <w:sz w:val="20"/>
          <w:szCs w:val="20"/>
          <w:lang w:val="en-US"/>
        </w:rPr>
        <w:t>H</w:t>
      </w:r>
      <w:r w:rsidRPr="000270A1">
        <w:rPr>
          <w:rFonts w:ascii="Consolas" w:hAnsi="Consolas"/>
          <w:sz w:val="20"/>
          <w:szCs w:val="20"/>
          <w:lang w:val="en-US"/>
        </w:rPr>
        <w:t>2 = 0.1187</w:t>
      </w:r>
      <w:r w:rsidRPr="00A60E0E">
        <w:rPr>
          <w:rFonts w:ascii="Consolas" w:hAnsi="Consolas"/>
          <w:sz w:val="20"/>
          <w:szCs w:val="20"/>
          <w:lang w:val="en-US"/>
        </w:rPr>
        <w:t>e</w:t>
      </w:r>
      <w:r w:rsidRPr="000270A1">
        <w:rPr>
          <w:rFonts w:ascii="Consolas" w:hAnsi="Consolas"/>
          <w:sz w:val="20"/>
          <w:szCs w:val="20"/>
          <w:lang w:val="en-US"/>
        </w:rPr>
        <w:t xml:space="preserve">-4 </w:t>
      </w:r>
    </w:p>
    <w:p w14:paraId="62E92F1D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0270A1">
        <w:rPr>
          <w:rFonts w:ascii="Consolas" w:hAnsi="Consolas"/>
          <w:sz w:val="20"/>
          <w:szCs w:val="20"/>
          <w:lang w:val="en-US"/>
        </w:rPr>
        <w:t xml:space="preserve">        </w:t>
      </w:r>
      <w:r w:rsidRPr="00A60E0E">
        <w:rPr>
          <w:rFonts w:ascii="Consolas" w:hAnsi="Consolas"/>
          <w:sz w:val="20"/>
          <w:szCs w:val="20"/>
          <w:lang w:val="en-US"/>
        </w:rPr>
        <w:t xml:space="preserve">OH = 0.00241          HO2 = 0.1340e-4        H2O = 1.3703          H2O2 = 0.5459e-6 </w:t>
      </w:r>
    </w:p>
    <w:p w14:paraId="26C1630C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  Cl = 0.0047           Cl2 = 0.3118e-3        ClO = 0.9229e-4       ClO2 = 0.1127e-7 </w:t>
      </w:r>
    </w:p>
    <w:p w14:paraId="64019255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Cl2O = 0.9876e-9        HCl = 0.14122   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HOCl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0.5319e-4   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Ar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0.30508   </w:t>
      </w:r>
    </w:p>
    <w:p w14:paraId="2B57B1F4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   N = 0.1180e-10        N2 = 25.735            NO = 0.05553          NO2 = 0.4554e-3 </w:t>
      </w:r>
    </w:p>
    <w:p w14:paraId="5E52A6C5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 N2O = 0.8868e-5       N2O3 = 0.1641e-10        NH = 0.2369e-11       NH3 = 0.2025e-11</w:t>
      </w:r>
    </w:p>
    <w:p w14:paraId="23D4B832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 HNO = 0.2764e-7       HNO2 = 0.5528e-5       HNO3 = 0.6937e-8 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ClNO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0.5788e-5 </w:t>
      </w:r>
    </w:p>
    <w:p w14:paraId="32AB2DD5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ClNO2 = 0.1837e-8         CO = 0.4893e-4        CO2 = 1.8141          CHO2 = 0.1073e-9 </w:t>
      </w:r>
    </w:p>
    <w:p w14:paraId="6C0A0BC9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CH2O2 = 0.6777e-11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ClCO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0.2060e-11        BO = 0.6313e-9        BO2 = 0.5797e-3 </w:t>
      </w:r>
    </w:p>
    <w:p w14:paraId="5872FBD4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B2O2 = 0.3775e-11   B2O3(c) = 0.00172         B2O3 = 0.8642e-3        HBO = 0.6985e-9 </w:t>
      </w:r>
    </w:p>
    <w:p w14:paraId="4E33DDBD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HBO2 = 0.25081        BH2O2 = 0.8193e-10     BH3O2 = 0.1155e-9      H3BO3 = 0.7882e-3 </w:t>
      </w:r>
    </w:p>
    <w:p w14:paraId="36CE80D0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H3B3O6 = 0.6632e-3       BCl3 = 0.2831e-9 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ClBO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0.2305e-4      Cl2BO = 0.5423e-8 </w:t>
      </w:r>
    </w:p>
    <w:p w14:paraId="2B308DA5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Cl3B3O3 = 0.2959e-10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ClBOH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0.3063e-11   ClBO2H2 = 0.2212e-4     Cl2BOH = 0.3020e-6 </w:t>
      </w:r>
    </w:p>
    <w:p w14:paraId="00B6C3DE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  Fe = 0.2400e-11 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FeO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0.2724e-9       FeO2 = 0.1077e-7   Fe2O3(c) = 0.00627   </w:t>
      </w:r>
    </w:p>
    <w:p w14:paraId="7E84D5B7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FeOH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0.2139e-7      FeO2H = 0.1238e-10    FeO2H2 = 0.2294e-5 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FeCl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0.2591e-7 </w:t>
      </w:r>
    </w:p>
    <w:p w14:paraId="4907C4EB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FeCl2 = 0.4732e-3      FeCl3 = 0.5427e-5     Fe2Cl4 = 0.2237e-9         O3 = 0.1921e-11</w:t>
      </w:r>
    </w:p>
    <w:p w14:paraId="4A1A3EEA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MgO(c) = 0.06332          MgO = 0.5832e-10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MgOH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0.1391e-9     MgO2H2 = 0.1012e-5 </w:t>
      </w:r>
    </w:p>
    <w:p w14:paraId="6BEC8526" w14:textId="77777777" w:rsidR="00A60E0E" w:rsidRPr="00A60E0E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MgCl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0.5940e-9      MgCl2 = 0.1558e-3     </w:t>
      </w:r>
      <w:proofErr w:type="spellStart"/>
      <w:r w:rsidRPr="00A60E0E">
        <w:rPr>
          <w:rFonts w:ascii="Consolas" w:hAnsi="Consolas"/>
          <w:sz w:val="20"/>
          <w:szCs w:val="20"/>
          <w:lang w:val="en-US"/>
        </w:rPr>
        <w:t>MgOHCl</w:t>
      </w:r>
      <w:proofErr w:type="spellEnd"/>
      <w:r w:rsidRPr="00A60E0E">
        <w:rPr>
          <w:rFonts w:ascii="Consolas" w:hAnsi="Consolas"/>
          <w:sz w:val="20"/>
          <w:szCs w:val="20"/>
          <w:lang w:val="en-US"/>
        </w:rPr>
        <w:t xml:space="preserve"> = 0.2130e-4      MgBO2 = 0.3060e-9 </w:t>
      </w:r>
    </w:p>
    <w:p w14:paraId="4824CFEF" w14:textId="22640034" w:rsidR="00DA5F5C" w:rsidRPr="00984A73" w:rsidRDefault="00A60E0E" w:rsidP="00A60E0E">
      <w:pPr>
        <w:spacing w:after="160"/>
        <w:ind w:left="-851"/>
        <w:rPr>
          <w:rFonts w:ascii="Consolas" w:hAnsi="Consolas"/>
          <w:sz w:val="20"/>
          <w:szCs w:val="20"/>
          <w:lang w:val="en-US"/>
        </w:rPr>
      </w:pPr>
      <w:r w:rsidRPr="00A60E0E">
        <w:rPr>
          <w:rFonts w:ascii="Consolas" w:hAnsi="Consolas"/>
          <w:sz w:val="20"/>
          <w:szCs w:val="20"/>
          <w:lang w:val="en-US"/>
        </w:rPr>
        <w:t xml:space="preserve">    MgB2O4 = 0.2612e-4        Cl- = 0.3181e-11       NO+ = 0.9667e-11      BO2- = 0.6537e-11 </w:t>
      </w:r>
    </w:p>
    <w:sectPr w:rsidR="00DA5F5C" w:rsidRPr="00984A73" w:rsidSect="00F3630A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7950" w14:textId="77777777" w:rsidR="00482FBA" w:rsidRDefault="00482FBA" w:rsidP="004A2AF6">
      <w:pPr>
        <w:spacing w:after="0"/>
      </w:pPr>
      <w:r>
        <w:separator/>
      </w:r>
    </w:p>
  </w:endnote>
  <w:endnote w:type="continuationSeparator" w:id="0">
    <w:p w14:paraId="695C8BD1" w14:textId="77777777" w:rsidR="00482FBA" w:rsidRDefault="00482FBA" w:rsidP="004A2A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97515"/>
      <w:docPartObj>
        <w:docPartGallery w:val="Page Numbers (Bottom of Page)"/>
        <w:docPartUnique/>
      </w:docPartObj>
    </w:sdtPr>
    <w:sdtEndPr/>
    <w:sdtContent>
      <w:p w14:paraId="083C0702" w14:textId="233166BB" w:rsidR="00221A37" w:rsidRDefault="00221A37" w:rsidP="004A2AF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4E7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8F64" w14:textId="77777777" w:rsidR="00482FBA" w:rsidRDefault="00482FBA" w:rsidP="004A2AF6">
      <w:pPr>
        <w:spacing w:after="0"/>
      </w:pPr>
      <w:r>
        <w:separator/>
      </w:r>
    </w:p>
  </w:footnote>
  <w:footnote w:type="continuationSeparator" w:id="0">
    <w:p w14:paraId="600337AE" w14:textId="77777777" w:rsidR="00482FBA" w:rsidRDefault="00482FBA" w:rsidP="004A2A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6A1"/>
    <w:multiLevelType w:val="hybridMultilevel"/>
    <w:tmpl w:val="DE423932"/>
    <w:lvl w:ilvl="0" w:tplc="9D984F9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5C048F8"/>
    <w:multiLevelType w:val="hybridMultilevel"/>
    <w:tmpl w:val="A1B06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AAE"/>
    <w:multiLevelType w:val="hybridMultilevel"/>
    <w:tmpl w:val="456A86C6"/>
    <w:lvl w:ilvl="0" w:tplc="A72CB70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0AD3"/>
    <w:multiLevelType w:val="hybridMultilevel"/>
    <w:tmpl w:val="8B3A9190"/>
    <w:lvl w:ilvl="0" w:tplc="D666B94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963C0"/>
    <w:multiLevelType w:val="hybridMultilevel"/>
    <w:tmpl w:val="75CA3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45D7E"/>
    <w:multiLevelType w:val="hybridMultilevel"/>
    <w:tmpl w:val="F2DEE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24CB9"/>
    <w:multiLevelType w:val="hybridMultilevel"/>
    <w:tmpl w:val="30545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C64334"/>
    <w:multiLevelType w:val="hybridMultilevel"/>
    <w:tmpl w:val="D7CE9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A72BD4"/>
    <w:multiLevelType w:val="hybridMultilevel"/>
    <w:tmpl w:val="622485F0"/>
    <w:lvl w:ilvl="0" w:tplc="A72CB70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17461"/>
    <w:multiLevelType w:val="hybridMultilevel"/>
    <w:tmpl w:val="A44EB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000D5"/>
    <w:multiLevelType w:val="hybridMultilevel"/>
    <w:tmpl w:val="7B12D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E446E"/>
    <w:multiLevelType w:val="hybridMultilevel"/>
    <w:tmpl w:val="5358BC74"/>
    <w:lvl w:ilvl="0" w:tplc="59E0770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D442C"/>
    <w:multiLevelType w:val="hybridMultilevel"/>
    <w:tmpl w:val="6A3E3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126D0"/>
    <w:multiLevelType w:val="hybridMultilevel"/>
    <w:tmpl w:val="94E0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767E8"/>
    <w:multiLevelType w:val="hybridMultilevel"/>
    <w:tmpl w:val="7376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</w:num>
  <w:num w:numId="12">
    <w:abstractNumId w:val="8"/>
  </w:num>
  <w:num w:numId="13">
    <w:abstractNumId w:val="2"/>
  </w:num>
  <w:num w:numId="14">
    <w:abstractNumId w:val="6"/>
  </w:num>
  <w:num w:numId="15">
    <w:abstractNumId w:val="7"/>
  </w:num>
  <w:num w:numId="16">
    <w:abstractNumId w:val="1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AE"/>
    <w:rsid w:val="00001BEE"/>
    <w:rsid w:val="00010E73"/>
    <w:rsid w:val="0001311E"/>
    <w:rsid w:val="00014627"/>
    <w:rsid w:val="00014D1A"/>
    <w:rsid w:val="00016357"/>
    <w:rsid w:val="00016756"/>
    <w:rsid w:val="000214FD"/>
    <w:rsid w:val="00021BD2"/>
    <w:rsid w:val="000270A1"/>
    <w:rsid w:val="0002777B"/>
    <w:rsid w:val="00033533"/>
    <w:rsid w:val="000376E5"/>
    <w:rsid w:val="000379BF"/>
    <w:rsid w:val="00047429"/>
    <w:rsid w:val="00055853"/>
    <w:rsid w:val="00062D77"/>
    <w:rsid w:val="00065879"/>
    <w:rsid w:val="000664B8"/>
    <w:rsid w:val="0007183F"/>
    <w:rsid w:val="00071A30"/>
    <w:rsid w:val="0007410F"/>
    <w:rsid w:val="00077187"/>
    <w:rsid w:val="000809E8"/>
    <w:rsid w:val="00083EAF"/>
    <w:rsid w:val="00084C11"/>
    <w:rsid w:val="00092409"/>
    <w:rsid w:val="00093280"/>
    <w:rsid w:val="000A6301"/>
    <w:rsid w:val="000B0170"/>
    <w:rsid w:val="000B02F5"/>
    <w:rsid w:val="000B26FA"/>
    <w:rsid w:val="000B3196"/>
    <w:rsid w:val="000B41D6"/>
    <w:rsid w:val="000B5390"/>
    <w:rsid w:val="000B6EB8"/>
    <w:rsid w:val="000D152D"/>
    <w:rsid w:val="000D773A"/>
    <w:rsid w:val="000E3500"/>
    <w:rsid w:val="000E3ED2"/>
    <w:rsid w:val="000E7567"/>
    <w:rsid w:val="000F3969"/>
    <w:rsid w:val="00107541"/>
    <w:rsid w:val="00114765"/>
    <w:rsid w:val="0011715C"/>
    <w:rsid w:val="00117691"/>
    <w:rsid w:val="00126BA3"/>
    <w:rsid w:val="00131583"/>
    <w:rsid w:val="001327CD"/>
    <w:rsid w:val="00135D51"/>
    <w:rsid w:val="00140539"/>
    <w:rsid w:val="001423D2"/>
    <w:rsid w:val="00142548"/>
    <w:rsid w:val="001427B7"/>
    <w:rsid w:val="001448B5"/>
    <w:rsid w:val="00146490"/>
    <w:rsid w:val="00152179"/>
    <w:rsid w:val="00152C1E"/>
    <w:rsid w:val="0016536F"/>
    <w:rsid w:val="001658C2"/>
    <w:rsid w:val="00165F6B"/>
    <w:rsid w:val="001743FD"/>
    <w:rsid w:val="0017640A"/>
    <w:rsid w:val="001810DA"/>
    <w:rsid w:val="001846C8"/>
    <w:rsid w:val="00190734"/>
    <w:rsid w:val="00192C7D"/>
    <w:rsid w:val="001967FC"/>
    <w:rsid w:val="00196B01"/>
    <w:rsid w:val="001971B6"/>
    <w:rsid w:val="001A528E"/>
    <w:rsid w:val="001C24A8"/>
    <w:rsid w:val="001C3518"/>
    <w:rsid w:val="001C5E20"/>
    <w:rsid w:val="001D00DB"/>
    <w:rsid w:val="001D3E58"/>
    <w:rsid w:val="001D6FF7"/>
    <w:rsid w:val="001E2683"/>
    <w:rsid w:val="001F3362"/>
    <w:rsid w:val="00200D5A"/>
    <w:rsid w:val="00216878"/>
    <w:rsid w:val="00221A37"/>
    <w:rsid w:val="00222E27"/>
    <w:rsid w:val="002258F2"/>
    <w:rsid w:val="00233C9A"/>
    <w:rsid w:val="00236E86"/>
    <w:rsid w:val="00242486"/>
    <w:rsid w:val="0024254E"/>
    <w:rsid w:val="00245F1E"/>
    <w:rsid w:val="00246804"/>
    <w:rsid w:val="00247026"/>
    <w:rsid w:val="00252F30"/>
    <w:rsid w:val="002547F9"/>
    <w:rsid w:val="00254AA0"/>
    <w:rsid w:val="00256644"/>
    <w:rsid w:val="00261C45"/>
    <w:rsid w:val="002641BF"/>
    <w:rsid w:val="0026495D"/>
    <w:rsid w:val="00264E0D"/>
    <w:rsid w:val="002777C0"/>
    <w:rsid w:val="00277ACC"/>
    <w:rsid w:val="002834C4"/>
    <w:rsid w:val="00283824"/>
    <w:rsid w:val="00285252"/>
    <w:rsid w:val="00290C55"/>
    <w:rsid w:val="0029454A"/>
    <w:rsid w:val="00294D24"/>
    <w:rsid w:val="002A359B"/>
    <w:rsid w:val="002A3708"/>
    <w:rsid w:val="002A48F7"/>
    <w:rsid w:val="002A5E7D"/>
    <w:rsid w:val="002A760D"/>
    <w:rsid w:val="002B00C3"/>
    <w:rsid w:val="002B35CC"/>
    <w:rsid w:val="002B3815"/>
    <w:rsid w:val="002B3905"/>
    <w:rsid w:val="002B3F6F"/>
    <w:rsid w:val="002D0F7B"/>
    <w:rsid w:val="002D112D"/>
    <w:rsid w:val="002D17E8"/>
    <w:rsid w:val="002D3348"/>
    <w:rsid w:val="002D42ED"/>
    <w:rsid w:val="002D5C94"/>
    <w:rsid w:val="002E2844"/>
    <w:rsid w:val="002E7A33"/>
    <w:rsid w:val="002F2B03"/>
    <w:rsid w:val="002F4929"/>
    <w:rsid w:val="002F574C"/>
    <w:rsid w:val="002F65E9"/>
    <w:rsid w:val="00302A29"/>
    <w:rsid w:val="00304E24"/>
    <w:rsid w:val="00310ED4"/>
    <w:rsid w:val="00312E2C"/>
    <w:rsid w:val="00316197"/>
    <w:rsid w:val="003301E1"/>
    <w:rsid w:val="003349EF"/>
    <w:rsid w:val="00335935"/>
    <w:rsid w:val="003368FC"/>
    <w:rsid w:val="00337EC5"/>
    <w:rsid w:val="003427E7"/>
    <w:rsid w:val="00342F33"/>
    <w:rsid w:val="003430BE"/>
    <w:rsid w:val="0034478C"/>
    <w:rsid w:val="00346A0B"/>
    <w:rsid w:val="0035112E"/>
    <w:rsid w:val="0035724E"/>
    <w:rsid w:val="0036465F"/>
    <w:rsid w:val="00372938"/>
    <w:rsid w:val="00374EC1"/>
    <w:rsid w:val="003766EA"/>
    <w:rsid w:val="00376F01"/>
    <w:rsid w:val="00385F8E"/>
    <w:rsid w:val="00385FB3"/>
    <w:rsid w:val="00386707"/>
    <w:rsid w:val="0039779D"/>
    <w:rsid w:val="003979FD"/>
    <w:rsid w:val="003A0D55"/>
    <w:rsid w:val="003A244C"/>
    <w:rsid w:val="003A529A"/>
    <w:rsid w:val="003B485E"/>
    <w:rsid w:val="003C17AF"/>
    <w:rsid w:val="003C6632"/>
    <w:rsid w:val="003C6EA1"/>
    <w:rsid w:val="003C752C"/>
    <w:rsid w:val="003C77CA"/>
    <w:rsid w:val="003D2C51"/>
    <w:rsid w:val="003D55FD"/>
    <w:rsid w:val="003E105A"/>
    <w:rsid w:val="003E7E4A"/>
    <w:rsid w:val="003F6467"/>
    <w:rsid w:val="00402967"/>
    <w:rsid w:val="00403F02"/>
    <w:rsid w:val="00405163"/>
    <w:rsid w:val="004054D7"/>
    <w:rsid w:val="004130AB"/>
    <w:rsid w:val="00413703"/>
    <w:rsid w:val="004174BD"/>
    <w:rsid w:val="00432356"/>
    <w:rsid w:val="00435F8C"/>
    <w:rsid w:val="00442395"/>
    <w:rsid w:val="00443A31"/>
    <w:rsid w:val="004471AF"/>
    <w:rsid w:val="004473EA"/>
    <w:rsid w:val="00450FAF"/>
    <w:rsid w:val="0045121A"/>
    <w:rsid w:val="00454E8F"/>
    <w:rsid w:val="004561BD"/>
    <w:rsid w:val="00456FC5"/>
    <w:rsid w:val="00460453"/>
    <w:rsid w:val="00464A17"/>
    <w:rsid w:val="0046598B"/>
    <w:rsid w:val="00466B05"/>
    <w:rsid w:val="00482FBA"/>
    <w:rsid w:val="004858B6"/>
    <w:rsid w:val="004869C2"/>
    <w:rsid w:val="00495C17"/>
    <w:rsid w:val="004A0F9E"/>
    <w:rsid w:val="004A136A"/>
    <w:rsid w:val="004A2AF6"/>
    <w:rsid w:val="004B44E8"/>
    <w:rsid w:val="004B770D"/>
    <w:rsid w:val="004B7E21"/>
    <w:rsid w:val="004D234F"/>
    <w:rsid w:val="004E1FE1"/>
    <w:rsid w:val="005000EE"/>
    <w:rsid w:val="00505988"/>
    <w:rsid w:val="00507B1B"/>
    <w:rsid w:val="0051144D"/>
    <w:rsid w:val="00511700"/>
    <w:rsid w:val="005138DC"/>
    <w:rsid w:val="00513AC3"/>
    <w:rsid w:val="0052167B"/>
    <w:rsid w:val="00521B34"/>
    <w:rsid w:val="00531001"/>
    <w:rsid w:val="00531885"/>
    <w:rsid w:val="005438FB"/>
    <w:rsid w:val="00544AD8"/>
    <w:rsid w:val="0054640F"/>
    <w:rsid w:val="00555C61"/>
    <w:rsid w:val="00557979"/>
    <w:rsid w:val="0056093B"/>
    <w:rsid w:val="00563110"/>
    <w:rsid w:val="00564F10"/>
    <w:rsid w:val="005670E8"/>
    <w:rsid w:val="00567DC7"/>
    <w:rsid w:val="00573A1B"/>
    <w:rsid w:val="00577CB8"/>
    <w:rsid w:val="00583500"/>
    <w:rsid w:val="005859C6"/>
    <w:rsid w:val="00594B39"/>
    <w:rsid w:val="005A3527"/>
    <w:rsid w:val="005A5465"/>
    <w:rsid w:val="005A5E39"/>
    <w:rsid w:val="005B09A9"/>
    <w:rsid w:val="005B5E37"/>
    <w:rsid w:val="005C4114"/>
    <w:rsid w:val="005C49E9"/>
    <w:rsid w:val="005D2EB6"/>
    <w:rsid w:val="005D42B6"/>
    <w:rsid w:val="005E186E"/>
    <w:rsid w:val="005E3620"/>
    <w:rsid w:val="005F3929"/>
    <w:rsid w:val="005F4D43"/>
    <w:rsid w:val="005F7659"/>
    <w:rsid w:val="006007E0"/>
    <w:rsid w:val="00602F2E"/>
    <w:rsid w:val="00605AD5"/>
    <w:rsid w:val="00605B73"/>
    <w:rsid w:val="00606D69"/>
    <w:rsid w:val="00610E37"/>
    <w:rsid w:val="00611112"/>
    <w:rsid w:val="006128ED"/>
    <w:rsid w:val="00613056"/>
    <w:rsid w:val="00613C3B"/>
    <w:rsid w:val="00614D1E"/>
    <w:rsid w:val="0062356D"/>
    <w:rsid w:val="00626743"/>
    <w:rsid w:val="00630835"/>
    <w:rsid w:val="00644FC1"/>
    <w:rsid w:val="006500B2"/>
    <w:rsid w:val="00650180"/>
    <w:rsid w:val="006510DC"/>
    <w:rsid w:val="006620B4"/>
    <w:rsid w:val="006621AB"/>
    <w:rsid w:val="006624DF"/>
    <w:rsid w:val="00672FB9"/>
    <w:rsid w:val="0067573A"/>
    <w:rsid w:val="006846B0"/>
    <w:rsid w:val="006868F7"/>
    <w:rsid w:val="006904AA"/>
    <w:rsid w:val="00691D01"/>
    <w:rsid w:val="00692596"/>
    <w:rsid w:val="006926BF"/>
    <w:rsid w:val="006A019A"/>
    <w:rsid w:val="006A02A8"/>
    <w:rsid w:val="006A1F8C"/>
    <w:rsid w:val="006A6E5E"/>
    <w:rsid w:val="006B0AAA"/>
    <w:rsid w:val="006B2834"/>
    <w:rsid w:val="006B7C97"/>
    <w:rsid w:val="006C0B24"/>
    <w:rsid w:val="006C3C1F"/>
    <w:rsid w:val="006C63BA"/>
    <w:rsid w:val="006D37F7"/>
    <w:rsid w:val="006D7F4B"/>
    <w:rsid w:val="006F10ED"/>
    <w:rsid w:val="006F484E"/>
    <w:rsid w:val="00701C99"/>
    <w:rsid w:val="00706D4F"/>
    <w:rsid w:val="00710E5E"/>
    <w:rsid w:val="007161DA"/>
    <w:rsid w:val="00721FA0"/>
    <w:rsid w:val="00722426"/>
    <w:rsid w:val="007363BE"/>
    <w:rsid w:val="00745BF6"/>
    <w:rsid w:val="00746D5A"/>
    <w:rsid w:val="007500C2"/>
    <w:rsid w:val="00751A6B"/>
    <w:rsid w:val="00753FDA"/>
    <w:rsid w:val="007547EB"/>
    <w:rsid w:val="00767627"/>
    <w:rsid w:val="00770BC7"/>
    <w:rsid w:val="00783227"/>
    <w:rsid w:val="007844AE"/>
    <w:rsid w:val="007B0E00"/>
    <w:rsid w:val="007B1678"/>
    <w:rsid w:val="007B42CE"/>
    <w:rsid w:val="007B628A"/>
    <w:rsid w:val="007C3C65"/>
    <w:rsid w:val="007C49CB"/>
    <w:rsid w:val="007C608F"/>
    <w:rsid w:val="007D0CA8"/>
    <w:rsid w:val="007D10AB"/>
    <w:rsid w:val="007D2F5A"/>
    <w:rsid w:val="007D6D1E"/>
    <w:rsid w:val="007D788E"/>
    <w:rsid w:val="007D78B2"/>
    <w:rsid w:val="007E0FE5"/>
    <w:rsid w:val="007E20E5"/>
    <w:rsid w:val="007E5830"/>
    <w:rsid w:val="007E677C"/>
    <w:rsid w:val="007E736B"/>
    <w:rsid w:val="007F1DFF"/>
    <w:rsid w:val="007F5616"/>
    <w:rsid w:val="007F76DE"/>
    <w:rsid w:val="00800324"/>
    <w:rsid w:val="00802D58"/>
    <w:rsid w:val="00803D2F"/>
    <w:rsid w:val="00806455"/>
    <w:rsid w:val="00821E3C"/>
    <w:rsid w:val="00821EF1"/>
    <w:rsid w:val="008235A7"/>
    <w:rsid w:val="0082562F"/>
    <w:rsid w:val="00827674"/>
    <w:rsid w:val="0083295D"/>
    <w:rsid w:val="00846E29"/>
    <w:rsid w:val="00850AFC"/>
    <w:rsid w:val="008536AE"/>
    <w:rsid w:val="00861490"/>
    <w:rsid w:val="00861684"/>
    <w:rsid w:val="00866FE1"/>
    <w:rsid w:val="008756AB"/>
    <w:rsid w:val="00875AA7"/>
    <w:rsid w:val="00885768"/>
    <w:rsid w:val="00885E6F"/>
    <w:rsid w:val="0089458D"/>
    <w:rsid w:val="008B096C"/>
    <w:rsid w:val="008B4123"/>
    <w:rsid w:val="008B5A24"/>
    <w:rsid w:val="008B7939"/>
    <w:rsid w:val="008D2EFA"/>
    <w:rsid w:val="008D7721"/>
    <w:rsid w:val="008E04E0"/>
    <w:rsid w:val="008E71EA"/>
    <w:rsid w:val="008F1D0D"/>
    <w:rsid w:val="008F3BA3"/>
    <w:rsid w:val="008F43E5"/>
    <w:rsid w:val="008F62A1"/>
    <w:rsid w:val="00906888"/>
    <w:rsid w:val="009127B4"/>
    <w:rsid w:val="00913B03"/>
    <w:rsid w:val="00913BCE"/>
    <w:rsid w:val="00914CA4"/>
    <w:rsid w:val="009200A3"/>
    <w:rsid w:val="00927941"/>
    <w:rsid w:val="00931CB2"/>
    <w:rsid w:val="00932233"/>
    <w:rsid w:val="009359C9"/>
    <w:rsid w:val="0093727A"/>
    <w:rsid w:val="009440A8"/>
    <w:rsid w:val="009466BA"/>
    <w:rsid w:val="00951F71"/>
    <w:rsid w:val="009620C6"/>
    <w:rsid w:val="00963005"/>
    <w:rsid w:val="00967B17"/>
    <w:rsid w:val="00972A32"/>
    <w:rsid w:val="009767E2"/>
    <w:rsid w:val="0098295E"/>
    <w:rsid w:val="00984446"/>
    <w:rsid w:val="00984A73"/>
    <w:rsid w:val="00985982"/>
    <w:rsid w:val="00987522"/>
    <w:rsid w:val="00987A03"/>
    <w:rsid w:val="00993479"/>
    <w:rsid w:val="009956C8"/>
    <w:rsid w:val="009A79B8"/>
    <w:rsid w:val="009B3FE3"/>
    <w:rsid w:val="009B69B7"/>
    <w:rsid w:val="009B7F91"/>
    <w:rsid w:val="009C03DC"/>
    <w:rsid w:val="009C05F7"/>
    <w:rsid w:val="009D783C"/>
    <w:rsid w:val="009E74E7"/>
    <w:rsid w:val="009F01CE"/>
    <w:rsid w:val="009F13E7"/>
    <w:rsid w:val="009F1FB2"/>
    <w:rsid w:val="009F2F3F"/>
    <w:rsid w:val="009F3471"/>
    <w:rsid w:val="009F3A73"/>
    <w:rsid w:val="009F5B1E"/>
    <w:rsid w:val="009F6A23"/>
    <w:rsid w:val="009F719C"/>
    <w:rsid w:val="009F7F26"/>
    <w:rsid w:val="00A07B67"/>
    <w:rsid w:val="00A108AB"/>
    <w:rsid w:val="00A13C05"/>
    <w:rsid w:val="00A1501A"/>
    <w:rsid w:val="00A15029"/>
    <w:rsid w:val="00A15FB0"/>
    <w:rsid w:val="00A22BD4"/>
    <w:rsid w:val="00A248C5"/>
    <w:rsid w:val="00A26661"/>
    <w:rsid w:val="00A46CDB"/>
    <w:rsid w:val="00A50592"/>
    <w:rsid w:val="00A60E0E"/>
    <w:rsid w:val="00A6346F"/>
    <w:rsid w:val="00A65FC1"/>
    <w:rsid w:val="00A66B3E"/>
    <w:rsid w:val="00A67C19"/>
    <w:rsid w:val="00A74158"/>
    <w:rsid w:val="00A7676D"/>
    <w:rsid w:val="00A9179C"/>
    <w:rsid w:val="00A920FD"/>
    <w:rsid w:val="00A95133"/>
    <w:rsid w:val="00AA6852"/>
    <w:rsid w:val="00AA6A3D"/>
    <w:rsid w:val="00AA7386"/>
    <w:rsid w:val="00AB4CC1"/>
    <w:rsid w:val="00AC7AAA"/>
    <w:rsid w:val="00AD21ED"/>
    <w:rsid w:val="00AD2EF7"/>
    <w:rsid w:val="00AD4213"/>
    <w:rsid w:val="00AD4DBE"/>
    <w:rsid w:val="00AD564C"/>
    <w:rsid w:val="00AE0FC4"/>
    <w:rsid w:val="00AE2E40"/>
    <w:rsid w:val="00AE6181"/>
    <w:rsid w:val="00AF19D4"/>
    <w:rsid w:val="00AF30AB"/>
    <w:rsid w:val="00B05BDF"/>
    <w:rsid w:val="00B203AB"/>
    <w:rsid w:val="00B23CD1"/>
    <w:rsid w:val="00B245B4"/>
    <w:rsid w:val="00B26352"/>
    <w:rsid w:val="00B314B5"/>
    <w:rsid w:val="00B37485"/>
    <w:rsid w:val="00B37BD9"/>
    <w:rsid w:val="00B44B79"/>
    <w:rsid w:val="00B51653"/>
    <w:rsid w:val="00B51ED2"/>
    <w:rsid w:val="00B52247"/>
    <w:rsid w:val="00B528E3"/>
    <w:rsid w:val="00B52AA1"/>
    <w:rsid w:val="00B534E2"/>
    <w:rsid w:val="00B55F2B"/>
    <w:rsid w:val="00B66000"/>
    <w:rsid w:val="00B84AC4"/>
    <w:rsid w:val="00B940C8"/>
    <w:rsid w:val="00BA1BC3"/>
    <w:rsid w:val="00BA1E91"/>
    <w:rsid w:val="00BA6790"/>
    <w:rsid w:val="00BA6BEE"/>
    <w:rsid w:val="00BA7F9B"/>
    <w:rsid w:val="00BB698A"/>
    <w:rsid w:val="00BB6992"/>
    <w:rsid w:val="00BC2683"/>
    <w:rsid w:val="00BE44C4"/>
    <w:rsid w:val="00BE6163"/>
    <w:rsid w:val="00BF0822"/>
    <w:rsid w:val="00BF21E5"/>
    <w:rsid w:val="00BF5442"/>
    <w:rsid w:val="00C018C9"/>
    <w:rsid w:val="00C03A75"/>
    <w:rsid w:val="00C17C93"/>
    <w:rsid w:val="00C23FA6"/>
    <w:rsid w:val="00C24F12"/>
    <w:rsid w:val="00C26CD5"/>
    <w:rsid w:val="00C311C6"/>
    <w:rsid w:val="00C32D7E"/>
    <w:rsid w:val="00C4178D"/>
    <w:rsid w:val="00C43343"/>
    <w:rsid w:val="00C4718D"/>
    <w:rsid w:val="00C475E1"/>
    <w:rsid w:val="00C50450"/>
    <w:rsid w:val="00C507E5"/>
    <w:rsid w:val="00C50D5A"/>
    <w:rsid w:val="00C50EBF"/>
    <w:rsid w:val="00C545AB"/>
    <w:rsid w:val="00C62A64"/>
    <w:rsid w:val="00C650DB"/>
    <w:rsid w:val="00C66C59"/>
    <w:rsid w:val="00C67305"/>
    <w:rsid w:val="00C7085B"/>
    <w:rsid w:val="00C75AA2"/>
    <w:rsid w:val="00C80A08"/>
    <w:rsid w:val="00C863D2"/>
    <w:rsid w:val="00CA2A92"/>
    <w:rsid w:val="00CA2CBB"/>
    <w:rsid w:val="00CA667C"/>
    <w:rsid w:val="00CA7D79"/>
    <w:rsid w:val="00CC21F6"/>
    <w:rsid w:val="00CC3E31"/>
    <w:rsid w:val="00CD0955"/>
    <w:rsid w:val="00CD1824"/>
    <w:rsid w:val="00CD20A4"/>
    <w:rsid w:val="00CD26D1"/>
    <w:rsid w:val="00CD5DB3"/>
    <w:rsid w:val="00CE28CB"/>
    <w:rsid w:val="00CE526A"/>
    <w:rsid w:val="00CE7BBF"/>
    <w:rsid w:val="00CF2EFC"/>
    <w:rsid w:val="00CF4583"/>
    <w:rsid w:val="00CF4694"/>
    <w:rsid w:val="00D033B9"/>
    <w:rsid w:val="00D037FD"/>
    <w:rsid w:val="00D05E0A"/>
    <w:rsid w:val="00D0700C"/>
    <w:rsid w:val="00D1135C"/>
    <w:rsid w:val="00D1185D"/>
    <w:rsid w:val="00D14BAC"/>
    <w:rsid w:val="00D15969"/>
    <w:rsid w:val="00D15984"/>
    <w:rsid w:val="00D268A1"/>
    <w:rsid w:val="00D32C4B"/>
    <w:rsid w:val="00D3525F"/>
    <w:rsid w:val="00D415E2"/>
    <w:rsid w:val="00D51AAF"/>
    <w:rsid w:val="00D54C7F"/>
    <w:rsid w:val="00D553B8"/>
    <w:rsid w:val="00D55E33"/>
    <w:rsid w:val="00D608D6"/>
    <w:rsid w:val="00D6246B"/>
    <w:rsid w:val="00D64FE8"/>
    <w:rsid w:val="00D80A42"/>
    <w:rsid w:val="00D830FD"/>
    <w:rsid w:val="00D87FE5"/>
    <w:rsid w:val="00D97D62"/>
    <w:rsid w:val="00DA1B6A"/>
    <w:rsid w:val="00DA438C"/>
    <w:rsid w:val="00DA5F5C"/>
    <w:rsid w:val="00DB0579"/>
    <w:rsid w:val="00DC6428"/>
    <w:rsid w:val="00DD0A82"/>
    <w:rsid w:val="00DD3561"/>
    <w:rsid w:val="00DD4960"/>
    <w:rsid w:val="00DD5F99"/>
    <w:rsid w:val="00DD6FDD"/>
    <w:rsid w:val="00DE2EA8"/>
    <w:rsid w:val="00DE682E"/>
    <w:rsid w:val="00DF070F"/>
    <w:rsid w:val="00DF18C2"/>
    <w:rsid w:val="00DF306A"/>
    <w:rsid w:val="00DF48B0"/>
    <w:rsid w:val="00DF4F24"/>
    <w:rsid w:val="00DF6C44"/>
    <w:rsid w:val="00DF7B0C"/>
    <w:rsid w:val="00E0557B"/>
    <w:rsid w:val="00E063B8"/>
    <w:rsid w:val="00E174B4"/>
    <w:rsid w:val="00E354B5"/>
    <w:rsid w:val="00E36BF5"/>
    <w:rsid w:val="00E45B78"/>
    <w:rsid w:val="00E47F6B"/>
    <w:rsid w:val="00E57353"/>
    <w:rsid w:val="00E61BE3"/>
    <w:rsid w:val="00E668F4"/>
    <w:rsid w:val="00E71859"/>
    <w:rsid w:val="00E751B4"/>
    <w:rsid w:val="00E76CBE"/>
    <w:rsid w:val="00E83A10"/>
    <w:rsid w:val="00E8524B"/>
    <w:rsid w:val="00E91616"/>
    <w:rsid w:val="00E92EB6"/>
    <w:rsid w:val="00E95642"/>
    <w:rsid w:val="00EA2CB5"/>
    <w:rsid w:val="00EA338A"/>
    <w:rsid w:val="00EA5B61"/>
    <w:rsid w:val="00EA791C"/>
    <w:rsid w:val="00EA7AFE"/>
    <w:rsid w:val="00EB3A13"/>
    <w:rsid w:val="00EC1EF1"/>
    <w:rsid w:val="00EC2BD5"/>
    <w:rsid w:val="00EC47E1"/>
    <w:rsid w:val="00EE4E97"/>
    <w:rsid w:val="00EE6B7F"/>
    <w:rsid w:val="00EF30E7"/>
    <w:rsid w:val="00EF36B7"/>
    <w:rsid w:val="00EF527B"/>
    <w:rsid w:val="00F004E9"/>
    <w:rsid w:val="00F15D15"/>
    <w:rsid w:val="00F16B02"/>
    <w:rsid w:val="00F20EDF"/>
    <w:rsid w:val="00F27456"/>
    <w:rsid w:val="00F3240C"/>
    <w:rsid w:val="00F3630A"/>
    <w:rsid w:val="00F522C5"/>
    <w:rsid w:val="00F56C6F"/>
    <w:rsid w:val="00F6032D"/>
    <w:rsid w:val="00F63C1C"/>
    <w:rsid w:val="00F64242"/>
    <w:rsid w:val="00F648C2"/>
    <w:rsid w:val="00F6524A"/>
    <w:rsid w:val="00F672CD"/>
    <w:rsid w:val="00F8102F"/>
    <w:rsid w:val="00F90069"/>
    <w:rsid w:val="00F945FF"/>
    <w:rsid w:val="00F97B93"/>
    <w:rsid w:val="00F97F85"/>
    <w:rsid w:val="00FA2660"/>
    <w:rsid w:val="00FA34B3"/>
    <w:rsid w:val="00FA44FB"/>
    <w:rsid w:val="00FA5DB6"/>
    <w:rsid w:val="00FA66C2"/>
    <w:rsid w:val="00FA7E13"/>
    <w:rsid w:val="00FB17FD"/>
    <w:rsid w:val="00FB43D1"/>
    <w:rsid w:val="00FB441C"/>
    <w:rsid w:val="00FB62F8"/>
    <w:rsid w:val="00FC6641"/>
    <w:rsid w:val="00FD1165"/>
    <w:rsid w:val="00FD3F33"/>
    <w:rsid w:val="00FD48FD"/>
    <w:rsid w:val="00FD5A55"/>
    <w:rsid w:val="00FD7221"/>
    <w:rsid w:val="00FE1FA7"/>
    <w:rsid w:val="00F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36B71"/>
  <w15:chartTrackingRefBased/>
  <w15:docId w15:val="{0EB57954-5E7B-4423-8726-D3FEC6F4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AE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547F9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47F9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47F9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52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unhideWhenUsed/>
    <w:rsid w:val="007844AE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7844AE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unhideWhenUsed/>
    <w:rsid w:val="007844AE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844AE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844A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ГОСТ"/>
    <w:basedOn w:val="a"/>
    <w:link w:val="a4"/>
    <w:qFormat/>
    <w:rsid w:val="005F7659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547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ГОСТ Знак"/>
    <w:basedOn w:val="a0"/>
    <w:link w:val="a3"/>
    <w:rsid w:val="005F7659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47F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itle"/>
    <w:basedOn w:val="a"/>
    <w:next w:val="a"/>
    <w:link w:val="a6"/>
    <w:uiPriority w:val="10"/>
    <w:qFormat/>
    <w:rsid w:val="002547F9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2547F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547F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Default">
    <w:name w:val="Default"/>
    <w:rsid w:val="009B7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2562F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35CC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82562F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E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52AA1"/>
    <w:pPr>
      <w:spacing w:after="200" w:line="360" w:lineRule="auto"/>
      <w:jc w:val="both"/>
    </w:pPr>
    <w:rPr>
      <w:rFonts w:ascii="Times New Roman" w:hAnsi="Times New Roman"/>
      <w:iCs/>
      <w:sz w:val="28"/>
      <w:szCs w:val="18"/>
    </w:rPr>
  </w:style>
  <w:style w:type="paragraph" w:styleId="ab">
    <w:name w:val="List Paragraph"/>
    <w:basedOn w:val="a"/>
    <w:uiPriority w:val="34"/>
    <w:qFormat/>
    <w:rsid w:val="00BF21E5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2B35CC"/>
    <w:pPr>
      <w:spacing w:after="100" w:line="360" w:lineRule="auto"/>
      <w:ind w:left="220"/>
      <w:jc w:val="both"/>
    </w:pPr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A5059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F52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3">
    <w:name w:val="Текст1"/>
    <w:basedOn w:val="a"/>
    <w:autoRedefine/>
    <w:rsid w:val="00B37485"/>
    <w:pPr>
      <w:widowControl w:val="0"/>
      <w:tabs>
        <w:tab w:val="left" w:pos="0"/>
      </w:tabs>
      <w:spacing w:after="0" w:line="360" w:lineRule="auto"/>
      <w:ind w:firstLine="709"/>
      <w:jc w:val="both"/>
    </w:pPr>
    <w:rPr>
      <w:rFonts w:ascii="Times New Roman" w:eastAsia="Times New Roman" w:hAnsi="Times New Roman"/>
      <w:spacing w:val="-6"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4A2AF6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4A2AF6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4A2AF6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4A2AF6"/>
    <w:rPr>
      <w:rFonts w:ascii="Calibri" w:eastAsia="Calibri" w:hAnsi="Calibri" w:cs="Times New Roman"/>
    </w:rPr>
  </w:style>
  <w:style w:type="character" w:customStyle="1" w:styleId="MTEquationSection">
    <w:name w:val="MTEquationSection"/>
    <w:basedOn w:val="a0"/>
    <w:rsid w:val="00AA7386"/>
    <w:rPr>
      <w:rFonts w:ascii="Times New Roman" w:hAnsi="Times New Roman"/>
      <w:b/>
      <w:vanish/>
      <w:color w:val="FF0000"/>
    </w:rPr>
  </w:style>
  <w:style w:type="paragraph" w:customStyle="1" w:styleId="MTDisplayEquation">
    <w:name w:val="MTDisplayEquation"/>
    <w:basedOn w:val="a3"/>
    <w:link w:val="MTDisplayEquation0"/>
    <w:rsid w:val="00AA7386"/>
    <w:pPr>
      <w:tabs>
        <w:tab w:val="center" w:pos="4680"/>
        <w:tab w:val="right" w:pos="9360"/>
      </w:tabs>
      <w:jc w:val="center"/>
    </w:pPr>
  </w:style>
  <w:style w:type="character" w:customStyle="1" w:styleId="MTDisplayEquation0">
    <w:name w:val="MTDisplayEquation Знак"/>
    <w:basedOn w:val="a4"/>
    <w:link w:val="MTDisplayEquation"/>
    <w:rsid w:val="00AA7386"/>
    <w:rPr>
      <w:rFonts w:ascii="Times New Roman" w:eastAsia="Calibri" w:hAnsi="Times New Roman" w:cs="Times New Roman"/>
      <w:sz w:val="28"/>
      <w:szCs w:val="28"/>
    </w:rPr>
  </w:style>
  <w:style w:type="character" w:styleId="af1">
    <w:name w:val="Book Title"/>
    <w:basedOn w:val="a0"/>
    <w:uiPriority w:val="33"/>
    <w:qFormat/>
    <w:rsid w:val="0046598B"/>
    <w:rPr>
      <w:b/>
      <w:bCs/>
      <w:i/>
      <w:iCs/>
      <w:spacing w:val="5"/>
    </w:rPr>
  </w:style>
  <w:style w:type="paragraph" w:styleId="33">
    <w:name w:val="toc 3"/>
    <w:basedOn w:val="a"/>
    <w:next w:val="a"/>
    <w:autoRedefine/>
    <w:uiPriority w:val="39"/>
    <w:unhideWhenUsed/>
    <w:rsid w:val="002B35CC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1" Type="http://schemas.openxmlformats.org/officeDocument/2006/relationships/image" Target="media/image3.e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jpeg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5D16-C155-406F-A770-861C17A1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2115</Words>
  <Characters>14300</Characters>
  <Application>Microsoft Office Word</Application>
  <DocSecurity>0</DocSecurity>
  <Lines>493</Lines>
  <Paragraphs>328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Лигостаев</dc:creator>
  <cp:keywords/>
  <dc:description/>
  <cp:lastModifiedBy>Владислав Лигостаев</cp:lastModifiedBy>
  <cp:revision>4</cp:revision>
  <cp:lastPrinted>2021-04-21T16:18:00Z</cp:lastPrinted>
  <dcterms:created xsi:type="dcterms:W3CDTF">2021-04-27T19:16:00Z</dcterms:created>
  <dcterms:modified xsi:type="dcterms:W3CDTF">2021-04-27T19:19:00Z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(#C1.#S1.#E1)</vt:lpwstr>
  </property>
  <property fmtid="{D5CDD505-2E9C-101B-9397-08002B2CF9AE}" pid="5" name="MTEquationSection">
    <vt:lpwstr>1</vt:lpwstr>
  </property>
</Properties>
</file>