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07E9" w:rsidRPr="007D0F16" w:rsidRDefault="00BD0146" w:rsidP="007D0F1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CYBER SECURITY-</w:t>
      </w:r>
      <w:r w:rsidR="007D0F16" w:rsidRPr="007D0F16">
        <w:rPr>
          <w:rFonts w:ascii="Times New Roman" w:hAnsi="Times New Roman" w:cs="Times New Roman"/>
          <w:b/>
          <w:sz w:val="48"/>
          <w:szCs w:val="48"/>
        </w:rPr>
        <w:t>ASSIGNMENT</w:t>
      </w:r>
    </w:p>
    <w:p w:rsidR="007D0F16" w:rsidRDefault="007D0F16" w:rsidP="007D0F16">
      <w:pPr>
        <w:jc w:val="center"/>
        <w:rPr>
          <w:sz w:val="32"/>
          <w:szCs w:val="32"/>
        </w:rPr>
      </w:pPr>
      <w:r w:rsidRPr="007D0F16">
        <w:rPr>
          <w:sz w:val="32"/>
          <w:szCs w:val="32"/>
        </w:rPr>
        <w:t>DAY 4</w:t>
      </w:r>
      <w:r w:rsidR="002362D7">
        <w:rPr>
          <w:sz w:val="32"/>
          <w:szCs w:val="32"/>
        </w:rPr>
        <w:t xml:space="preserve"> </w:t>
      </w:r>
      <w:r w:rsidRPr="007D0F16">
        <w:rPr>
          <w:sz w:val="32"/>
          <w:szCs w:val="32"/>
        </w:rPr>
        <w:t>-</w:t>
      </w:r>
      <w:r w:rsidR="002362D7">
        <w:rPr>
          <w:sz w:val="32"/>
          <w:szCs w:val="32"/>
        </w:rPr>
        <w:t xml:space="preserve"> </w:t>
      </w:r>
      <w:r w:rsidRPr="007D0F16">
        <w:rPr>
          <w:sz w:val="32"/>
          <w:szCs w:val="32"/>
        </w:rPr>
        <w:t>23/08/2020</w:t>
      </w:r>
    </w:p>
    <w:p w:rsidR="007D0F16" w:rsidRPr="00E06EBA" w:rsidRDefault="00E06EBA" w:rsidP="00056810">
      <w:pPr>
        <w:jc w:val="center"/>
        <w:rPr>
          <w:sz w:val="28"/>
          <w:szCs w:val="28"/>
        </w:rPr>
      </w:pPr>
      <w:r w:rsidRPr="00E06EBA">
        <w:rPr>
          <w:sz w:val="28"/>
          <w:szCs w:val="28"/>
        </w:rPr>
        <w:t>Name-Liza Deka</w:t>
      </w:r>
    </w:p>
    <w:p w:rsidR="007D0F16" w:rsidRPr="00056810" w:rsidRDefault="007D0F16" w:rsidP="007D0F16">
      <w:pPr>
        <w:rPr>
          <w:b/>
          <w:sz w:val="28"/>
          <w:szCs w:val="28"/>
        </w:rPr>
      </w:pPr>
      <w:r w:rsidRPr="00056810">
        <w:rPr>
          <w:b/>
          <w:sz w:val="28"/>
          <w:szCs w:val="28"/>
        </w:rPr>
        <w:t>1. Find out the mail servers of the following domain.</w:t>
      </w:r>
    </w:p>
    <w:p w:rsidR="007D0F16" w:rsidRPr="007D0F16" w:rsidRDefault="007D0F16" w:rsidP="007D0F16">
      <w:pPr>
        <w:rPr>
          <w:sz w:val="28"/>
          <w:szCs w:val="28"/>
        </w:rPr>
      </w:pPr>
      <w:r w:rsidRPr="007D0F16">
        <w:rPr>
          <w:sz w:val="28"/>
          <w:szCs w:val="28"/>
        </w:rPr>
        <w:t>a)</w:t>
      </w:r>
      <w:r>
        <w:rPr>
          <w:sz w:val="28"/>
          <w:szCs w:val="28"/>
        </w:rPr>
        <w:t xml:space="preserve"> </w:t>
      </w:r>
      <w:r w:rsidRPr="007D0F16">
        <w:rPr>
          <w:sz w:val="28"/>
          <w:szCs w:val="28"/>
        </w:rPr>
        <w:t xml:space="preserve">Ibm.com </w:t>
      </w:r>
    </w:p>
    <w:p w:rsidR="007D0F16" w:rsidRDefault="007D0F16" w:rsidP="007D0F16">
      <w:pPr>
        <w:rPr>
          <w:sz w:val="28"/>
          <w:szCs w:val="28"/>
        </w:rPr>
      </w:pPr>
      <w:r w:rsidRPr="007D0F16">
        <w:rPr>
          <w:sz w:val="28"/>
          <w:szCs w:val="28"/>
        </w:rPr>
        <w:t>b)</w:t>
      </w:r>
      <w:r>
        <w:rPr>
          <w:sz w:val="28"/>
          <w:szCs w:val="28"/>
        </w:rPr>
        <w:t xml:space="preserve"> </w:t>
      </w:r>
      <w:r w:rsidRPr="007D0F16">
        <w:rPr>
          <w:sz w:val="28"/>
          <w:szCs w:val="28"/>
        </w:rPr>
        <w:t>Wipro.com</w:t>
      </w:r>
    </w:p>
    <w:p w:rsidR="00E06EBA" w:rsidRPr="007D0F16" w:rsidRDefault="00E06EBA" w:rsidP="007D0F16">
      <w:pPr>
        <w:rPr>
          <w:sz w:val="28"/>
          <w:szCs w:val="28"/>
        </w:rPr>
      </w:pPr>
      <w:r>
        <w:rPr>
          <w:sz w:val="28"/>
          <w:szCs w:val="28"/>
        </w:rPr>
        <w:t xml:space="preserve">Solution = </w:t>
      </w:r>
    </w:p>
    <w:p w:rsidR="007D0F16" w:rsidRPr="00E06EBA" w:rsidRDefault="007D0F16" w:rsidP="00E06E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06EBA">
        <w:rPr>
          <w:sz w:val="28"/>
          <w:szCs w:val="28"/>
        </w:rPr>
        <w:t>Open cmd on Windows</w:t>
      </w:r>
      <w:r w:rsidR="00E06EBA" w:rsidRPr="00E06EBA">
        <w:rPr>
          <w:sz w:val="28"/>
          <w:szCs w:val="28"/>
        </w:rPr>
        <w:t xml:space="preserve"> Server 2016 VM</w:t>
      </w:r>
    </w:p>
    <w:p w:rsidR="007D0F16" w:rsidRPr="00E06EBA" w:rsidRDefault="007D0F16" w:rsidP="00E06E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06EBA">
        <w:rPr>
          <w:sz w:val="28"/>
          <w:szCs w:val="28"/>
        </w:rPr>
        <w:t xml:space="preserve">Type </w:t>
      </w:r>
      <w:r w:rsidR="00E06EBA" w:rsidRPr="00E06EBA">
        <w:rPr>
          <w:sz w:val="28"/>
          <w:szCs w:val="28"/>
        </w:rPr>
        <w:t xml:space="preserve">the command </w:t>
      </w:r>
      <w:r w:rsidRPr="00E06EBA">
        <w:rPr>
          <w:sz w:val="28"/>
          <w:szCs w:val="28"/>
        </w:rPr>
        <w:t>“</w:t>
      </w:r>
      <w:r w:rsidRPr="00E06EBA">
        <w:rPr>
          <w:sz w:val="28"/>
          <w:szCs w:val="28"/>
          <w:highlight w:val="yellow"/>
        </w:rPr>
        <w:t>nslookup</w:t>
      </w:r>
      <w:r w:rsidRPr="00E06EBA">
        <w:rPr>
          <w:sz w:val="28"/>
          <w:szCs w:val="28"/>
        </w:rPr>
        <w:t>”</w:t>
      </w:r>
    </w:p>
    <w:p w:rsidR="007D0F16" w:rsidRPr="00E06EBA" w:rsidRDefault="007D0F16" w:rsidP="00E06E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06EBA">
        <w:rPr>
          <w:sz w:val="28"/>
          <w:szCs w:val="28"/>
        </w:rPr>
        <w:t>Type “</w:t>
      </w:r>
      <w:r w:rsidRPr="00E06EBA">
        <w:rPr>
          <w:sz w:val="28"/>
          <w:szCs w:val="28"/>
          <w:highlight w:val="yellow"/>
        </w:rPr>
        <w:t>set type=mx</w:t>
      </w:r>
      <w:r w:rsidRPr="00E06EBA">
        <w:rPr>
          <w:sz w:val="28"/>
          <w:szCs w:val="28"/>
        </w:rPr>
        <w:t xml:space="preserve">” command </w:t>
      </w:r>
      <w:r w:rsidR="00E06EBA" w:rsidRPr="00E06EBA">
        <w:rPr>
          <w:sz w:val="28"/>
          <w:szCs w:val="28"/>
        </w:rPr>
        <w:t>to find mail servers.</w:t>
      </w:r>
    </w:p>
    <w:p w:rsidR="007D0F16" w:rsidRPr="00E06EBA" w:rsidRDefault="007D0F16" w:rsidP="00E06E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06EBA">
        <w:rPr>
          <w:sz w:val="28"/>
          <w:szCs w:val="28"/>
        </w:rPr>
        <w:t xml:space="preserve">Type </w:t>
      </w:r>
      <w:r w:rsidR="00E06EBA" w:rsidRPr="00E06EBA">
        <w:rPr>
          <w:sz w:val="28"/>
          <w:szCs w:val="28"/>
          <w:highlight w:val="yellow"/>
        </w:rPr>
        <w:t>Ibm.com</w:t>
      </w:r>
      <w:r w:rsidR="00E06EBA" w:rsidRPr="00E06EBA">
        <w:rPr>
          <w:sz w:val="28"/>
          <w:szCs w:val="28"/>
        </w:rPr>
        <w:t xml:space="preserve"> and</w:t>
      </w:r>
      <w:r w:rsidRPr="00E06EBA">
        <w:rPr>
          <w:sz w:val="28"/>
          <w:szCs w:val="28"/>
        </w:rPr>
        <w:t xml:space="preserve"> </w:t>
      </w:r>
      <w:r w:rsidR="00E06EBA" w:rsidRPr="00E06EBA">
        <w:rPr>
          <w:sz w:val="28"/>
          <w:szCs w:val="28"/>
          <w:highlight w:val="yellow"/>
        </w:rPr>
        <w:t>Wipro.com</w:t>
      </w:r>
      <w:r w:rsidR="00E06EBA" w:rsidRPr="00E06EBA">
        <w:rPr>
          <w:sz w:val="28"/>
          <w:szCs w:val="28"/>
        </w:rPr>
        <w:t xml:space="preserve"> to enlist their respective mail servers.</w:t>
      </w:r>
    </w:p>
    <w:p w:rsidR="00E06EBA" w:rsidRPr="00E06EBA" w:rsidRDefault="00E06EBA" w:rsidP="00E06EBA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E06EBA">
        <w:rPr>
          <w:sz w:val="28"/>
          <w:szCs w:val="28"/>
        </w:rPr>
        <w:t>Entries with MX preference would provide details.</w:t>
      </w:r>
    </w:p>
    <w:p w:rsidR="007D0F16" w:rsidRDefault="007D0F16" w:rsidP="007D0F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8685" cy="2143125"/>
            <wp:effectExtent l="19050" t="0" r="0" b="0"/>
            <wp:docPr id="2" name="Picture 1" descr="mailserve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server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EBA" w:rsidRDefault="00E06EBA" w:rsidP="007D0F16">
      <w:pPr>
        <w:rPr>
          <w:sz w:val="32"/>
          <w:szCs w:val="32"/>
        </w:rPr>
      </w:pPr>
    </w:p>
    <w:p w:rsidR="00E06EBA" w:rsidRPr="00056810" w:rsidRDefault="00E06EBA" w:rsidP="00BE4796">
      <w:pPr>
        <w:rPr>
          <w:b/>
          <w:sz w:val="28"/>
          <w:szCs w:val="28"/>
        </w:rPr>
      </w:pPr>
      <w:r w:rsidRPr="00056810">
        <w:rPr>
          <w:b/>
          <w:sz w:val="28"/>
          <w:szCs w:val="28"/>
        </w:rPr>
        <w:t>2. Find the locations, where these email servers are located</w:t>
      </w:r>
      <w:r w:rsidR="00BE4796" w:rsidRPr="00056810">
        <w:rPr>
          <w:b/>
          <w:sz w:val="28"/>
          <w:szCs w:val="28"/>
        </w:rPr>
        <w:t>.</w:t>
      </w:r>
    </w:p>
    <w:p w:rsidR="006113AC" w:rsidRDefault="00BE4796" w:rsidP="006113AC">
      <w:pPr>
        <w:spacing w:line="0" w:lineRule="atLeast"/>
        <w:ind w:left="840" w:hangingChars="300" w:hanging="840"/>
        <w:rPr>
          <w:sz w:val="28"/>
          <w:szCs w:val="28"/>
        </w:rPr>
      </w:pPr>
      <w:r>
        <w:rPr>
          <w:sz w:val="28"/>
          <w:szCs w:val="28"/>
        </w:rPr>
        <w:t xml:space="preserve">Solution= </w:t>
      </w:r>
      <w:r w:rsidR="006113AC" w:rsidRPr="006113AC">
        <w:rPr>
          <w:sz w:val="28"/>
          <w:szCs w:val="28"/>
        </w:rPr>
        <w:t>To</w:t>
      </w:r>
      <w:r w:rsidR="00472FD8">
        <w:rPr>
          <w:sz w:val="28"/>
          <w:szCs w:val="28"/>
        </w:rPr>
        <w:t xml:space="preserve"> find out the locations of the m</w:t>
      </w:r>
      <w:r w:rsidR="006113AC" w:rsidRPr="006113AC">
        <w:rPr>
          <w:sz w:val="28"/>
          <w:szCs w:val="28"/>
        </w:rPr>
        <w:t>ail servers,</w:t>
      </w:r>
      <w:r w:rsidR="006113AC">
        <w:rPr>
          <w:sz w:val="28"/>
          <w:szCs w:val="28"/>
        </w:rPr>
        <w:t xml:space="preserve"> </w:t>
      </w:r>
      <w:r w:rsidR="006113AC" w:rsidRPr="006113AC">
        <w:rPr>
          <w:sz w:val="28"/>
          <w:szCs w:val="28"/>
        </w:rPr>
        <w:t>as discuss</w:t>
      </w:r>
      <w:r w:rsidR="006113AC">
        <w:rPr>
          <w:sz w:val="28"/>
          <w:szCs w:val="28"/>
        </w:rPr>
        <w:t>ed</w:t>
      </w:r>
      <w:r w:rsidR="006113AC" w:rsidRPr="006113AC">
        <w:rPr>
          <w:sz w:val="28"/>
          <w:szCs w:val="28"/>
        </w:rPr>
        <w:t xml:space="preserve"> in</w:t>
      </w:r>
      <w:r w:rsidR="006113AC">
        <w:rPr>
          <w:sz w:val="28"/>
          <w:szCs w:val="28"/>
        </w:rPr>
        <w:t xml:space="preserve"> the class we can use Em</w:t>
      </w:r>
      <w:r w:rsidR="006113AC" w:rsidRPr="006113AC">
        <w:rPr>
          <w:sz w:val="28"/>
          <w:szCs w:val="28"/>
        </w:rPr>
        <w:t>ail Tracker Pro ap</w:t>
      </w:r>
      <w:r w:rsidR="006113AC">
        <w:rPr>
          <w:sz w:val="28"/>
          <w:szCs w:val="28"/>
        </w:rPr>
        <w:t>plication. But</w:t>
      </w:r>
      <w:r w:rsidR="006113AC" w:rsidRPr="006113AC">
        <w:rPr>
          <w:sz w:val="28"/>
          <w:szCs w:val="28"/>
        </w:rPr>
        <w:t xml:space="preserve"> here</w:t>
      </w:r>
      <w:r w:rsidR="006113AC">
        <w:rPr>
          <w:sz w:val="28"/>
          <w:szCs w:val="28"/>
        </w:rPr>
        <w:t xml:space="preserve"> we</w:t>
      </w:r>
      <w:r w:rsidR="006113AC" w:rsidRPr="006113AC">
        <w:rPr>
          <w:sz w:val="28"/>
          <w:szCs w:val="28"/>
        </w:rPr>
        <w:t xml:space="preserve"> don</w:t>
      </w:r>
      <w:r w:rsidR="006113AC">
        <w:rPr>
          <w:sz w:val="28"/>
          <w:szCs w:val="28"/>
        </w:rPr>
        <w:t>’</w:t>
      </w:r>
      <w:r w:rsidR="006113AC" w:rsidRPr="006113AC">
        <w:rPr>
          <w:sz w:val="28"/>
          <w:szCs w:val="28"/>
        </w:rPr>
        <w:t>t have any mail header</w:t>
      </w:r>
      <w:r w:rsidR="006113AC">
        <w:rPr>
          <w:sz w:val="28"/>
          <w:szCs w:val="28"/>
        </w:rPr>
        <w:t>.</w:t>
      </w:r>
    </w:p>
    <w:p w:rsidR="003B531E" w:rsidRPr="00BE4497" w:rsidRDefault="00472FD8" w:rsidP="00BE4497">
      <w:pPr>
        <w:spacing w:line="0" w:lineRule="atLeast"/>
        <w:ind w:left="840" w:hangingChars="300" w:hanging="840"/>
        <w:rPr>
          <w:sz w:val="24"/>
          <w:szCs w:val="24"/>
        </w:rPr>
      </w:pPr>
      <w:r>
        <w:rPr>
          <w:sz w:val="28"/>
          <w:szCs w:val="28"/>
        </w:rPr>
        <w:lastRenderedPageBreak/>
        <w:t>So, w</w:t>
      </w:r>
      <w:r w:rsidR="003B531E">
        <w:rPr>
          <w:sz w:val="28"/>
          <w:szCs w:val="28"/>
        </w:rPr>
        <w:t xml:space="preserve">e can </w:t>
      </w:r>
      <w:r w:rsidR="00BE4497">
        <w:rPr>
          <w:sz w:val="28"/>
          <w:szCs w:val="28"/>
        </w:rPr>
        <w:t>find the locations using a website called “</w:t>
      </w:r>
      <w:r w:rsidR="00BE4497" w:rsidRPr="00BE4497">
        <w:rPr>
          <w:sz w:val="28"/>
          <w:szCs w:val="28"/>
          <w:highlight w:val="yellow"/>
        </w:rPr>
        <w:t>my-addr.com</w:t>
      </w:r>
      <w:r w:rsidR="00BE4497">
        <w:rPr>
          <w:sz w:val="28"/>
          <w:szCs w:val="28"/>
        </w:rPr>
        <w:t>”</w:t>
      </w:r>
      <w:r w:rsidR="00094827">
        <w:rPr>
          <w:sz w:val="28"/>
          <w:szCs w:val="28"/>
        </w:rPr>
        <w:t xml:space="preserve">. And then typing </w:t>
      </w:r>
      <w:hyperlink r:id="rId6" w:history="1">
        <w:r w:rsidR="00094827" w:rsidRPr="008D0524">
          <w:rPr>
            <w:rStyle w:val="Hyperlink"/>
            <w:sz w:val="28"/>
            <w:szCs w:val="28"/>
          </w:rPr>
          <w:t>mail@ibm.com</w:t>
        </w:r>
      </w:hyperlink>
      <w:r w:rsidR="00094827">
        <w:rPr>
          <w:sz w:val="28"/>
          <w:szCs w:val="28"/>
        </w:rPr>
        <w:t xml:space="preserve"> and </w:t>
      </w:r>
      <w:hyperlink r:id="rId7" w:history="1">
        <w:r w:rsidR="00094827" w:rsidRPr="008D0524">
          <w:rPr>
            <w:rStyle w:val="Hyperlink"/>
            <w:sz w:val="28"/>
            <w:szCs w:val="28"/>
          </w:rPr>
          <w:t>mail@wipro.com</w:t>
        </w:r>
      </w:hyperlink>
      <w:r w:rsidR="00094827">
        <w:rPr>
          <w:sz w:val="28"/>
          <w:szCs w:val="28"/>
        </w:rPr>
        <w:t xml:space="preserve"> to find the location.</w:t>
      </w:r>
    </w:p>
    <w:p w:rsidR="00BE4796" w:rsidRPr="00E06EBA" w:rsidRDefault="00BE4796" w:rsidP="007D0F16">
      <w:pPr>
        <w:rPr>
          <w:sz w:val="28"/>
          <w:szCs w:val="28"/>
        </w:rPr>
      </w:pPr>
    </w:p>
    <w:p w:rsidR="00E06EBA" w:rsidRPr="003B531E" w:rsidRDefault="003B531E" w:rsidP="007D0F16">
      <w:pPr>
        <w:rPr>
          <w:sz w:val="28"/>
          <w:szCs w:val="28"/>
        </w:rPr>
      </w:pPr>
      <w:r w:rsidRPr="003B531E">
        <w:rPr>
          <w:sz w:val="28"/>
          <w:szCs w:val="28"/>
        </w:rPr>
        <w:t>For IBM</w:t>
      </w:r>
      <w:r w:rsidR="00146AA1" w:rsidRPr="003B531E">
        <w:rPr>
          <w:sz w:val="28"/>
          <w:szCs w:val="28"/>
        </w:rPr>
        <w:t>-</w:t>
      </w:r>
      <w:r w:rsidR="002E2599">
        <w:rPr>
          <w:sz w:val="28"/>
          <w:szCs w:val="28"/>
        </w:rPr>
        <w:t xml:space="preserve"> </w:t>
      </w:r>
    </w:p>
    <w:p w:rsidR="003B531E" w:rsidRDefault="00BE4497" w:rsidP="007D0F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1185" cy="1924050"/>
            <wp:effectExtent l="19050" t="0" r="2415" b="0"/>
            <wp:docPr id="1" name="Picture 0" descr="ibm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bm11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497" w:rsidRDefault="00146AA1" w:rsidP="007D0F16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6113AC">
        <w:rPr>
          <w:sz w:val="28"/>
          <w:szCs w:val="28"/>
        </w:rPr>
        <w:t xml:space="preserve">   </w:t>
      </w:r>
    </w:p>
    <w:p w:rsidR="003B531E" w:rsidRPr="003B531E" w:rsidRDefault="006113AC" w:rsidP="007D0F16">
      <w:pPr>
        <w:rPr>
          <w:sz w:val="28"/>
          <w:szCs w:val="28"/>
        </w:rPr>
      </w:pPr>
      <w:r>
        <w:rPr>
          <w:sz w:val="28"/>
          <w:szCs w:val="28"/>
        </w:rPr>
        <w:t>For Wipro-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                                              </w:t>
      </w:r>
      <w:r w:rsidR="00146AA1">
        <w:rPr>
          <w:sz w:val="28"/>
          <w:szCs w:val="28"/>
        </w:rPr>
        <w:tab/>
      </w:r>
      <w:r w:rsidR="00146AA1">
        <w:rPr>
          <w:sz w:val="28"/>
          <w:szCs w:val="28"/>
        </w:rPr>
        <w:tab/>
      </w:r>
      <w:r w:rsidR="00146AA1">
        <w:rPr>
          <w:sz w:val="28"/>
          <w:szCs w:val="28"/>
        </w:rPr>
        <w:tab/>
      </w:r>
    </w:p>
    <w:p w:rsidR="006113AC" w:rsidRDefault="00094827" w:rsidP="007D0F16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26528" cy="2028825"/>
            <wp:effectExtent l="19050" t="0" r="0" b="0"/>
            <wp:docPr id="4" name="Picture 3" descr="wipro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ipro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31E">
        <w:rPr>
          <w:sz w:val="32"/>
          <w:szCs w:val="32"/>
        </w:rPr>
        <w:t xml:space="preserve">   </w:t>
      </w:r>
    </w:p>
    <w:p w:rsidR="003B531E" w:rsidRPr="00056810" w:rsidRDefault="003B531E" w:rsidP="007D0F16">
      <w:pPr>
        <w:rPr>
          <w:b/>
          <w:sz w:val="28"/>
          <w:szCs w:val="28"/>
        </w:rPr>
      </w:pPr>
      <w:r w:rsidRPr="00056810">
        <w:rPr>
          <w:b/>
          <w:sz w:val="28"/>
          <w:szCs w:val="28"/>
        </w:rPr>
        <w:t>3. Scan and find out port numbers open 203.163.246.23</w:t>
      </w:r>
    </w:p>
    <w:p w:rsidR="003B531E" w:rsidRDefault="003B531E" w:rsidP="007D0F16">
      <w:pPr>
        <w:rPr>
          <w:sz w:val="28"/>
          <w:szCs w:val="28"/>
        </w:rPr>
      </w:pPr>
      <w:r>
        <w:rPr>
          <w:sz w:val="28"/>
          <w:szCs w:val="28"/>
        </w:rPr>
        <w:t>Solution=</w:t>
      </w:r>
    </w:p>
    <w:p w:rsidR="003B531E" w:rsidRDefault="003B531E" w:rsidP="003B53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Open Kali Linux VM and then terminal</w:t>
      </w:r>
      <w:r w:rsidR="00146AA1">
        <w:rPr>
          <w:sz w:val="28"/>
          <w:szCs w:val="28"/>
        </w:rPr>
        <w:t>.</w:t>
      </w:r>
    </w:p>
    <w:p w:rsidR="00146AA1" w:rsidRDefault="00146AA1" w:rsidP="003B531E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Type the command “</w:t>
      </w:r>
      <w:r w:rsidRPr="00146AA1">
        <w:rPr>
          <w:sz w:val="28"/>
          <w:szCs w:val="28"/>
          <w:highlight w:val="yellow"/>
        </w:rPr>
        <w:t>sudo nmap</w:t>
      </w:r>
      <w:r>
        <w:rPr>
          <w:sz w:val="28"/>
          <w:szCs w:val="28"/>
          <w:highlight w:val="yellow"/>
        </w:rPr>
        <w:t xml:space="preserve"> -</w:t>
      </w:r>
      <w:r w:rsidRPr="00146AA1">
        <w:rPr>
          <w:sz w:val="28"/>
          <w:szCs w:val="28"/>
          <w:highlight w:val="yellow"/>
        </w:rPr>
        <w:t>sT</w:t>
      </w:r>
      <w:r>
        <w:rPr>
          <w:sz w:val="28"/>
          <w:szCs w:val="28"/>
          <w:highlight w:val="yellow"/>
        </w:rPr>
        <w:t xml:space="preserve"> -p- </w:t>
      </w:r>
      <w:r w:rsidRPr="00146AA1">
        <w:rPr>
          <w:sz w:val="28"/>
          <w:szCs w:val="28"/>
          <w:highlight w:val="yellow"/>
        </w:rPr>
        <w:t>203.163.246.23</w:t>
      </w:r>
      <w:r>
        <w:rPr>
          <w:sz w:val="28"/>
          <w:szCs w:val="28"/>
        </w:rPr>
        <w:t>” to scan all the ports for the given IP.</w:t>
      </w:r>
    </w:p>
    <w:p w:rsidR="003B531E" w:rsidRDefault="00146AA1" w:rsidP="003B531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943600" cy="3552825"/>
            <wp:effectExtent l="19050" t="0" r="0" b="0"/>
            <wp:docPr id="9" name="Picture 8" descr="por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rt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A1" w:rsidRDefault="00146AA1" w:rsidP="003B531E">
      <w:pPr>
        <w:rPr>
          <w:sz w:val="28"/>
          <w:szCs w:val="28"/>
        </w:rPr>
      </w:pPr>
      <w:r>
        <w:rPr>
          <w:sz w:val="28"/>
          <w:szCs w:val="28"/>
        </w:rPr>
        <w:t>All 65535 ports are filtered.</w:t>
      </w:r>
    </w:p>
    <w:p w:rsidR="00146AA1" w:rsidRPr="00056810" w:rsidRDefault="00146AA1" w:rsidP="003B531E">
      <w:pPr>
        <w:rPr>
          <w:b/>
          <w:sz w:val="28"/>
          <w:szCs w:val="28"/>
        </w:rPr>
      </w:pPr>
      <w:r w:rsidRPr="00056810">
        <w:rPr>
          <w:b/>
          <w:sz w:val="28"/>
          <w:szCs w:val="28"/>
        </w:rPr>
        <w:t>4. Install nessus in a VM and scan your laptop/desktop for CVE.</w:t>
      </w:r>
    </w:p>
    <w:p w:rsidR="00E95AA5" w:rsidRDefault="00146AA1" w:rsidP="003B531E">
      <w:pPr>
        <w:rPr>
          <w:sz w:val="28"/>
          <w:szCs w:val="28"/>
        </w:rPr>
      </w:pPr>
      <w:r>
        <w:rPr>
          <w:sz w:val="28"/>
          <w:szCs w:val="28"/>
        </w:rPr>
        <w:t>Solution=</w:t>
      </w:r>
      <w:r w:rsidR="002362D7">
        <w:rPr>
          <w:sz w:val="28"/>
          <w:szCs w:val="28"/>
        </w:rPr>
        <w:t xml:space="preserve"> I tried installing Nessus on Windows Pentester 2016 VM more than once but it still showed failed to download.</w:t>
      </w:r>
      <w:r w:rsidR="00012F59">
        <w:rPr>
          <w:sz w:val="28"/>
          <w:szCs w:val="28"/>
        </w:rPr>
        <w:t xml:space="preserve"> </w:t>
      </w:r>
      <w:r w:rsidR="002362D7">
        <w:rPr>
          <w:sz w:val="28"/>
          <w:szCs w:val="28"/>
        </w:rPr>
        <w:t>So</w:t>
      </w:r>
      <w:r w:rsidR="00012F59">
        <w:rPr>
          <w:sz w:val="28"/>
          <w:szCs w:val="28"/>
        </w:rPr>
        <w:t>, I installed</w:t>
      </w:r>
      <w:r w:rsidR="002362D7">
        <w:rPr>
          <w:sz w:val="28"/>
          <w:szCs w:val="28"/>
        </w:rPr>
        <w:t xml:space="preserve"> it on Kali Linux.</w:t>
      </w:r>
      <w:r w:rsidR="00E95AA5">
        <w:rPr>
          <w:sz w:val="28"/>
          <w:szCs w:val="28"/>
        </w:rPr>
        <w:t xml:space="preserve"> But after taking more than three hours to load it still went back to its starting position and again it started to load which agai</w:t>
      </w:r>
      <w:r w:rsidR="00BD0146">
        <w:rPr>
          <w:sz w:val="28"/>
          <w:szCs w:val="28"/>
        </w:rPr>
        <w:t xml:space="preserve">n took more time. I tried again a couple of times. </w:t>
      </w:r>
      <w:r w:rsidR="00E95AA5">
        <w:rPr>
          <w:sz w:val="28"/>
          <w:szCs w:val="28"/>
        </w:rPr>
        <w:t xml:space="preserve">So I was not able to complete the scanning part. </w:t>
      </w:r>
    </w:p>
    <w:p w:rsidR="00E95AA5" w:rsidRDefault="00E95AA5" w:rsidP="003B531E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86450" cy="2352675"/>
            <wp:effectExtent l="19050" t="0" r="0" b="0"/>
            <wp:docPr id="3" name="Picture 2" descr="nessus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ssus1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1165" cy="23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F59" w:rsidRDefault="00012F59" w:rsidP="003B531E">
      <w:pPr>
        <w:rPr>
          <w:sz w:val="28"/>
          <w:szCs w:val="28"/>
        </w:rPr>
      </w:pPr>
    </w:p>
    <w:p w:rsidR="00146AA1" w:rsidRDefault="00146AA1" w:rsidP="003B531E">
      <w:pPr>
        <w:rPr>
          <w:sz w:val="28"/>
          <w:szCs w:val="28"/>
        </w:rPr>
      </w:pPr>
    </w:p>
    <w:p w:rsidR="00146AA1" w:rsidRDefault="00146AA1" w:rsidP="003B531E">
      <w:pPr>
        <w:rPr>
          <w:sz w:val="28"/>
          <w:szCs w:val="28"/>
        </w:rPr>
      </w:pPr>
    </w:p>
    <w:p w:rsidR="00146AA1" w:rsidRPr="003B531E" w:rsidRDefault="00146AA1" w:rsidP="003B531E">
      <w:pPr>
        <w:rPr>
          <w:sz w:val="28"/>
          <w:szCs w:val="28"/>
        </w:rPr>
      </w:pPr>
    </w:p>
    <w:p w:rsidR="003B531E" w:rsidRPr="003B531E" w:rsidRDefault="003B531E" w:rsidP="007D0F16">
      <w:pPr>
        <w:rPr>
          <w:sz w:val="28"/>
          <w:szCs w:val="28"/>
        </w:rPr>
      </w:pPr>
    </w:p>
    <w:sectPr w:rsidR="003B531E" w:rsidRPr="003B531E" w:rsidSect="000568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331300"/>
    <w:multiLevelType w:val="hybridMultilevel"/>
    <w:tmpl w:val="6EFAF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67249A"/>
    <w:multiLevelType w:val="hybridMultilevel"/>
    <w:tmpl w:val="DED408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9149AF"/>
    <w:multiLevelType w:val="hybridMultilevel"/>
    <w:tmpl w:val="203293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0F16"/>
    <w:rsid w:val="000107E9"/>
    <w:rsid w:val="00012F59"/>
    <w:rsid w:val="0005413F"/>
    <w:rsid w:val="00056810"/>
    <w:rsid w:val="00094827"/>
    <w:rsid w:val="00146AA1"/>
    <w:rsid w:val="001A3605"/>
    <w:rsid w:val="002362D7"/>
    <w:rsid w:val="002E2599"/>
    <w:rsid w:val="003B531E"/>
    <w:rsid w:val="0040320A"/>
    <w:rsid w:val="00472FD8"/>
    <w:rsid w:val="006113AC"/>
    <w:rsid w:val="006F148D"/>
    <w:rsid w:val="007D0F16"/>
    <w:rsid w:val="008B42C7"/>
    <w:rsid w:val="00920ECC"/>
    <w:rsid w:val="00BD0146"/>
    <w:rsid w:val="00BE4497"/>
    <w:rsid w:val="00BE4796"/>
    <w:rsid w:val="00C74FC0"/>
    <w:rsid w:val="00D209A0"/>
    <w:rsid w:val="00E06EBA"/>
    <w:rsid w:val="00E95A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7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0F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0F1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6E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82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23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ail@wipr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il@ibm.com" TargetMode="External"/><Relationship Id="rId11" Type="http://schemas.openxmlformats.org/officeDocument/2006/relationships/image" Target="media/image5.jpeg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LIZA</dc:creator>
  <cp:lastModifiedBy>LIZA</cp:lastModifiedBy>
  <cp:revision>12</cp:revision>
  <dcterms:created xsi:type="dcterms:W3CDTF">2020-08-28T06:18:00Z</dcterms:created>
  <dcterms:modified xsi:type="dcterms:W3CDTF">2020-08-28T11:12:00Z</dcterms:modified>
</cp:coreProperties>
</file>