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A1" w:rsidRDefault="00AA6050" w:rsidP="00AA6050">
      <w:pPr>
        <w:jc w:val="center"/>
        <w:rPr>
          <w:sz w:val="40"/>
          <w:szCs w:val="40"/>
          <w:u w:val="single"/>
        </w:rPr>
      </w:pPr>
      <w:r w:rsidRPr="00324DAC">
        <w:rPr>
          <w:sz w:val="40"/>
          <w:szCs w:val="40"/>
          <w:u w:val="single"/>
        </w:rPr>
        <w:t>G</w:t>
      </w:r>
      <w:proofErr w:type="spellStart"/>
      <w:r w:rsidRPr="00324DAC">
        <w:rPr>
          <w:sz w:val="40"/>
          <w:szCs w:val="40"/>
          <w:u w:val="single"/>
          <w:lang w:val="uk-UA"/>
        </w:rPr>
        <w:t>rand</w:t>
      </w:r>
      <w:proofErr w:type="spellEnd"/>
      <w:r w:rsidRPr="00324DAC">
        <w:rPr>
          <w:sz w:val="40"/>
          <w:szCs w:val="40"/>
          <w:u w:val="single"/>
        </w:rPr>
        <w:t>s</w:t>
      </w:r>
      <w:proofErr w:type="spellStart"/>
      <w:r w:rsidRPr="00324DAC">
        <w:rPr>
          <w:sz w:val="40"/>
          <w:szCs w:val="40"/>
          <w:u w:val="single"/>
          <w:lang w:val="uk-UA"/>
        </w:rPr>
        <w:t>tream</w:t>
      </w:r>
      <w:proofErr w:type="spellEnd"/>
      <w:r w:rsidRPr="00324DAC">
        <w:rPr>
          <w:sz w:val="40"/>
          <w:szCs w:val="40"/>
          <w:u w:val="single"/>
          <w:lang w:val="uk-UA"/>
        </w:rPr>
        <w:t xml:space="preserve"> конфігурація через </w:t>
      </w:r>
      <w:r w:rsidRPr="00324DAC">
        <w:rPr>
          <w:sz w:val="40"/>
          <w:szCs w:val="40"/>
          <w:u w:val="single"/>
        </w:rPr>
        <w:t>web-interface</w:t>
      </w:r>
    </w:p>
    <w:p w:rsidR="0009475C" w:rsidRPr="00324DAC" w:rsidRDefault="0009475C" w:rsidP="00AA6050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>
        <w:rPr>
          <w:sz w:val="40"/>
          <w:szCs w:val="40"/>
          <w:u w:val="single"/>
        </w:rPr>
        <w:t>0506</w:t>
      </w:r>
    </w:p>
    <w:p w:rsidR="00AA6050" w:rsidRDefault="00AA6050" w:rsidP="00AA6050">
      <w:pPr>
        <w:jc w:val="center"/>
        <w:rPr>
          <w:sz w:val="40"/>
          <w:szCs w:val="40"/>
        </w:rPr>
      </w:pPr>
    </w:p>
    <w:p w:rsidR="00AA6050" w:rsidRPr="00AA6050" w:rsidRDefault="00AA6050" w:rsidP="00AA60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A605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Grandstream</w:t>
      </w:r>
      <w:proofErr w:type="spellEnd"/>
      <w:r w:rsidRPr="00AA605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GXP1400</w:t>
      </w:r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-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Оснащений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РК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екраном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роздільною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здатністю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128х40,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трьома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програмованими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контекстно-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незалежними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клавішами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XML</w:t>
      </w:r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двома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мережевими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портами і має можливість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створювати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тристоронні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конференції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(Рис.1).</w:t>
      </w:r>
    </w:p>
    <w:p w:rsidR="00AA6050" w:rsidRDefault="00AA6050" w:rsidP="00AA6050">
      <w:pPr>
        <w:jc w:val="center"/>
        <w:rPr>
          <w:rFonts w:ascii="Arial" w:hAnsi="Arial" w:cs="Arial"/>
          <w:color w:val="5581FF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2895600" cy="2743302"/>
            <wp:effectExtent l="0" t="0" r="0" b="0"/>
            <wp:docPr id="1" name="Рисунок 1" descr="Grandstream GXP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ndstream GXP1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92" cy="275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50">
        <w:rPr>
          <w:rFonts w:ascii="Arial" w:hAnsi="Arial" w:cs="Arial"/>
          <w:color w:val="5581FF"/>
          <w:sz w:val="23"/>
          <w:szCs w:val="23"/>
          <w:shd w:val="clear" w:color="auto" w:fill="FFFFFF"/>
        </w:rPr>
        <w:t xml:space="preserve"> </w:t>
      </w:r>
    </w:p>
    <w:p w:rsidR="00AA6050" w:rsidRDefault="00AA6050" w:rsidP="00AA6050">
      <w:pPr>
        <w:jc w:val="center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uk-UA"/>
        </w:rPr>
        <w:t xml:space="preserve">Рис.1 - </w:t>
      </w:r>
      <w:proofErr w:type="spellStart"/>
      <w:r w:rsidRPr="00AA605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Grandstream</w:t>
      </w:r>
      <w:proofErr w:type="spellEnd"/>
      <w:r w:rsidRPr="00AA605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GXP1400</w:t>
      </w:r>
    </w:p>
    <w:p w:rsidR="00AA6050" w:rsidRDefault="00AA6050" w:rsidP="00AA6050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AA6050" w:rsidRDefault="00AA6050" w:rsidP="00AA6050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AA6050" w:rsidRDefault="00AA6050" w:rsidP="00AA605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proofErr w:type="spellStart"/>
      <w:r w:rsidRPr="00AA6050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Налаштування</w:t>
      </w:r>
      <w:proofErr w:type="spellEnd"/>
    </w:p>
    <w:p w:rsidR="00AA6050" w:rsidRPr="00AA6050" w:rsidRDefault="00AA6050" w:rsidP="00AA6050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proofErr w:type="spellStart"/>
      <w:r w:rsidRPr="00AA6050">
        <w:rPr>
          <w:color w:val="333333"/>
          <w:sz w:val="28"/>
          <w:szCs w:val="28"/>
        </w:rPr>
        <w:t>Для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налаштування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Grandstream</w:t>
      </w:r>
      <w:proofErr w:type="spellEnd"/>
      <w:r w:rsidRPr="00AA6050">
        <w:rPr>
          <w:color w:val="333333"/>
          <w:sz w:val="28"/>
          <w:szCs w:val="28"/>
        </w:rPr>
        <w:t xml:space="preserve"> GXP1400 через </w:t>
      </w:r>
      <w:proofErr w:type="spellStart"/>
      <w:r w:rsidRPr="00AA6050">
        <w:rPr>
          <w:color w:val="333333"/>
          <w:sz w:val="28"/>
          <w:szCs w:val="28"/>
        </w:rPr>
        <w:t>веб-інтерфейс</w:t>
      </w:r>
      <w:proofErr w:type="spellEnd"/>
      <w:r w:rsidRPr="00AA6050">
        <w:rPr>
          <w:color w:val="333333"/>
          <w:sz w:val="28"/>
          <w:szCs w:val="28"/>
        </w:rPr>
        <w:t xml:space="preserve"> потрібно:</w:t>
      </w:r>
    </w:p>
    <w:p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Для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налаштування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програми Вам нео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бхідно знати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реєстраційні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дані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;</w:t>
      </w:r>
    </w:p>
    <w:p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Переконайтеся, що Ваш телефон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увімкнено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підключено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Інтернету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 На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задній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панелі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Grandstream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GXP 1400 є 2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порти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RJ45 (LAN та PC). Необхідно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підключити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Інтернет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порту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LAN;</w:t>
      </w:r>
    </w:p>
    <w:p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Натисніть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кнопку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Menu-, щоб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побачити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IP-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адресу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lastRenderedPageBreak/>
        <w:t xml:space="preserve">Ввести </w:t>
      </w:r>
      <w:r w:rsidRPr="00AA6050">
        <w:rPr>
          <w:rFonts w:ascii="Times New Roman" w:hAnsi="Times New Roman" w:cs="Times New Roman"/>
          <w:color w:val="333333"/>
          <w:sz w:val="28"/>
          <w:szCs w:val="28"/>
        </w:rPr>
        <w:t>IP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-адресу Вашого телеф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ону у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браузері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Вашому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ПК (Рис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2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);</w:t>
      </w:r>
    </w:p>
    <w:p w:rsidR="00AA6050" w:rsidRPr="00AA6050" w:rsidRDefault="00AA6050" w:rsidP="00AA60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52515" cy="4525845"/>
            <wp:effectExtent l="0" t="0" r="635" b="8255"/>
            <wp:docPr id="2" name="Рисунок 2" descr="Мал.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л. 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50">
        <w:rPr>
          <w:rFonts w:ascii="Arial" w:hAnsi="Arial" w:cs="Arial"/>
          <w:color w:val="333333"/>
          <w:sz w:val="23"/>
          <w:szCs w:val="23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5.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промовчанням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- "</w:t>
      </w:r>
      <w:r w:rsidRPr="00AA6050">
        <w:rPr>
          <w:rFonts w:ascii="Times New Roman" w:hAnsi="Times New Roman" w:cs="Times New Roman"/>
          <w:sz w:val="28"/>
          <w:szCs w:val="28"/>
        </w:rPr>
        <w:t>admin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", пароль - "</w:t>
      </w:r>
      <w:r w:rsidRPr="00AA6050">
        <w:rPr>
          <w:rFonts w:ascii="Times New Roman" w:hAnsi="Times New Roman" w:cs="Times New Roman"/>
          <w:sz w:val="28"/>
          <w:szCs w:val="28"/>
        </w:rPr>
        <w:t>admin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AA6050" w:rsidRPr="00AA6050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Відкриваємо</w:t>
      </w:r>
      <w:proofErr w:type="spellEnd"/>
      <w:r w:rsidRPr="00AA6050">
        <w:rPr>
          <w:rFonts w:ascii="Times New Roman" w:hAnsi="Times New Roman" w:cs="Times New Roman"/>
          <w:sz w:val="28"/>
          <w:szCs w:val="28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вкладку</w:t>
      </w:r>
      <w:r w:rsidRPr="00AA6050">
        <w:rPr>
          <w:rFonts w:ascii="Times New Roman" w:hAnsi="Times New Roman" w:cs="Times New Roman"/>
          <w:sz w:val="28"/>
          <w:szCs w:val="28"/>
        </w:rPr>
        <w:t xml:space="preserve"> - "Accounts – Account 1 – General Settings"</w:t>
      </w:r>
    </w:p>
    <w:p w:rsidR="00AA6050" w:rsidRDefault="00AA6050" w:rsidP="00AA605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A6050" w:rsidRDefault="00AA6050" w:rsidP="00AA6050">
      <w:pPr>
        <w:pStyle w:val="a5"/>
        <w:jc w:val="center"/>
        <w:rPr>
          <w:rFonts w:ascii="Arial" w:hAnsi="Arial" w:cs="Arial"/>
          <w:color w:val="333333"/>
          <w:sz w:val="23"/>
          <w:szCs w:val="23"/>
          <w:lang w:val="ru-RU"/>
        </w:rPr>
      </w:pPr>
      <w:r>
        <w:rPr>
          <w:noProof/>
        </w:rPr>
        <w:drawing>
          <wp:inline distT="0" distB="0" distL="0" distR="0">
            <wp:extent cx="5568983" cy="2090057"/>
            <wp:effectExtent l="0" t="0" r="0" b="5715"/>
            <wp:docPr id="3" name="Рисунок 3" descr="Мал.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л. 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71" cy="211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050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Вказуємо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дані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підключення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 сервера: </w:t>
      </w:r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</w:t>
      </w:r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-адреса сервера,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логін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пароль.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</w:p>
    <w:p w:rsidR="00AA6050" w:rsidRDefault="00AA6050" w:rsidP="00AA60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A6050" w:rsidRDefault="00AA6050" w:rsidP="00324D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789714" cy="3164169"/>
            <wp:effectExtent l="0" t="0" r="0" b="0"/>
            <wp:docPr id="4" name="Рисунок 4" descr="Мал.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ал. 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21" cy="31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050" w:rsidRDefault="00AA6050" w:rsidP="00AA60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A6050" w:rsidRPr="00AA6050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 Після того як Ви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вказали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вище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кнопку "</w:t>
      </w:r>
      <w:r w:rsidRPr="00AA6050">
        <w:rPr>
          <w:rFonts w:ascii="Times New Roman" w:hAnsi="Times New Roman" w:cs="Times New Roman"/>
          <w:sz w:val="28"/>
          <w:szCs w:val="28"/>
        </w:rPr>
        <w:t>Save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and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Apply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324DAC" w:rsidRPr="00324DAC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Після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необхідно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телефону на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>, для цього необхідно перейти "</w:t>
      </w:r>
      <w:r w:rsidRPr="00AA6050">
        <w:rPr>
          <w:rFonts w:ascii="Times New Roman" w:hAnsi="Times New Roman" w:cs="Times New Roman"/>
          <w:sz w:val="28"/>
          <w:szCs w:val="28"/>
        </w:rPr>
        <w:t>Accounts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A6050">
        <w:rPr>
          <w:rFonts w:ascii="Times New Roman" w:hAnsi="Times New Roman" w:cs="Times New Roman"/>
          <w:sz w:val="28"/>
          <w:szCs w:val="28"/>
        </w:rPr>
        <w:t>Account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1 – </w:t>
      </w:r>
      <w:r w:rsidRPr="00AA6050">
        <w:rPr>
          <w:rFonts w:ascii="Times New Roman" w:hAnsi="Times New Roman" w:cs="Times New Roman"/>
          <w:sz w:val="28"/>
          <w:szCs w:val="28"/>
        </w:rPr>
        <w:t>SIP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Settings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A6050">
        <w:rPr>
          <w:rFonts w:ascii="Times New Roman" w:hAnsi="Times New Roman" w:cs="Times New Roman"/>
          <w:sz w:val="28"/>
          <w:szCs w:val="28"/>
        </w:rPr>
        <w:t>Basic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Settings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324DAC" w:rsidRPr="00324DAC" w:rsidRDefault="00324DAC" w:rsidP="00324DA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379EAF" wp14:editId="22CF7538">
            <wp:extent cx="5205619" cy="3054803"/>
            <wp:effectExtent l="0" t="0" r="0" b="0"/>
            <wp:docPr id="5" name="Рисунок 5" descr="Мал.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ал. 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58" cy="305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AC" w:rsidRPr="00324DAC" w:rsidRDefault="00324DAC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У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Register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Expiration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встановити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"1" і після зміни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натиснути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зберегти</w:t>
      </w:r>
    </w:p>
    <w:p w:rsidR="00324DAC" w:rsidRPr="00324DAC" w:rsidRDefault="00324DAC" w:rsidP="00324DAC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Якщо все вірно то на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сторінці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статусів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облікових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записів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Status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Account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Status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бачимо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підключення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 сервера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SIP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Registration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YES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", так само для перевірки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наберіть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номер 92 (Номер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ехо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-тесту).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Якщо у Вас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відображається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статус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SIP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Registration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",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перевірте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будь-ласка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ще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 усі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введені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налаштування</w:t>
      </w:r>
      <w:proofErr w:type="spellEnd"/>
    </w:p>
    <w:p w:rsidR="00324DAC" w:rsidRPr="00324DAC" w:rsidRDefault="00324DAC" w:rsidP="00324DAC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Arial" w:hAnsi="Arial" w:cs="Arial"/>
          <w:color w:val="000000" w:themeColor="text1"/>
          <w:sz w:val="23"/>
          <w:szCs w:val="23"/>
          <w:lang w:val="ru-RU"/>
        </w:rPr>
        <w:br/>
      </w:r>
      <w:r>
        <w:rPr>
          <w:noProof/>
        </w:rPr>
        <w:drawing>
          <wp:inline distT="0" distB="0" distL="0" distR="0">
            <wp:extent cx="5745625" cy="2100943"/>
            <wp:effectExtent l="0" t="0" r="7620" b="0"/>
            <wp:docPr id="6" name="Рисунок 6" descr="Мал. 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л. 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18" cy="21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DAC">
        <w:rPr>
          <w:rFonts w:ascii="Arial" w:hAnsi="Arial" w:cs="Arial"/>
          <w:color w:val="333333"/>
          <w:sz w:val="23"/>
          <w:szCs w:val="23"/>
          <w:lang w:val="ru-RU"/>
        </w:rPr>
        <w:br/>
      </w:r>
    </w:p>
    <w:p w:rsidR="00324DAC" w:rsidRDefault="00AA6050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A6050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цьому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налаштування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телефону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Grandstream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GXP</w:t>
      </w:r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1400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закінчено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24DAC" w:rsidRDefault="00324DAC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24DAC" w:rsidRPr="00324DAC" w:rsidRDefault="00324DAC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ru-RU"/>
        </w:rPr>
      </w:pPr>
    </w:p>
    <w:p w:rsidR="00324DAC" w:rsidRPr="00324DAC" w:rsidRDefault="00324DAC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ru-RU"/>
        </w:rPr>
      </w:pPr>
    </w:p>
    <w:p w:rsidR="00AA6050" w:rsidRPr="00324DAC" w:rsidRDefault="00324DAC" w:rsidP="00324DAC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Times New Roman" w:hAnsi="Times New Roman" w:cs="Times New Roman"/>
          <w:color w:val="000000" w:themeColor="text1"/>
          <w:sz w:val="40"/>
          <w:szCs w:val="40"/>
          <w:u w:val="single"/>
          <w:shd w:val="clear" w:color="auto" w:fill="FFFFFF"/>
        </w:rPr>
        <w:t>CISCO Dial Plan</w:t>
      </w:r>
      <w:r w:rsidRPr="00324DA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324DAC">
        <w:rPr>
          <w:rFonts w:ascii="Times New Roman" w:hAnsi="Times New Roman" w:cs="Times New Roman"/>
          <w:color w:val="333333"/>
          <w:sz w:val="40"/>
          <w:szCs w:val="40"/>
          <w:lang w:val="ru-RU"/>
        </w:rPr>
        <w:br/>
      </w:r>
    </w:p>
    <w:p w:rsidR="00324DAC" w:rsidRPr="00324DAC" w:rsidRDefault="00324DAC" w:rsidP="00324D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План номеру складається з таких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компонентів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Адресація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кінцевих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точок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(план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нумерації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):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призначення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номерів усім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точкам і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(таким як системи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голосової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автосекретарі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системи конференц-зв’язку) дає змогу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отримувати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зовнішніх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місць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призначення.</w:t>
      </w:r>
    </w:p>
    <w:p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Маршрутизація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шляху: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кілька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шляхів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можуть вести до одного пункту призначення.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Додатковий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шлях можна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вибрати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якщо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основний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шлях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недоступний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Наприклад,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 бути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прозоро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перенаправлений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PSTN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під час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збою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IP WAN.</w:t>
      </w:r>
    </w:p>
    <w:p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Маніпулювання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цифрами: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може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знадобитися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маніпулювання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номерами перед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маршрутизацією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(наприклад, коли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перенаправляється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ТМЗК).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Це може статися до або після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рішення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маршрутизацію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Привілеї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виклику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привілеї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можна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призначити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пристроям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або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забороняючи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певних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адресатів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Наприклад,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лобі-телефони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можуть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досягати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лише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адресатів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тоді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керівників можуть мати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необмежений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телефонної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мережі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загального користування.</w:t>
      </w:r>
    </w:p>
    <w:p w:rsid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Покриття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дзвінків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 можете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спеціальні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пристроїв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керування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вхідними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дзвінками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певної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послуги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відповідно до різних правил (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зверху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вниз,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циклічний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найдовший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простій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або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широкомовлення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Це також гарантує, що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будуть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скидатися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4DAC" w:rsidRPr="00324DAC" w:rsidRDefault="00324DAC" w:rsidP="00324DAC">
      <w:pPr>
        <w:pStyle w:val="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24DAC">
        <w:rPr>
          <w:color w:val="000000"/>
          <w:sz w:val="28"/>
          <w:szCs w:val="28"/>
          <w:lang w:val="ru-RU"/>
        </w:rPr>
        <w:t>Впровадження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Dial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Plan</w:t>
      </w:r>
    </w:p>
    <w:p w:rsidR="00324DAC" w:rsidRPr="00324DAC" w:rsidRDefault="00324DAC" w:rsidP="00324DAC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24DAC">
        <w:rPr>
          <w:color w:val="000000"/>
          <w:sz w:val="28"/>
          <w:szCs w:val="28"/>
          <w:lang w:val="ru-RU"/>
        </w:rPr>
        <w:t>Шлюзи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IOS</w:t>
      </w:r>
      <w:r w:rsidRPr="00324DAC">
        <w:rPr>
          <w:color w:val="000000"/>
          <w:sz w:val="28"/>
          <w:szCs w:val="28"/>
          <w:lang w:val="ru-RU"/>
        </w:rPr>
        <w:t xml:space="preserve">, у тому числі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Unified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Communications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Manager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Express</w:t>
      </w:r>
      <w:r w:rsidRPr="00324DAC">
        <w:rPr>
          <w:color w:val="000000"/>
          <w:sz w:val="28"/>
          <w:szCs w:val="28"/>
          <w:lang w:val="ru-RU"/>
        </w:rPr>
        <w:t xml:space="preserve"> і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Unified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Survivable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Remote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Site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Telephony</w:t>
      </w:r>
      <w:r w:rsidRPr="00324DAC">
        <w:rPr>
          <w:color w:val="000000"/>
          <w:sz w:val="28"/>
          <w:szCs w:val="28"/>
          <w:lang w:val="ru-RU"/>
        </w:rPr>
        <w:t xml:space="preserve"> (</w:t>
      </w:r>
      <w:r w:rsidRPr="00324DAC">
        <w:rPr>
          <w:color w:val="000000"/>
          <w:sz w:val="28"/>
          <w:szCs w:val="28"/>
        </w:rPr>
        <w:t>SRST</w:t>
      </w:r>
      <w:r w:rsidRPr="00324DAC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324DAC">
        <w:rPr>
          <w:color w:val="000000"/>
          <w:sz w:val="28"/>
          <w:szCs w:val="28"/>
          <w:lang w:val="ru-RU"/>
        </w:rPr>
        <w:t>підтримують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усі компоненти номерного плану.</w:t>
      </w:r>
      <w:r w:rsidRPr="00324DAC">
        <w:rPr>
          <w:color w:val="000000"/>
          <w:sz w:val="28"/>
          <w:szCs w:val="28"/>
        </w:rPr>
        <w:t> </w:t>
      </w:r>
      <w:r w:rsidRPr="00324DAC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324DAC">
        <w:rPr>
          <w:color w:val="000000"/>
          <w:sz w:val="28"/>
          <w:szCs w:val="28"/>
          <w:lang w:val="ru-RU"/>
        </w:rPr>
        <w:t>таблиці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4-6 наведено </w:t>
      </w:r>
      <w:proofErr w:type="spellStart"/>
      <w:r w:rsidRPr="00324DAC">
        <w:rPr>
          <w:color w:val="000000"/>
          <w:sz w:val="28"/>
          <w:szCs w:val="28"/>
          <w:lang w:val="ru-RU"/>
        </w:rPr>
        <w:t>огляд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методів, які </w:t>
      </w:r>
      <w:proofErr w:type="spellStart"/>
      <w:r w:rsidRPr="00324DAC">
        <w:rPr>
          <w:color w:val="000000"/>
          <w:sz w:val="28"/>
          <w:szCs w:val="28"/>
          <w:lang w:val="ru-RU"/>
        </w:rPr>
        <w:t>використовують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шлюзи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IOS</w:t>
      </w:r>
      <w:r w:rsidRPr="00324DAC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color w:val="000000"/>
          <w:sz w:val="28"/>
          <w:szCs w:val="28"/>
          <w:lang w:val="ru-RU"/>
        </w:rPr>
        <w:t>впровадження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планів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номерів.</w:t>
      </w:r>
    </w:p>
    <w:p w:rsidR="00324DAC" w:rsidRPr="00324DAC" w:rsidRDefault="00324DAC" w:rsidP="00324DAC">
      <w:pPr>
        <w:pStyle w:val="4"/>
        <w:spacing w:line="360" w:lineRule="auto"/>
        <w:rPr>
          <w:color w:val="000000"/>
          <w:sz w:val="28"/>
          <w:szCs w:val="28"/>
        </w:rPr>
      </w:pPr>
      <w:proofErr w:type="spellStart"/>
      <w:r w:rsidRPr="00324DAC">
        <w:rPr>
          <w:color w:val="000000"/>
          <w:sz w:val="28"/>
          <w:szCs w:val="28"/>
        </w:rPr>
        <w:t>Таблиця</w:t>
      </w:r>
      <w:proofErr w:type="spellEnd"/>
      <w:r w:rsidRPr="00324DAC">
        <w:rPr>
          <w:color w:val="000000"/>
          <w:sz w:val="28"/>
          <w:szCs w:val="28"/>
        </w:rPr>
        <w:t xml:space="preserve"> 4-6. </w:t>
      </w:r>
      <w:proofErr w:type="spellStart"/>
      <w:r w:rsidRPr="00324DAC">
        <w:rPr>
          <w:color w:val="000000"/>
          <w:sz w:val="28"/>
          <w:szCs w:val="28"/>
        </w:rPr>
        <w:t>Впровадження</w:t>
      </w:r>
      <w:proofErr w:type="spellEnd"/>
      <w:r w:rsidRPr="00324DAC">
        <w:rPr>
          <w:color w:val="000000"/>
          <w:sz w:val="28"/>
          <w:szCs w:val="28"/>
        </w:rPr>
        <w:t xml:space="preserve"> Dial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933"/>
      </w:tblGrid>
      <w:tr w:rsidR="00324DAC" w:rsidRPr="00324DAC" w:rsidTr="00324DAC">
        <w:trPr>
          <w:tblHeader/>
          <w:tblCellSpacing w:w="15" w:type="dxa"/>
        </w:trPr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lastRenderedPageBreak/>
              <w:t>Компонент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плану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номерів</w:t>
            </w:r>
          </w:p>
        </w:tc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Шлюз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Cisco IOS</w:t>
            </w:r>
          </w:p>
        </w:tc>
      </w:tr>
      <w:tr w:rsidR="00324DAC" w:rsidRPr="00324DAC" w:rsidTr="00324DAC">
        <w:trPr>
          <w:tblCellSpacing w:w="15" w:type="dxa"/>
        </w:trPr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Адресація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кінцевої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точки</w:t>
            </w:r>
            <w:proofErr w:type="spellEnd"/>
          </w:p>
        </w:tc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Однорангові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точки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24DAC">
              <w:rPr>
                <w:color w:val="000000"/>
                <w:sz w:val="28"/>
                <w:szCs w:val="28"/>
              </w:rPr>
              <w:t>POTS</w:t>
            </w:r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портів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24DAC">
              <w:rPr>
                <w:color w:val="000000"/>
                <w:sz w:val="28"/>
                <w:szCs w:val="28"/>
              </w:rPr>
              <w:t>FXS</w:t>
            </w:r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ephone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>-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dn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і номеру каталогу голосового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реєстру</w:t>
            </w:r>
            <w:proofErr w:type="spellEnd"/>
          </w:p>
        </w:tc>
      </w:tr>
      <w:tr w:rsidR="00324DAC" w:rsidRPr="00324DAC" w:rsidTr="00324DAC">
        <w:trPr>
          <w:tblCellSpacing w:w="15" w:type="dxa"/>
        </w:trPr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Маршрутизація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вибір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шляху</w:t>
            </w:r>
          </w:p>
        </w:tc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Однорангові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абоненти</w:t>
            </w:r>
            <w:proofErr w:type="spellEnd"/>
          </w:p>
        </w:tc>
      </w:tr>
      <w:tr w:rsidR="00324DAC" w:rsidRPr="00324DAC" w:rsidTr="00324DAC">
        <w:trPr>
          <w:tblCellSpacing w:w="15" w:type="dxa"/>
        </w:trPr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Маніпуляції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з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цифрами</w:t>
            </w:r>
            <w:proofErr w:type="spellEnd"/>
          </w:p>
        </w:tc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профіль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голосового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перекладу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> , 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префікс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> , </w:t>
            </w:r>
            <w:r w:rsidRPr="00324DAC">
              <w:rPr>
                <w:rStyle w:val="a6"/>
                <w:color w:val="000000"/>
                <w:sz w:val="28"/>
                <w:szCs w:val="28"/>
              </w:rPr>
              <w:t>digit-strip</w:t>
            </w:r>
            <w:r w:rsidRPr="00324DAC">
              <w:rPr>
                <w:color w:val="000000"/>
                <w:sz w:val="28"/>
                <w:szCs w:val="28"/>
              </w:rPr>
              <w:t> , </w:t>
            </w:r>
            <w:r w:rsidRPr="00324DAC">
              <w:rPr>
                <w:rStyle w:val="a6"/>
                <w:color w:val="000000"/>
                <w:sz w:val="28"/>
                <w:szCs w:val="28"/>
              </w:rPr>
              <w:t>forward-digits</w:t>
            </w:r>
            <w:r w:rsidRPr="00324DAC">
              <w:rPr>
                <w:color w:val="000000"/>
                <w:sz w:val="28"/>
                <w:szCs w:val="28"/>
              </w:rPr>
              <w:t> і 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num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>-exp</w:t>
            </w:r>
          </w:p>
        </w:tc>
      </w:tr>
      <w:tr w:rsidR="00324DAC" w:rsidRPr="00324DAC" w:rsidTr="00324DAC">
        <w:trPr>
          <w:tblCellSpacing w:w="15" w:type="dxa"/>
        </w:trPr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Привілеї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виклику</w:t>
            </w:r>
            <w:proofErr w:type="spellEnd"/>
          </w:p>
        </w:tc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Імена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та списки класів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обмежень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(</w:t>
            </w:r>
            <w:r w:rsidRPr="00324DAC">
              <w:rPr>
                <w:color w:val="000000"/>
                <w:sz w:val="28"/>
                <w:szCs w:val="28"/>
              </w:rPr>
              <w:t>COR</w:t>
            </w:r>
            <w:r w:rsidRPr="00324DAC">
              <w:rPr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324DAC" w:rsidRPr="00324DAC" w:rsidTr="00324DAC">
        <w:trPr>
          <w:tblCellSpacing w:w="15" w:type="dxa"/>
        </w:trPr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Покриття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дзвінків</w:t>
            </w:r>
            <w:proofErr w:type="spellEnd"/>
          </w:p>
        </w:tc>
        <w:tc>
          <w:tcPr>
            <w:tcW w:w="0" w:type="auto"/>
            <w:hideMark/>
          </w:tcPr>
          <w:p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Пошук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групи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пошуку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перехоплення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очікування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переадресація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накладені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телефонні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номери</w:t>
            </w:r>
            <w:proofErr w:type="spellEnd"/>
          </w:p>
        </w:tc>
      </w:tr>
    </w:tbl>
    <w:p w:rsidR="00324DAC" w:rsidRPr="00324DAC" w:rsidRDefault="00324DAC" w:rsidP="00324DAC">
      <w:pPr>
        <w:pStyle w:val="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24DAC">
        <w:rPr>
          <w:color w:val="000000"/>
          <w:sz w:val="28"/>
          <w:szCs w:val="28"/>
          <w:lang w:val="ru-RU"/>
        </w:rPr>
        <w:t>Вимоги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324DAC">
        <w:rPr>
          <w:color w:val="000000"/>
          <w:sz w:val="28"/>
          <w:szCs w:val="28"/>
          <w:lang w:val="ru-RU"/>
        </w:rPr>
        <w:t>до тарифного плану</w:t>
      </w:r>
      <w:proofErr w:type="gramEnd"/>
    </w:p>
    <w:p w:rsidR="00324DAC" w:rsidRPr="00324DAC" w:rsidRDefault="00324DAC" w:rsidP="00324DAC">
      <w:pPr>
        <w:pStyle w:val="a4"/>
        <w:spacing w:line="360" w:lineRule="auto"/>
        <w:rPr>
          <w:color w:val="000000"/>
          <w:sz w:val="28"/>
          <w:szCs w:val="28"/>
        </w:rPr>
      </w:pPr>
      <w:hyperlink r:id="rId12" w:history="1">
        <w:r w:rsidRPr="00324DAC">
          <w:rPr>
            <w:rStyle w:val="a3"/>
            <w:color w:val="0175A2"/>
            <w:sz w:val="28"/>
            <w:szCs w:val="28"/>
            <w:lang w:val="ru-RU"/>
          </w:rPr>
          <w:t xml:space="preserve">На </w:t>
        </w:r>
        <w:proofErr w:type="spellStart"/>
        <w:r w:rsidRPr="00324DAC">
          <w:rPr>
            <w:rStyle w:val="a3"/>
            <w:color w:val="0175A2"/>
            <w:sz w:val="28"/>
            <w:szCs w:val="28"/>
            <w:lang w:val="ru-RU"/>
          </w:rPr>
          <w:t>малюнку</w:t>
        </w:r>
        <w:proofErr w:type="spellEnd"/>
        <w:r w:rsidRPr="00324DAC">
          <w:rPr>
            <w:rStyle w:val="a3"/>
            <w:color w:val="0175A2"/>
            <w:sz w:val="28"/>
            <w:szCs w:val="28"/>
            <w:lang w:val="ru-RU"/>
          </w:rPr>
          <w:t xml:space="preserve"> 4-12</w:t>
        </w:r>
      </w:hyperlink>
      <w:r w:rsidRPr="00324DAC">
        <w:rPr>
          <w:color w:val="000000"/>
          <w:sz w:val="28"/>
          <w:szCs w:val="28"/>
        </w:rPr>
        <w:t> </w:t>
      </w:r>
      <w:r w:rsidRPr="00324DAC">
        <w:rPr>
          <w:color w:val="000000"/>
          <w:sz w:val="28"/>
          <w:szCs w:val="28"/>
          <w:lang w:val="ru-RU"/>
        </w:rPr>
        <w:t xml:space="preserve">показано </w:t>
      </w:r>
      <w:proofErr w:type="spellStart"/>
      <w:r w:rsidRPr="00324DAC">
        <w:rPr>
          <w:color w:val="000000"/>
          <w:sz w:val="28"/>
          <w:szCs w:val="28"/>
          <w:lang w:val="ru-RU"/>
        </w:rPr>
        <w:t>типовий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сценарій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номерного плану.</w:t>
      </w:r>
      <w:r w:rsidRPr="00324DAC">
        <w:rPr>
          <w:color w:val="000000"/>
          <w:sz w:val="28"/>
          <w:szCs w:val="28"/>
        </w:rPr>
        <w:t> </w:t>
      </w:r>
      <w:proofErr w:type="spellStart"/>
      <w:r w:rsidRPr="00324DAC">
        <w:rPr>
          <w:color w:val="000000"/>
          <w:sz w:val="28"/>
          <w:szCs w:val="28"/>
        </w:rPr>
        <w:t>Дзвінки</w:t>
      </w:r>
      <w:proofErr w:type="spellEnd"/>
      <w:r w:rsidRPr="00324DAC">
        <w:rPr>
          <w:color w:val="000000"/>
          <w:sz w:val="28"/>
          <w:szCs w:val="28"/>
        </w:rPr>
        <w:t xml:space="preserve"> можна </w:t>
      </w:r>
      <w:proofErr w:type="spellStart"/>
      <w:r w:rsidRPr="00324DAC">
        <w:rPr>
          <w:color w:val="000000"/>
          <w:sz w:val="28"/>
          <w:szCs w:val="28"/>
        </w:rPr>
        <w:t>маршрутизувати</w:t>
      </w:r>
      <w:proofErr w:type="spellEnd"/>
      <w:r w:rsidRPr="00324DAC">
        <w:rPr>
          <w:color w:val="000000"/>
          <w:sz w:val="28"/>
          <w:szCs w:val="28"/>
        </w:rPr>
        <w:t xml:space="preserve"> через IP-</w:t>
      </w:r>
      <w:proofErr w:type="spellStart"/>
      <w:r w:rsidRPr="00324DAC">
        <w:rPr>
          <w:color w:val="000000"/>
          <w:sz w:val="28"/>
          <w:szCs w:val="28"/>
        </w:rPr>
        <w:t>з’єднання</w:t>
      </w:r>
      <w:proofErr w:type="spellEnd"/>
      <w:r w:rsidRPr="00324DAC">
        <w:rPr>
          <w:color w:val="000000"/>
          <w:sz w:val="28"/>
          <w:szCs w:val="28"/>
        </w:rPr>
        <w:t xml:space="preserve"> WAN або PSTN, і </w:t>
      </w:r>
      <w:proofErr w:type="spellStart"/>
      <w:r w:rsidRPr="00324DAC">
        <w:rPr>
          <w:color w:val="000000"/>
          <w:sz w:val="28"/>
          <w:szCs w:val="28"/>
        </w:rPr>
        <w:t>маршрутизація</w:t>
      </w:r>
      <w:proofErr w:type="spellEnd"/>
      <w:r w:rsidRPr="00324DAC">
        <w:rPr>
          <w:color w:val="000000"/>
          <w:sz w:val="28"/>
          <w:szCs w:val="28"/>
        </w:rPr>
        <w:t xml:space="preserve"> має працювати </w:t>
      </w:r>
      <w:proofErr w:type="spellStart"/>
      <w:r w:rsidRPr="00324DAC">
        <w:rPr>
          <w:color w:val="000000"/>
          <w:sz w:val="28"/>
          <w:szCs w:val="28"/>
        </w:rPr>
        <w:t>для</w:t>
      </w:r>
      <w:proofErr w:type="spellEnd"/>
      <w:r w:rsidRPr="00324DAC">
        <w:rPr>
          <w:color w:val="000000"/>
          <w:sz w:val="28"/>
          <w:szCs w:val="28"/>
        </w:rPr>
        <w:t xml:space="preserve"> </w:t>
      </w:r>
      <w:proofErr w:type="spellStart"/>
      <w:r w:rsidRPr="00324DAC">
        <w:rPr>
          <w:color w:val="000000"/>
          <w:sz w:val="28"/>
          <w:szCs w:val="28"/>
        </w:rPr>
        <w:t>вхідних</w:t>
      </w:r>
      <w:proofErr w:type="spellEnd"/>
      <w:r w:rsidRPr="00324DAC">
        <w:rPr>
          <w:color w:val="000000"/>
          <w:sz w:val="28"/>
          <w:szCs w:val="28"/>
        </w:rPr>
        <w:t xml:space="preserve"> і </w:t>
      </w:r>
      <w:proofErr w:type="spellStart"/>
      <w:r w:rsidRPr="00324DAC">
        <w:rPr>
          <w:color w:val="000000"/>
          <w:sz w:val="28"/>
          <w:szCs w:val="28"/>
        </w:rPr>
        <w:t>вихідних</w:t>
      </w:r>
      <w:proofErr w:type="spellEnd"/>
      <w:r w:rsidRPr="00324DAC">
        <w:rPr>
          <w:color w:val="000000"/>
          <w:sz w:val="28"/>
          <w:szCs w:val="28"/>
        </w:rPr>
        <w:t xml:space="preserve"> </w:t>
      </w:r>
      <w:proofErr w:type="spellStart"/>
      <w:r w:rsidRPr="00324DAC">
        <w:rPr>
          <w:color w:val="000000"/>
          <w:sz w:val="28"/>
          <w:szCs w:val="28"/>
        </w:rPr>
        <w:t>викликів</w:t>
      </w:r>
      <w:proofErr w:type="spellEnd"/>
      <w:r w:rsidRPr="00324DAC">
        <w:rPr>
          <w:color w:val="000000"/>
          <w:sz w:val="28"/>
          <w:szCs w:val="28"/>
        </w:rPr>
        <w:t xml:space="preserve"> PSTN, </w:t>
      </w:r>
      <w:proofErr w:type="spellStart"/>
      <w:r w:rsidRPr="00324DAC">
        <w:rPr>
          <w:color w:val="000000"/>
          <w:sz w:val="28"/>
          <w:szCs w:val="28"/>
        </w:rPr>
        <w:t>внутрішньосайтових</w:t>
      </w:r>
      <w:proofErr w:type="spellEnd"/>
      <w:r w:rsidRPr="00324DAC">
        <w:rPr>
          <w:color w:val="000000"/>
          <w:sz w:val="28"/>
          <w:szCs w:val="28"/>
        </w:rPr>
        <w:t xml:space="preserve"> і </w:t>
      </w:r>
      <w:proofErr w:type="spellStart"/>
      <w:r w:rsidRPr="00324DAC">
        <w:rPr>
          <w:color w:val="000000"/>
          <w:sz w:val="28"/>
          <w:szCs w:val="28"/>
        </w:rPr>
        <w:t>міжсайтових</w:t>
      </w:r>
      <w:proofErr w:type="spellEnd"/>
      <w:r w:rsidRPr="00324DAC">
        <w:rPr>
          <w:color w:val="000000"/>
          <w:sz w:val="28"/>
          <w:szCs w:val="28"/>
        </w:rPr>
        <w:t xml:space="preserve"> </w:t>
      </w:r>
      <w:proofErr w:type="spellStart"/>
      <w:r w:rsidRPr="00324DAC">
        <w:rPr>
          <w:color w:val="000000"/>
          <w:sz w:val="28"/>
          <w:szCs w:val="28"/>
        </w:rPr>
        <w:t>викликів</w:t>
      </w:r>
      <w:proofErr w:type="spellEnd"/>
      <w:r w:rsidRPr="00324DAC">
        <w:rPr>
          <w:color w:val="000000"/>
          <w:sz w:val="28"/>
          <w:szCs w:val="28"/>
        </w:rPr>
        <w:t>.</w:t>
      </w:r>
    </w:p>
    <w:p w:rsidR="00324DAC" w:rsidRPr="00324DAC" w:rsidRDefault="00324DAC" w:rsidP="00324DA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56785" cy="2601595"/>
            <wp:effectExtent l="0" t="0" r="5715" b="8255"/>
            <wp:docPr id="8" name="Рисунок 8" descr="https://ptgmedia.pearsoncmg.com/images/chap4_9781587204197/elementLinks/iv120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tgmedia.pearsoncmg.com/images/chap4_9781587204197/elementLinks/iv1204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AC" w:rsidRPr="00324DAC" w:rsidRDefault="00324DAC" w:rsidP="00324D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План номерів визначає правила, які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керують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тим, як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досягає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будь-якого пункту призначення.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Визначення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Набір внутрішнього номера: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визначає,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скільки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цифр потрібно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набрати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щоб отримати доступ до внутрішнього номера</w:t>
      </w:r>
    </w:p>
    <w:p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Адресація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розширення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визначає,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скільки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цифр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ідентифікації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розширення</w:t>
      </w:r>
      <w:proofErr w:type="spellEnd"/>
    </w:p>
    <w:p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Права набору номера: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дозволяє або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забороняє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</w:p>
    <w:p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шляху: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одного шляху з кількох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паралельних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шляхів</w:t>
      </w:r>
      <w:proofErr w:type="spellEnd"/>
    </w:p>
    <w:p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Автоматичний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альтернативних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шляхів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у разі перевантаження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мережі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наприклад, використання місцевого оператора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міжнародних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якщо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бажаний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міжнародний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недоступний</w:t>
      </w:r>
      <w:proofErr w:type="spellEnd"/>
    </w:p>
    <w:p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Блокування певних номерів: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запобігає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невиправданим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дорогим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дзвінкам</w:t>
      </w:r>
      <w:proofErr w:type="spellEnd"/>
    </w:p>
    <w:p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Трансформація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номера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викликаної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сторони: дозволяє надавати відповідні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цифри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(тобто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цифри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DNIS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) у 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PSTN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або агенту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виклику</w:t>
      </w:r>
      <w:proofErr w:type="spellEnd"/>
    </w:p>
    <w:p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Перетворення номера абонента: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дозволяє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відповідну інформацію про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абонента (тобто інформацію 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ANI)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абоненту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що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викликається</w:t>
      </w:r>
      <w:proofErr w:type="spellEnd"/>
    </w:p>
    <w:p w:rsidR="00F97A4A" w:rsidRPr="00BE4844" w:rsidRDefault="00F97A4A" w:rsidP="00F97A4A">
      <w:pPr>
        <w:pStyle w:val="3"/>
        <w:spacing w:before="360" w:after="12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Міркування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щодо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адресації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кінцевої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точки</w:t>
      </w:r>
      <w:proofErr w:type="spellEnd"/>
    </w:p>
    <w:p w:rsid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 w:rsidRPr="00F97A4A">
        <w:rPr>
          <w:color w:val="000000"/>
          <w:sz w:val="28"/>
          <w:szCs w:val="28"/>
          <w:lang w:val="ru-RU"/>
        </w:rPr>
        <w:t>Доступність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внутрішніх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адресатів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забезпечується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призначенням </w:t>
      </w:r>
      <w:proofErr w:type="spellStart"/>
      <w:r w:rsidRPr="00F97A4A">
        <w:rPr>
          <w:color w:val="000000"/>
          <w:sz w:val="28"/>
          <w:szCs w:val="28"/>
          <w:lang w:val="ru-RU"/>
        </w:rPr>
        <w:t>телефонних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номерів усім </w:t>
      </w:r>
      <w:proofErr w:type="spellStart"/>
      <w:r w:rsidRPr="00F97A4A">
        <w:rPr>
          <w:color w:val="000000"/>
          <w:sz w:val="28"/>
          <w:szCs w:val="28"/>
          <w:lang w:val="ru-RU"/>
        </w:rPr>
        <w:t>кінцевим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точкам (наприклад, </w:t>
      </w:r>
      <w:r w:rsidRPr="00F97A4A">
        <w:rPr>
          <w:color w:val="000000"/>
          <w:sz w:val="28"/>
          <w:szCs w:val="28"/>
        </w:rPr>
        <w:t>IP</w:t>
      </w:r>
      <w:r w:rsidRPr="00F97A4A">
        <w:rPr>
          <w:color w:val="000000"/>
          <w:sz w:val="28"/>
          <w:szCs w:val="28"/>
          <w:lang w:val="ru-RU"/>
        </w:rPr>
        <w:t xml:space="preserve">-телефонам, </w:t>
      </w:r>
      <w:proofErr w:type="spellStart"/>
      <w:r w:rsidRPr="00F97A4A">
        <w:rPr>
          <w:color w:val="000000"/>
          <w:sz w:val="28"/>
          <w:szCs w:val="28"/>
          <w:lang w:val="ru-RU"/>
        </w:rPr>
        <w:t>факсимальним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апаратам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F97A4A">
        <w:rPr>
          <w:color w:val="000000"/>
          <w:sz w:val="28"/>
          <w:szCs w:val="28"/>
          <w:lang w:val="ru-RU"/>
        </w:rPr>
        <w:t>аналоговим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телефонам) і </w:t>
      </w:r>
      <w:proofErr w:type="spellStart"/>
      <w:r w:rsidRPr="00F97A4A">
        <w:rPr>
          <w:color w:val="000000"/>
          <w:sz w:val="28"/>
          <w:szCs w:val="28"/>
          <w:lang w:val="ru-RU"/>
        </w:rPr>
        <w:t>програмам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(таким як системи </w:t>
      </w:r>
      <w:proofErr w:type="spellStart"/>
      <w:r w:rsidRPr="00F97A4A">
        <w:rPr>
          <w:color w:val="000000"/>
          <w:sz w:val="28"/>
          <w:szCs w:val="28"/>
          <w:lang w:val="ru-RU"/>
        </w:rPr>
        <w:t>голосової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пошти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color w:val="000000"/>
          <w:sz w:val="28"/>
          <w:szCs w:val="28"/>
          <w:lang w:val="ru-RU"/>
        </w:rPr>
        <w:t>автосекретарі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та системи конференц-зв’язку).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t>Приклад</w:t>
      </w:r>
      <w:proofErr w:type="spellEnd"/>
      <w:r w:rsidRPr="00F97A4A">
        <w:rPr>
          <w:color w:val="000000"/>
          <w:sz w:val="28"/>
          <w:szCs w:val="28"/>
        </w:rPr>
        <w:t xml:space="preserve"> призначення </w:t>
      </w:r>
      <w:proofErr w:type="spellStart"/>
      <w:r w:rsidRPr="00F97A4A">
        <w:rPr>
          <w:color w:val="000000"/>
          <w:sz w:val="28"/>
          <w:szCs w:val="28"/>
        </w:rPr>
        <w:t>номера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наведено</w:t>
      </w:r>
      <w:proofErr w:type="spellEnd"/>
      <w:r w:rsidRPr="00F97A4A">
        <w:rPr>
          <w:color w:val="000000"/>
          <w:sz w:val="28"/>
          <w:szCs w:val="28"/>
        </w:rPr>
        <w:t xml:space="preserve"> на </w:t>
      </w:r>
      <w:proofErr w:type="spellStart"/>
      <w:r w:rsidRPr="00F97A4A">
        <w:rPr>
          <w:color w:val="000000"/>
          <w:sz w:val="28"/>
          <w:szCs w:val="28"/>
        </w:rPr>
        <w:fldChar w:fldCharType="begin"/>
      </w:r>
      <w:r w:rsidRPr="00F97A4A">
        <w:rPr>
          <w:color w:val="000000"/>
          <w:sz w:val="28"/>
          <w:szCs w:val="28"/>
        </w:rPr>
        <w:instrText xml:space="preserve"> HYPERLINK "javascript:popUp('/content/images/chap4_9781587204197/elementLinks/iv120413.jpg')" </w:instrText>
      </w:r>
      <w:r w:rsidRPr="00F97A4A">
        <w:rPr>
          <w:color w:val="000000"/>
          <w:sz w:val="28"/>
          <w:szCs w:val="28"/>
        </w:rPr>
        <w:fldChar w:fldCharType="separate"/>
      </w:r>
      <w:r w:rsidRPr="00F97A4A">
        <w:rPr>
          <w:rStyle w:val="a3"/>
          <w:color w:val="0175A2"/>
          <w:sz w:val="28"/>
          <w:szCs w:val="28"/>
        </w:rPr>
        <w:t>малюнку</w:t>
      </w:r>
      <w:proofErr w:type="spellEnd"/>
      <w:r w:rsidRPr="00F97A4A">
        <w:rPr>
          <w:rStyle w:val="a3"/>
          <w:color w:val="0175A2"/>
          <w:sz w:val="28"/>
          <w:szCs w:val="28"/>
        </w:rPr>
        <w:t xml:space="preserve"> 4-13</w:t>
      </w:r>
      <w:r w:rsidRPr="00F97A4A">
        <w:rPr>
          <w:color w:val="000000"/>
          <w:sz w:val="28"/>
          <w:szCs w:val="28"/>
        </w:rPr>
        <w:fldChar w:fldCharType="end"/>
      </w:r>
      <w:r w:rsidRPr="00F97A4A">
        <w:rPr>
          <w:color w:val="000000"/>
          <w:sz w:val="28"/>
          <w:szCs w:val="28"/>
        </w:rPr>
        <w:t> .</w:t>
      </w:r>
    </w:p>
    <w:p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756785" cy="1959610"/>
            <wp:effectExtent l="0" t="0" r="5715" b="2540"/>
            <wp:docPr id="9" name="Рисунок 9" descr="https://ptgmedia.pearsoncmg.com/images/chap4_9781587204197/elementLinks/iv120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tgmedia.pearsoncmg.com/images/chap4_9781587204197/elementLinks/iv1204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4A" w:rsidRPr="00F97A4A" w:rsidRDefault="00F97A4A" w:rsidP="00F97A4A">
      <w:pPr>
        <w:spacing w:before="100" w:beforeAutospacing="1" w:after="100" w:afterAutospacing="1" w:line="360" w:lineRule="auto"/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</w:pP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Кількість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розширень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які можна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набрати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визначає кількість цифр, необхідних </w:t>
      </w:r>
      <w:proofErr w:type="gram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для набору</w:t>
      </w:r>
      <w:proofErr w:type="gram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розширень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Наприклад,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чотиризначний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скорочений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номерний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план не може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вмістити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бі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льше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ніж 10 000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внутр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і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шн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іх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номер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ів (від 0000 до 9999).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Якщо 0 і 9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зарезервовано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як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код оператора та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зовнішній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код доступу відповідно,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діапазон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номерів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додатково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зменшується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до 8000 (від 1000 до 8999).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Якщо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прямий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вхідний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набір (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DID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увімкнуто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PSTN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DID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-номера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зіставляються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внутрішніми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телефонними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номерами.</w:t>
      </w:r>
    </w:p>
    <w:p w:rsidR="00F97A4A" w:rsidRDefault="00F97A4A" w:rsidP="00F97A4A">
      <w:pPr>
        <w:spacing w:before="100" w:beforeAutospacing="1" w:after="100" w:afterAutospacing="1" w:line="360" w:lineRule="auto"/>
        <w:rPr>
          <w:rFonts w:ascii="Times New Roman" w:eastAsia="Adobe Gothic Std B" w:hAnsi="Times New Roman" w:cs="Times New Roman"/>
          <w:color w:val="000000"/>
          <w:sz w:val="28"/>
          <w:szCs w:val="28"/>
        </w:rPr>
      </w:pP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Найпоширеніша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проблема з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адресацією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кінцевих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точок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пов’язана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відображенням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розширень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доступні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діапазони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DID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призначені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PSTN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 Якщо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діапазон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DID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не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охоплює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весь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обсяг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внутрішньої адреси,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для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маршрутизації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викликів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між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телефонною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мережею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загального користування та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мережею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можна використовувати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автосекретаря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.</w:t>
      </w:r>
    </w:p>
    <w:p w:rsidR="00F97A4A" w:rsidRPr="00BE4844" w:rsidRDefault="00F97A4A" w:rsidP="00F97A4A">
      <w:pPr>
        <w:pStyle w:val="3"/>
        <w:spacing w:before="36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Маршрутизація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викликів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і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вибір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шляху</w:t>
      </w:r>
      <w:proofErr w:type="spellEnd"/>
    </w:p>
    <w:p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F97A4A">
        <w:rPr>
          <w:color w:val="000000"/>
          <w:sz w:val="28"/>
          <w:szCs w:val="28"/>
        </w:rPr>
        <w:t>Маршрутизація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викликів</w:t>
      </w:r>
      <w:proofErr w:type="spellEnd"/>
      <w:r w:rsidRPr="00F97A4A">
        <w:rPr>
          <w:color w:val="000000"/>
          <w:sz w:val="28"/>
          <w:szCs w:val="28"/>
        </w:rPr>
        <w:t xml:space="preserve"> і </w:t>
      </w:r>
      <w:proofErr w:type="spellStart"/>
      <w:r w:rsidRPr="00F97A4A">
        <w:rPr>
          <w:color w:val="000000"/>
          <w:sz w:val="28"/>
          <w:szCs w:val="28"/>
        </w:rPr>
        <w:t>вибір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маршруту</w:t>
      </w:r>
      <w:proofErr w:type="spellEnd"/>
      <w:r w:rsidRPr="00F97A4A">
        <w:rPr>
          <w:color w:val="000000"/>
          <w:sz w:val="28"/>
          <w:szCs w:val="28"/>
        </w:rPr>
        <w:t xml:space="preserve"> – це компоненти </w:t>
      </w:r>
      <w:proofErr w:type="spellStart"/>
      <w:r w:rsidRPr="00F97A4A">
        <w:rPr>
          <w:color w:val="000000"/>
          <w:sz w:val="28"/>
          <w:szCs w:val="28"/>
        </w:rPr>
        <w:t>плану</w:t>
      </w:r>
      <w:proofErr w:type="spellEnd"/>
      <w:r w:rsidRPr="00F97A4A">
        <w:rPr>
          <w:color w:val="000000"/>
          <w:sz w:val="28"/>
          <w:szCs w:val="28"/>
        </w:rPr>
        <w:t xml:space="preserve"> номерів, які </w:t>
      </w:r>
      <w:proofErr w:type="spellStart"/>
      <w:r w:rsidRPr="00F97A4A">
        <w:rPr>
          <w:color w:val="000000"/>
          <w:sz w:val="28"/>
          <w:szCs w:val="28"/>
        </w:rPr>
        <w:t>визначають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куди</w:t>
      </w:r>
      <w:proofErr w:type="spellEnd"/>
      <w:r w:rsidRPr="00F97A4A">
        <w:rPr>
          <w:color w:val="000000"/>
          <w:sz w:val="28"/>
          <w:szCs w:val="28"/>
        </w:rPr>
        <w:t xml:space="preserve"> та </w:t>
      </w:r>
      <w:proofErr w:type="spellStart"/>
      <w:r w:rsidRPr="00F97A4A">
        <w:rPr>
          <w:color w:val="000000"/>
          <w:sz w:val="28"/>
          <w:szCs w:val="28"/>
        </w:rPr>
        <w:t>як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виклики</w:t>
      </w:r>
      <w:proofErr w:type="spellEnd"/>
      <w:r w:rsidRPr="00F97A4A">
        <w:rPr>
          <w:color w:val="000000"/>
          <w:sz w:val="28"/>
          <w:szCs w:val="28"/>
        </w:rPr>
        <w:t xml:space="preserve"> повинні </w:t>
      </w:r>
      <w:proofErr w:type="spellStart"/>
      <w:r w:rsidRPr="00F97A4A">
        <w:rPr>
          <w:color w:val="000000"/>
          <w:sz w:val="28"/>
          <w:szCs w:val="28"/>
        </w:rPr>
        <w:t>маршрутизуватися</w:t>
      </w:r>
      <w:proofErr w:type="spellEnd"/>
      <w:r w:rsidRPr="00F97A4A">
        <w:rPr>
          <w:color w:val="000000"/>
          <w:sz w:val="28"/>
          <w:szCs w:val="28"/>
        </w:rPr>
        <w:t xml:space="preserve"> або </w:t>
      </w:r>
      <w:proofErr w:type="spellStart"/>
      <w:r w:rsidRPr="00F97A4A">
        <w:rPr>
          <w:color w:val="000000"/>
          <w:sz w:val="28"/>
          <w:szCs w:val="28"/>
        </w:rPr>
        <w:t>з’єднуватися</w:t>
      </w:r>
      <w:proofErr w:type="spellEnd"/>
      <w:r w:rsidRPr="00F97A4A">
        <w:rPr>
          <w:color w:val="000000"/>
          <w:sz w:val="28"/>
          <w:szCs w:val="28"/>
        </w:rPr>
        <w:t xml:space="preserve"> між </w:t>
      </w:r>
      <w:proofErr w:type="spellStart"/>
      <w:r w:rsidRPr="00F97A4A">
        <w:rPr>
          <w:color w:val="000000"/>
          <w:sz w:val="28"/>
          <w:szCs w:val="28"/>
        </w:rPr>
        <w:t>собою</w:t>
      </w:r>
      <w:proofErr w:type="spellEnd"/>
      <w:r w:rsidRPr="00F97A4A">
        <w:rPr>
          <w:color w:val="000000"/>
          <w:sz w:val="28"/>
          <w:szCs w:val="28"/>
        </w:rPr>
        <w:t>. 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зазвичай залежить від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викликаного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номера (тобто зазвичай виконується 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на основі пункту призначення).</w:t>
      </w:r>
      <w:r w:rsidRPr="00F97A4A">
        <w:rPr>
          <w:color w:val="000000"/>
          <w:sz w:val="28"/>
          <w:szCs w:val="28"/>
        </w:rPr>
        <w:t> </w:t>
      </w:r>
      <w:r w:rsidRPr="00F97A4A">
        <w:rPr>
          <w:color w:val="000000"/>
          <w:sz w:val="28"/>
          <w:szCs w:val="28"/>
          <w:lang w:val="ru-RU"/>
        </w:rPr>
        <w:t xml:space="preserve">Це схоже на </w:t>
      </w:r>
      <w:r w:rsidRPr="00F97A4A">
        <w:rPr>
          <w:color w:val="000000"/>
          <w:sz w:val="28"/>
          <w:szCs w:val="28"/>
        </w:rPr>
        <w:t>IP</w:t>
      </w:r>
      <w:r w:rsidRPr="00F97A4A">
        <w:rPr>
          <w:color w:val="000000"/>
          <w:sz w:val="28"/>
          <w:szCs w:val="28"/>
          <w:lang w:val="ru-RU"/>
        </w:rPr>
        <w:t>-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маршрутизацію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яка також </w:t>
      </w:r>
      <w:proofErr w:type="spellStart"/>
      <w:r w:rsidRPr="00F97A4A">
        <w:rPr>
          <w:color w:val="000000"/>
          <w:sz w:val="28"/>
          <w:szCs w:val="28"/>
          <w:lang w:val="ru-RU"/>
        </w:rPr>
        <w:t>покладається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маршрутизацію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на основі пункту призначення.</w:t>
      </w:r>
      <w:r w:rsidRPr="00F97A4A">
        <w:rPr>
          <w:color w:val="000000"/>
          <w:sz w:val="28"/>
          <w:szCs w:val="28"/>
        </w:rPr>
        <w:t xml:space="preserve"> Можуть </w:t>
      </w:r>
      <w:proofErr w:type="spellStart"/>
      <w:r w:rsidRPr="00F97A4A">
        <w:rPr>
          <w:color w:val="000000"/>
          <w:sz w:val="28"/>
          <w:szCs w:val="28"/>
        </w:rPr>
        <w:t>існувати</w:t>
      </w:r>
      <w:proofErr w:type="spellEnd"/>
      <w:r w:rsidRPr="00F97A4A">
        <w:rPr>
          <w:color w:val="000000"/>
          <w:sz w:val="28"/>
          <w:szCs w:val="28"/>
        </w:rPr>
        <w:t xml:space="preserve"> кілька </w:t>
      </w:r>
      <w:proofErr w:type="spellStart"/>
      <w:r w:rsidRPr="00F97A4A">
        <w:rPr>
          <w:color w:val="000000"/>
          <w:sz w:val="28"/>
          <w:szCs w:val="28"/>
        </w:rPr>
        <w:t>шляхів</w:t>
      </w:r>
      <w:proofErr w:type="spellEnd"/>
      <w:r w:rsidRPr="00F97A4A">
        <w:rPr>
          <w:color w:val="000000"/>
          <w:sz w:val="28"/>
          <w:szCs w:val="28"/>
        </w:rPr>
        <w:t xml:space="preserve"> до </w:t>
      </w:r>
      <w:proofErr w:type="spellStart"/>
      <w:r w:rsidRPr="00F97A4A">
        <w:rPr>
          <w:color w:val="000000"/>
          <w:sz w:val="28"/>
          <w:szCs w:val="28"/>
        </w:rPr>
        <w:t>одного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пункту</w:t>
      </w:r>
      <w:proofErr w:type="spellEnd"/>
      <w:r w:rsidRPr="00F97A4A">
        <w:rPr>
          <w:color w:val="000000"/>
          <w:sz w:val="28"/>
          <w:szCs w:val="28"/>
        </w:rPr>
        <w:t xml:space="preserve"> призначення, </w:t>
      </w:r>
      <w:proofErr w:type="spellStart"/>
      <w:r w:rsidRPr="00F97A4A">
        <w:rPr>
          <w:color w:val="000000"/>
          <w:sz w:val="28"/>
          <w:szCs w:val="28"/>
        </w:rPr>
        <w:t>особливо</w:t>
      </w:r>
      <w:proofErr w:type="spellEnd"/>
      <w:r w:rsidRPr="00F97A4A">
        <w:rPr>
          <w:color w:val="000000"/>
          <w:sz w:val="28"/>
          <w:szCs w:val="28"/>
        </w:rPr>
        <w:t xml:space="preserve"> в </w:t>
      </w:r>
      <w:proofErr w:type="spellStart"/>
      <w:r w:rsidRPr="00F97A4A">
        <w:rPr>
          <w:color w:val="000000"/>
          <w:sz w:val="28"/>
          <w:szCs w:val="28"/>
        </w:rPr>
        <w:t>багатосайтових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середовищах</w:t>
      </w:r>
      <w:proofErr w:type="spellEnd"/>
      <w:r w:rsidRPr="00F97A4A">
        <w:rPr>
          <w:color w:val="000000"/>
          <w:sz w:val="28"/>
          <w:szCs w:val="28"/>
        </w:rPr>
        <w:t xml:space="preserve"> (наприклад, </w:t>
      </w:r>
      <w:proofErr w:type="spellStart"/>
      <w:r w:rsidRPr="00F97A4A">
        <w:rPr>
          <w:color w:val="000000"/>
          <w:sz w:val="28"/>
          <w:szCs w:val="28"/>
        </w:rPr>
        <w:t>шлях</w:t>
      </w:r>
      <w:proofErr w:type="spellEnd"/>
      <w:r w:rsidRPr="00F97A4A">
        <w:rPr>
          <w:color w:val="000000"/>
          <w:sz w:val="28"/>
          <w:szCs w:val="28"/>
        </w:rPr>
        <w:t xml:space="preserve">, що </w:t>
      </w:r>
      <w:proofErr w:type="spellStart"/>
      <w:r w:rsidRPr="00F97A4A">
        <w:rPr>
          <w:color w:val="000000"/>
          <w:sz w:val="28"/>
          <w:szCs w:val="28"/>
        </w:rPr>
        <w:t>використовує</w:t>
      </w:r>
      <w:proofErr w:type="spellEnd"/>
      <w:r w:rsidRPr="00F97A4A">
        <w:rPr>
          <w:color w:val="000000"/>
          <w:sz w:val="28"/>
          <w:szCs w:val="28"/>
        </w:rPr>
        <w:t xml:space="preserve"> IP-</w:t>
      </w:r>
      <w:proofErr w:type="spellStart"/>
      <w:r w:rsidRPr="00F97A4A">
        <w:rPr>
          <w:color w:val="000000"/>
          <w:sz w:val="28"/>
          <w:szCs w:val="28"/>
        </w:rPr>
        <w:t>з’єднання</w:t>
      </w:r>
      <w:proofErr w:type="spellEnd"/>
      <w:r w:rsidRPr="00F97A4A">
        <w:rPr>
          <w:color w:val="000000"/>
          <w:sz w:val="28"/>
          <w:szCs w:val="28"/>
        </w:rPr>
        <w:t xml:space="preserve">, або </w:t>
      </w:r>
      <w:proofErr w:type="spellStart"/>
      <w:r w:rsidRPr="00F97A4A">
        <w:rPr>
          <w:color w:val="000000"/>
          <w:sz w:val="28"/>
          <w:szCs w:val="28"/>
        </w:rPr>
        <w:t>шлях</w:t>
      </w:r>
      <w:proofErr w:type="spellEnd"/>
      <w:r w:rsidRPr="00F97A4A">
        <w:rPr>
          <w:color w:val="000000"/>
          <w:sz w:val="28"/>
          <w:szCs w:val="28"/>
        </w:rPr>
        <w:t xml:space="preserve">, що </w:t>
      </w:r>
      <w:proofErr w:type="spellStart"/>
      <w:r w:rsidRPr="00F97A4A">
        <w:rPr>
          <w:color w:val="000000"/>
          <w:sz w:val="28"/>
          <w:szCs w:val="28"/>
        </w:rPr>
        <w:t>використовує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з’єднання</w:t>
      </w:r>
      <w:proofErr w:type="spellEnd"/>
      <w:r w:rsidRPr="00F97A4A">
        <w:rPr>
          <w:color w:val="000000"/>
          <w:sz w:val="28"/>
          <w:szCs w:val="28"/>
        </w:rPr>
        <w:t xml:space="preserve"> PSTN). </w:t>
      </w:r>
      <w:proofErr w:type="spellStart"/>
      <w:r w:rsidRPr="00F97A4A">
        <w:rPr>
          <w:color w:val="000000"/>
          <w:sz w:val="28"/>
          <w:szCs w:val="28"/>
          <w:lang w:val="ru-RU"/>
        </w:rPr>
        <w:t>Вибір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шляху </w:t>
      </w:r>
      <w:proofErr w:type="spellStart"/>
      <w:r w:rsidRPr="00F97A4A">
        <w:rPr>
          <w:color w:val="000000"/>
          <w:sz w:val="28"/>
          <w:szCs w:val="28"/>
          <w:lang w:val="ru-RU"/>
        </w:rPr>
        <w:t>допоможе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вам </w:t>
      </w:r>
      <w:proofErr w:type="spellStart"/>
      <w:r w:rsidRPr="00F97A4A">
        <w:rPr>
          <w:color w:val="000000"/>
          <w:sz w:val="28"/>
          <w:szCs w:val="28"/>
          <w:lang w:val="ru-RU"/>
        </w:rPr>
        <w:t>вирішити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який із </w:t>
      </w:r>
      <w:proofErr w:type="spellStart"/>
      <w:r w:rsidRPr="00F97A4A">
        <w:rPr>
          <w:color w:val="000000"/>
          <w:sz w:val="28"/>
          <w:szCs w:val="28"/>
          <w:lang w:val="ru-RU"/>
        </w:rPr>
        <w:t>доступних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шляхів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слід використовувати.</w:t>
      </w:r>
    </w:p>
    <w:p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 w:rsidRPr="00F97A4A">
        <w:rPr>
          <w:color w:val="000000"/>
          <w:sz w:val="28"/>
          <w:szCs w:val="28"/>
          <w:lang w:val="ru-RU"/>
        </w:rPr>
        <w:t>Голосовий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шлюз може </w:t>
      </w:r>
      <w:proofErr w:type="spellStart"/>
      <w:r w:rsidRPr="00F97A4A">
        <w:rPr>
          <w:color w:val="000000"/>
          <w:sz w:val="28"/>
          <w:szCs w:val="28"/>
          <w:lang w:val="ru-RU"/>
        </w:rPr>
        <w:t>брати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участь у 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маршрутизації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F97A4A">
        <w:rPr>
          <w:color w:val="000000"/>
          <w:sz w:val="28"/>
          <w:szCs w:val="28"/>
          <w:lang w:val="ru-RU"/>
        </w:rPr>
        <w:t>виборі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шляху, залежно від протоколу та дизайну, який </w:t>
      </w:r>
      <w:proofErr w:type="spellStart"/>
      <w:r w:rsidRPr="00F97A4A">
        <w:rPr>
          <w:color w:val="000000"/>
          <w:sz w:val="28"/>
          <w:szCs w:val="28"/>
          <w:lang w:val="ru-RU"/>
        </w:rPr>
        <w:t>використовується</w:t>
      </w:r>
      <w:proofErr w:type="spellEnd"/>
      <w:r w:rsidRPr="00F97A4A">
        <w:rPr>
          <w:color w:val="000000"/>
          <w:sz w:val="28"/>
          <w:szCs w:val="28"/>
          <w:lang w:val="ru-RU"/>
        </w:rPr>
        <w:t>.</w:t>
      </w:r>
      <w:r w:rsidRPr="00F97A4A">
        <w:rPr>
          <w:color w:val="000000"/>
          <w:sz w:val="28"/>
          <w:szCs w:val="28"/>
        </w:rPr>
        <w:t xml:space="preserve"> Наприклад, </w:t>
      </w:r>
      <w:proofErr w:type="spellStart"/>
      <w:r w:rsidRPr="00F97A4A">
        <w:rPr>
          <w:color w:val="000000"/>
          <w:sz w:val="28"/>
          <w:szCs w:val="28"/>
        </w:rPr>
        <w:t>шлюз</w:t>
      </w:r>
      <w:proofErr w:type="spellEnd"/>
      <w:r w:rsidRPr="00F97A4A">
        <w:rPr>
          <w:color w:val="000000"/>
          <w:sz w:val="28"/>
          <w:szCs w:val="28"/>
        </w:rPr>
        <w:t xml:space="preserve"> H.323 </w:t>
      </w:r>
      <w:proofErr w:type="spellStart"/>
      <w:r w:rsidRPr="00F97A4A">
        <w:rPr>
          <w:color w:val="000000"/>
          <w:sz w:val="28"/>
          <w:szCs w:val="28"/>
        </w:rPr>
        <w:t>принаймні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маршрутизуватиме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</w:t>
      </w:r>
      <w:proofErr w:type="spellEnd"/>
      <w:r w:rsidRPr="00F97A4A">
        <w:rPr>
          <w:color w:val="000000"/>
          <w:sz w:val="28"/>
          <w:szCs w:val="28"/>
        </w:rPr>
        <w:t xml:space="preserve"> між </w:t>
      </w:r>
      <w:proofErr w:type="spellStart"/>
      <w:r w:rsidRPr="00F97A4A">
        <w:rPr>
          <w:color w:val="000000"/>
          <w:sz w:val="28"/>
          <w:szCs w:val="28"/>
        </w:rPr>
        <w:t>ланкою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вказує</w:t>
      </w:r>
      <w:proofErr w:type="spellEnd"/>
      <w:r w:rsidRPr="00F97A4A">
        <w:rPr>
          <w:color w:val="000000"/>
          <w:sz w:val="28"/>
          <w:szCs w:val="28"/>
        </w:rPr>
        <w:t xml:space="preserve"> на </w:t>
      </w:r>
      <w:proofErr w:type="spellStart"/>
      <w:proofErr w:type="gramStart"/>
      <w:r w:rsidRPr="00F97A4A">
        <w:rPr>
          <w:color w:val="000000"/>
          <w:sz w:val="28"/>
          <w:szCs w:val="28"/>
        </w:rPr>
        <w:t>обробник</w:t>
      </w:r>
      <w:proofErr w:type="spellEnd"/>
      <w:proofErr w:type="gram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 xml:space="preserve">, і </w:t>
      </w:r>
      <w:proofErr w:type="spellStart"/>
      <w:r w:rsidRPr="00F97A4A">
        <w:rPr>
          <w:color w:val="000000"/>
          <w:sz w:val="28"/>
          <w:szCs w:val="28"/>
        </w:rPr>
        <w:t>ланкою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вказує</w:t>
      </w:r>
      <w:proofErr w:type="spellEnd"/>
      <w:r w:rsidRPr="00F97A4A">
        <w:rPr>
          <w:color w:val="000000"/>
          <w:sz w:val="28"/>
          <w:szCs w:val="28"/>
        </w:rPr>
        <w:t xml:space="preserve"> на PSTN. </w:t>
      </w:r>
      <w:proofErr w:type="spellStart"/>
      <w:r w:rsidRPr="00F97A4A">
        <w:rPr>
          <w:color w:val="000000"/>
          <w:sz w:val="28"/>
          <w:szCs w:val="28"/>
        </w:rPr>
        <w:t>Коли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шлюз</w:t>
      </w:r>
      <w:proofErr w:type="spellEnd"/>
      <w:r w:rsidRPr="00F97A4A">
        <w:rPr>
          <w:color w:val="000000"/>
          <w:sz w:val="28"/>
          <w:szCs w:val="28"/>
        </w:rPr>
        <w:t xml:space="preserve"> Cisco IOS </w:t>
      </w:r>
      <w:proofErr w:type="spellStart"/>
      <w:r w:rsidRPr="00F97A4A">
        <w:rPr>
          <w:color w:val="000000"/>
          <w:sz w:val="28"/>
          <w:szCs w:val="28"/>
        </w:rPr>
        <w:t>виконує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маршрутизацію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викликів</w:t>
      </w:r>
      <w:proofErr w:type="spellEnd"/>
      <w:r w:rsidRPr="00F97A4A">
        <w:rPr>
          <w:color w:val="000000"/>
          <w:sz w:val="28"/>
          <w:szCs w:val="28"/>
        </w:rPr>
        <w:t xml:space="preserve"> і </w:t>
      </w:r>
      <w:proofErr w:type="spellStart"/>
      <w:r w:rsidRPr="00F97A4A">
        <w:rPr>
          <w:color w:val="000000"/>
          <w:sz w:val="28"/>
          <w:szCs w:val="28"/>
        </w:rPr>
        <w:t>вибір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шляху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ключовими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компонентами</w:t>
      </w:r>
      <w:proofErr w:type="spellEnd"/>
      <w:r w:rsidRPr="00F97A4A">
        <w:rPr>
          <w:color w:val="000000"/>
          <w:sz w:val="28"/>
          <w:szCs w:val="28"/>
        </w:rPr>
        <w:t xml:space="preserve">, які використовуються, є </w:t>
      </w:r>
      <w:proofErr w:type="spellStart"/>
      <w:r w:rsidRPr="00F97A4A">
        <w:rPr>
          <w:color w:val="000000"/>
          <w:sz w:val="28"/>
          <w:szCs w:val="28"/>
        </w:rPr>
        <w:t>точки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>.</w:t>
      </w:r>
    </w:p>
    <w:p w:rsid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r w:rsidRPr="00F97A4A">
        <w:rPr>
          <w:color w:val="000000"/>
          <w:sz w:val="28"/>
          <w:szCs w:val="28"/>
          <w:lang w:val="ru-RU"/>
        </w:rPr>
        <w:t>На</w:t>
      </w:r>
      <w:r w:rsidRPr="00F97A4A">
        <w:rPr>
          <w:color w:val="000000"/>
          <w:sz w:val="28"/>
          <w:szCs w:val="28"/>
        </w:rPr>
        <w:t> </w:t>
      </w:r>
      <w:hyperlink r:id="rId15" w:history="1">
        <w:proofErr w:type="spellStart"/>
        <w:r w:rsidRPr="00F97A4A">
          <w:rPr>
            <w:rStyle w:val="a3"/>
            <w:color w:val="0175A2"/>
            <w:sz w:val="28"/>
            <w:szCs w:val="28"/>
            <w:lang w:val="ru-RU"/>
          </w:rPr>
          <w:t>малюнку</w:t>
        </w:r>
        <w:proofErr w:type="spellEnd"/>
        <w:r w:rsidRPr="00F97A4A">
          <w:rPr>
            <w:rStyle w:val="a3"/>
            <w:color w:val="0175A2"/>
            <w:sz w:val="28"/>
            <w:szCs w:val="28"/>
            <w:lang w:val="ru-RU"/>
          </w:rPr>
          <w:t xml:space="preserve"> 4-</w:t>
        </w:r>
        <w:proofErr w:type="gramStart"/>
        <w:r w:rsidRPr="00F97A4A">
          <w:rPr>
            <w:rStyle w:val="a3"/>
            <w:color w:val="0175A2"/>
            <w:sz w:val="28"/>
            <w:szCs w:val="28"/>
            <w:lang w:val="ru-RU"/>
          </w:rPr>
          <w:t>14</w:t>
        </w:r>
      </w:hyperlink>
      <w:r w:rsidRPr="00F97A4A">
        <w:rPr>
          <w:color w:val="000000"/>
          <w:sz w:val="28"/>
          <w:szCs w:val="28"/>
        </w:rPr>
        <w:t> </w:t>
      </w:r>
      <w:r w:rsidRPr="00F97A4A">
        <w:rPr>
          <w:color w:val="000000"/>
          <w:sz w:val="28"/>
          <w:szCs w:val="28"/>
          <w:lang w:val="ru-RU"/>
        </w:rPr>
        <w:t>,</w:t>
      </w:r>
      <w:proofErr w:type="gramEnd"/>
      <w:r w:rsidRPr="00F97A4A">
        <w:rPr>
          <w:color w:val="000000"/>
          <w:sz w:val="28"/>
          <w:szCs w:val="28"/>
          <w:lang w:val="ru-RU"/>
        </w:rPr>
        <w:t xml:space="preserve"> якщо </w:t>
      </w:r>
      <w:proofErr w:type="spellStart"/>
      <w:r w:rsidRPr="00F97A4A">
        <w:rPr>
          <w:color w:val="000000"/>
          <w:sz w:val="28"/>
          <w:szCs w:val="28"/>
          <w:lang w:val="ru-RU"/>
        </w:rPr>
        <w:t>користувач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набирає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додатковий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номер в іншому місці (8-22-2001),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має бути </w:t>
      </w:r>
      <w:proofErr w:type="spellStart"/>
      <w:r w:rsidRPr="00F97A4A">
        <w:rPr>
          <w:color w:val="000000"/>
          <w:sz w:val="28"/>
          <w:szCs w:val="28"/>
          <w:lang w:val="ru-RU"/>
        </w:rPr>
        <w:t>надіслано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через </w:t>
      </w:r>
      <w:r w:rsidRPr="00F97A4A">
        <w:rPr>
          <w:color w:val="000000"/>
          <w:sz w:val="28"/>
          <w:szCs w:val="28"/>
        </w:rPr>
        <w:t>IP</w:t>
      </w:r>
      <w:r w:rsidRPr="00F97A4A">
        <w:rPr>
          <w:color w:val="000000"/>
          <w:sz w:val="28"/>
          <w:szCs w:val="28"/>
          <w:lang w:val="ru-RU"/>
        </w:rPr>
        <w:t xml:space="preserve"> </w:t>
      </w:r>
      <w:r w:rsidRPr="00F97A4A">
        <w:rPr>
          <w:color w:val="000000"/>
          <w:sz w:val="28"/>
          <w:szCs w:val="28"/>
        </w:rPr>
        <w:t>WAN</w:t>
      </w:r>
      <w:r w:rsidRPr="00F97A4A">
        <w:rPr>
          <w:color w:val="000000"/>
          <w:sz w:val="28"/>
          <w:szCs w:val="28"/>
          <w:lang w:val="ru-RU"/>
        </w:rPr>
        <w:t>.</w:t>
      </w:r>
      <w:r w:rsidRPr="00F97A4A">
        <w:rPr>
          <w:color w:val="000000"/>
          <w:sz w:val="28"/>
          <w:szCs w:val="28"/>
        </w:rPr>
        <w:t xml:space="preserve"> Якщо </w:t>
      </w:r>
      <w:proofErr w:type="spellStart"/>
      <w:r w:rsidRPr="00F97A4A">
        <w:rPr>
          <w:color w:val="000000"/>
          <w:sz w:val="28"/>
          <w:szCs w:val="28"/>
        </w:rPr>
        <w:t>шлях</w:t>
      </w:r>
      <w:proofErr w:type="spellEnd"/>
      <w:r w:rsidRPr="00F97A4A">
        <w:rPr>
          <w:color w:val="000000"/>
          <w:sz w:val="28"/>
          <w:szCs w:val="28"/>
        </w:rPr>
        <w:t xml:space="preserve"> WAN </w:t>
      </w:r>
      <w:proofErr w:type="spellStart"/>
      <w:r w:rsidRPr="00F97A4A">
        <w:rPr>
          <w:color w:val="000000"/>
          <w:sz w:val="28"/>
          <w:szCs w:val="28"/>
        </w:rPr>
        <w:t>недоступний</w:t>
      </w:r>
      <w:proofErr w:type="spellEnd"/>
      <w:r w:rsidRPr="00F97A4A">
        <w:rPr>
          <w:color w:val="000000"/>
          <w:sz w:val="28"/>
          <w:szCs w:val="28"/>
        </w:rPr>
        <w:t xml:space="preserve"> (через </w:t>
      </w:r>
      <w:proofErr w:type="spellStart"/>
      <w:r w:rsidRPr="00F97A4A">
        <w:rPr>
          <w:color w:val="000000"/>
          <w:sz w:val="28"/>
          <w:szCs w:val="28"/>
        </w:rPr>
        <w:t>збій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мережі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недостатню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пропускну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здатність</w:t>
      </w:r>
      <w:proofErr w:type="spellEnd"/>
      <w:r w:rsidRPr="00F97A4A">
        <w:rPr>
          <w:color w:val="000000"/>
          <w:sz w:val="28"/>
          <w:szCs w:val="28"/>
        </w:rPr>
        <w:t xml:space="preserve"> або відсутність </w:t>
      </w:r>
      <w:proofErr w:type="spellStart"/>
      <w:r w:rsidRPr="00F97A4A">
        <w:rPr>
          <w:color w:val="000000"/>
          <w:sz w:val="28"/>
          <w:szCs w:val="28"/>
        </w:rPr>
        <w:t>відповіді</w:t>
      </w:r>
      <w:proofErr w:type="spellEnd"/>
      <w:r w:rsidRPr="00F97A4A">
        <w:rPr>
          <w:color w:val="000000"/>
          <w:sz w:val="28"/>
          <w:szCs w:val="28"/>
        </w:rPr>
        <w:t xml:space="preserve">), </w:t>
      </w:r>
      <w:proofErr w:type="spellStart"/>
      <w:r w:rsidRPr="00F97A4A">
        <w:rPr>
          <w:color w:val="000000"/>
          <w:sz w:val="28"/>
          <w:szCs w:val="28"/>
        </w:rPr>
        <w:t>виклик</w:t>
      </w:r>
      <w:proofErr w:type="spellEnd"/>
      <w:r w:rsidRPr="00F97A4A">
        <w:rPr>
          <w:color w:val="000000"/>
          <w:sz w:val="28"/>
          <w:szCs w:val="28"/>
        </w:rPr>
        <w:t xml:space="preserve"> має використовувати </w:t>
      </w:r>
      <w:proofErr w:type="spellStart"/>
      <w:r w:rsidRPr="00F97A4A">
        <w:rPr>
          <w:color w:val="000000"/>
          <w:sz w:val="28"/>
          <w:szCs w:val="28"/>
        </w:rPr>
        <w:t>локальний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шлюз</w:t>
      </w:r>
      <w:proofErr w:type="spellEnd"/>
      <w:r w:rsidRPr="00F97A4A">
        <w:rPr>
          <w:color w:val="000000"/>
          <w:sz w:val="28"/>
          <w:szCs w:val="28"/>
        </w:rPr>
        <w:t xml:space="preserve"> PSTN </w:t>
      </w:r>
      <w:proofErr w:type="spellStart"/>
      <w:r w:rsidRPr="00F97A4A">
        <w:rPr>
          <w:color w:val="000000"/>
          <w:sz w:val="28"/>
          <w:szCs w:val="28"/>
        </w:rPr>
        <w:t>як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резервний</w:t>
      </w:r>
      <w:proofErr w:type="spellEnd"/>
      <w:r w:rsidRPr="00F97A4A">
        <w:rPr>
          <w:color w:val="000000"/>
          <w:sz w:val="28"/>
          <w:szCs w:val="28"/>
        </w:rPr>
        <w:t xml:space="preserve"> і </w:t>
      </w:r>
      <w:proofErr w:type="spellStart"/>
      <w:r w:rsidRPr="00F97A4A">
        <w:rPr>
          <w:color w:val="000000"/>
          <w:sz w:val="28"/>
          <w:szCs w:val="28"/>
        </w:rPr>
        <w:t>надсилати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</w:t>
      </w:r>
      <w:proofErr w:type="spellEnd"/>
      <w:r w:rsidRPr="00F97A4A">
        <w:rPr>
          <w:color w:val="000000"/>
          <w:sz w:val="28"/>
          <w:szCs w:val="28"/>
        </w:rPr>
        <w:t xml:space="preserve"> через PSTN.</w:t>
      </w:r>
    </w:p>
    <w:p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56785" cy="1720215"/>
            <wp:effectExtent l="0" t="0" r="5715" b="0"/>
            <wp:docPr id="10" name="Рисунок 10" descr="https://ptgmedia.pearsoncmg.com/images/chap4_9781587204197/elementLinks/iv120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tgmedia.pearsoncmg.com/images/chap4_9781587204197/elementLinks/iv12041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4A" w:rsidRPr="00F97A4A" w:rsidRDefault="00F97A4A" w:rsidP="00F97A4A">
      <w:pPr>
        <w:spacing w:before="100" w:beforeAutospacing="1" w:after="100" w:afterAutospacing="1" w:line="360" w:lineRule="auto"/>
        <w:rPr>
          <w:rFonts w:ascii="Times New Roman" w:eastAsia="Adobe Gothic Std B" w:hAnsi="Times New Roman" w:cs="Times New Roman"/>
          <w:color w:val="000000"/>
          <w:sz w:val="28"/>
          <w:szCs w:val="28"/>
        </w:rPr>
      </w:pPr>
    </w:p>
    <w:p w:rsidR="00BE4844" w:rsidRPr="00BE4844" w:rsidRDefault="00BE4844" w:rsidP="00BE4844">
      <w:pPr>
        <w:pStyle w:val="3"/>
        <w:spacing w:before="36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Покриття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дзвінків</w:t>
      </w:r>
      <w:proofErr w:type="spellEnd"/>
    </w:p>
    <w:p w:rsidR="00BE4844" w:rsidRPr="00BE4844" w:rsidRDefault="00BE4844" w:rsidP="00BE4844">
      <w:pPr>
        <w:pStyle w:val="a4"/>
        <w:spacing w:line="360" w:lineRule="auto"/>
        <w:rPr>
          <w:color w:val="000000"/>
          <w:sz w:val="28"/>
          <w:szCs w:val="28"/>
        </w:rPr>
      </w:pPr>
      <w:r w:rsidRPr="00BE4844">
        <w:rPr>
          <w:color w:val="000000"/>
          <w:sz w:val="28"/>
          <w:szCs w:val="28"/>
        </w:rPr>
        <w:t xml:space="preserve">Функції </w:t>
      </w:r>
      <w:proofErr w:type="spellStart"/>
      <w:r w:rsidRPr="00BE4844">
        <w:rPr>
          <w:color w:val="000000"/>
          <w:sz w:val="28"/>
          <w:szCs w:val="28"/>
        </w:rPr>
        <w:t>покриття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викликів</w:t>
      </w:r>
      <w:proofErr w:type="spellEnd"/>
      <w:r w:rsidRPr="00BE4844">
        <w:rPr>
          <w:color w:val="000000"/>
          <w:sz w:val="28"/>
          <w:szCs w:val="28"/>
        </w:rPr>
        <w:t xml:space="preserve"> використовуються </w:t>
      </w:r>
      <w:proofErr w:type="spellStart"/>
      <w:r w:rsidRPr="00BE4844">
        <w:rPr>
          <w:color w:val="000000"/>
          <w:sz w:val="28"/>
          <w:szCs w:val="28"/>
        </w:rPr>
        <w:t>для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того</w:t>
      </w:r>
      <w:proofErr w:type="spellEnd"/>
      <w:r w:rsidRPr="00BE4844">
        <w:rPr>
          <w:color w:val="000000"/>
          <w:sz w:val="28"/>
          <w:szCs w:val="28"/>
        </w:rPr>
        <w:t xml:space="preserve">, щоб </w:t>
      </w:r>
      <w:proofErr w:type="spellStart"/>
      <w:r w:rsidRPr="00BE4844">
        <w:rPr>
          <w:color w:val="000000"/>
          <w:sz w:val="28"/>
          <w:szCs w:val="28"/>
        </w:rPr>
        <w:t>хтось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відповідав</w:t>
      </w:r>
      <w:proofErr w:type="spellEnd"/>
      <w:r w:rsidRPr="00BE4844">
        <w:rPr>
          <w:color w:val="000000"/>
          <w:sz w:val="28"/>
          <w:szCs w:val="28"/>
        </w:rPr>
        <w:t xml:space="preserve"> на всі </w:t>
      </w:r>
      <w:proofErr w:type="spellStart"/>
      <w:r w:rsidRPr="00BE4844">
        <w:rPr>
          <w:color w:val="000000"/>
          <w:sz w:val="28"/>
          <w:szCs w:val="28"/>
        </w:rPr>
        <w:t>вхідні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дзвінки</w:t>
      </w:r>
      <w:proofErr w:type="spellEnd"/>
      <w:r w:rsidRPr="00BE4844">
        <w:rPr>
          <w:color w:val="000000"/>
          <w:sz w:val="28"/>
          <w:szCs w:val="28"/>
        </w:rPr>
        <w:t xml:space="preserve"> до Cisco Unified Communications Manager Express, незалежно від </w:t>
      </w:r>
      <w:proofErr w:type="spellStart"/>
      <w:r w:rsidRPr="00BE4844">
        <w:rPr>
          <w:color w:val="000000"/>
          <w:sz w:val="28"/>
          <w:szCs w:val="28"/>
        </w:rPr>
        <w:t>того</w:t>
      </w:r>
      <w:proofErr w:type="spellEnd"/>
      <w:r w:rsidRPr="00BE4844">
        <w:rPr>
          <w:color w:val="000000"/>
          <w:sz w:val="28"/>
          <w:szCs w:val="28"/>
        </w:rPr>
        <w:t xml:space="preserve">, чи </w:t>
      </w:r>
      <w:proofErr w:type="spellStart"/>
      <w:r w:rsidRPr="00BE4844">
        <w:rPr>
          <w:color w:val="000000"/>
          <w:sz w:val="28"/>
          <w:szCs w:val="28"/>
        </w:rPr>
        <w:t>номер</w:t>
      </w:r>
      <w:proofErr w:type="spellEnd"/>
      <w:r w:rsidRPr="00BE4844">
        <w:rPr>
          <w:color w:val="000000"/>
          <w:sz w:val="28"/>
          <w:szCs w:val="28"/>
        </w:rPr>
        <w:t xml:space="preserve">, на який телефонують, зайнятий чи </w:t>
      </w:r>
      <w:proofErr w:type="spellStart"/>
      <w:r w:rsidRPr="00BE4844">
        <w:rPr>
          <w:color w:val="000000"/>
          <w:sz w:val="28"/>
          <w:szCs w:val="28"/>
        </w:rPr>
        <w:t>не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відповідає</w:t>
      </w:r>
      <w:proofErr w:type="spellEnd"/>
      <w:r w:rsidRPr="00BE4844">
        <w:rPr>
          <w:color w:val="000000"/>
          <w:sz w:val="28"/>
          <w:szCs w:val="28"/>
        </w:rPr>
        <w:t>.</w:t>
      </w:r>
    </w:p>
    <w:p w:rsidR="00BE4844" w:rsidRPr="00BE4844" w:rsidRDefault="00BE4844" w:rsidP="00BE4844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BE4844">
        <w:rPr>
          <w:color w:val="000000"/>
          <w:sz w:val="28"/>
          <w:szCs w:val="28"/>
          <w:lang w:val="ru-RU"/>
        </w:rPr>
        <w:t>Покриття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може бути </w:t>
      </w:r>
      <w:proofErr w:type="spellStart"/>
      <w:r w:rsidRPr="00BE4844">
        <w:rPr>
          <w:color w:val="000000"/>
          <w:sz w:val="28"/>
          <w:szCs w:val="28"/>
          <w:lang w:val="ru-RU"/>
        </w:rPr>
        <w:t>розгорнуто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для двох різних областей:</w:t>
      </w:r>
    </w:p>
    <w:p w:rsidR="00BE4844" w:rsidRPr="00BE4844" w:rsidRDefault="00BE4844" w:rsidP="00BE484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Індивідуальні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такі функції, як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очікування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переадресація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збільшують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шанси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йому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один шанс для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з’єднання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якщо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якому набрано номер, не може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керувати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викликом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844" w:rsidRPr="00BE4844" w:rsidRDefault="00BE4844" w:rsidP="00BE484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користувачів: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такі функції, як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перехоплення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накладені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способи розподілу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вхідних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кілька номерів і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них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доступними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кінцевими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точками.</w:t>
      </w:r>
    </w:p>
    <w:p w:rsidR="00BE4844" w:rsidRPr="00BE4844" w:rsidRDefault="00BE4844" w:rsidP="00BE4844">
      <w:pPr>
        <w:pStyle w:val="4"/>
        <w:spacing w:line="360" w:lineRule="auto"/>
        <w:rPr>
          <w:color w:val="000000"/>
          <w:sz w:val="28"/>
          <w:szCs w:val="28"/>
          <w:lang w:val="ru-RU"/>
        </w:rPr>
      </w:pPr>
      <w:r w:rsidRPr="00BE4844">
        <w:rPr>
          <w:color w:val="000000"/>
          <w:sz w:val="28"/>
          <w:szCs w:val="28"/>
          <w:lang w:val="ru-RU"/>
        </w:rPr>
        <w:t xml:space="preserve">Функції </w:t>
      </w:r>
      <w:proofErr w:type="spellStart"/>
      <w:r w:rsidRPr="00BE4844">
        <w:rPr>
          <w:color w:val="000000"/>
          <w:sz w:val="28"/>
          <w:szCs w:val="28"/>
          <w:lang w:val="ru-RU"/>
        </w:rPr>
        <w:t>покриття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дзвінків</w:t>
      </w:r>
      <w:proofErr w:type="spellEnd"/>
    </w:p>
    <w:p w:rsidR="00BE4844" w:rsidRPr="00BE4844" w:rsidRDefault="00BE4844" w:rsidP="00BE4844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BE4844">
        <w:rPr>
          <w:color w:val="000000"/>
          <w:sz w:val="28"/>
          <w:szCs w:val="28"/>
          <w:lang w:val="ru-RU"/>
        </w:rPr>
        <w:t>Голосові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шлюзи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r w:rsidRPr="00BE4844">
        <w:rPr>
          <w:color w:val="000000"/>
          <w:sz w:val="28"/>
          <w:szCs w:val="28"/>
        </w:rPr>
        <w:t>Cisco</w:t>
      </w:r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надають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різні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функції </w:t>
      </w:r>
      <w:proofErr w:type="spellStart"/>
      <w:r w:rsidRPr="00BE4844">
        <w:rPr>
          <w:color w:val="000000"/>
          <w:sz w:val="28"/>
          <w:szCs w:val="28"/>
          <w:lang w:val="ru-RU"/>
        </w:rPr>
        <w:t>покриття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color w:val="000000"/>
          <w:sz w:val="28"/>
          <w:szCs w:val="28"/>
          <w:lang w:val="ru-RU"/>
        </w:rPr>
        <w:t>:</w:t>
      </w:r>
    </w:p>
    <w:p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Переадресація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дзвінків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автоматично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переадресовуються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вказаний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номер, якщо телефон зайнятий, немає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усі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або лише в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нічний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час роботи.</w:t>
      </w:r>
    </w:p>
    <w:p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система автоматично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шукає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доступний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 із відповідної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телефонних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номерів, доки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дзвінок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прийнято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припинено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Перехоплення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вільні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можуть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інші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телефону за допомогою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програмної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клавіші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або набору короткого коду.</w:t>
      </w:r>
    </w:p>
    <w:p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Очікування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дзвінка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зайняті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показуються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телефону,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їм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можливість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відповісти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дозволити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їх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переадресувати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Базовий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автоматичний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розподіл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дзвінків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B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ACD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): на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пілотний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 автоматично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інтерактивна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програма, яка надає абонентам меню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вибору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перед тим, як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відправити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їх у чергу для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переадресовуються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через пул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агентів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поки не буде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надіслано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остаточний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номер.</w:t>
      </w:r>
    </w:p>
    <w:p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Накладений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ephone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dn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кілька номерів може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один або кілька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агентів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4DAC" w:rsidRPr="00BE4844" w:rsidRDefault="00324DAC" w:rsidP="00F97A4A">
      <w:pPr>
        <w:pStyle w:val="a5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</w:p>
    <w:sectPr w:rsidR="00324DAC" w:rsidRPr="00BE4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15C7"/>
    <w:multiLevelType w:val="multilevel"/>
    <w:tmpl w:val="3588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4087"/>
    <w:multiLevelType w:val="multilevel"/>
    <w:tmpl w:val="8AB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67C7"/>
    <w:multiLevelType w:val="hybridMultilevel"/>
    <w:tmpl w:val="FC40CBF2"/>
    <w:lvl w:ilvl="0" w:tplc="A56E149C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90CD7"/>
    <w:multiLevelType w:val="multilevel"/>
    <w:tmpl w:val="9B98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B06F8"/>
    <w:multiLevelType w:val="multilevel"/>
    <w:tmpl w:val="1D6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C687C"/>
    <w:multiLevelType w:val="multilevel"/>
    <w:tmpl w:val="5C5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50"/>
    <w:rsid w:val="0009475C"/>
    <w:rsid w:val="00324DAC"/>
    <w:rsid w:val="003274A1"/>
    <w:rsid w:val="00AA6050"/>
    <w:rsid w:val="00BE4844"/>
    <w:rsid w:val="00F9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DC8D7-7C65-45EA-AC2D-2E60B1AA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24D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05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A6050"/>
    <w:pPr>
      <w:ind w:left="720"/>
      <w:contextualSpacing/>
    </w:pPr>
  </w:style>
  <w:style w:type="character" w:styleId="a6">
    <w:name w:val="Strong"/>
    <w:basedOn w:val="a0"/>
    <w:uiPriority w:val="22"/>
    <w:qFormat/>
    <w:rsid w:val="00324DA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24DA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97A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javascript:popUp('/content/images/chap4_9781587204197/elementLinks/iv120412.jpg'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javascript:popUp('/content/images/chap4_9781587204197/elementLinks/iv120414.jpg')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A30-6E0C-4543-9842-EA4E354C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11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2023-06-26T10:20:00Z</dcterms:created>
  <dcterms:modified xsi:type="dcterms:W3CDTF">2023-06-28T06:01:00Z</dcterms:modified>
</cp:coreProperties>
</file>