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D0A8B" w14:textId="04A952FE" w:rsidR="00F12C76" w:rsidRDefault="006136B7" w:rsidP="006136B7">
      <w:pPr>
        <w:spacing w:after="0" w:line="360" w:lineRule="auto"/>
        <w:ind w:firstLine="709"/>
        <w:jc w:val="both"/>
      </w:pPr>
      <w:proofErr w:type="spellStart"/>
      <w:r>
        <w:t>Поселова</w:t>
      </w:r>
      <w:proofErr w:type="spellEnd"/>
      <w:r>
        <w:t xml:space="preserve"> Елизавета </w:t>
      </w:r>
    </w:p>
    <w:p w14:paraId="5D8F15DA" w14:textId="56851DB2" w:rsidR="006136B7" w:rsidRDefault="006136B7" w:rsidP="006136B7">
      <w:pPr>
        <w:spacing w:after="0" w:line="360" w:lineRule="auto"/>
        <w:ind w:firstLine="709"/>
        <w:jc w:val="both"/>
      </w:pPr>
      <w:r>
        <w:t xml:space="preserve">Лабораторная работа 3 модуля 3 </w:t>
      </w:r>
    </w:p>
    <w:p w14:paraId="2E0BFA31" w14:textId="77777777" w:rsidR="006136B7" w:rsidRPr="006136B7" w:rsidRDefault="006136B7" w:rsidP="006136B7">
      <w:pPr>
        <w:spacing w:after="0" w:line="360" w:lineRule="auto"/>
        <w:ind w:firstLine="709"/>
        <w:jc w:val="both"/>
        <w:rPr>
          <w:b/>
          <w:bCs/>
        </w:rPr>
      </w:pPr>
      <w:r w:rsidRPr="006136B7">
        <w:rPr>
          <w:b/>
          <w:bCs/>
        </w:rPr>
        <w:t>1. Разметка документа (фрагмент)</w:t>
      </w:r>
    </w:p>
    <w:p w14:paraId="1C89F255" w14:textId="179C5E1A" w:rsidR="006136B7" w:rsidRPr="006136B7" w:rsidRDefault="006136B7" w:rsidP="006136B7">
      <w:pPr>
        <w:spacing w:after="0" w:line="360" w:lineRule="auto"/>
        <w:ind w:firstLine="709"/>
        <w:jc w:val="both"/>
      </w:pPr>
      <w:r w:rsidRPr="006136B7">
        <w:t>Название: «Влияние когнитивных искажений на принятие решений в условиях</w:t>
      </w:r>
      <w:r>
        <w:t> </w:t>
      </w:r>
      <w:r w:rsidRPr="006136B7">
        <w:t>неопределенности»</w:t>
      </w:r>
      <w:r w:rsidRPr="006136B7">
        <w:br/>
        <w:t>Структура:</w:t>
      </w:r>
    </w:p>
    <w:p w14:paraId="73227A1F" w14:textId="77777777" w:rsidR="006136B7" w:rsidRPr="006136B7" w:rsidRDefault="006136B7" w:rsidP="006136B7">
      <w:pPr>
        <w:spacing w:after="0" w:line="360" w:lineRule="auto"/>
        <w:ind w:firstLine="709"/>
        <w:jc w:val="both"/>
      </w:pPr>
      <w:r w:rsidRPr="006136B7">
        <w:t xml:space="preserve">Раздел 1. Введение (с. </w:t>
      </w:r>
      <w:proofErr w:type="gramStart"/>
      <w:r w:rsidRPr="006136B7">
        <w:t>2-5</w:t>
      </w:r>
      <w:proofErr w:type="gramEnd"/>
      <w:r w:rsidRPr="006136B7">
        <w:t>)</w:t>
      </w:r>
    </w:p>
    <w:p w14:paraId="0CB3EFE6" w14:textId="77777777" w:rsidR="006136B7" w:rsidRPr="006136B7" w:rsidRDefault="006136B7" w:rsidP="006136B7">
      <w:pPr>
        <w:spacing w:after="0" w:line="360" w:lineRule="auto"/>
        <w:ind w:firstLine="709"/>
        <w:jc w:val="both"/>
      </w:pPr>
      <w:r w:rsidRPr="006136B7">
        <w:t xml:space="preserve">1.1. Актуальность (с. </w:t>
      </w:r>
      <w:proofErr w:type="gramStart"/>
      <w:r w:rsidRPr="006136B7">
        <w:t>2-3</w:t>
      </w:r>
      <w:proofErr w:type="gramEnd"/>
      <w:r w:rsidRPr="006136B7">
        <w:t>)</w:t>
      </w:r>
    </w:p>
    <w:p w14:paraId="6E070F1D" w14:textId="77777777" w:rsidR="006136B7" w:rsidRPr="006136B7" w:rsidRDefault="006136B7" w:rsidP="006136B7">
      <w:pPr>
        <w:spacing w:after="0" w:line="360" w:lineRule="auto"/>
        <w:ind w:firstLine="709"/>
        <w:jc w:val="both"/>
      </w:pPr>
      <w:r w:rsidRPr="006136B7">
        <w:t xml:space="preserve">1.2. Проблема исследования (с. </w:t>
      </w:r>
      <w:proofErr w:type="gramStart"/>
      <w:r w:rsidRPr="006136B7">
        <w:t>3-5</w:t>
      </w:r>
      <w:proofErr w:type="gramEnd"/>
      <w:r w:rsidRPr="006136B7">
        <w:t>)</w:t>
      </w:r>
    </w:p>
    <w:p w14:paraId="1FDBAD18" w14:textId="77777777" w:rsidR="006136B7" w:rsidRPr="006136B7" w:rsidRDefault="006136B7" w:rsidP="006136B7">
      <w:pPr>
        <w:spacing w:after="0" w:line="360" w:lineRule="auto"/>
        <w:ind w:firstLine="709"/>
        <w:jc w:val="both"/>
      </w:pPr>
      <w:r w:rsidRPr="006136B7">
        <w:t xml:space="preserve">Раздел 2. Теоретическая рамка: виды когнитивных искажений (с. </w:t>
      </w:r>
      <w:proofErr w:type="gramStart"/>
      <w:r w:rsidRPr="006136B7">
        <w:t>6-12</w:t>
      </w:r>
      <w:proofErr w:type="gramEnd"/>
      <w:r w:rsidRPr="006136B7">
        <w:t>)</w:t>
      </w:r>
    </w:p>
    <w:p w14:paraId="498C3860" w14:textId="77777777" w:rsidR="006136B7" w:rsidRPr="006136B7" w:rsidRDefault="006136B7" w:rsidP="006136B7">
      <w:pPr>
        <w:spacing w:after="0" w:line="360" w:lineRule="auto"/>
        <w:ind w:firstLine="709"/>
        <w:jc w:val="both"/>
      </w:pPr>
      <w:r w:rsidRPr="006136B7">
        <w:t>2.1. Искажения доступности (</w:t>
      </w:r>
      <w:proofErr w:type="spellStart"/>
      <w:r w:rsidRPr="006136B7">
        <w:t>Availability</w:t>
      </w:r>
      <w:proofErr w:type="spellEnd"/>
      <w:r w:rsidRPr="006136B7">
        <w:t xml:space="preserve"> </w:t>
      </w:r>
      <w:proofErr w:type="spellStart"/>
      <w:r w:rsidRPr="006136B7">
        <w:t>heuristic</w:t>
      </w:r>
      <w:proofErr w:type="spellEnd"/>
      <w:r w:rsidRPr="006136B7">
        <w:t xml:space="preserve">) (с. </w:t>
      </w:r>
      <w:proofErr w:type="gramStart"/>
      <w:r w:rsidRPr="006136B7">
        <w:t>6-8</w:t>
      </w:r>
      <w:proofErr w:type="gramEnd"/>
      <w:r w:rsidRPr="006136B7">
        <w:t>)</w:t>
      </w:r>
    </w:p>
    <w:p w14:paraId="235B9FBB" w14:textId="77777777" w:rsidR="006136B7" w:rsidRPr="006136B7" w:rsidRDefault="006136B7" w:rsidP="006136B7">
      <w:pPr>
        <w:spacing w:after="0" w:line="360" w:lineRule="auto"/>
        <w:ind w:firstLine="709"/>
        <w:jc w:val="both"/>
      </w:pPr>
      <w:r w:rsidRPr="006136B7">
        <w:t>2.2. Искажения подтверждения (</w:t>
      </w:r>
      <w:proofErr w:type="spellStart"/>
      <w:r w:rsidRPr="006136B7">
        <w:t>Confirmation</w:t>
      </w:r>
      <w:proofErr w:type="spellEnd"/>
      <w:r w:rsidRPr="006136B7">
        <w:t xml:space="preserve"> </w:t>
      </w:r>
      <w:proofErr w:type="spellStart"/>
      <w:r w:rsidRPr="006136B7">
        <w:t>bias</w:t>
      </w:r>
      <w:proofErr w:type="spellEnd"/>
      <w:r w:rsidRPr="006136B7">
        <w:t xml:space="preserve">) (с. </w:t>
      </w:r>
      <w:proofErr w:type="gramStart"/>
      <w:r w:rsidRPr="006136B7">
        <w:t>8-10</w:t>
      </w:r>
      <w:proofErr w:type="gramEnd"/>
      <w:r w:rsidRPr="006136B7">
        <w:t>)</w:t>
      </w:r>
    </w:p>
    <w:p w14:paraId="0D0B8F25" w14:textId="77777777" w:rsidR="006136B7" w:rsidRPr="006136B7" w:rsidRDefault="006136B7" w:rsidP="006136B7">
      <w:pPr>
        <w:spacing w:after="0" w:line="360" w:lineRule="auto"/>
        <w:ind w:firstLine="709"/>
        <w:jc w:val="both"/>
      </w:pPr>
      <w:r w:rsidRPr="006136B7">
        <w:t>2.3. Искажения сверхуверенности (</w:t>
      </w:r>
      <w:proofErr w:type="spellStart"/>
      <w:r w:rsidRPr="006136B7">
        <w:t>Overconfidence</w:t>
      </w:r>
      <w:proofErr w:type="spellEnd"/>
      <w:r w:rsidRPr="006136B7">
        <w:t xml:space="preserve"> </w:t>
      </w:r>
      <w:proofErr w:type="spellStart"/>
      <w:r w:rsidRPr="006136B7">
        <w:t>effect</w:t>
      </w:r>
      <w:proofErr w:type="spellEnd"/>
      <w:r w:rsidRPr="006136B7">
        <w:t xml:space="preserve">) (с. </w:t>
      </w:r>
      <w:proofErr w:type="gramStart"/>
      <w:r w:rsidRPr="006136B7">
        <w:t>10-12</w:t>
      </w:r>
      <w:proofErr w:type="gramEnd"/>
      <w:r w:rsidRPr="006136B7">
        <w:t>)</w:t>
      </w:r>
    </w:p>
    <w:p w14:paraId="0F7F397D" w14:textId="77777777" w:rsidR="006136B7" w:rsidRPr="006136B7" w:rsidRDefault="006136B7" w:rsidP="006136B7">
      <w:pPr>
        <w:spacing w:after="0" w:line="360" w:lineRule="auto"/>
        <w:ind w:firstLine="709"/>
        <w:jc w:val="both"/>
      </w:pPr>
      <w:r w:rsidRPr="006136B7">
        <w:t xml:space="preserve">Раздел 3. Эмпирическое исследование (с. </w:t>
      </w:r>
      <w:proofErr w:type="gramStart"/>
      <w:r w:rsidRPr="006136B7">
        <w:t>13-22</w:t>
      </w:r>
      <w:proofErr w:type="gramEnd"/>
      <w:r w:rsidRPr="006136B7">
        <w:t>)</w:t>
      </w:r>
    </w:p>
    <w:p w14:paraId="1ECD28FC" w14:textId="77777777" w:rsidR="006136B7" w:rsidRPr="006136B7" w:rsidRDefault="006136B7" w:rsidP="006136B7">
      <w:pPr>
        <w:spacing w:after="0" w:line="360" w:lineRule="auto"/>
        <w:ind w:firstLine="709"/>
        <w:jc w:val="both"/>
      </w:pPr>
      <w:r w:rsidRPr="006136B7">
        <w:t xml:space="preserve">3.1. Дизайн и методология (с. </w:t>
      </w:r>
      <w:proofErr w:type="gramStart"/>
      <w:r w:rsidRPr="006136B7">
        <w:t>13-15</w:t>
      </w:r>
      <w:proofErr w:type="gramEnd"/>
      <w:r w:rsidRPr="006136B7">
        <w:t>)</w:t>
      </w:r>
    </w:p>
    <w:p w14:paraId="3FAA0458" w14:textId="77777777" w:rsidR="006136B7" w:rsidRPr="006136B7" w:rsidRDefault="006136B7" w:rsidP="006136B7">
      <w:pPr>
        <w:spacing w:after="0" w:line="360" w:lineRule="auto"/>
        <w:ind w:firstLine="709"/>
        <w:jc w:val="both"/>
      </w:pPr>
      <w:r w:rsidRPr="006136B7">
        <w:t xml:space="preserve">3.2. Результаты (с. </w:t>
      </w:r>
      <w:proofErr w:type="gramStart"/>
      <w:r w:rsidRPr="006136B7">
        <w:t>16-20</w:t>
      </w:r>
      <w:proofErr w:type="gramEnd"/>
      <w:r w:rsidRPr="006136B7">
        <w:t>)</w:t>
      </w:r>
    </w:p>
    <w:p w14:paraId="787571AB" w14:textId="77777777" w:rsidR="006136B7" w:rsidRPr="006136B7" w:rsidRDefault="006136B7" w:rsidP="006136B7">
      <w:pPr>
        <w:spacing w:after="0" w:line="360" w:lineRule="auto"/>
        <w:ind w:firstLine="709"/>
        <w:jc w:val="both"/>
      </w:pPr>
      <w:r w:rsidRPr="006136B7">
        <w:t xml:space="preserve">3.3. Обсуждение (с. </w:t>
      </w:r>
      <w:proofErr w:type="gramStart"/>
      <w:r w:rsidRPr="006136B7">
        <w:t>20-22</w:t>
      </w:r>
      <w:proofErr w:type="gramEnd"/>
      <w:r w:rsidRPr="006136B7">
        <w:t>)</w:t>
      </w:r>
    </w:p>
    <w:p w14:paraId="4A14A7CB" w14:textId="4705882A" w:rsidR="006136B7" w:rsidRPr="006136B7" w:rsidRDefault="006136B7" w:rsidP="006136B7">
      <w:pPr>
        <w:spacing w:after="0" w:line="360" w:lineRule="auto"/>
        <w:ind w:firstLine="709"/>
        <w:jc w:val="both"/>
      </w:pPr>
      <w:r w:rsidRPr="006136B7">
        <w:t xml:space="preserve">Раздел 4. Заключение (с. </w:t>
      </w:r>
      <w:proofErr w:type="gramStart"/>
      <w:r w:rsidRPr="006136B7">
        <w:t>23-24</w:t>
      </w:r>
      <w:proofErr w:type="gramEnd"/>
      <w:r w:rsidRPr="006136B7">
        <w:t>)</w:t>
      </w:r>
    </w:p>
    <w:p w14:paraId="157603EB" w14:textId="77777777" w:rsidR="006136B7" w:rsidRPr="006136B7" w:rsidRDefault="006136B7" w:rsidP="006136B7">
      <w:pPr>
        <w:spacing w:after="0" w:line="360" w:lineRule="auto"/>
        <w:ind w:firstLine="709"/>
        <w:jc w:val="both"/>
        <w:rPr>
          <w:b/>
          <w:bCs/>
        </w:rPr>
      </w:pPr>
      <w:r w:rsidRPr="006136B7">
        <w:rPr>
          <w:b/>
          <w:bCs/>
        </w:rPr>
        <w:t>2. Рабочее описание задачи</w:t>
      </w:r>
    </w:p>
    <w:p w14:paraId="6B811ACC" w14:textId="37F776B2" w:rsidR="006136B7" w:rsidRPr="006136B7" w:rsidRDefault="006136B7" w:rsidP="006136B7">
      <w:pPr>
        <w:spacing w:after="0" w:line="360" w:lineRule="auto"/>
        <w:ind w:firstLine="709"/>
        <w:jc w:val="both"/>
      </w:pPr>
      <w:r w:rsidRPr="006136B7">
        <w:t>Цель работы</w:t>
      </w:r>
      <w:r w:rsidRPr="006136B7">
        <w:t>: выявить</w:t>
      </w:r>
      <w:r w:rsidRPr="006136B7">
        <w:t xml:space="preserve"> и систематизировать, какие именно когнитивные искажения (по классификации документа) оказывают наиболее значимое влияние на процесс принятия стратегических решений в условиях неопределенности, согласно данным эмпирического исследования, описанного в главе 3.</w:t>
      </w:r>
    </w:p>
    <w:p w14:paraId="52EDE870" w14:textId="025C6AF7" w:rsidR="006136B7" w:rsidRPr="006136B7" w:rsidRDefault="006136B7" w:rsidP="006136B7">
      <w:pPr>
        <w:spacing w:after="0" w:line="360" w:lineRule="auto"/>
        <w:ind w:firstLine="709"/>
        <w:jc w:val="both"/>
      </w:pPr>
      <w:r w:rsidRPr="006136B7">
        <w:t>Аудитория результата: </w:t>
      </w:r>
      <w:r w:rsidRPr="006136B7">
        <w:t>а</w:t>
      </w:r>
      <w:r w:rsidRPr="006136B7">
        <w:t>налитик или исследователь, который планирует использовать выводы для разработки интервенций (например, чек-листов для стейкхолдеров) и которому нужен не пересказ статьи, а структурированное извлечение конкретных текстовых опор.</w:t>
      </w:r>
    </w:p>
    <w:p w14:paraId="0BFAF2EC" w14:textId="77777777" w:rsidR="006136B7" w:rsidRPr="006136B7" w:rsidRDefault="006136B7" w:rsidP="006136B7">
      <w:pPr>
        <w:spacing w:after="0" w:line="360" w:lineRule="auto"/>
        <w:ind w:firstLine="709"/>
        <w:jc w:val="both"/>
      </w:pPr>
      <w:r w:rsidRPr="006136B7">
        <w:t>Рабочие определения (</w:t>
      </w:r>
      <w:proofErr w:type="gramStart"/>
      <w:r w:rsidRPr="006136B7">
        <w:t>5-8</w:t>
      </w:r>
      <w:proofErr w:type="gramEnd"/>
      <w:r w:rsidRPr="006136B7">
        <w:t xml:space="preserve"> ключевых терминов):</w:t>
      </w:r>
    </w:p>
    <w:p w14:paraId="3546003B" w14:textId="6C1EA000" w:rsidR="006136B7" w:rsidRPr="006136B7" w:rsidRDefault="006136B7" w:rsidP="006136B7">
      <w:pPr>
        <w:numPr>
          <w:ilvl w:val="0"/>
          <w:numId w:val="2"/>
        </w:numPr>
        <w:spacing w:after="0" w:line="360" w:lineRule="auto"/>
        <w:ind w:left="0" w:firstLine="709"/>
        <w:jc w:val="both"/>
      </w:pPr>
      <w:r w:rsidRPr="006136B7">
        <w:lastRenderedPageBreak/>
        <w:t>Когнитивное искажение (КИ): </w:t>
      </w:r>
      <w:r w:rsidRPr="006136B7">
        <w:t>с</w:t>
      </w:r>
      <w:r w:rsidRPr="006136B7">
        <w:t>истематическое отклонение в мышлении, влияющее на суждения и решения.</w:t>
      </w:r>
    </w:p>
    <w:p w14:paraId="5983AF9F" w14:textId="3BABCBA4" w:rsidR="006136B7" w:rsidRPr="006136B7" w:rsidRDefault="006136B7" w:rsidP="006136B7">
      <w:pPr>
        <w:numPr>
          <w:ilvl w:val="0"/>
          <w:numId w:val="2"/>
        </w:numPr>
        <w:spacing w:after="0" w:line="360" w:lineRule="auto"/>
        <w:ind w:left="0" w:firstLine="709"/>
        <w:jc w:val="both"/>
      </w:pPr>
      <w:r w:rsidRPr="006136B7">
        <w:t>Искажение доступности: </w:t>
      </w:r>
      <w:r w:rsidRPr="006136B7">
        <w:t>о</w:t>
      </w:r>
      <w:r w:rsidRPr="006136B7">
        <w:t>ценка вероятности события на основе легкости, с которой примеры приходят на ум.</w:t>
      </w:r>
    </w:p>
    <w:p w14:paraId="2BF55EF3" w14:textId="27886EDC" w:rsidR="006136B7" w:rsidRPr="006136B7" w:rsidRDefault="006136B7" w:rsidP="006136B7">
      <w:pPr>
        <w:numPr>
          <w:ilvl w:val="0"/>
          <w:numId w:val="2"/>
        </w:numPr>
        <w:spacing w:after="0" w:line="360" w:lineRule="auto"/>
        <w:ind w:left="0" w:firstLine="709"/>
        <w:jc w:val="both"/>
      </w:pPr>
      <w:r w:rsidRPr="006136B7">
        <w:t>Искажение подтверждения: </w:t>
      </w:r>
      <w:r w:rsidRPr="006136B7">
        <w:t>п</w:t>
      </w:r>
      <w:r w:rsidRPr="006136B7">
        <w:t>оиск или интерпретация информации таким образом, чтобы она подтверждала существующие убеждения.</w:t>
      </w:r>
    </w:p>
    <w:p w14:paraId="7F48513D" w14:textId="1877CB93" w:rsidR="006136B7" w:rsidRPr="006136B7" w:rsidRDefault="006136B7" w:rsidP="006136B7">
      <w:pPr>
        <w:numPr>
          <w:ilvl w:val="0"/>
          <w:numId w:val="2"/>
        </w:numPr>
        <w:spacing w:after="0" w:line="360" w:lineRule="auto"/>
        <w:ind w:left="0" w:firstLine="709"/>
        <w:jc w:val="both"/>
      </w:pPr>
      <w:r w:rsidRPr="006136B7">
        <w:t>Сверхуверенность: </w:t>
      </w:r>
      <w:r w:rsidRPr="006136B7">
        <w:t>с</w:t>
      </w:r>
      <w:r w:rsidRPr="006136B7">
        <w:t>истематическая переоценка собственных знаний, способностей или точности прогнозов.</w:t>
      </w:r>
    </w:p>
    <w:p w14:paraId="14617D82" w14:textId="39B485A7" w:rsidR="006136B7" w:rsidRPr="006136B7" w:rsidRDefault="006136B7" w:rsidP="006136B7">
      <w:pPr>
        <w:numPr>
          <w:ilvl w:val="0"/>
          <w:numId w:val="2"/>
        </w:numPr>
        <w:spacing w:after="0" w:line="360" w:lineRule="auto"/>
        <w:ind w:left="0" w:firstLine="709"/>
        <w:jc w:val="both"/>
      </w:pPr>
      <w:r w:rsidRPr="006136B7">
        <w:t>Условие неопределенности: </w:t>
      </w:r>
      <w:r w:rsidRPr="006136B7">
        <w:t>с</w:t>
      </w:r>
      <w:r w:rsidRPr="006136B7">
        <w:t>итуация, когда исход события неизвестен, а вероятности его наступления не могут быть объективно вычислены (в контексте дизайна исследования из раздела 3.1).</w:t>
      </w:r>
    </w:p>
    <w:p w14:paraId="7B18B0E0" w14:textId="6715D9A3" w:rsidR="006136B7" w:rsidRPr="006136B7" w:rsidRDefault="006136B7" w:rsidP="006136B7">
      <w:pPr>
        <w:numPr>
          <w:ilvl w:val="0"/>
          <w:numId w:val="2"/>
        </w:numPr>
        <w:spacing w:after="0" w:line="360" w:lineRule="auto"/>
        <w:ind w:left="0" w:firstLine="709"/>
        <w:jc w:val="both"/>
      </w:pPr>
      <w:r w:rsidRPr="006136B7">
        <w:t>Влияние: </w:t>
      </w:r>
      <w:r w:rsidRPr="006136B7">
        <w:t>и</w:t>
      </w:r>
      <w:r w:rsidRPr="006136B7">
        <w:t>зменение в выборе решения, статистически значимо отличающееся от рационального выбора (по данным раздела 3.2).</w:t>
      </w:r>
    </w:p>
    <w:p w14:paraId="7D467A9B" w14:textId="77777777" w:rsidR="006136B7" w:rsidRPr="006136B7" w:rsidRDefault="006136B7" w:rsidP="006136B7">
      <w:pPr>
        <w:spacing w:after="0" w:line="360" w:lineRule="auto"/>
        <w:ind w:firstLine="709"/>
        <w:jc w:val="both"/>
      </w:pPr>
      <w:r w:rsidRPr="006136B7">
        <w:t>Ограничения и запреты:</w:t>
      </w:r>
    </w:p>
    <w:p w14:paraId="13DA889E" w14:textId="6FEC8B0D" w:rsidR="006136B7" w:rsidRPr="006136B7" w:rsidRDefault="006136B7" w:rsidP="006136B7">
      <w:pPr>
        <w:spacing w:after="0" w:line="360" w:lineRule="auto"/>
        <w:ind w:firstLine="709"/>
        <w:jc w:val="both"/>
      </w:pPr>
      <w:r w:rsidRPr="006136B7">
        <w:t>Запрещено</w:t>
      </w:r>
      <w:r w:rsidRPr="006136B7">
        <w:t>: привлекать</w:t>
      </w:r>
      <w:r w:rsidRPr="006136B7">
        <w:t xml:space="preserve"> знания из внешних источников</w:t>
      </w:r>
      <w:r w:rsidRPr="006136B7">
        <w:t>.</w:t>
      </w:r>
    </w:p>
    <w:p w14:paraId="41B7D610" w14:textId="7EBD51B7" w:rsidR="006136B7" w:rsidRPr="006136B7" w:rsidRDefault="006136B7" w:rsidP="006136B7">
      <w:pPr>
        <w:spacing w:after="0" w:line="360" w:lineRule="auto"/>
        <w:ind w:firstLine="709"/>
        <w:jc w:val="both"/>
      </w:pPr>
      <w:r w:rsidRPr="006136B7">
        <w:t>Запрещено</w:t>
      </w:r>
      <w:r w:rsidRPr="006136B7">
        <w:t>: давать</w:t>
      </w:r>
      <w:r w:rsidRPr="006136B7">
        <w:t xml:space="preserve"> собственную оценку валидности методологии исследования.</w:t>
      </w:r>
    </w:p>
    <w:p w14:paraId="449BF449" w14:textId="6A253F50" w:rsidR="006136B7" w:rsidRPr="006136B7" w:rsidRDefault="006136B7" w:rsidP="006136B7">
      <w:pPr>
        <w:spacing w:after="0" w:line="360" w:lineRule="auto"/>
        <w:ind w:firstLine="709"/>
        <w:jc w:val="both"/>
      </w:pPr>
      <w:r w:rsidRPr="006136B7">
        <w:t>Запрещено</w:t>
      </w:r>
      <w:r w:rsidRPr="006136B7">
        <w:t>: обобщать</w:t>
      </w:r>
      <w:r w:rsidRPr="006136B7">
        <w:t xml:space="preserve"> выводы на контексты, не указанные в тексте.</w:t>
      </w:r>
    </w:p>
    <w:p w14:paraId="2DF77182" w14:textId="42736053" w:rsidR="006136B7" w:rsidRPr="006136B7" w:rsidRDefault="006136B7" w:rsidP="006136B7">
      <w:pPr>
        <w:spacing w:after="0" w:line="360" w:lineRule="auto"/>
        <w:ind w:firstLine="709"/>
        <w:jc w:val="both"/>
      </w:pPr>
      <w:r w:rsidRPr="006136B7">
        <w:t>Ограничение</w:t>
      </w:r>
      <w:r w:rsidRPr="006136B7">
        <w:t>: анализировать</w:t>
      </w:r>
      <w:r w:rsidRPr="006136B7">
        <w:t xml:space="preserve"> только искажения, упомянутые в разделе 2 и протестированные в разделе 3.</w:t>
      </w:r>
    </w:p>
    <w:p w14:paraId="08CA4BAA" w14:textId="03385DD1" w:rsidR="006136B7" w:rsidRPr="006136B7" w:rsidRDefault="006136B7" w:rsidP="006136B7">
      <w:pPr>
        <w:spacing w:after="0" w:line="360" w:lineRule="auto"/>
        <w:ind w:firstLine="709"/>
        <w:jc w:val="both"/>
      </w:pPr>
      <w:r w:rsidRPr="006136B7">
        <w:t>Формат результата: </w:t>
      </w:r>
      <w:r>
        <w:t>с</w:t>
      </w:r>
      <w:r w:rsidRPr="006136B7">
        <w:t xml:space="preserve">труктурированный список из </w:t>
      </w:r>
      <w:proofErr w:type="gramStart"/>
      <w:r w:rsidRPr="006136B7">
        <w:t>5-10</w:t>
      </w:r>
      <w:proofErr w:type="gramEnd"/>
      <w:r w:rsidRPr="006136B7">
        <w:t xml:space="preserve"> пунктов. Каждый пункт должен содержать: (1) название искажения, (2) описание проявления в условиях неопределенности (с опорой на текст), (3) ссылку на строку таблицы подтверждений или разметку документа.</w:t>
      </w:r>
    </w:p>
    <w:p w14:paraId="53C57E84" w14:textId="77777777" w:rsidR="006136B7" w:rsidRPr="006136B7" w:rsidRDefault="006136B7" w:rsidP="006136B7">
      <w:pPr>
        <w:spacing w:after="0" w:line="360" w:lineRule="auto"/>
        <w:ind w:firstLine="709"/>
        <w:jc w:val="both"/>
      </w:pPr>
      <w:r w:rsidRPr="006136B7">
        <w:t>Критерии успешности:</w:t>
      </w:r>
    </w:p>
    <w:p w14:paraId="5A936BE9" w14:textId="77777777" w:rsidR="006136B7" w:rsidRPr="006136B7" w:rsidRDefault="006136B7" w:rsidP="006136B7">
      <w:pPr>
        <w:numPr>
          <w:ilvl w:val="0"/>
          <w:numId w:val="4"/>
        </w:numPr>
        <w:spacing w:after="0" w:line="360" w:lineRule="auto"/>
        <w:ind w:left="0" w:firstLine="709"/>
        <w:jc w:val="both"/>
      </w:pPr>
      <w:r w:rsidRPr="006136B7">
        <w:t>Каждый пункт синтеза опирается на конкретную цитату из таблицы подтверждений.</w:t>
      </w:r>
    </w:p>
    <w:p w14:paraId="649FC14E" w14:textId="77777777" w:rsidR="006136B7" w:rsidRPr="006136B7" w:rsidRDefault="006136B7" w:rsidP="006136B7">
      <w:pPr>
        <w:numPr>
          <w:ilvl w:val="0"/>
          <w:numId w:val="4"/>
        </w:numPr>
        <w:spacing w:after="0" w:line="360" w:lineRule="auto"/>
        <w:ind w:left="0" w:firstLine="709"/>
        <w:jc w:val="both"/>
      </w:pPr>
      <w:r w:rsidRPr="006136B7">
        <w:t>Результат не содержит терминов и концепций, отсутствующих в документе.</w:t>
      </w:r>
    </w:p>
    <w:p w14:paraId="5FC7AA3F" w14:textId="77777777" w:rsidR="006136B7" w:rsidRPr="006136B7" w:rsidRDefault="006136B7" w:rsidP="006136B7">
      <w:pPr>
        <w:numPr>
          <w:ilvl w:val="0"/>
          <w:numId w:val="4"/>
        </w:numPr>
        <w:spacing w:after="0" w:line="360" w:lineRule="auto"/>
        <w:ind w:left="0" w:firstLine="709"/>
        <w:jc w:val="both"/>
      </w:pPr>
      <w:r w:rsidRPr="006136B7">
        <w:lastRenderedPageBreak/>
        <w:t>Формат результата однороден и позволяет быстро найти подтверждение в исходном тексте.</w:t>
      </w:r>
    </w:p>
    <w:p w14:paraId="09DB15B9" w14:textId="77777777" w:rsidR="006136B7" w:rsidRPr="006136B7" w:rsidRDefault="006136B7" w:rsidP="006136B7">
      <w:pPr>
        <w:numPr>
          <w:ilvl w:val="0"/>
          <w:numId w:val="4"/>
        </w:numPr>
        <w:spacing w:after="0" w:line="360" w:lineRule="auto"/>
        <w:ind w:left="0" w:firstLine="709"/>
        <w:jc w:val="both"/>
      </w:pPr>
      <w:r w:rsidRPr="006136B7">
        <w:t>Результат фокусируется на </w:t>
      </w:r>
      <w:r w:rsidRPr="006136B7">
        <w:rPr>
          <w:i/>
          <w:iCs/>
        </w:rPr>
        <w:t>влиянии</w:t>
      </w:r>
      <w:r w:rsidRPr="006136B7">
        <w:t> искажений на </w:t>
      </w:r>
      <w:r w:rsidRPr="006136B7">
        <w:rPr>
          <w:i/>
          <w:iCs/>
        </w:rPr>
        <w:t>решения</w:t>
      </w:r>
      <w:r w:rsidRPr="006136B7">
        <w:t>, а не на их общем определении.</w:t>
      </w:r>
    </w:p>
    <w:p w14:paraId="1CFE7FCC" w14:textId="77777777" w:rsidR="006136B7" w:rsidRPr="006136B7" w:rsidRDefault="006136B7" w:rsidP="006136B7">
      <w:pPr>
        <w:spacing w:after="0" w:line="360" w:lineRule="auto"/>
        <w:ind w:firstLine="709"/>
        <w:jc w:val="both"/>
        <w:rPr>
          <w:b/>
          <w:bCs/>
        </w:rPr>
      </w:pPr>
      <w:r w:rsidRPr="006136B7">
        <w:rPr>
          <w:b/>
          <w:bCs/>
        </w:rPr>
        <w:t>3. Запрос без примеров (</w:t>
      </w:r>
      <w:proofErr w:type="spellStart"/>
      <w:r w:rsidRPr="006136B7">
        <w:rPr>
          <w:b/>
          <w:bCs/>
        </w:rPr>
        <w:t>zero-shot</w:t>
      </w:r>
      <w:proofErr w:type="spellEnd"/>
      <w:r w:rsidRPr="006136B7">
        <w:rPr>
          <w:b/>
          <w:bCs/>
        </w:rPr>
        <w:t>)</w:t>
      </w:r>
    </w:p>
    <w:p w14:paraId="6A796390" w14:textId="0996F909" w:rsidR="006136B7" w:rsidRPr="006136B7" w:rsidRDefault="006136B7" w:rsidP="006136B7">
      <w:pPr>
        <w:spacing w:after="0" w:line="360" w:lineRule="auto"/>
        <w:ind w:firstLine="709"/>
        <w:jc w:val="both"/>
      </w:pPr>
      <w:r w:rsidRPr="006136B7">
        <w:t>Системный</w:t>
      </w:r>
      <w:r>
        <w:t> </w:t>
      </w:r>
      <w:proofErr w:type="spellStart"/>
      <w:r w:rsidRPr="006136B7">
        <w:t>промпт</w:t>
      </w:r>
      <w:proofErr w:type="spellEnd"/>
      <w:r w:rsidRPr="006136B7">
        <w:t>:</w:t>
      </w:r>
      <w:r w:rsidRPr="006136B7">
        <w:br/>
      </w:r>
      <w:r w:rsidRPr="006136B7">
        <w:t>Ты аналитический инструмент</w:t>
      </w:r>
      <w:r w:rsidRPr="006136B7">
        <w:t>. Твоя задача — строго следовать инструкциям, не привнося внешних знаний.</w:t>
      </w:r>
    </w:p>
    <w:p w14:paraId="4DED7CD4" w14:textId="4A8F80DE" w:rsidR="006136B7" w:rsidRPr="006136B7" w:rsidRDefault="006136B7" w:rsidP="006136B7">
      <w:pPr>
        <w:spacing w:after="0" w:line="360" w:lineRule="auto"/>
        <w:ind w:left="708" w:firstLine="1"/>
        <w:jc w:val="both"/>
      </w:pPr>
      <w:r w:rsidRPr="006136B7">
        <w:t>Пользовательский</w:t>
      </w:r>
      <w:r>
        <w:t> </w:t>
      </w:r>
      <w:r w:rsidRPr="006136B7">
        <w:t>запрос:</w:t>
      </w:r>
      <w:r w:rsidRPr="006136B7">
        <w:br/>
        <w:t>На основе документа</w:t>
      </w:r>
      <w:r w:rsidRPr="006136B7">
        <w:t xml:space="preserve"> </w:t>
      </w:r>
      <w:r w:rsidRPr="006136B7">
        <w:t>выполни задачу.</w:t>
      </w:r>
    </w:p>
    <w:p w14:paraId="2ADAB1F9" w14:textId="4FADF103" w:rsidR="006136B7" w:rsidRPr="006136B7" w:rsidRDefault="006136B7" w:rsidP="006136B7">
      <w:pPr>
        <w:spacing w:after="0" w:line="360" w:lineRule="auto"/>
        <w:ind w:firstLine="709"/>
        <w:jc w:val="both"/>
      </w:pPr>
      <w:r w:rsidRPr="006136B7">
        <w:t>Операция: </w:t>
      </w:r>
      <w:r>
        <w:t>в</w:t>
      </w:r>
      <w:r w:rsidRPr="006136B7">
        <w:t>ыяви и систематизируй когнитивные искажения из Раздела 2, которые, согласно данным эмпирического исследования в Разделе 3, статистически значимо влияют на принятие решений в условиях неопределенности.</w:t>
      </w:r>
    </w:p>
    <w:p w14:paraId="22EA78F2" w14:textId="77777777" w:rsidR="006136B7" w:rsidRPr="006136B7" w:rsidRDefault="006136B7" w:rsidP="006136B7">
      <w:pPr>
        <w:spacing w:after="0" w:line="360" w:lineRule="auto"/>
        <w:ind w:firstLine="709"/>
        <w:jc w:val="both"/>
      </w:pPr>
      <w:r w:rsidRPr="006136B7">
        <w:t>Ограничения:</w:t>
      </w:r>
    </w:p>
    <w:p w14:paraId="182EAD70" w14:textId="31820A1B" w:rsidR="006136B7" w:rsidRPr="006136B7" w:rsidRDefault="006136B7" w:rsidP="006136B7">
      <w:pPr>
        <w:numPr>
          <w:ilvl w:val="0"/>
          <w:numId w:val="5"/>
        </w:numPr>
        <w:spacing w:after="0" w:line="360" w:lineRule="auto"/>
        <w:ind w:left="0" w:firstLine="709"/>
        <w:jc w:val="both"/>
      </w:pPr>
      <w:r w:rsidRPr="006136B7">
        <w:t>Используй только информацию из документа. Не привлекай внешние источники.</w:t>
      </w:r>
    </w:p>
    <w:p w14:paraId="51C06D24" w14:textId="66278981" w:rsidR="006136B7" w:rsidRPr="006136B7" w:rsidRDefault="006136B7" w:rsidP="006136B7">
      <w:pPr>
        <w:numPr>
          <w:ilvl w:val="0"/>
          <w:numId w:val="5"/>
        </w:numPr>
        <w:spacing w:after="0" w:line="360" w:lineRule="auto"/>
        <w:ind w:left="0" w:firstLine="709"/>
        <w:jc w:val="both"/>
      </w:pPr>
      <w:r w:rsidRPr="006136B7">
        <w:t xml:space="preserve">Не оценивай методологию. Опирайся только на раздел </w:t>
      </w:r>
      <w:r>
        <w:t>р</w:t>
      </w:r>
      <w:r w:rsidRPr="006136B7">
        <w:t xml:space="preserve">езультаты (3.2) и </w:t>
      </w:r>
      <w:r>
        <w:t>о</w:t>
      </w:r>
      <w:r w:rsidRPr="006136B7">
        <w:t>бсуждение</w:t>
      </w:r>
      <w:r>
        <w:t xml:space="preserve"> </w:t>
      </w:r>
      <w:r w:rsidRPr="006136B7">
        <w:t>(3.3) для определения факта влияния.</w:t>
      </w:r>
    </w:p>
    <w:p w14:paraId="5E27D48B" w14:textId="77777777" w:rsidR="006136B7" w:rsidRPr="006136B7" w:rsidRDefault="006136B7" w:rsidP="006136B7">
      <w:pPr>
        <w:numPr>
          <w:ilvl w:val="0"/>
          <w:numId w:val="5"/>
        </w:numPr>
        <w:spacing w:after="0" w:line="360" w:lineRule="auto"/>
        <w:ind w:left="0" w:firstLine="709"/>
        <w:jc w:val="both"/>
      </w:pPr>
      <w:r w:rsidRPr="006136B7">
        <w:t>Для каждого выявленного искажения приведи прямую цитату из текста, подтверждающую его влияние на решения.</w:t>
      </w:r>
    </w:p>
    <w:p w14:paraId="3911C9DD" w14:textId="335EBF07" w:rsidR="006136B7" w:rsidRPr="006136B7" w:rsidRDefault="006136B7" w:rsidP="006136B7">
      <w:pPr>
        <w:spacing w:after="0" w:line="360" w:lineRule="auto"/>
        <w:ind w:firstLine="709"/>
        <w:jc w:val="both"/>
      </w:pPr>
      <w:r w:rsidRPr="006136B7">
        <w:t>Формат</w:t>
      </w:r>
      <w:r>
        <w:t> </w:t>
      </w:r>
      <w:r w:rsidRPr="006136B7">
        <w:t>результата:</w:t>
      </w:r>
      <w:r w:rsidRPr="006136B7">
        <w:br/>
        <w:t>Предоставь результат в виде нумерованного списка. Каждый пункт:</w:t>
      </w:r>
    </w:p>
    <w:p w14:paraId="7A79F64D" w14:textId="77777777" w:rsidR="006136B7" w:rsidRPr="006136B7" w:rsidRDefault="006136B7" w:rsidP="006136B7">
      <w:pPr>
        <w:spacing w:after="0" w:line="360" w:lineRule="auto"/>
        <w:ind w:firstLine="709"/>
        <w:jc w:val="both"/>
      </w:pPr>
      <w:r w:rsidRPr="006136B7">
        <w:t>Искажение: [Название]</w:t>
      </w:r>
    </w:p>
    <w:p w14:paraId="33EAF211" w14:textId="77777777" w:rsidR="006136B7" w:rsidRPr="006136B7" w:rsidRDefault="006136B7" w:rsidP="006136B7">
      <w:pPr>
        <w:spacing w:after="0" w:line="360" w:lineRule="auto"/>
        <w:ind w:firstLine="709"/>
        <w:jc w:val="both"/>
      </w:pPr>
      <w:r w:rsidRPr="006136B7">
        <w:t>Проявление: [Краткое описание влияния на решение из текста]</w:t>
      </w:r>
    </w:p>
    <w:p w14:paraId="7D928AA4" w14:textId="27078013" w:rsidR="006136B7" w:rsidRPr="006136B7" w:rsidRDefault="006136B7" w:rsidP="006136B7">
      <w:pPr>
        <w:spacing w:after="0" w:line="360" w:lineRule="auto"/>
        <w:ind w:firstLine="709"/>
        <w:jc w:val="both"/>
      </w:pPr>
      <w:r w:rsidRPr="006136B7">
        <w:t>Текстовая опора: [Прямая цитата с указанием раздела и страницы]</w:t>
      </w:r>
    </w:p>
    <w:p w14:paraId="79DDB122" w14:textId="77777777" w:rsidR="006136B7" w:rsidRPr="006136B7" w:rsidRDefault="006136B7" w:rsidP="006136B7">
      <w:pPr>
        <w:spacing w:after="0" w:line="360" w:lineRule="auto"/>
        <w:ind w:firstLine="709"/>
        <w:jc w:val="both"/>
        <w:rPr>
          <w:b/>
          <w:bCs/>
        </w:rPr>
      </w:pPr>
      <w:r w:rsidRPr="006136B7">
        <w:rPr>
          <w:b/>
          <w:bCs/>
        </w:rPr>
        <w:t>4. Запрос с примерами (</w:t>
      </w:r>
      <w:proofErr w:type="spellStart"/>
      <w:r w:rsidRPr="006136B7">
        <w:rPr>
          <w:b/>
          <w:bCs/>
        </w:rPr>
        <w:t>few-shot</w:t>
      </w:r>
      <w:proofErr w:type="spellEnd"/>
      <w:r w:rsidRPr="006136B7">
        <w:rPr>
          <w:b/>
          <w:bCs/>
        </w:rPr>
        <w:t>) и обоснование</w:t>
      </w:r>
    </w:p>
    <w:p w14:paraId="48E1536C" w14:textId="5B1AF832" w:rsidR="006136B7" w:rsidRPr="006136B7" w:rsidRDefault="006136B7" w:rsidP="006136B7">
      <w:pPr>
        <w:spacing w:after="0" w:line="360" w:lineRule="auto"/>
        <w:ind w:firstLine="709"/>
        <w:jc w:val="both"/>
      </w:pPr>
      <w:r w:rsidRPr="006136B7">
        <w:t>Обоснование: </w:t>
      </w:r>
      <w:r>
        <w:t>в</w:t>
      </w:r>
      <w:r w:rsidRPr="006136B7">
        <w:t xml:space="preserve"> данной задаче </w:t>
      </w:r>
      <w:proofErr w:type="spellStart"/>
      <w:r w:rsidRPr="006136B7">
        <w:t>few-shot</w:t>
      </w:r>
      <w:proofErr w:type="spellEnd"/>
      <w:r w:rsidRPr="006136B7">
        <w:t xml:space="preserve"> запрос не нужен, так как операция (систематизация выявленных влияний) не требует жесткой стандартизации формата, которую трудно описать текстом. Zero-</w:t>
      </w:r>
      <w:proofErr w:type="spellStart"/>
      <w:r w:rsidRPr="006136B7">
        <w:t>shot</w:t>
      </w:r>
      <w:proofErr w:type="spellEnd"/>
      <w:r w:rsidRPr="006136B7">
        <w:t xml:space="preserve"> </w:t>
      </w:r>
      <w:proofErr w:type="spellStart"/>
      <w:r w:rsidRPr="006136B7">
        <w:t>промпт</w:t>
      </w:r>
      <w:proofErr w:type="spellEnd"/>
      <w:r w:rsidRPr="006136B7">
        <w:t xml:space="preserve"> с </w:t>
      </w:r>
      <w:r w:rsidRPr="006136B7">
        <w:lastRenderedPageBreak/>
        <w:t xml:space="preserve">четким указанием структуры (название, проявление, опора) достаточен. </w:t>
      </w:r>
      <w:proofErr w:type="spellStart"/>
      <w:r w:rsidRPr="006136B7">
        <w:t>Few-shot</w:t>
      </w:r>
      <w:proofErr w:type="spellEnd"/>
      <w:r w:rsidRPr="006136B7">
        <w:t xml:space="preserve"> был бы полезен, если бы требовалось, например, классифицировать открытые ответы респондентов по строгой таксономии из 20+ категорий, где примеры служат "якорем" для модели. Здесь же задача — извлечение и компоновка.</w:t>
      </w:r>
    </w:p>
    <w:p w14:paraId="5BDF5CA4" w14:textId="77777777" w:rsidR="006136B7" w:rsidRDefault="006136B7" w:rsidP="006136B7">
      <w:pPr>
        <w:spacing w:after="0"/>
        <w:ind w:firstLine="708"/>
        <w:jc w:val="both"/>
        <w:rPr>
          <w:b/>
          <w:bCs/>
        </w:rPr>
      </w:pPr>
      <w:r w:rsidRPr="006136B7">
        <w:rPr>
          <w:b/>
          <w:bCs/>
        </w:rPr>
        <w:t>5. Карта документа (табличная форма)</w:t>
      </w:r>
    </w:p>
    <w:tbl>
      <w:tblPr>
        <w:tblStyle w:val="ac"/>
        <w:tblW w:w="0" w:type="auto"/>
        <w:tblLook w:val="04A0" w:firstRow="1" w:lastRow="0" w:firstColumn="1" w:lastColumn="0" w:noHBand="0" w:noVBand="1"/>
      </w:tblPr>
      <w:tblGrid>
        <w:gridCol w:w="1508"/>
        <w:gridCol w:w="1290"/>
        <w:gridCol w:w="1254"/>
        <w:gridCol w:w="1889"/>
        <w:gridCol w:w="3403"/>
      </w:tblGrid>
      <w:tr w:rsidR="006136B7" w14:paraId="55CDB54A" w14:textId="77777777" w:rsidTr="006136B7">
        <w:tc>
          <w:tcPr>
            <w:tcW w:w="1868" w:type="dxa"/>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73"/>
            </w:tblGrid>
            <w:tr w:rsidR="006136B7" w:rsidRPr="006136B7" w14:paraId="2ECB4C98" w14:textId="77777777" w:rsidTr="006136B7">
              <w:trPr>
                <w:tblHeader/>
              </w:trPr>
              <w:tc>
                <w:tcPr>
                  <w:tcW w:w="849" w:type="dxa"/>
                  <w:tcBorders>
                    <w:top w:val="nil"/>
                  </w:tcBorders>
                  <w:shd w:val="clear" w:color="auto" w:fill="FFFFFF"/>
                  <w:tcMar>
                    <w:top w:w="150" w:type="dxa"/>
                    <w:left w:w="240" w:type="dxa"/>
                    <w:bottom w:w="150" w:type="dxa"/>
                    <w:right w:w="240" w:type="dxa"/>
                  </w:tcMar>
                  <w:vAlign w:val="center"/>
                  <w:hideMark/>
                </w:tcPr>
                <w:p w14:paraId="2F72469C" w14:textId="70A7A32D" w:rsidR="006136B7" w:rsidRPr="006136B7" w:rsidRDefault="006136B7" w:rsidP="006136B7">
                  <w:pPr>
                    <w:spacing w:after="0" w:line="375" w:lineRule="atLeast"/>
                  </w:pPr>
                  <w:r>
                    <w:t>Раздел</w:t>
                  </w:r>
                </w:p>
              </w:tc>
            </w:tr>
          </w:tbl>
          <w:p w14:paraId="46A884C3" w14:textId="77777777" w:rsidR="006136B7" w:rsidRPr="006136B7" w:rsidRDefault="006136B7" w:rsidP="006136B7">
            <w:pPr>
              <w:jc w:val="both"/>
            </w:pPr>
          </w:p>
        </w:tc>
        <w:tc>
          <w:tcPr>
            <w:tcW w:w="1869" w:type="dxa"/>
          </w:tcPr>
          <w:p w14:paraId="49FA15D0" w14:textId="74FCE1F9" w:rsidR="006136B7" w:rsidRPr="006136B7" w:rsidRDefault="006136B7" w:rsidP="006136B7">
            <w:pPr>
              <w:jc w:val="both"/>
            </w:pPr>
            <w:r w:rsidRPr="006136B7">
              <w:t>Подраздел</w:t>
            </w:r>
          </w:p>
        </w:tc>
        <w:tc>
          <w:tcPr>
            <w:tcW w:w="1869" w:type="dxa"/>
          </w:tcPr>
          <w:p w14:paraId="0E9E6C66" w14:textId="77777777" w:rsidR="006136B7" w:rsidRPr="006136B7" w:rsidRDefault="006136B7" w:rsidP="006136B7">
            <w:pPr>
              <w:spacing w:line="375" w:lineRule="atLeast"/>
              <w:jc w:val="both"/>
            </w:pPr>
            <w:r w:rsidRPr="006136B7">
              <w:t>Страницы</w:t>
            </w:r>
          </w:p>
          <w:p w14:paraId="1A23B8C3" w14:textId="77777777" w:rsidR="006136B7" w:rsidRPr="006136B7" w:rsidRDefault="006136B7" w:rsidP="006136B7">
            <w:pPr>
              <w:jc w:val="both"/>
            </w:pPr>
          </w:p>
        </w:tc>
        <w:tc>
          <w:tcPr>
            <w:tcW w:w="1869" w:type="dxa"/>
          </w:tcPr>
          <w:p w14:paraId="6773CF67" w14:textId="4FB54921" w:rsidR="006136B7" w:rsidRPr="006136B7" w:rsidRDefault="006136B7" w:rsidP="006136B7">
            <w:pPr>
              <w:jc w:val="both"/>
            </w:pPr>
            <w:r w:rsidRPr="006136B7">
              <w:t>Содержательная функция</w:t>
            </w:r>
          </w:p>
        </w:tc>
        <w:tc>
          <w:tcPr>
            <w:tcW w:w="1869" w:type="dxa"/>
          </w:tcPr>
          <w:p w14:paraId="60E895F5" w14:textId="7BFE8940" w:rsidR="006136B7" w:rsidRPr="006136B7" w:rsidRDefault="006136B7" w:rsidP="006136B7">
            <w:pPr>
              <w:jc w:val="both"/>
            </w:pPr>
            <w:r w:rsidRPr="006136B7">
              <w:t>Ключевые элементы</w:t>
            </w:r>
          </w:p>
        </w:tc>
      </w:tr>
      <w:tr w:rsidR="006136B7" w14:paraId="505B8470" w14:textId="77777777" w:rsidTr="006136B7">
        <w:tc>
          <w:tcPr>
            <w:tcW w:w="1868" w:type="dxa"/>
          </w:tcPr>
          <w:p w14:paraId="4FB0B731" w14:textId="0AB7D418" w:rsidR="006136B7" w:rsidRPr="005069D2" w:rsidRDefault="006136B7" w:rsidP="006136B7">
            <w:pPr>
              <w:jc w:val="both"/>
            </w:pPr>
            <w:r w:rsidRPr="005069D2">
              <w:t>1.</w:t>
            </w:r>
            <w:r w:rsidR="005069D2">
              <w:t xml:space="preserve"> </w:t>
            </w:r>
            <w:r w:rsidRPr="005069D2">
              <w:t>Введение</w:t>
            </w:r>
          </w:p>
        </w:tc>
        <w:tc>
          <w:tcPr>
            <w:tcW w:w="1869" w:type="dxa"/>
          </w:tcPr>
          <w:p w14:paraId="4970AE70" w14:textId="587219E0" w:rsidR="006136B7" w:rsidRPr="005069D2" w:rsidRDefault="006136B7" w:rsidP="006136B7">
            <w:pPr>
              <w:jc w:val="both"/>
            </w:pPr>
            <w:r w:rsidRPr="005069D2">
              <w:t>1.1-1.2</w:t>
            </w:r>
          </w:p>
        </w:tc>
        <w:tc>
          <w:tcPr>
            <w:tcW w:w="1869" w:type="dxa"/>
          </w:tcPr>
          <w:p w14:paraId="02E0DE26" w14:textId="4F3D4A73" w:rsidR="006136B7" w:rsidRPr="005069D2" w:rsidRDefault="006136B7" w:rsidP="006136B7">
            <w:pPr>
              <w:jc w:val="both"/>
            </w:pPr>
            <w:r w:rsidRPr="005069D2">
              <w:t>2-5</w:t>
            </w:r>
          </w:p>
        </w:tc>
        <w:tc>
          <w:tcPr>
            <w:tcW w:w="1869" w:type="dxa"/>
          </w:tcPr>
          <w:p w14:paraId="07B71B05" w14:textId="6C50EE72" w:rsidR="006136B7" w:rsidRPr="005069D2" w:rsidRDefault="006136B7" w:rsidP="006136B7">
            <w:pPr>
              <w:jc w:val="both"/>
            </w:pPr>
            <w:r w:rsidRPr="005069D2">
              <w:t>Постановка проблемы</w:t>
            </w:r>
          </w:p>
        </w:tc>
        <w:tc>
          <w:tcPr>
            <w:tcW w:w="1869" w:type="dxa"/>
          </w:tcPr>
          <w:p w14:paraId="16943FAD" w14:textId="1BA2D096" w:rsidR="006136B7" w:rsidRPr="006136B7" w:rsidRDefault="006136B7" w:rsidP="006136B7">
            <w:pPr>
              <w:jc w:val="both"/>
            </w:pPr>
            <w:r w:rsidRPr="006136B7">
              <w:t>Обоснование актуальности изучения решений в условиях неопределенности. Формулировка исследовательского вопроса.</w:t>
            </w:r>
          </w:p>
        </w:tc>
      </w:tr>
      <w:tr w:rsidR="006136B7" w14:paraId="386F9C17" w14:textId="77777777" w:rsidTr="006136B7">
        <w:tc>
          <w:tcPr>
            <w:tcW w:w="1868" w:type="dxa"/>
          </w:tcPr>
          <w:p w14:paraId="61F49AE8" w14:textId="55C04662" w:rsidR="006136B7" w:rsidRPr="005069D2" w:rsidRDefault="005069D2" w:rsidP="006136B7">
            <w:pPr>
              <w:jc w:val="both"/>
            </w:pPr>
            <w:r w:rsidRPr="005069D2">
              <w:t xml:space="preserve">2. </w:t>
            </w:r>
            <w:proofErr w:type="spellStart"/>
            <w:r w:rsidRPr="005069D2">
              <w:t>Теор</w:t>
            </w:r>
            <w:proofErr w:type="spellEnd"/>
            <w:r w:rsidRPr="005069D2">
              <w:t>. рамка</w:t>
            </w:r>
          </w:p>
        </w:tc>
        <w:tc>
          <w:tcPr>
            <w:tcW w:w="1869" w:type="dxa"/>
          </w:tcPr>
          <w:p w14:paraId="7FE7B31C" w14:textId="1A719631" w:rsidR="006136B7" w:rsidRPr="005069D2" w:rsidRDefault="005069D2" w:rsidP="006136B7">
            <w:pPr>
              <w:jc w:val="both"/>
            </w:pPr>
            <w:r w:rsidRPr="005069D2">
              <w:t>2.1-2.3</w:t>
            </w:r>
          </w:p>
        </w:tc>
        <w:tc>
          <w:tcPr>
            <w:tcW w:w="1869" w:type="dxa"/>
          </w:tcPr>
          <w:p w14:paraId="76CF2A89" w14:textId="1088BDD2" w:rsidR="006136B7" w:rsidRPr="005069D2" w:rsidRDefault="005069D2" w:rsidP="006136B7">
            <w:pPr>
              <w:jc w:val="both"/>
            </w:pPr>
            <w:r w:rsidRPr="005069D2">
              <w:t>6-12</w:t>
            </w:r>
          </w:p>
        </w:tc>
        <w:tc>
          <w:tcPr>
            <w:tcW w:w="1869" w:type="dxa"/>
          </w:tcPr>
          <w:p w14:paraId="049FC33B" w14:textId="192EAF3C" w:rsidR="006136B7" w:rsidRPr="005069D2" w:rsidRDefault="005069D2" w:rsidP="006136B7">
            <w:pPr>
              <w:jc w:val="both"/>
            </w:pPr>
            <w:r w:rsidRPr="005069D2">
              <w:t>Описание классификации</w:t>
            </w:r>
          </w:p>
        </w:tc>
        <w:tc>
          <w:tcPr>
            <w:tcW w:w="1869" w:type="dxa"/>
          </w:tcPr>
          <w:p w14:paraId="001172D9" w14:textId="78C2CC23" w:rsidR="006136B7" w:rsidRPr="005069D2" w:rsidRDefault="005069D2" w:rsidP="006136B7">
            <w:pPr>
              <w:jc w:val="both"/>
            </w:pPr>
            <w:r w:rsidRPr="005069D2">
              <w:t>Определение трех искажений: доступность, подтверждение, сверхуверенность. Приводятся примеры из литературы.</w:t>
            </w:r>
          </w:p>
        </w:tc>
      </w:tr>
      <w:tr w:rsidR="006136B7" w14:paraId="668A4C30" w14:textId="77777777" w:rsidTr="006136B7">
        <w:tc>
          <w:tcPr>
            <w:tcW w:w="1868" w:type="dxa"/>
          </w:tcPr>
          <w:p w14:paraId="2CC3ED1C" w14:textId="70C2F946" w:rsidR="006136B7" w:rsidRPr="005069D2" w:rsidRDefault="005069D2" w:rsidP="006136B7">
            <w:pPr>
              <w:jc w:val="both"/>
            </w:pPr>
            <w:r w:rsidRPr="005069D2">
              <w:t>3. Эмпирика</w:t>
            </w:r>
          </w:p>
        </w:tc>
        <w:tc>
          <w:tcPr>
            <w:tcW w:w="1869" w:type="dxa"/>
          </w:tcPr>
          <w:p w14:paraId="736C089C" w14:textId="430AFBA8" w:rsidR="006136B7" w:rsidRPr="005069D2" w:rsidRDefault="005069D2" w:rsidP="006136B7">
            <w:pPr>
              <w:jc w:val="both"/>
            </w:pPr>
            <w:r w:rsidRPr="005069D2">
              <w:t>3.1</w:t>
            </w:r>
          </w:p>
        </w:tc>
        <w:tc>
          <w:tcPr>
            <w:tcW w:w="1869" w:type="dxa"/>
          </w:tcPr>
          <w:p w14:paraId="129346C7" w14:textId="1357CFA3" w:rsidR="006136B7" w:rsidRPr="005069D2" w:rsidRDefault="005069D2" w:rsidP="006136B7">
            <w:pPr>
              <w:jc w:val="both"/>
            </w:pPr>
            <w:r w:rsidRPr="005069D2">
              <w:t>13-15</w:t>
            </w:r>
          </w:p>
        </w:tc>
        <w:tc>
          <w:tcPr>
            <w:tcW w:w="1869" w:type="dxa"/>
          </w:tcPr>
          <w:p w14:paraId="370F0EBE" w14:textId="61559A31" w:rsidR="006136B7" w:rsidRPr="005069D2" w:rsidRDefault="005069D2" w:rsidP="006136B7">
            <w:pPr>
              <w:jc w:val="both"/>
            </w:pPr>
            <w:r w:rsidRPr="005069D2">
              <w:t>Методология</w:t>
            </w:r>
          </w:p>
        </w:tc>
        <w:tc>
          <w:tcPr>
            <w:tcW w:w="1869" w:type="dxa"/>
          </w:tcPr>
          <w:p w14:paraId="57B56FAE" w14:textId="4AA6C03F" w:rsidR="006136B7" w:rsidRPr="005069D2" w:rsidRDefault="005069D2" w:rsidP="006136B7">
            <w:pPr>
              <w:jc w:val="both"/>
            </w:pPr>
            <w:r w:rsidRPr="005069D2">
              <w:t>Описание дизайна эксперимента, выборки (N=150), процедуры моделирования условий неопределенности.</w:t>
            </w:r>
          </w:p>
        </w:tc>
      </w:tr>
      <w:tr w:rsidR="006136B7" w14:paraId="0940728A" w14:textId="77777777" w:rsidTr="006136B7">
        <w:tc>
          <w:tcPr>
            <w:tcW w:w="1868" w:type="dxa"/>
          </w:tcPr>
          <w:p w14:paraId="6299AF71" w14:textId="77777777" w:rsidR="006136B7" w:rsidRPr="005069D2" w:rsidRDefault="006136B7" w:rsidP="006136B7">
            <w:pPr>
              <w:jc w:val="both"/>
            </w:pPr>
          </w:p>
        </w:tc>
        <w:tc>
          <w:tcPr>
            <w:tcW w:w="1869" w:type="dxa"/>
          </w:tcPr>
          <w:p w14:paraId="3CEC725E" w14:textId="0F874D2E" w:rsidR="006136B7" w:rsidRPr="005069D2" w:rsidRDefault="005069D2" w:rsidP="006136B7">
            <w:pPr>
              <w:jc w:val="both"/>
            </w:pPr>
            <w:r w:rsidRPr="005069D2">
              <w:t>3.2</w:t>
            </w:r>
          </w:p>
        </w:tc>
        <w:tc>
          <w:tcPr>
            <w:tcW w:w="1869" w:type="dxa"/>
          </w:tcPr>
          <w:p w14:paraId="55EC64B4" w14:textId="318932C2" w:rsidR="006136B7" w:rsidRPr="005069D2" w:rsidRDefault="005069D2" w:rsidP="006136B7">
            <w:pPr>
              <w:jc w:val="both"/>
            </w:pPr>
            <w:r w:rsidRPr="005069D2">
              <w:t>16-20</w:t>
            </w:r>
          </w:p>
        </w:tc>
        <w:tc>
          <w:tcPr>
            <w:tcW w:w="1869" w:type="dxa"/>
          </w:tcPr>
          <w:p w14:paraId="68E01E16" w14:textId="7D86501F" w:rsidR="006136B7" w:rsidRPr="005069D2" w:rsidRDefault="005069D2" w:rsidP="006136B7">
            <w:pPr>
              <w:jc w:val="both"/>
            </w:pPr>
            <w:r w:rsidRPr="005069D2">
              <w:t>Результаты</w:t>
            </w:r>
          </w:p>
        </w:tc>
        <w:tc>
          <w:tcPr>
            <w:tcW w:w="1869" w:type="dxa"/>
          </w:tcPr>
          <w:p w14:paraId="78EF23E1" w14:textId="2DEFC24C" w:rsidR="006136B7" w:rsidRPr="005069D2" w:rsidRDefault="005069D2" w:rsidP="006136B7">
            <w:pPr>
              <w:jc w:val="both"/>
            </w:pPr>
            <w:r w:rsidRPr="005069D2">
              <w:t>Количественные данные (средние значения, p-уровни значимости), демонстрирующие влияние каждого искажения.</w:t>
            </w:r>
          </w:p>
        </w:tc>
      </w:tr>
      <w:tr w:rsidR="006136B7" w14:paraId="78C0F819" w14:textId="77777777" w:rsidTr="006136B7">
        <w:tc>
          <w:tcPr>
            <w:tcW w:w="1868" w:type="dxa"/>
          </w:tcPr>
          <w:p w14:paraId="0876DF18" w14:textId="77777777" w:rsidR="006136B7" w:rsidRPr="005069D2" w:rsidRDefault="006136B7" w:rsidP="006136B7">
            <w:pPr>
              <w:jc w:val="both"/>
            </w:pPr>
          </w:p>
        </w:tc>
        <w:tc>
          <w:tcPr>
            <w:tcW w:w="1869" w:type="dxa"/>
          </w:tcPr>
          <w:p w14:paraId="53594FB8" w14:textId="578D3AC1" w:rsidR="006136B7" w:rsidRPr="005069D2" w:rsidRDefault="005069D2" w:rsidP="006136B7">
            <w:pPr>
              <w:jc w:val="both"/>
            </w:pPr>
            <w:r w:rsidRPr="005069D2">
              <w:t>3.3</w:t>
            </w:r>
          </w:p>
        </w:tc>
        <w:tc>
          <w:tcPr>
            <w:tcW w:w="1869" w:type="dxa"/>
          </w:tcPr>
          <w:p w14:paraId="245421EF" w14:textId="4B541672" w:rsidR="006136B7" w:rsidRPr="005069D2" w:rsidRDefault="005069D2" w:rsidP="006136B7">
            <w:pPr>
              <w:jc w:val="both"/>
            </w:pPr>
            <w:r w:rsidRPr="005069D2">
              <w:t>20-22</w:t>
            </w:r>
          </w:p>
        </w:tc>
        <w:tc>
          <w:tcPr>
            <w:tcW w:w="1869" w:type="dxa"/>
          </w:tcPr>
          <w:p w14:paraId="4AA68A5E" w14:textId="040004DD" w:rsidR="006136B7" w:rsidRPr="005069D2" w:rsidRDefault="005069D2" w:rsidP="006136B7">
            <w:pPr>
              <w:jc w:val="both"/>
            </w:pPr>
            <w:r w:rsidRPr="005069D2">
              <w:t>Обсуждение</w:t>
            </w:r>
          </w:p>
        </w:tc>
        <w:tc>
          <w:tcPr>
            <w:tcW w:w="1869" w:type="dxa"/>
          </w:tcPr>
          <w:p w14:paraId="721708FE" w14:textId="460824C1" w:rsidR="006136B7" w:rsidRPr="005069D2" w:rsidRDefault="005069D2" w:rsidP="006136B7">
            <w:pPr>
              <w:jc w:val="both"/>
            </w:pPr>
            <w:r w:rsidRPr="005069D2">
              <w:t>Интерпретация результатов, объяснение, почему искажения влияют на решения в условиях неопределенности.</w:t>
            </w:r>
          </w:p>
        </w:tc>
      </w:tr>
      <w:tr w:rsidR="006136B7" w14:paraId="3FF60892" w14:textId="77777777" w:rsidTr="006136B7">
        <w:tc>
          <w:tcPr>
            <w:tcW w:w="1868" w:type="dxa"/>
          </w:tcPr>
          <w:p w14:paraId="1DFAD2CB" w14:textId="1BDFC9DA" w:rsidR="006136B7" w:rsidRPr="005069D2" w:rsidRDefault="005069D2" w:rsidP="006136B7">
            <w:pPr>
              <w:jc w:val="both"/>
            </w:pPr>
            <w:r w:rsidRPr="005069D2">
              <w:t>4. Заключение</w:t>
            </w:r>
          </w:p>
        </w:tc>
        <w:tc>
          <w:tcPr>
            <w:tcW w:w="1869" w:type="dxa"/>
          </w:tcPr>
          <w:p w14:paraId="3A756507" w14:textId="77777777" w:rsidR="006136B7" w:rsidRPr="005069D2" w:rsidRDefault="006136B7" w:rsidP="006136B7">
            <w:pPr>
              <w:jc w:val="both"/>
            </w:pPr>
          </w:p>
        </w:tc>
        <w:tc>
          <w:tcPr>
            <w:tcW w:w="1869" w:type="dxa"/>
          </w:tcPr>
          <w:p w14:paraId="44B1889F" w14:textId="77678A91" w:rsidR="006136B7" w:rsidRPr="005069D2" w:rsidRDefault="005069D2" w:rsidP="006136B7">
            <w:pPr>
              <w:jc w:val="both"/>
            </w:pPr>
            <w:r w:rsidRPr="005069D2">
              <w:t>23-24</w:t>
            </w:r>
          </w:p>
        </w:tc>
        <w:tc>
          <w:tcPr>
            <w:tcW w:w="1869" w:type="dxa"/>
          </w:tcPr>
          <w:p w14:paraId="69D315C0" w14:textId="2C1A81DF" w:rsidR="006136B7" w:rsidRPr="005069D2" w:rsidRDefault="005069D2" w:rsidP="006136B7">
            <w:pPr>
              <w:jc w:val="both"/>
            </w:pPr>
            <w:r w:rsidRPr="005069D2">
              <w:t>Выводы</w:t>
            </w:r>
          </w:p>
        </w:tc>
        <w:tc>
          <w:tcPr>
            <w:tcW w:w="1869" w:type="dxa"/>
          </w:tcPr>
          <w:p w14:paraId="61F6465B" w14:textId="40226E01" w:rsidR="006136B7" w:rsidRPr="005069D2" w:rsidRDefault="005069D2" w:rsidP="006136B7">
            <w:pPr>
              <w:jc w:val="both"/>
            </w:pPr>
            <w:r w:rsidRPr="005069D2">
              <w:t xml:space="preserve">Суммирование основных результатов и </w:t>
            </w:r>
            <w:r w:rsidRPr="005069D2">
              <w:lastRenderedPageBreak/>
              <w:t>предложения для будущих исследований.</w:t>
            </w:r>
          </w:p>
        </w:tc>
      </w:tr>
    </w:tbl>
    <w:p w14:paraId="22582B61" w14:textId="77777777" w:rsidR="006136B7" w:rsidRPr="006136B7" w:rsidRDefault="006136B7" w:rsidP="006136B7">
      <w:pPr>
        <w:spacing w:after="0"/>
        <w:ind w:firstLine="708"/>
        <w:jc w:val="both"/>
        <w:rPr>
          <w:b/>
          <w:bCs/>
        </w:rPr>
      </w:pPr>
    </w:p>
    <w:p w14:paraId="732F3EFE" w14:textId="77777777" w:rsidR="005069D2" w:rsidRDefault="005069D2" w:rsidP="005069D2">
      <w:pPr>
        <w:spacing w:after="0"/>
        <w:ind w:firstLine="708"/>
        <w:jc w:val="both"/>
        <w:rPr>
          <w:b/>
          <w:bCs/>
        </w:rPr>
      </w:pPr>
      <w:r w:rsidRPr="005069D2">
        <w:rPr>
          <w:b/>
          <w:bCs/>
        </w:rPr>
        <w:t>6. Таблица подтверждений из текста</w:t>
      </w:r>
    </w:p>
    <w:tbl>
      <w:tblPr>
        <w:tblStyle w:val="ac"/>
        <w:tblW w:w="0" w:type="auto"/>
        <w:tblLook w:val="04A0" w:firstRow="1" w:lastRow="0" w:firstColumn="1" w:lastColumn="0" w:noHBand="0" w:noVBand="1"/>
      </w:tblPr>
      <w:tblGrid>
        <w:gridCol w:w="839"/>
        <w:gridCol w:w="1874"/>
        <w:gridCol w:w="2430"/>
        <w:gridCol w:w="4201"/>
      </w:tblGrid>
      <w:tr w:rsidR="005069D2" w14:paraId="5CC92B06" w14:textId="77777777" w:rsidTr="00496459">
        <w:tc>
          <w:tcPr>
            <w:tcW w:w="839" w:type="dxa"/>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36"/>
            </w:tblGrid>
            <w:tr w:rsidR="005069D2" w:rsidRPr="005069D2" w14:paraId="1D233D06" w14:textId="77777777">
              <w:trPr>
                <w:tblHeader/>
              </w:trPr>
              <w:tc>
                <w:tcPr>
                  <w:tcW w:w="0" w:type="auto"/>
                  <w:tcBorders>
                    <w:top w:val="nil"/>
                  </w:tcBorders>
                  <w:shd w:val="clear" w:color="auto" w:fill="FFFFFF"/>
                  <w:tcMar>
                    <w:top w:w="150" w:type="dxa"/>
                    <w:left w:w="0" w:type="dxa"/>
                    <w:bottom w:w="150" w:type="dxa"/>
                    <w:right w:w="240" w:type="dxa"/>
                  </w:tcMar>
                  <w:vAlign w:val="center"/>
                  <w:hideMark/>
                </w:tcPr>
                <w:p w14:paraId="0320AE0A" w14:textId="77777777" w:rsidR="005069D2" w:rsidRPr="005069D2" w:rsidRDefault="005069D2" w:rsidP="005069D2">
                  <w:pPr>
                    <w:spacing w:after="0" w:line="375" w:lineRule="atLeast"/>
                  </w:pPr>
                  <w:r w:rsidRPr="005069D2">
                    <w:t>ID</w:t>
                  </w:r>
                </w:p>
              </w:tc>
            </w:tr>
          </w:tbl>
          <w:p w14:paraId="34CF3298" w14:textId="77777777" w:rsidR="005069D2" w:rsidRDefault="005069D2" w:rsidP="005069D2">
            <w:pPr>
              <w:jc w:val="both"/>
            </w:pPr>
          </w:p>
        </w:tc>
        <w:tc>
          <w:tcPr>
            <w:tcW w:w="1874" w:type="dxa"/>
          </w:tcPr>
          <w:p w14:paraId="0BD4C524" w14:textId="6F701E63" w:rsidR="005069D2" w:rsidRDefault="005069D2" w:rsidP="005069D2">
            <w:pPr>
              <w:jc w:val="both"/>
            </w:pPr>
            <w:r w:rsidRPr="005069D2">
              <w:t>Разметка (Раздел, стр.)</w:t>
            </w:r>
          </w:p>
        </w:tc>
        <w:tc>
          <w:tcPr>
            <w:tcW w:w="2430" w:type="dxa"/>
          </w:tcPr>
          <w:p w14:paraId="7C9BBA56" w14:textId="19B7F08E" w:rsidR="005069D2" w:rsidRDefault="005069D2" w:rsidP="005069D2">
            <w:pPr>
              <w:jc w:val="both"/>
            </w:pPr>
            <w:r w:rsidRPr="005069D2">
              <w:t>Тип искажения</w:t>
            </w:r>
          </w:p>
        </w:tc>
        <w:tc>
          <w:tcPr>
            <w:tcW w:w="4201" w:type="dxa"/>
          </w:tcPr>
          <w:p w14:paraId="7D486149" w14:textId="5472BD8C" w:rsidR="005069D2" w:rsidRDefault="005069D2" w:rsidP="005069D2">
            <w:pPr>
              <w:jc w:val="both"/>
            </w:pPr>
            <w:r w:rsidRPr="005069D2">
              <w:t>Цитата из текста (подтверждение)</w:t>
            </w:r>
          </w:p>
        </w:tc>
      </w:tr>
      <w:tr w:rsidR="005069D2" w14:paraId="662F73E1" w14:textId="77777777" w:rsidTr="00496459">
        <w:tc>
          <w:tcPr>
            <w:tcW w:w="839" w:type="dxa"/>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83"/>
            </w:tblGrid>
            <w:tr w:rsidR="005069D2" w:rsidRPr="005069D2" w14:paraId="442A6B58" w14:textId="77777777" w:rsidTr="005069D2">
              <w:tc>
                <w:tcPr>
                  <w:tcW w:w="0" w:type="auto"/>
                  <w:shd w:val="clear" w:color="auto" w:fill="FFFFFF"/>
                  <w:tcMar>
                    <w:top w:w="150" w:type="dxa"/>
                    <w:left w:w="0" w:type="dxa"/>
                    <w:bottom w:w="150" w:type="dxa"/>
                    <w:right w:w="240" w:type="dxa"/>
                  </w:tcMar>
                  <w:vAlign w:val="center"/>
                  <w:hideMark/>
                </w:tcPr>
                <w:p w14:paraId="10867A5A" w14:textId="77777777" w:rsidR="005069D2" w:rsidRPr="005069D2" w:rsidRDefault="005069D2" w:rsidP="005069D2">
                  <w:pPr>
                    <w:spacing w:after="0" w:line="375" w:lineRule="atLeast"/>
                  </w:pPr>
                  <w:r w:rsidRPr="005069D2">
                    <w:t>П1</w:t>
                  </w:r>
                </w:p>
              </w:tc>
            </w:tr>
          </w:tbl>
          <w:p w14:paraId="2C84689C" w14:textId="77777777" w:rsidR="005069D2" w:rsidRDefault="005069D2" w:rsidP="005069D2">
            <w:pPr>
              <w:jc w:val="both"/>
            </w:pPr>
          </w:p>
        </w:tc>
        <w:tc>
          <w:tcPr>
            <w:tcW w:w="1874" w:type="dxa"/>
          </w:tcPr>
          <w:p w14:paraId="6EAE03EF" w14:textId="6D343F36" w:rsidR="005069D2" w:rsidRDefault="005069D2" w:rsidP="005069D2">
            <w:pPr>
              <w:jc w:val="both"/>
            </w:pPr>
            <w:r w:rsidRPr="005069D2">
              <w:t>3.2, с. 17</w:t>
            </w:r>
          </w:p>
        </w:tc>
        <w:tc>
          <w:tcPr>
            <w:tcW w:w="2430" w:type="dxa"/>
          </w:tcPr>
          <w:p w14:paraId="24D9CACE" w14:textId="1BCD21F9" w:rsidR="005069D2" w:rsidRDefault="005069D2" w:rsidP="005069D2">
            <w:pPr>
              <w:jc w:val="both"/>
            </w:pPr>
            <w:r w:rsidRPr="005069D2">
              <w:t>Доступность</w:t>
            </w:r>
          </w:p>
        </w:tc>
        <w:tc>
          <w:tcPr>
            <w:tcW w:w="4201" w:type="dxa"/>
          </w:tcPr>
          <w:p w14:paraId="524618BA" w14:textId="4741220A" w:rsidR="005069D2" w:rsidRPr="005069D2" w:rsidRDefault="005069D2" w:rsidP="005069D2">
            <w:pPr>
              <w:spacing w:line="375" w:lineRule="atLeast"/>
              <w:jc w:val="both"/>
            </w:pPr>
            <w:r w:rsidRPr="005069D2">
              <w:t xml:space="preserve">"Участники, которым перед решением предлагали привести три примера сложных решений, оценивали вероятность неудачи на 28% выше (p </w:t>
            </w:r>
            <w:proofErr w:type="gramStart"/>
            <w:r w:rsidRPr="005069D2">
              <w:t>&lt; 0.01</w:t>
            </w:r>
            <w:proofErr w:type="gramEnd"/>
            <w:r w:rsidRPr="005069D2">
              <w:t>), чем группа контроля, что привело к выбору более консервативных стратегий."</w:t>
            </w:r>
          </w:p>
        </w:tc>
      </w:tr>
      <w:tr w:rsidR="005069D2" w14:paraId="62208EFE" w14:textId="77777777" w:rsidTr="00496459">
        <w:tc>
          <w:tcPr>
            <w:tcW w:w="839" w:type="dxa"/>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83"/>
            </w:tblGrid>
            <w:tr w:rsidR="005069D2" w:rsidRPr="005069D2" w14:paraId="7C329792" w14:textId="77777777" w:rsidTr="005069D2">
              <w:tc>
                <w:tcPr>
                  <w:tcW w:w="0" w:type="auto"/>
                  <w:shd w:val="clear" w:color="auto" w:fill="FFFFFF"/>
                  <w:tcMar>
                    <w:top w:w="150" w:type="dxa"/>
                    <w:left w:w="0" w:type="dxa"/>
                    <w:bottom w:w="150" w:type="dxa"/>
                    <w:right w:w="240" w:type="dxa"/>
                  </w:tcMar>
                  <w:vAlign w:val="center"/>
                  <w:hideMark/>
                </w:tcPr>
                <w:p w14:paraId="1FFA2233" w14:textId="77777777" w:rsidR="005069D2" w:rsidRPr="005069D2" w:rsidRDefault="005069D2" w:rsidP="005069D2">
                  <w:pPr>
                    <w:spacing w:after="0" w:line="375" w:lineRule="atLeast"/>
                  </w:pPr>
                  <w:r w:rsidRPr="005069D2">
                    <w:t>П2</w:t>
                  </w:r>
                </w:p>
              </w:tc>
            </w:tr>
          </w:tbl>
          <w:p w14:paraId="457D768C" w14:textId="77777777" w:rsidR="005069D2" w:rsidRDefault="005069D2" w:rsidP="005069D2">
            <w:pPr>
              <w:jc w:val="both"/>
            </w:pPr>
          </w:p>
        </w:tc>
        <w:tc>
          <w:tcPr>
            <w:tcW w:w="1874" w:type="dxa"/>
          </w:tcPr>
          <w:p w14:paraId="7939C3B4" w14:textId="28BF2AA6" w:rsidR="005069D2" w:rsidRDefault="005069D2" w:rsidP="005069D2">
            <w:pPr>
              <w:jc w:val="both"/>
            </w:pPr>
            <w:r w:rsidRPr="005069D2">
              <w:t>3.2, с. 18</w:t>
            </w:r>
          </w:p>
        </w:tc>
        <w:tc>
          <w:tcPr>
            <w:tcW w:w="2430" w:type="dxa"/>
          </w:tcPr>
          <w:p w14:paraId="3815D158" w14:textId="126AF3E3" w:rsidR="005069D2" w:rsidRDefault="005069D2" w:rsidP="005069D2">
            <w:pPr>
              <w:jc w:val="both"/>
            </w:pPr>
            <w:r w:rsidRPr="005069D2">
              <w:t>Подтверждения</w:t>
            </w:r>
          </w:p>
        </w:tc>
        <w:tc>
          <w:tcPr>
            <w:tcW w:w="4201" w:type="dxa"/>
          </w:tcPr>
          <w:p w14:paraId="380CE7AC" w14:textId="57604133" w:rsidR="005069D2" w:rsidRPr="005069D2" w:rsidRDefault="005069D2" w:rsidP="005069D2">
            <w:pPr>
              <w:spacing w:line="375" w:lineRule="atLeast"/>
              <w:jc w:val="both"/>
            </w:pPr>
            <w:r w:rsidRPr="005069D2">
              <w:t xml:space="preserve">"В условиях неопределенности 67% участников в первую очередь запрашивали данные, подтверждающие их изначальную гипотезу о предпочтительном варианте, игнорируя запросы на поиск альтернатив. Это коррелировало с более низкой точностью итогового выбора (r = -0.54, p </w:t>
            </w:r>
            <w:proofErr w:type="gramStart"/>
            <w:r w:rsidRPr="005069D2">
              <w:t>&lt; 0.001</w:t>
            </w:r>
            <w:proofErr w:type="gramEnd"/>
            <w:r w:rsidRPr="005069D2">
              <w:t>)."</w:t>
            </w:r>
          </w:p>
        </w:tc>
      </w:tr>
      <w:tr w:rsidR="005069D2" w14:paraId="3CCAB343" w14:textId="77777777" w:rsidTr="00496459">
        <w:tc>
          <w:tcPr>
            <w:tcW w:w="839" w:type="dxa"/>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83"/>
            </w:tblGrid>
            <w:tr w:rsidR="005069D2" w:rsidRPr="005069D2" w14:paraId="2082D58C" w14:textId="77777777">
              <w:tc>
                <w:tcPr>
                  <w:tcW w:w="0" w:type="auto"/>
                  <w:shd w:val="clear" w:color="auto" w:fill="FFFFFF"/>
                  <w:tcMar>
                    <w:top w:w="150" w:type="dxa"/>
                    <w:left w:w="0" w:type="dxa"/>
                    <w:bottom w:w="150" w:type="dxa"/>
                    <w:right w:w="240" w:type="dxa"/>
                  </w:tcMar>
                  <w:vAlign w:val="center"/>
                  <w:hideMark/>
                </w:tcPr>
                <w:p w14:paraId="6F0EE129" w14:textId="77777777" w:rsidR="005069D2" w:rsidRPr="005069D2" w:rsidRDefault="005069D2" w:rsidP="005069D2">
                  <w:pPr>
                    <w:spacing w:after="0" w:line="375" w:lineRule="atLeast"/>
                  </w:pPr>
                  <w:r w:rsidRPr="005069D2">
                    <w:t>П3</w:t>
                  </w:r>
                </w:p>
              </w:tc>
            </w:tr>
          </w:tbl>
          <w:p w14:paraId="161A9A7D" w14:textId="77777777" w:rsidR="005069D2" w:rsidRDefault="005069D2" w:rsidP="005069D2">
            <w:pPr>
              <w:jc w:val="both"/>
            </w:pPr>
          </w:p>
        </w:tc>
        <w:tc>
          <w:tcPr>
            <w:tcW w:w="1874" w:type="dxa"/>
          </w:tcPr>
          <w:p w14:paraId="15A57CB0" w14:textId="692A6644" w:rsidR="005069D2" w:rsidRDefault="005069D2" w:rsidP="005069D2">
            <w:pPr>
              <w:jc w:val="both"/>
            </w:pPr>
            <w:r w:rsidRPr="005069D2">
              <w:t>3.2, с. 19</w:t>
            </w:r>
          </w:p>
        </w:tc>
        <w:tc>
          <w:tcPr>
            <w:tcW w:w="2430" w:type="dxa"/>
          </w:tcPr>
          <w:p w14:paraId="08AD2629" w14:textId="7A5399AF" w:rsidR="005069D2" w:rsidRDefault="005069D2" w:rsidP="005069D2">
            <w:pPr>
              <w:jc w:val="both"/>
            </w:pPr>
            <w:r w:rsidRPr="005069D2">
              <w:t>Сверхуверенности</w:t>
            </w:r>
          </w:p>
        </w:tc>
        <w:tc>
          <w:tcPr>
            <w:tcW w:w="4201" w:type="dxa"/>
          </w:tcPr>
          <w:p w14:paraId="759DAB8A" w14:textId="0922FA15" w:rsidR="005069D2" w:rsidRDefault="005069D2" w:rsidP="005069D2">
            <w:pPr>
              <w:jc w:val="both"/>
            </w:pPr>
            <w:r w:rsidRPr="005069D2">
              <w:t>"При оценке 90% доверительного интервала для прогноза рыночных показателей, реальная точность попадания составила лишь 62%, что указывает на систематическую сверхуверенность. Эта группа чаще выбирала рискованные, но неоправданно высокие инвестиции."</w:t>
            </w:r>
          </w:p>
        </w:tc>
      </w:tr>
      <w:tr w:rsidR="005069D2" w14:paraId="15F9198D" w14:textId="77777777" w:rsidTr="00496459">
        <w:tc>
          <w:tcPr>
            <w:tcW w:w="839" w:type="dxa"/>
          </w:tcPr>
          <w:p w14:paraId="474BDAFF" w14:textId="03EDAD39" w:rsidR="005069D2" w:rsidRDefault="005069D2" w:rsidP="005069D2">
            <w:pPr>
              <w:jc w:val="both"/>
            </w:pPr>
            <w:r>
              <w:t>П4</w:t>
            </w:r>
          </w:p>
        </w:tc>
        <w:tc>
          <w:tcPr>
            <w:tcW w:w="1874" w:type="dxa"/>
          </w:tcPr>
          <w:p w14:paraId="00351E3F" w14:textId="77777777" w:rsidR="005069D2" w:rsidRPr="005069D2" w:rsidRDefault="005069D2" w:rsidP="005069D2">
            <w:pPr>
              <w:spacing w:line="375" w:lineRule="atLeast"/>
              <w:jc w:val="both"/>
            </w:pPr>
            <w:r w:rsidRPr="005069D2">
              <w:t>3.3, с. 21</w:t>
            </w:r>
          </w:p>
          <w:p w14:paraId="441D3151" w14:textId="77777777" w:rsidR="005069D2" w:rsidRDefault="005069D2" w:rsidP="005069D2">
            <w:pPr>
              <w:jc w:val="both"/>
            </w:pPr>
          </w:p>
        </w:tc>
        <w:tc>
          <w:tcPr>
            <w:tcW w:w="2430" w:type="dxa"/>
          </w:tcPr>
          <w:p w14:paraId="6911D590" w14:textId="77777777" w:rsidR="005069D2" w:rsidRPr="005069D2" w:rsidRDefault="005069D2" w:rsidP="005069D2">
            <w:pPr>
              <w:spacing w:line="375" w:lineRule="atLeast"/>
              <w:jc w:val="both"/>
            </w:pPr>
            <w:r w:rsidRPr="005069D2">
              <w:t>Доступность</w:t>
            </w:r>
          </w:p>
          <w:p w14:paraId="2EF9D19C" w14:textId="77777777" w:rsidR="005069D2" w:rsidRDefault="005069D2" w:rsidP="005069D2">
            <w:pPr>
              <w:jc w:val="both"/>
            </w:pPr>
          </w:p>
        </w:tc>
        <w:tc>
          <w:tcPr>
            <w:tcW w:w="4201" w:type="dxa"/>
          </w:tcPr>
          <w:p w14:paraId="40EB17B4" w14:textId="542A5702" w:rsidR="005069D2" w:rsidRPr="005069D2" w:rsidRDefault="005069D2" w:rsidP="005069D2">
            <w:pPr>
              <w:spacing w:line="375" w:lineRule="atLeast"/>
              <w:jc w:val="both"/>
            </w:pPr>
            <w:r w:rsidRPr="005069D2">
              <w:t xml:space="preserve">"Авторы отмечают, что легкость, с которой участники могли вспомнить негативный исход, напрямую искажала их восприятие риска, делая его </w:t>
            </w:r>
            <w:r w:rsidRPr="005069D2">
              <w:lastRenderedPageBreak/>
              <w:t>более субъективно значимым, чем объективная вероятность, заданная в условии."</w:t>
            </w:r>
          </w:p>
        </w:tc>
      </w:tr>
      <w:tr w:rsidR="005069D2" w14:paraId="0BD8F374" w14:textId="77777777" w:rsidTr="00496459">
        <w:tc>
          <w:tcPr>
            <w:tcW w:w="839" w:type="dxa"/>
          </w:tcPr>
          <w:p w14:paraId="105602CD" w14:textId="27D6D466" w:rsidR="005069D2" w:rsidRDefault="005069D2" w:rsidP="005069D2">
            <w:pPr>
              <w:jc w:val="both"/>
            </w:pPr>
            <w:r w:rsidRPr="005069D2">
              <w:lastRenderedPageBreak/>
              <w:t>П5</w:t>
            </w:r>
          </w:p>
        </w:tc>
        <w:tc>
          <w:tcPr>
            <w:tcW w:w="1874" w:type="dxa"/>
          </w:tcPr>
          <w:p w14:paraId="4EB63E60" w14:textId="0C5C66DD" w:rsidR="005069D2" w:rsidRDefault="005069D2" w:rsidP="005069D2">
            <w:pPr>
              <w:jc w:val="both"/>
            </w:pPr>
            <w:r w:rsidRPr="005069D2">
              <w:t>3.3, с. 22</w:t>
            </w:r>
          </w:p>
        </w:tc>
        <w:tc>
          <w:tcPr>
            <w:tcW w:w="2430" w:type="dxa"/>
          </w:tcPr>
          <w:p w14:paraId="4083C2CA" w14:textId="7FF6C45B" w:rsidR="005069D2" w:rsidRDefault="005069D2" w:rsidP="005069D2">
            <w:pPr>
              <w:jc w:val="both"/>
            </w:pPr>
            <w:r w:rsidRPr="005069D2">
              <w:t>Сверхуверенности</w:t>
            </w:r>
          </w:p>
        </w:tc>
        <w:tc>
          <w:tcPr>
            <w:tcW w:w="4201" w:type="dxa"/>
          </w:tcPr>
          <w:p w14:paraId="19D49807" w14:textId="6305A350" w:rsidR="005069D2" w:rsidRDefault="005069D2" w:rsidP="005069D2">
            <w:pPr>
              <w:jc w:val="both"/>
            </w:pPr>
            <w:r w:rsidRPr="005069D2">
              <w:t>"Эффект сверхуверенности в условиях неопределенности усугублялся, когда участники получали быструю, но нерелевантную обратную связь, что закрепляло ложное ощущение контроля над случайным процессом."</w:t>
            </w:r>
          </w:p>
        </w:tc>
      </w:tr>
    </w:tbl>
    <w:p w14:paraId="2F9B6CE2" w14:textId="77777777" w:rsidR="00496459" w:rsidRPr="00496459" w:rsidRDefault="00496459" w:rsidP="00496459">
      <w:pPr>
        <w:spacing w:after="0" w:line="360" w:lineRule="auto"/>
        <w:ind w:left="709"/>
        <w:jc w:val="both"/>
        <w:rPr>
          <w:b/>
          <w:bCs/>
        </w:rPr>
      </w:pPr>
      <w:r w:rsidRPr="00496459">
        <w:rPr>
          <w:b/>
          <w:bCs/>
        </w:rPr>
        <w:t>7. Результат «синтеза» на основе таблицы подтверждений</w:t>
      </w:r>
    </w:p>
    <w:p w14:paraId="4C1B03DA" w14:textId="526B9D2C" w:rsidR="00496459" w:rsidRPr="00496459" w:rsidRDefault="00496459" w:rsidP="00496459">
      <w:pPr>
        <w:spacing w:after="0" w:line="360" w:lineRule="auto"/>
        <w:ind w:left="709"/>
        <w:jc w:val="both"/>
      </w:pPr>
      <w:r w:rsidRPr="00496459">
        <w:t xml:space="preserve">Синтез: </w:t>
      </w:r>
      <w:r>
        <w:t>в</w:t>
      </w:r>
      <w:r w:rsidRPr="00496459">
        <w:t>лияние когнитивных искажений на принятие решений в условиях неопределенности</w:t>
      </w:r>
      <w:r>
        <w:t xml:space="preserve">. </w:t>
      </w:r>
      <w:r w:rsidRPr="00496459">
        <w:t>Искажение доступности приводит к чрезмерной консервативности. Участники, которые могли легко вспомнить неудачные сценарии (П1), систематически завышали вероятность негативного исхода, выбирая более безопасные, но потенциально менее выгодные стратегии. Это подкрепляется интерпретацией авторов, что субъективная легкость воспоминания заменяет объективный расчет риска (П4).</w:t>
      </w:r>
      <w:r>
        <w:t xml:space="preserve"> </w:t>
      </w:r>
      <w:r w:rsidRPr="00496459">
        <w:t>Искажение подтверждения снижает точность решений. Вместо объективной оценки всех вариантов, участники фокусировались на информации, поддерживающей их первоначальную гипотезу (П2). Это приводило к тому, что выбор основывался на узком наборе данных, что статистически значимо коррелировало с ошибками.</w:t>
      </w:r>
      <w:r>
        <w:t xml:space="preserve"> </w:t>
      </w:r>
      <w:r w:rsidRPr="00496459">
        <w:t>Сверхуверенность способствует выбору неоправданно рискованных стратегий. Участники систематически переоценивали точность своих прогнозов, что выражалось в несоответствии между заявленной уверенностью (90%) и реальной точностью (62%) (П3). Это искажение толкало их к принятию высокорискованных решений.</w:t>
      </w:r>
      <w:r>
        <w:t xml:space="preserve"> </w:t>
      </w:r>
      <w:r w:rsidRPr="00496459">
        <w:t>Усиление сверхуверенности через обратную связь: </w:t>
      </w:r>
      <w:r>
        <w:t>э</w:t>
      </w:r>
      <w:r w:rsidRPr="00496459">
        <w:t xml:space="preserve">ффект сверхуверенности не является статичным. В условиях неопределенности он усиливается при наличии быстрой, даже нерелевантной, обратной связи, создавая иллюзию контроля (П5). Это </w:t>
      </w:r>
      <w:r w:rsidRPr="00496459">
        <w:lastRenderedPageBreak/>
        <w:t>указывает на динамический характер влияния данного искажения на последовательные решения.</w:t>
      </w:r>
    </w:p>
    <w:p w14:paraId="436F8E3F" w14:textId="1F7616DD" w:rsidR="00496459" w:rsidRPr="00496459" w:rsidRDefault="00496459" w:rsidP="00496459">
      <w:pPr>
        <w:pStyle w:val="a7"/>
        <w:numPr>
          <w:ilvl w:val="0"/>
          <w:numId w:val="12"/>
        </w:numPr>
        <w:spacing w:after="0" w:line="360" w:lineRule="auto"/>
        <w:jc w:val="both"/>
        <w:rPr>
          <w:b/>
          <w:bCs/>
        </w:rPr>
      </w:pPr>
      <w:r w:rsidRPr="00496459">
        <w:rPr>
          <w:b/>
          <w:bCs/>
        </w:rPr>
        <w:t xml:space="preserve">Снимок состояния проекта (Project </w:t>
      </w:r>
      <w:proofErr w:type="spellStart"/>
      <w:r w:rsidRPr="00496459">
        <w:rPr>
          <w:b/>
          <w:bCs/>
        </w:rPr>
        <w:t>Snapshot</w:t>
      </w:r>
      <w:proofErr w:type="spellEnd"/>
      <w:r w:rsidRPr="00496459">
        <w:rPr>
          <w:b/>
          <w:bCs/>
        </w:rPr>
        <w:t>)</w:t>
      </w:r>
    </w:p>
    <w:p w14:paraId="136A6229" w14:textId="5C4AA6B6" w:rsidR="00496459" w:rsidRPr="00496459" w:rsidRDefault="00496459" w:rsidP="00496459">
      <w:pPr>
        <w:pStyle w:val="a7"/>
        <w:spacing w:after="0" w:line="360" w:lineRule="auto"/>
        <w:jc w:val="both"/>
        <w:rPr>
          <w:b/>
          <w:bCs/>
        </w:rPr>
      </w:pPr>
      <w:r w:rsidRPr="00496459">
        <w:rPr>
          <w:b/>
          <w:bCs/>
        </w:rPr>
        <w:drawing>
          <wp:inline distT="0" distB="0" distL="0" distR="0" wp14:anchorId="36EA7813" wp14:editId="7C9700A7">
            <wp:extent cx="5939790" cy="4419600"/>
            <wp:effectExtent l="0" t="0" r="3810" b="0"/>
            <wp:docPr id="11364294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29400" name=""/>
                    <pic:cNvPicPr/>
                  </pic:nvPicPr>
                  <pic:blipFill>
                    <a:blip r:embed="rId5"/>
                    <a:stretch>
                      <a:fillRect/>
                    </a:stretch>
                  </pic:blipFill>
                  <pic:spPr>
                    <a:xfrm>
                      <a:off x="0" y="0"/>
                      <a:ext cx="5939790" cy="4419600"/>
                    </a:xfrm>
                    <a:prstGeom prst="rect">
                      <a:avLst/>
                    </a:prstGeom>
                  </pic:spPr>
                </pic:pic>
              </a:graphicData>
            </a:graphic>
          </wp:inline>
        </w:drawing>
      </w:r>
    </w:p>
    <w:p w14:paraId="3A07B7EF" w14:textId="77777777" w:rsidR="00496459" w:rsidRPr="00496459" w:rsidRDefault="00496459" w:rsidP="00496459">
      <w:pPr>
        <w:spacing w:after="0" w:line="360" w:lineRule="auto"/>
        <w:ind w:firstLine="708"/>
        <w:jc w:val="both"/>
        <w:rPr>
          <w:b/>
          <w:bCs/>
        </w:rPr>
      </w:pPr>
      <w:r w:rsidRPr="00496459">
        <w:rPr>
          <w:b/>
          <w:bCs/>
        </w:rPr>
        <w:t>9. Краткая рефлексия</w:t>
      </w:r>
    </w:p>
    <w:p w14:paraId="55280DE9" w14:textId="77777777" w:rsidR="00496459" w:rsidRPr="00496459" w:rsidRDefault="00496459" w:rsidP="00496459">
      <w:pPr>
        <w:spacing w:after="0" w:line="360" w:lineRule="auto"/>
        <w:ind w:firstLine="708"/>
        <w:jc w:val="both"/>
      </w:pPr>
      <w:r w:rsidRPr="00496459">
        <w:t>Наиболее критичным для качества результата оказалось разделение этапов "извлечение" и "интерпретация" (</w:t>
      </w:r>
      <w:proofErr w:type="spellStart"/>
      <w:r w:rsidRPr="00496459">
        <w:t>progressive</w:t>
      </w:r>
      <w:proofErr w:type="spellEnd"/>
      <w:r w:rsidRPr="00496459">
        <w:t xml:space="preserve"> </w:t>
      </w:r>
      <w:proofErr w:type="spellStart"/>
      <w:r w:rsidRPr="00496459">
        <w:t>reading</w:t>
      </w:r>
      <w:proofErr w:type="spellEnd"/>
      <w:r w:rsidRPr="00496459">
        <w:t>).</w:t>
      </w:r>
    </w:p>
    <w:p w14:paraId="7CAA856C" w14:textId="245D94CE" w:rsidR="00496459" w:rsidRPr="00496459" w:rsidRDefault="00496459" w:rsidP="00496459">
      <w:pPr>
        <w:spacing w:after="0" w:line="360" w:lineRule="auto"/>
        <w:ind w:firstLine="708"/>
        <w:jc w:val="both"/>
      </w:pPr>
      <w:r w:rsidRPr="00496459">
        <w:t>Роль таблицы подтверждений: </w:t>
      </w:r>
      <w:r>
        <w:t>п</w:t>
      </w:r>
      <w:r w:rsidRPr="00496459">
        <w:t>опытка сразу перейти к синтезу (п.7) без создания промежуточной таблицы (п.6) привела бы к смешению. Модель могла бы начать обобщать, используя свои внутренние знания о когнитивных искажениях, а не опираться исключительно на текст. Таблица ID - Цитата выступила "якорем", заставившим меня (и модель) строго привязывать каждый вывод к конкретному месту в документе. Это гарантировало проверяемость.</w:t>
      </w:r>
    </w:p>
    <w:p w14:paraId="34CD8203" w14:textId="0258C119" w:rsidR="00496459" w:rsidRPr="00496459" w:rsidRDefault="00496459" w:rsidP="00496459">
      <w:pPr>
        <w:spacing w:after="0" w:line="360" w:lineRule="auto"/>
        <w:ind w:firstLine="708"/>
        <w:jc w:val="both"/>
      </w:pPr>
      <w:r w:rsidRPr="00496459">
        <w:t>Формулировка операции в рабочем описании: </w:t>
      </w:r>
      <w:r>
        <w:t>и</w:t>
      </w:r>
      <w:r w:rsidRPr="00496459">
        <w:t xml:space="preserve">значально существовал риск скатиться к пересказу содержания разделов 2 и 3 по отдельности. Четкая </w:t>
      </w:r>
      <w:r w:rsidRPr="00496459">
        <w:lastRenderedPageBreak/>
        <w:t>формулировка "выявить и систематизировать влияние" и критерий успешности "каждый пункт синтеза опирается на цитату из таблицы" изменили фокус. Операция перестала быть пассивным пересказом ("о чем написано в статье") и стала активным структурированием ("как данные статьи отвечают на вопрос о влиянии").</w:t>
      </w:r>
    </w:p>
    <w:p w14:paraId="42DC716C" w14:textId="5D9B0064" w:rsidR="005069D2" w:rsidRPr="005069D2" w:rsidRDefault="00496459" w:rsidP="00496459">
      <w:pPr>
        <w:spacing w:after="0" w:line="360" w:lineRule="auto"/>
        <w:ind w:firstLine="708"/>
        <w:jc w:val="both"/>
      </w:pPr>
      <w:r w:rsidRPr="00496459">
        <w:t xml:space="preserve">Снимок состояния проекта (Project </w:t>
      </w:r>
      <w:proofErr w:type="spellStart"/>
      <w:r w:rsidRPr="00496459">
        <w:t>Snapshot</w:t>
      </w:r>
      <w:proofErr w:type="spellEnd"/>
      <w:r w:rsidRPr="00496459">
        <w:t>)</w:t>
      </w:r>
      <w:r w:rsidRPr="00496459">
        <w:t>: оказался</w:t>
      </w:r>
      <w:r w:rsidRPr="00496459">
        <w:t xml:space="preserve"> критически важен не столько для завершения, сколько для дисциплины мышления в процессе. Формализация "выполненных шагов" и "следующего шага" в середине работы помогала не распыляться и проверять, не пропущен ли этап (например, я дважды проверил, что карта документа была создана до таблицы подтверждений, как того требует протокол). Это превращает работу с LLM из одноразового запроса в управляемый процесс.</w:t>
      </w:r>
    </w:p>
    <w:p w14:paraId="300185E1" w14:textId="77777777" w:rsidR="006136B7" w:rsidRDefault="006136B7" w:rsidP="006136B7">
      <w:pPr>
        <w:spacing w:after="0"/>
        <w:jc w:val="both"/>
      </w:pPr>
    </w:p>
    <w:sectPr w:rsidR="006136B7"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F43"/>
    <w:multiLevelType w:val="multilevel"/>
    <w:tmpl w:val="C88A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B732D"/>
    <w:multiLevelType w:val="multilevel"/>
    <w:tmpl w:val="9210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E13AC"/>
    <w:multiLevelType w:val="hybridMultilevel"/>
    <w:tmpl w:val="6AB88240"/>
    <w:lvl w:ilvl="0" w:tplc="35EC0800">
      <w:start w:val="8"/>
      <w:numFmt w:val="decimal"/>
      <w:lvlText w:val="%1."/>
      <w:lvlJc w:val="left"/>
      <w:pPr>
        <w:ind w:left="1776" w:hanging="360"/>
      </w:pPr>
      <w:rPr>
        <w:rFonts w:hint="default"/>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3" w15:restartNumberingAfterBreak="0">
    <w:nsid w:val="0D9F3EAB"/>
    <w:multiLevelType w:val="multilevel"/>
    <w:tmpl w:val="D550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23E6D"/>
    <w:multiLevelType w:val="multilevel"/>
    <w:tmpl w:val="537AF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F5458C"/>
    <w:multiLevelType w:val="multilevel"/>
    <w:tmpl w:val="84E86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2E280C"/>
    <w:multiLevelType w:val="multilevel"/>
    <w:tmpl w:val="26E20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862BDA"/>
    <w:multiLevelType w:val="multilevel"/>
    <w:tmpl w:val="176C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901F85"/>
    <w:multiLevelType w:val="multilevel"/>
    <w:tmpl w:val="D1F66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943F7F"/>
    <w:multiLevelType w:val="multilevel"/>
    <w:tmpl w:val="501A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45086"/>
    <w:multiLevelType w:val="multilevel"/>
    <w:tmpl w:val="EFF2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F45C0"/>
    <w:multiLevelType w:val="multilevel"/>
    <w:tmpl w:val="1FCC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765033">
    <w:abstractNumId w:val="0"/>
  </w:num>
  <w:num w:numId="2" w16cid:durableId="417605319">
    <w:abstractNumId w:val="8"/>
  </w:num>
  <w:num w:numId="3" w16cid:durableId="1797410621">
    <w:abstractNumId w:val="10"/>
  </w:num>
  <w:num w:numId="4" w16cid:durableId="1267931782">
    <w:abstractNumId w:val="5"/>
  </w:num>
  <w:num w:numId="5" w16cid:durableId="1376395198">
    <w:abstractNumId w:val="7"/>
  </w:num>
  <w:num w:numId="6" w16cid:durableId="1167015321">
    <w:abstractNumId w:val="1"/>
  </w:num>
  <w:num w:numId="7" w16cid:durableId="485171380">
    <w:abstractNumId w:val="4"/>
  </w:num>
  <w:num w:numId="8" w16cid:durableId="847794000">
    <w:abstractNumId w:val="9"/>
  </w:num>
  <w:num w:numId="9" w16cid:durableId="400298718">
    <w:abstractNumId w:val="11"/>
  </w:num>
  <w:num w:numId="10" w16cid:durableId="1014763074">
    <w:abstractNumId w:val="3"/>
  </w:num>
  <w:num w:numId="11" w16cid:durableId="1771506811">
    <w:abstractNumId w:val="6"/>
  </w:num>
  <w:num w:numId="12" w16cid:durableId="158162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B7"/>
    <w:rsid w:val="002D496C"/>
    <w:rsid w:val="00496459"/>
    <w:rsid w:val="005069D2"/>
    <w:rsid w:val="006136B7"/>
    <w:rsid w:val="006C0B77"/>
    <w:rsid w:val="008242FF"/>
    <w:rsid w:val="00870751"/>
    <w:rsid w:val="00922C48"/>
    <w:rsid w:val="00B915B7"/>
    <w:rsid w:val="00EA59DF"/>
    <w:rsid w:val="00EE4070"/>
    <w:rsid w:val="00F12C76"/>
    <w:rsid w:val="00F30F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E133C"/>
  <w15:chartTrackingRefBased/>
  <w15:docId w15:val="{8C1D10BC-F547-4971-AA32-769956CBC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6136B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6136B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6136B7"/>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6136B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6136B7"/>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6136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6136B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136B7"/>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6136B7"/>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136B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6136B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rsid w:val="006136B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6136B7"/>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6136B7"/>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6136B7"/>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6136B7"/>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6136B7"/>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6136B7"/>
    <w:rPr>
      <w:rFonts w:eastAsiaTheme="majorEastAsia" w:cstheme="majorBidi"/>
      <w:color w:val="272727" w:themeColor="text1" w:themeTint="D8"/>
      <w:sz w:val="28"/>
    </w:rPr>
  </w:style>
  <w:style w:type="paragraph" w:styleId="a3">
    <w:name w:val="Title"/>
    <w:basedOn w:val="a"/>
    <w:next w:val="a"/>
    <w:link w:val="a4"/>
    <w:uiPriority w:val="10"/>
    <w:qFormat/>
    <w:rsid w:val="006136B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136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36B7"/>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6136B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136B7"/>
    <w:pPr>
      <w:spacing w:before="160"/>
      <w:jc w:val="center"/>
    </w:pPr>
    <w:rPr>
      <w:i/>
      <w:iCs/>
      <w:color w:val="404040" w:themeColor="text1" w:themeTint="BF"/>
    </w:rPr>
  </w:style>
  <w:style w:type="character" w:customStyle="1" w:styleId="22">
    <w:name w:val="Цитата 2 Знак"/>
    <w:basedOn w:val="a0"/>
    <w:link w:val="21"/>
    <w:uiPriority w:val="29"/>
    <w:rsid w:val="006136B7"/>
    <w:rPr>
      <w:rFonts w:ascii="Times New Roman" w:hAnsi="Times New Roman"/>
      <w:i/>
      <w:iCs/>
      <w:color w:val="404040" w:themeColor="text1" w:themeTint="BF"/>
      <w:sz w:val="28"/>
    </w:rPr>
  </w:style>
  <w:style w:type="paragraph" w:styleId="a7">
    <w:name w:val="List Paragraph"/>
    <w:basedOn w:val="a"/>
    <w:uiPriority w:val="34"/>
    <w:qFormat/>
    <w:rsid w:val="006136B7"/>
    <w:pPr>
      <w:ind w:left="720"/>
      <w:contextualSpacing/>
    </w:pPr>
  </w:style>
  <w:style w:type="character" w:styleId="a8">
    <w:name w:val="Intense Emphasis"/>
    <w:basedOn w:val="a0"/>
    <w:uiPriority w:val="21"/>
    <w:qFormat/>
    <w:rsid w:val="006136B7"/>
    <w:rPr>
      <w:i/>
      <w:iCs/>
      <w:color w:val="2E74B5" w:themeColor="accent1" w:themeShade="BF"/>
    </w:rPr>
  </w:style>
  <w:style w:type="paragraph" w:styleId="a9">
    <w:name w:val="Intense Quote"/>
    <w:basedOn w:val="a"/>
    <w:next w:val="a"/>
    <w:link w:val="aa"/>
    <w:uiPriority w:val="30"/>
    <w:qFormat/>
    <w:rsid w:val="006136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6136B7"/>
    <w:rPr>
      <w:rFonts w:ascii="Times New Roman" w:hAnsi="Times New Roman"/>
      <w:i/>
      <w:iCs/>
      <w:color w:val="2E74B5" w:themeColor="accent1" w:themeShade="BF"/>
      <w:sz w:val="28"/>
    </w:rPr>
  </w:style>
  <w:style w:type="character" w:styleId="ab">
    <w:name w:val="Intense Reference"/>
    <w:basedOn w:val="a0"/>
    <w:uiPriority w:val="32"/>
    <w:qFormat/>
    <w:rsid w:val="006136B7"/>
    <w:rPr>
      <w:b/>
      <w:bCs/>
      <w:smallCaps/>
      <w:color w:val="2E74B5" w:themeColor="accent1" w:themeShade="BF"/>
      <w:spacing w:val="5"/>
    </w:rPr>
  </w:style>
  <w:style w:type="table" w:styleId="ac">
    <w:name w:val="Table Grid"/>
    <w:basedOn w:val="a1"/>
    <w:uiPriority w:val="39"/>
    <w:rsid w:val="006136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5069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1366</Words>
  <Characters>8389</Characters>
  <Application>Microsoft Office Word</Application>
  <DocSecurity>0</DocSecurity>
  <Lines>399</Lines>
  <Paragraphs>443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3609</dc:creator>
  <cp:keywords/>
  <dc:description/>
  <cp:lastModifiedBy>3609</cp:lastModifiedBy>
  <cp:revision>1</cp:revision>
  <dcterms:created xsi:type="dcterms:W3CDTF">2026-03-20T14:00:00Z</dcterms:created>
  <dcterms:modified xsi:type="dcterms:W3CDTF">2026-03-20T14:27:00Z</dcterms:modified>
</cp:coreProperties>
</file>