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Лабораторная работа №1: Основы работы с</w:t>
      </w:r>
    </w:p>
    <w:p w:rsidR="00000000" w:rsidDel="00000000" w:rsidP="00000000" w:rsidRDefault="00000000" w:rsidRPr="00000000" w14:paraId="0000000B">
      <w:pPr>
        <w:jc w:val="center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Docker и PostgreSQL</w:t>
      </w:r>
    </w:p>
    <w:p w:rsidR="00000000" w:rsidDel="00000000" w:rsidP="00000000" w:rsidRDefault="00000000" w:rsidRPr="00000000" w14:paraId="0000000C">
      <w:pPr>
        <w:jc w:val="center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br w:type="textWrapping"/>
        <w:t xml:space="preserve">Ляхова Елизавета Олеговна</w:t>
      </w:r>
    </w:p>
    <w:p w:rsidR="00000000" w:rsidDel="00000000" w:rsidP="00000000" w:rsidRDefault="00000000" w:rsidRPr="00000000" w14:paraId="0000000D">
      <w:pPr>
        <w:jc w:val="center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группа РИМ-150950</w:t>
      </w:r>
    </w:p>
    <w:p w:rsidR="00000000" w:rsidDel="00000000" w:rsidP="00000000" w:rsidRDefault="00000000" w:rsidRPr="00000000" w14:paraId="0000000E">
      <w:pPr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jc w:val="center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Цель работы: Освоить фундаментальные концепции и базовые операции</w:t>
      </w:r>
    </w:p>
    <w:p w:rsidR="00000000" w:rsidDel="00000000" w:rsidP="00000000" w:rsidRDefault="00000000" w:rsidRPr="00000000" w14:paraId="00000031">
      <w:pPr>
        <w:jc w:val="center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Docker: создание образов, запуск контейнеров, управление ими, работа с сетями и</w:t>
      </w:r>
    </w:p>
    <w:p w:rsidR="00000000" w:rsidDel="00000000" w:rsidP="00000000" w:rsidRDefault="00000000" w:rsidRPr="00000000" w14:paraId="00000032">
      <w:pPr>
        <w:jc w:val="center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томами. На практике закрепить навыки, запустив изолированную базу данных</w:t>
      </w:r>
    </w:p>
    <w:p w:rsidR="00000000" w:rsidDel="00000000" w:rsidP="00000000" w:rsidRDefault="00000000" w:rsidRPr="00000000" w14:paraId="00000033">
      <w:pPr>
        <w:jc w:val="center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PostgreSQL и подключившись к ней извне.</w:t>
      </w:r>
    </w:p>
    <w:p w:rsidR="00000000" w:rsidDel="00000000" w:rsidP="00000000" w:rsidRDefault="00000000" w:rsidRPr="00000000" w14:paraId="00000034">
      <w:pPr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jc w:val="center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Задачи:</w:t>
      </w:r>
    </w:p>
    <w:p w:rsidR="00000000" w:rsidDel="00000000" w:rsidP="00000000" w:rsidRDefault="00000000" w:rsidRPr="00000000" w14:paraId="00000036">
      <w:pPr>
        <w:jc w:val="center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1. Установить и проверить работу Docker.</w:t>
      </w:r>
    </w:p>
    <w:p w:rsidR="00000000" w:rsidDel="00000000" w:rsidP="00000000" w:rsidRDefault="00000000" w:rsidRPr="00000000" w14:paraId="00000037">
      <w:pPr>
        <w:jc w:val="center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2. Изучить базовые команды Docker.</w:t>
      </w:r>
    </w:p>
    <w:p w:rsidR="00000000" w:rsidDel="00000000" w:rsidP="00000000" w:rsidRDefault="00000000" w:rsidRPr="00000000" w14:paraId="00000038">
      <w:pPr>
        <w:jc w:val="center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3. Запустить контейнер с PostgreSQL в изолированном режиме.</w:t>
      </w:r>
    </w:p>
    <w:p w:rsidR="00000000" w:rsidDel="00000000" w:rsidP="00000000" w:rsidRDefault="00000000" w:rsidRPr="00000000" w14:paraId="00000039">
      <w:pPr>
        <w:jc w:val="center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4. Запустить контейнер с pgAdmin и подключить его к контейнеру с БД через</w:t>
      </w:r>
    </w:p>
    <w:p w:rsidR="00000000" w:rsidDel="00000000" w:rsidP="00000000" w:rsidRDefault="00000000" w:rsidRPr="00000000" w14:paraId="0000003A">
      <w:pPr>
        <w:jc w:val="center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сеть Docker.</w:t>
      </w:r>
    </w:p>
    <w:p w:rsidR="00000000" w:rsidDel="00000000" w:rsidP="00000000" w:rsidRDefault="00000000" w:rsidRPr="00000000" w14:paraId="0000003B">
      <w:pPr>
        <w:jc w:val="center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5. Подключиться к БД из pgAdmin, создать схему и выполнить запросы.</w:t>
      </w:r>
    </w:p>
    <w:p w:rsidR="00000000" w:rsidDel="00000000" w:rsidP="00000000" w:rsidRDefault="00000000" w:rsidRPr="00000000" w14:paraId="0000003C">
      <w:pPr>
        <w:jc w:val="center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6. Обеспечить сохранность данных БД с помощью томов Docker.</w:t>
      </w:r>
    </w:p>
    <w:p w:rsidR="00000000" w:rsidDel="00000000" w:rsidP="00000000" w:rsidRDefault="00000000" w:rsidRPr="00000000" w14:paraId="0000003D">
      <w:pPr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jc w:val="center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Ход выполнения:</w:t>
      </w:r>
    </w:p>
    <w:p w:rsidR="00000000" w:rsidDel="00000000" w:rsidP="00000000" w:rsidRDefault="00000000" w:rsidRPr="00000000" w14:paraId="0000004A">
      <w:pPr>
        <w:jc w:val="left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jc w:val="center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Часть 0: Установка и проверка Docker</w:t>
      </w:r>
    </w:p>
    <w:p w:rsidR="00000000" w:rsidDel="00000000" w:rsidP="00000000" w:rsidRDefault="00000000" w:rsidRPr="00000000" w14:paraId="0000004C">
      <w:pPr>
        <w:jc w:val="center"/>
        <w:rPr>
          <w:sz w:val="30"/>
          <w:szCs w:val="30"/>
        </w:rPr>
      </w:pPr>
      <w:r w:rsidDel="00000000" w:rsidR="00000000" w:rsidRPr="00000000">
        <w:rPr>
          <w:sz w:val="30"/>
          <w:szCs w:val="30"/>
        </w:rPr>
        <w:drawing>
          <wp:inline distB="114300" distT="114300" distL="114300" distR="114300">
            <wp:extent cx="5745600" cy="3302000"/>
            <wp:effectExtent b="0" l="0" r="0" t="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5600" cy="330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30"/>
          <w:szCs w:val="30"/>
          <w:rtl w:val="0"/>
        </w:rPr>
        <w:br w:type="textWrapping"/>
      </w:r>
    </w:p>
    <w:p w:rsidR="00000000" w:rsidDel="00000000" w:rsidP="00000000" w:rsidRDefault="00000000" w:rsidRPr="00000000" w14:paraId="0000004D">
      <w:pPr>
        <w:jc w:val="center"/>
        <w:rPr>
          <w:sz w:val="30"/>
          <w:szCs w:val="30"/>
        </w:rPr>
      </w:pPr>
      <w:r w:rsidDel="00000000" w:rsidR="00000000" w:rsidRPr="00000000">
        <w:rPr>
          <w:sz w:val="30"/>
          <w:szCs w:val="30"/>
        </w:rPr>
        <w:drawing>
          <wp:inline distB="114300" distT="114300" distL="114300" distR="114300">
            <wp:extent cx="5745600" cy="3924300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5600" cy="3924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jc w:val="center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Часть 1: Базовые команды Docker. Работа с образами и</w:t>
      </w:r>
    </w:p>
    <w:p w:rsidR="00000000" w:rsidDel="00000000" w:rsidP="00000000" w:rsidRDefault="00000000" w:rsidRPr="00000000" w14:paraId="00000050">
      <w:pPr>
        <w:jc w:val="center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контейнерами</w:t>
      </w:r>
    </w:p>
    <w:p w:rsidR="00000000" w:rsidDel="00000000" w:rsidP="00000000" w:rsidRDefault="00000000" w:rsidRPr="00000000" w14:paraId="00000051">
      <w:pPr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jc w:val="center"/>
        <w:rPr>
          <w:sz w:val="30"/>
          <w:szCs w:val="30"/>
        </w:rPr>
      </w:pPr>
      <w:r w:rsidDel="00000000" w:rsidR="00000000" w:rsidRPr="00000000">
        <w:rPr>
          <w:sz w:val="30"/>
          <w:szCs w:val="30"/>
        </w:rPr>
        <w:drawing>
          <wp:inline distB="114300" distT="114300" distL="114300" distR="114300">
            <wp:extent cx="5745600" cy="3340100"/>
            <wp:effectExtent b="0" l="0" r="0" t="0"/>
            <wp:docPr id="9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5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jc w:val="center"/>
        <w:rPr>
          <w:sz w:val="30"/>
          <w:szCs w:val="30"/>
        </w:rPr>
      </w:pPr>
      <w:r w:rsidDel="00000000" w:rsidR="00000000" w:rsidRPr="00000000">
        <w:rPr>
          <w:sz w:val="30"/>
          <w:szCs w:val="30"/>
        </w:rPr>
        <w:drawing>
          <wp:inline distB="114300" distT="114300" distL="114300" distR="114300">
            <wp:extent cx="5745600" cy="3187700"/>
            <wp:effectExtent b="0" l="0" r="0" t="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5600" cy="318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jc w:val="center"/>
        <w:rPr>
          <w:sz w:val="30"/>
          <w:szCs w:val="30"/>
        </w:rPr>
      </w:pPr>
      <w:r w:rsidDel="00000000" w:rsidR="00000000" w:rsidRPr="00000000">
        <w:rPr>
          <w:sz w:val="30"/>
          <w:szCs w:val="30"/>
        </w:rPr>
        <w:drawing>
          <wp:inline distB="114300" distT="114300" distL="114300" distR="114300">
            <wp:extent cx="5745600" cy="3263900"/>
            <wp:effectExtent b="0" l="0" r="0" t="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5600" cy="3263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jc w:val="center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Часть 2: Запуск PostgreSQL в контейнере</w:t>
      </w:r>
    </w:p>
    <w:p w:rsidR="00000000" w:rsidDel="00000000" w:rsidP="00000000" w:rsidRDefault="00000000" w:rsidRPr="00000000" w14:paraId="00000058">
      <w:pPr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jc w:val="center"/>
        <w:rPr>
          <w:sz w:val="30"/>
          <w:szCs w:val="30"/>
        </w:rPr>
      </w:pPr>
      <w:r w:rsidDel="00000000" w:rsidR="00000000" w:rsidRPr="00000000">
        <w:rPr>
          <w:sz w:val="30"/>
          <w:szCs w:val="30"/>
        </w:rPr>
        <w:drawing>
          <wp:inline distB="114300" distT="114300" distL="114300" distR="114300">
            <wp:extent cx="5745600" cy="4178300"/>
            <wp:effectExtent b="0" l="0" r="0" t="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5600" cy="417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jc w:val="center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Часть 3: Подключение к БД через pgAdmin из второго</w:t>
      </w:r>
    </w:p>
    <w:p w:rsidR="00000000" w:rsidDel="00000000" w:rsidP="00000000" w:rsidRDefault="00000000" w:rsidRPr="00000000" w14:paraId="0000005D">
      <w:pPr>
        <w:jc w:val="center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контейнера</w:t>
        <w:br w:type="textWrapping"/>
      </w:r>
    </w:p>
    <w:p w:rsidR="00000000" w:rsidDel="00000000" w:rsidP="00000000" w:rsidRDefault="00000000" w:rsidRPr="00000000" w14:paraId="0000005E">
      <w:pPr>
        <w:jc w:val="center"/>
        <w:rPr>
          <w:sz w:val="30"/>
          <w:szCs w:val="30"/>
        </w:rPr>
      </w:pPr>
      <w:r w:rsidDel="00000000" w:rsidR="00000000" w:rsidRPr="00000000">
        <w:rPr>
          <w:sz w:val="30"/>
          <w:szCs w:val="30"/>
        </w:rPr>
        <w:drawing>
          <wp:inline distB="114300" distT="114300" distL="114300" distR="114300">
            <wp:extent cx="5745600" cy="3987800"/>
            <wp:effectExtent b="0" l="0" r="0" t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5600" cy="398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jc w:val="center"/>
        <w:rPr>
          <w:sz w:val="30"/>
          <w:szCs w:val="30"/>
        </w:rPr>
      </w:pPr>
      <w:r w:rsidDel="00000000" w:rsidR="00000000" w:rsidRPr="00000000">
        <w:rPr>
          <w:sz w:val="30"/>
          <w:szCs w:val="30"/>
        </w:rPr>
        <w:drawing>
          <wp:inline distB="114300" distT="114300" distL="114300" distR="114300">
            <wp:extent cx="5745600" cy="52197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5600" cy="5219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30"/>
          <w:szCs w:val="30"/>
          <w:rtl w:val="0"/>
        </w:rPr>
        <w:br w:type="textWrapping"/>
        <w:br w:type="textWrapping"/>
        <w:t xml:space="preserve">Часть 4: Сохранение данных с помощью Томов (Volumes)</w:t>
      </w:r>
    </w:p>
    <w:p w:rsidR="00000000" w:rsidDel="00000000" w:rsidP="00000000" w:rsidRDefault="00000000" w:rsidRPr="00000000" w14:paraId="00000060">
      <w:pPr>
        <w:jc w:val="center"/>
        <w:rPr>
          <w:sz w:val="30"/>
          <w:szCs w:val="30"/>
        </w:rPr>
      </w:pPr>
      <w:r w:rsidDel="00000000" w:rsidR="00000000" w:rsidRPr="00000000">
        <w:rPr>
          <w:sz w:val="30"/>
          <w:szCs w:val="30"/>
        </w:rPr>
        <w:drawing>
          <wp:inline distB="114300" distT="114300" distL="114300" distR="114300">
            <wp:extent cx="5745600" cy="4203700"/>
            <wp:effectExtent b="0" l="0" r="0" t="0"/>
            <wp:docPr id="10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5600" cy="4203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sz w:val="30"/>
          <w:szCs w:val="30"/>
        </w:rPr>
        <w:drawing>
          <wp:inline distB="114300" distT="114300" distL="114300" distR="114300">
            <wp:extent cx="5745600" cy="4876800"/>
            <wp:effectExtent b="0" l="0" r="0" t="0"/>
            <wp:docPr id="3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5600" cy="4876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30"/>
          <w:szCs w:val="30"/>
          <w:rtl w:val="0"/>
        </w:rPr>
        <w:br w:type="textWrapping"/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Ответы на вопросы: </w:t>
      </w:r>
    </w:p>
    <w:p w:rsidR="00000000" w:rsidDel="00000000" w:rsidP="00000000" w:rsidRDefault="00000000" w:rsidRPr="00000000" w14:paraId="00000062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jc w:val="both"/>
        <w:rPr>
          <w:rFonts w:ascii="Times New Roman" w:cs="Times New Roman" w:eastAsia="Times New Roman" w:hAnsi="Times New Roman"/>
          <w:sz w:val="28"/>
          <w:szCs w:val="2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1.Что такое Docker?</w:t>
        <w:br w:type="textWrapping"/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highlight w:val="white"/>
          <w:rtl w:val="0"/>
        </w:rPr>
        <w:t xml:space="preserve">Docker — это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highlight w:val="white"/>
          <w:rtl w:val="0"/>
        </w:rPr>
        <w:t xml:space="preserve">платформа для контейнеризации, которая позволяет упаковывать приложение со всеми его зависимостями в изолированную среду (контейнер) и запускать его на любом компьютере, независимо от операционной системы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highlight w:val="white"/>
          <w:rtl w:val="0"/>
        </w:rPr>
        <w:t xml:space="preserve">.</w:t>
      </w:r>
    </w:p>
    <w:p w:rsidR="00000000" w:rsidDel="00000000" w:rsidP="00000000" w:rsidRDefault="00000000" w:rsidRPr="00000000" w14:paraId="00000064">
      <w:pPr>
        <w:jc w:val="both"/>
        <w:rPr>
          <w:rFonts w:ascii="Times New Roman" w:cs="Times New Roman" w:eastAsia="Times New Roman" w:hAnsi="Times New Roman"/>
          <w:sz w:val="28"/>
          <w:szCs w:val="2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jc w:val="both"/>
        <w:rPr>
          <w:rFonts w:ascii="Times New Roman" w:cs="Times New Roman" w:eastAsia="Times New Roman" w:hAnsi="Times New Roman"/>
          <w:sz w:val="28"/>
          <w:szCs w:val="2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highlight w:val="white"/>
          <w:rtl w:val="0"/>
        </w:rPr>
        <w:t xml:space="preserve">2.Для чего нужны тома и сети docker?</w:t>
      </w:r>
    </w:p>
    <w:p w:rsidR="00000000" w:rsidDel="00000000" w:rsidP="00000000" w:rsidRDefault="00000000" w:rsidRPr="00000000" w14:paraId="00000066">
      <w:pPr>
        <w:jc w:val="both"/>
        <w:rPr>
          <w:rFonts w:ascii="Times New Roman" w:cs="Times New Roman" w:eastAsia="Times New Roman" w:hAnsi="Times New Roman"/>
          <w:sz w:val="28"/>
          <w:szCs w:val="2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highlight w:val="white"/>
          <w:rtl w:val="0"/>
        </w:rPr>
        <w:t xml:space="preserve">Тома Docker используются для перманентного хранения данных за пределами контейнера, чтобы они не терялись при его удалении или перезапуске. Сети Docker используются для коммуникации между контейнерами, позволяя им взаимодействовать друг с другом, а также с внешним миром и хост-системой. </w:t>
      </w:r>
    </w:p>
    <w:p w:rsidR="00000000" w:rsidDel="00000000" w:rsidP="00000000" w:rsidRDefault="00000000" w:rsidRPr="00000000" w14:paraId="00000067">
      <w:pPr>
        <w:jc w:val="both"/>
        <w:rPr>
          <w:rFonts w:ascii="Times New Roman" w:cs="Times New Roman" w:eastAsia="Times New Roman" w:hAnsi="Times New Roman"/>
          <w:sz w:val="28"/>
          <w:szCs w:val="2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jc w:val="both"/>
        <w:rPr>
          <w:rFonts w:ascii="Times New Roman" w:cs="Times New Roman" w:eastAsia="Times New Roman" w:hAnsi="Times New Roman"/>
          <w:sz w:val="28"/>
          <w:szCs w:val="2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highlight w:val="white"/>
          <w:rtl w:val="0"/>
        </w:rPr>
        <w:t xml:space="preserve">3.Как подключится к контейнеру и выполнить в нём команды?</w:t>
      </w:r>
    </w:p>
    <w:p w:rsidR="00000000" w:rsidDel="00000000" w:rsidP="00000000" w:rsidRDefault="00000000" w:rsidRPr="00000000" w14:paraId="00000069">
      <w:pPr>
        <w:jc w:val="both"/>
        <w:rPr>
          <w:rFonts w:ascii="Times New Roman" w:cs="Times New Roman" w:eastAsia="Times New Roman" w:hAnsi="Times New Roman"/>
          <w:sz w:val="28"/>
          <w:szCs w:val="2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highlight w:val="white"/>
          <w:rtl w:val="0"/>
        </w:rPr>
        <w:t xml:space="preserve">Чтобы подключиться к контейнеру и выполнить в нём команды, используйте команду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sz w:val="28"/>
            <w:szCs w:val="28"/>
            <w:highlight w:val="white"/>
            <w:u w:val="single"/>
            <w:rtl w:val="0"/>
          </w:rPr>
          <w:t xml:space="preserve">docker exec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highlight w:val="white"/>
          <w:rtl w:val="0"/>
        </w:rPr>
        <w:t xml:space="preserve"> с флагами -it для интерактивного режима и последующей командой, например,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sz w:val="28"/>
            <w:szCs w:val="28"/>
            <w:highlight w:val="white"/>
            <w:u w:val="single"/>
            <w:rtl w:val="0"/>
          </w:rPr>
          <w:t xml:space="preserve">docker exec -it my-container bash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highlight w:val="white"/>
          <w:rtl w:val="0"/>
        </w:rPr>
        <w:t xml:space="preserve">. Также можно использовать команду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sz w:val="28"/>
            <w:szCs w:val="28"/>
            <w:highlight w:val="white"/>
            <w:u w:val="single"/>
            <w:rtl w:val="0"/>
          </w:rPr>
          <w:t xml:space="preserve">docker attach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highlight w:val="white"/>
          <w:rtl w:val="0"/>
        </w:rPr>
        <w:t xml:space="preserve">, которая подключает терминал к основному процессу контейнера, но exec более гибкая и позволяет запускать новые команды. </w:t>
      </w:r>
    </w:p>
    <w:p w:rsidR="00000000" w:rsidDel="00000000" w:rsidP="00000000" w:rsidRDefault="00000000" w:rsidRPr="00000000" w14:paraId="0000006A">
      <w:pPr>
        <w:jc w:val="both"/>
        <w:rPr>
          <w:rFonts w:ascii="Times New Roman" w:cs="Times New Roman" w:eastAsia="Times New Roman" w:hAnsi="Times New Roman"/>
          <w:sz w:val="28"/>
          <w:szCs w:val="2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jc w:val="both"/>
        <w:rPr>
          <w:rFonts w:ascii="Times New Roman" w:cs="Times New Roman" w:eastAsia="Times New Roman" w:hAnsi="Times New Roman"/>
          <w:sz w:val="28"/>
          <w:szCs w:val="2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highlight w:val="white"/>
          <w:rtl w:val="0"/>
        </w:rPr>
        <w:t xml:space="preserve">4.Для чего нужен pgAdmin?</w:t>
      </w:r>
    </w:p>
    <w:p w:rsidR="00000000" w:rsidDel="00000000" w:rsidP="00000000" w:rsidRDefault="00000000" w:rsidRPr="00000000" w14:paraId="0000006C">
      <w:pPr>
        <w:jc w:val="both"/>
        <w:rPr>
          <w:rFonts w:ascii="Times New Roman" w:cs="Times New Roman" w:eastAsia="Times New Roman" w:hAnsi="Times New Roman"/>
          <w:sz w:val="28"/>
          <w:szCs w:val="2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jc w:val="both"/>
        <w:rPr>
          <w:rFonts w:ascii="Times New Roman" w:cs="Times New Roman" w:eastAsia="Times New Roman" w:hAnsi="Times New Roman"/>
          <w:sz w:val="28"/>
          <w:szCs w:val="2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highlight w:val="white"/>
          <w:rtl w:val="0"/>
        </w:rPr>
        <w:t xml:space="preserve">pgAdmin нужен для управления базами данных PostgreSQL через графический интерфейс, что позволяет выполнять различные задачи, такие как создание и изменение баз данных, написание и выполнение SQL-запросов, а также визуализация структуры данных. Он служит инструментом для администрирования и настройки СУБД PostgreSQL, предоставляя удобный интерфейс для работы с ней без необходимости использовать только командную строку. </w:t>
      </w:r>
    </w:p>
    <w:sectPr>
      <w:pgSz w:h="16838" w:w="11906" w:orient="portrait"/>
      <w:pgMar w:bottom="1440.0000000000002" w:top="1440.0000000000002" w:left="1417.3228346456694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7" Type="http://schemas.openxmlformats.org/officeDocument/2006/relationships/hyperlink" Target="https://www.google.com/search?q=docker+exec+-it+my-container+bash&amp;sca_esv=d944f0eef633a861&amp;sxsrf=AE3TifPrT04RmUM32O861TjT2rCTW4z-qw%3A1761743970483&amp;ei=YhQCaZ3gHMuLi-gPleTz4QY&amp;ved=2ahUKEwiypvOHwMmQAxU00QIHHabeD9AQgK4QegQIARAC&amp;uact=5&amp;oq=%D0%9A%D0%B0%D0%BA+%D0%BF%D0%BE%D0%B4%D0%BA%D0%BB%D1%8E%D1%87%D0%B8%D1%82%D1%81%D1%8F+%D0%BA+%D0%BA%D0%BE%D0%BD%D1%82%D0%B5%D0%B9%D0%BD%D0%B5%D1%80%D1%83+%D0%B8+%D0%B2%D1%8B%D0%BF%D0%BE%D0%BB%D0%BD%D0%B8%D1%82%D1%8C+%D0%B2+%D0%BD%D1%91%D0%BC+%D0%BA%D0%BE%D0%BC%D0%B0%D0%BD%D0%B4%D1%8B%3F&amp;gs_lp=Egxnd3Mtd2l6LXNlcnAiZdCa0LDQuiDQv9C-0LTQutC70Y7Rh9C40YLRgdGPINC6INC60L7QvdGC0LXQudC90LXRgNGDINC4INCy0YvQv9C-0LvQvdC40YLRjCDQsiDQvdGR0Lwg0LrQvtC80LDQvdC00Ys_MgUQIRigATIFECEYoAFI5QtQlgVYlgVwAXgBkAEAmAHPAaABzwGqAQMyLTG4AQPIAQD4AQH4AQKYAgKgAtkBqAIKwgIHECMY6gIYJ5gDBZIHBTEuMC4xoAecBLIHAzItMbgH0wHCBwUwLjEuMcgHBg&amp;sclient=gws-wiz-serp&amp;mstk=AUtExfC3A_HeqxB_LSu3MbwtIXKq42JNC4lPIt1RP1RYOvoBlp0ksBTYtlovb3XmbpdNA3P370mDMXg5KGmfDU5Wdsl4BQ8Pm8aiB_0n6jxKcTDB3JABF0AOa8lW1Dw0omlNYO1fSYys8GGXbFwc9lIolrdg9oTkgP12fXtq3DrRphx8Oqgrjfha1PIHhI-hu20KQMHL4MxyIveEqHQFqUg38r7d-6Uc22DYbyb_KlNZYt_QR_em7nLkxXk29XIjMzE3SgloxbrwfMT3WsMXcEKidktDNj5lcOj31iMFLdGTFtnk0Q&amp;csui=3" TargetMode="External"/><Relationship Id="rId16" Type="http://schemas.openxmlformats.org/officeDocument/2006/relationships/hyperlink" Target="https://www.google.com/search?q=docker+exec&amp;sca_esv=d944f0eef633a861&amp;sxsrf=AE3TifPrT04RmUM32O861TjT2rCTW4z-qw%3A1761743970483&amp;ei=YhQCaZ3gHMuLi-gPleTz4QY&amp;ved=2ahUKEwiypvOHwMmQAxU00QIHHabeD9AQgK4QegQIARAB&amp;uact=5&amp;oq=%D0%9A%D0%B0%D0%BA+%D0%BF%D0%BE%D0%B4%D0%BA%D0%BB%D1%8E%D1%87%D0%B8%D1%82%D1%81%D1%8F+%D0%BA+%D0%BA%D0%BE%D0%BD%D1%82%D0%B5%D0%B9%D0%BD%D0%B5%D1%80%D1%83+%D0%B8+%D0%B2%D1%8B%D0%BF%D0%BE%D0%BB%D0%BD%D0%B8%D1%82%D1%8C+%D0%B2+%D0%BD%D1%91%D0%BC+%D0%BA%D0%BE%D0%BC%D0%B0%D0%BD%D0%B4%D1%8B%3F&amp;gs_lp=Egxnd3Mtd2l6LXNlcnAiZdCa0LDQuiDQv9C-0LTQutC70Y7Rh9C40YLRgdGPINC6INC60L7QvdGC0LXQudC90LXRgNGDINC4INCy0YvQv9C-0LvQvdC40YLRjCDQsiDQvdGR0Lwg0LrQvtC80LDQvdC00Ys_MgUQIRigATIFECEYoAFI5QtQlgVYlgVwAXgBkAEAmAHPAaABzwGqAQMyLTG4AQPIAQD4AQH4AQKYAgKgAtkBqAIKwgIHECMY6gIYJ5gDBZIHBTEuMC4xoAecBLIHAzItMbgH0wHCBwUwLjEuMcgHBg&amp;sclient=gws-wiz-serp&amp;mstk=AUtExfC3A_HeqxB_LSu3MbwtIXKq42JNC4lPIt1RP1RYOvoBlp0ksBTYtlovb3XmbpdNA3P370mDMXg5KGmfDU5Wdsl4BQ8Pm8aiB_0n6jxKcTDB3JABF0AOa8lW1Dw0omlNYO1fSYys8GGXbFwc9lIolrdg9oTkgP12fXtq3DrRphx8Oqgrjfha1PIHhI-hu20KQMHL4MxyIveEqHQFqUg38r7d-6Uc22DYbyb_KlNZYt_QR_em7nLkxXk29XIjMzE3SgloxbrwfMT3WsMXcEKidktDNj5lcOj31iMFLdGTFtnk0Q&amp;csui=3" TargetMode="External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18" Type="http://schemas.openxmlformats.org/officeDocument/2006/relationships/hyperlink" Target="https://www.google.com/search?q=docker+attach&amp;sca_esv=d944f0eef633a861&amp;sxsrf=AE3TifPrT04RmUM32O861TjT2rCTW4z-qw%3A1761743970483&amp;ei=YhQCaZ3gHMuLi-gPleTz4QY&amp;ved=2ahUKEwiypvOHwMmQAxU00QIHHabeD9AQgK4QegQIARAD&amp;uact=5&amp;oq=%D0%9A%D0%B0%D0%BA+%D0%BF%D0%BE%D0%B4%D0%BA%D0%BB%D1%8E%D1%87%D0%B8%D1%82%D1%81%D1%8F+%D0%BA+%D0%BA%D0%BE%D0%BD%D1%82%D0%B5%D0%B9%D0%BD%D0%B5%D1%80%D1%83+%D0%B8+%D0%B2%D1%8B%D0%BF%D0%BE%D0%BB%D0%BD%D0%B8%D1%82%D1%8C+%D0%B2+%D0%BD%D1%91%D0%BC+%D0%BA%D0%BE%D0%BC%D0%B0%D0%BD%D0%B4%D1%8B%3F&amp;gs_lp=Egxnd3Mtd2l6LXNlcnAiZdCa0LDQuiDQv9C-0LTQutC70Y7Rh9C40YLRgdGPINC6INC60L7QvdGC0LXQudC90LXRgNGDINC4INCy0YvQv9C-0LvQvdC40YLRjCDQsiDQvdGR0Lwg0LrQvtC80LDQvdC00Ys_MgUQIRigATIFECEYoAFI5QtQlgVYlgVwAXgBkAEAmAHPAaABzwGqAQMyLTG4AQPIAQD4AQH4AQKYAgKgAtkBqAIKwgIHECMY6gIYJ5gDBZIHBTEuMC4xoAecBLIHAzItMbgH0wHCBwUwLjEuMcgHBg&amp;sclient=gws-wiz-serp&amp;mstk=AUtExfC3A_HeqxB_LSu3MbwtIXKq42JNC4lPIt1RP1RYOvoBlp0ksBTYtlovb3XmbpdNA3P370mDMXg5KGmfDU5Wdsl4BQ8Pm8aiB_0n6jxKcTDB3JABF0AOa8lW1Dw0omlNYO1fSYys8GGXbFwc9lIolrdg9oTkgP12fXtq3DrRphx8Oqgrjfha1PIHhI-hu20KQMHL4MxyIveEqHQFqUg38r7d-6Uc22DYbyb_KlNZYt_QR_em7nLkxXk29XIjMzE3SgloxbrwfMT3WsMXcEKidktDNj5lcOj31iMFLdGTFtnk0Q&amp;csui=3" TargetMode="External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