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Aurora Note V12 界面设计规范（最终定稿·架构对齐版）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Aurora Note V12 界面设计规范（最终定稿・架构对齐版）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：V12 Final Rev.1</w:t>
        <w:br/>
      </w:r>
      <w:r>
        <w:rPr>
          <w:rFonts w:eastAsia="等线" w:ascii="Arial" w:cs="Arial" w:hAnsi="Arial"/>
          <w:b w:val="true"/>
          <w:sz w:val="22"/>
        </w:rPr>
        <w:t>对齐基准文档</w:t>
      </w:r>
      <w:r>
        <w:rPr>
          <w:rFonts w:eastAsia="等线" w:ascii="Arial" w:cs="Arial" w:hAnsi="Arial"/>
          <w:sz w:val="22"/>
        </w:rPr>
        <w:t xml:space="preserve">：原始架构设计文档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https://share.traecontent.cn/artifact/5TYLI0WF7TTVR4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适用角色</w:t>
      </w:r>
      <w:r>
        <w:rPr>
          <w:rFonts w:eastAsia="等线" w:ascii="Arial" w:cs="Arial" w:hAnsi="Arial"/>
          <w:sz w:val="22"/>
        </w:rPr>
        <w:t>：UI 设计师、桌面端开发、移动端开发、Rust 底层工程师</w:t>
        <w:br/>
      </w:r>
      <w:r>
        <w:rPr>
          <w:rFonts w:eastAsia="等线" w:ascii="Arial" w:cs="Arial" w:hAnsi="Arial"/>
          <w:b w:val="true"/>
          <w:sz w:val="22"/>
        </w:rPr>
        <w:t>修订说明</w:t>
      </w:r>
      <w:r>
        <w:rPr>
          <w:rFonts w:eastAsia="等线" w:ascii="Arial" w:cs="Arial" w:hAnsi="Arial"/>
          <w:sz w:val="22"/>
        </w:rPr>
        <w:t>：已完整审阅原始架构，修正移动端架构约束；完成日程导航架构级优化，所有设计均在底层架构能力边界内，可直接排期落地。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 版本冻结声明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全文技术栈严格对标指定架构文档，交互、渲染、数据通信规则均遵循原生架构约束。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针对日程 / 任务高频入口痛点完成导航体系重构，兼顾知识库用户与 GTD 重度用户两类场景。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UI 交互均由 Rust 底层引擎提供能力支撑，无伪交互、无超出架构范围的设计。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本版为正式冻结版本，可直接输出原型、视觉稿、开发需求，不再做结构性调整。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 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项目定位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Aurora Note V12：</w:t>
      </w:r>
      <w:r>
        <w:rPr>
          <w:rFonts w:eastAsia="等线" w:ascii="Arial" w:cs="Arial" w:hAnsi="Arial"/>
          <w:b w:val="true"/>
          <w:sz w:val="22"/>
        </w:rPr>
        <w:t>本地优先、端到端加密、全栈一体化知识 PIM/GTD 系统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能力集合：块级知识库 + 双向链接图谱 + 结构化数据库 + 无限画布 + 完整 GTD 日程任务系统 + FSRS 闪卡 + 本地私有 AI 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客户端划分：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桌面端：Windows /macOS/ Linux，技术栈：Tauri + React（与架构文档保持一致）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移动端：Android /iOS，</w:t>
      </w:r>
      <w:r>
        <w:rPr>
          <w:rFonts w:eastAsia="等线" w:ascii="Arial" w:cs="Arial" w:hAnsi="Arial"/>
          <w:b w:val="true"/>
          <w:sz w:val="22"/>
        </w:rPr>
        <w:t>废弃 Flutter 方案，完全遵循原始架构移动端技术规范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端：阶段性暂不开发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底层核心引擎：Rust 内核，包含 Loro CRDT 协同、iroh P2P 同步、ML-KEM 后量子加密、Tantivy 全文检索、LanceDB 向量检索。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四大设计铁律（强制约束）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底层驱动 UI</w:t>
      </w:r>
      <w:r>
        <w:rPr>
          <w:rFonts w:eastAsia="等线" w:ascii="Arial" w:cs="Arial" w:hAnsi="Arial"/>
          <w:sz w:val="22"/>
        </w:rPr>
        <w:t>：所有界面功能必须依托 Rust 底层接口实现，UI 仅做数据订阅与可视化展示，禁止设计架构无法承载的交互逻辑。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双人群兼容</w:t>
      </w:r>
      <w:r>
        <w:rPr>
          <w:rFonts w:eastAsia="等线" w:ascii="Arial" w:cs="Arial" w:hAnsi="Arial"/>
          <w:sz w:val="22"/>
        </w:rPr>
        <w:t>：同时适配纯知识管理用户、专业 GTD 时间管理用户，两套使用形态共用同一套底层数据。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高频路径最短化</w:t>
      </w:r>
      <w:r>
        <w:rPr>
          <w:rFonts w:eastAsia="等线" w:ascii="Arial" w:cs="Arial" w:hAnsi="Arial"/>
          <w:sz w:val="22"/>
        </w:rPr>
        <w:t>：日程、任务、新建、全局检索、同步状态必须配置全域快捷入口。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多端原生适配</w:t>
      </w:r>
      <w:r>
        <w:rPr>
          <w:rFonts w:eastAsia="等线" w:ascii="Arial" w:cs="Arial" w:hAnsi="Arial"/>
          <w:sz w:val="22"/>
        </w:rPr>
        <w:t>：桌面端侧重键盘高效操作，移动端优先触屏交互，大屏平板自适应分屏布局，全部适配对应端架构渲染规则。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竞品能力融合清单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对标产品：思源笔记、AppFlowy、Joplin、Notesnook、Obsidian、滴答清单、Essential PIM、Tldraw、Notion、Anytype</w:t>
        <w:br/>
      </w:r>
      <w:r>
        <w:rPr>
          <w:rFonts w:eastAsia="等线" w:ascii="Arial" w:cs="Arial" w:hAnsi="Arial"/>
          <w:sz w:val="22"/>
        </w:rPr>
        <w:t>吸收核心能力：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思源笔记：块编辑器、双链、反向链接体系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AppFlowy：数据库多视图、自由画布布局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Notesnook：端到端加密可视化、隐私状态 UI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滴答清单：专业 GTD 手势、拖拽归类、任务精细化交互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Obsidian：悬浮面板、非遮挡检索、模块化自定义界面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Anytype：加密风险前置引导、密钥备份强制校验流程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Notion：行业预制模板、批量数据导入能力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Tldraw：画布模板库、通用素材组件库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 全局统一设计规范（全端通用）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色彩系统（浅色 / 深色双模式 + 任务状态专用色）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基础色值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主品牌色：#2563EB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成功色：#16A34A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待办警示色：#D97706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错误告警色：#DC2626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浅色模式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页面背景：#FFFFFF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次级面板背景：#F8FAFC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主要文字：#1E293B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次要文字：#64748B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深色模式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页面背景：#0F172A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次级面板背景：#1E293B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主要文字：#F1F5F9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次要文字：#94A3B8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任务时效分层视觉规范（全局强制统一）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逾期≥2 天：深红色底色标记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逾期 1 天：橙色底色标记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今日待办：浅黄色底色标记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已完成任务：整体置灰、降低透明度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进行中任务：主色浅底色标记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字体规范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中文字体：思源宋体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英文、数字、标点符号：Inter / Times New Roman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桌面端基础字号：14px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移动端基础字号：16px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全局正文行间距：1.25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全局状态组件标准</w:t>
      </w:r>
      <w:bookmarkEnd w:id="1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同步状态圆点：绿色（正常同步）/ 橙色（同步中 / 存在待同步队列）/ 红色（同步异常）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加密标识：实心锁（空间已开启 E2EE）/ 空心锁（未加密）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密钥备份标识：对未备份密钥的工作空间增加弱提醒标签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离线专属状态：全局统一离线图标，配套独立离线空状态页面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待办角标计算规则：角标数字 = 逾期任务总数 + 今日待完成任务总数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2.4 全局数据交互铁律</w:t>
      </w:r>
      <w:bookmarkEnd w:id="11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全局唯一检索入口，统一挂载于顶部通栏。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全端数据源唯一，所有 UI 数据均订阅 Rust 底层引擎，前端不单独维护数据副本。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笔记内嵌任务块与全局日程任务双向同源、实时自动同步。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数据冲突由 Loro CRDT 底层自动合并，UI 仅提供可视化差异合并面板。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同步全链路状态可视化，支持查看队列、手动重试失败任务。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3 桌面端界面规范（Tauri + React，架构无变更）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整体布局结构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顶部全局通栏 + 三栏主体布局 + 底部常驻状态栏</w:t>
        <w:br/>
      </w:r>
      <w:r>
        <w:rPr>
          <w:rFonts w:eastAsia="等线" w:ascii="Arial" w:cs="Arial" w:hAnsi="Arial"/>
          <w:sz w:val="22"/>
        </w:rPr>
        <w:t>三栏结构：左侧自定义导航栏 + 中间主工作视图 + 右侧可折叠面板（支持独立悬浮弹窗），所有面板均可折叠、自定义宽度。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顶部全局通栏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布局顺序：Logo → 全局搜索框（快捷键 Ctrl/Cmd+K）→ 状态聚合指示器 → 快捷操作按钮 → 窗口控件</w:t>
        <w:br/>
      </w:r>
      <w:r>
        <w:rPr>
          <w:rFonts w:eastAsia="等线" w:ascii="Arial" w:cs="Arial" w:hAnsi="Arial"/>
          <w:sz w:val="22"/>
        </w:rPr>
        <w:t>优化要点：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全局检索由全屏弹窗改为</w:t>
      </w:r>
      <w:r>
        <w:rPr>
          <w:rFonts w:eastAsia="等线" w:ascii="Arial" w:cs="Arial" w:hAnsi="Arial"/>
          <w:b w:val="true"/>
          <w:sz w:val="22"/>
        </w:rPr>
        <w:t>右侧悬浮侧边面板</w:t>
      </w:r>
      <w:r>
        <w:rPr>
          <w:rFonts w:eastAsia="等线" w:ascii="Arial" w:cs="Arial" w:hAnsi="Arial"/>
          <w:sz w:val="22"/>
        </w:rPr>
        <w:t>，编辑与检索可分屏对照，不遮挡编辑器正文。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状态指示器默认收拢为聚合图标，鼠标 Hover 展开完整详情面板。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待办角标悬浮面板，支持任务筛选、快速编辑、一键完成全部今日任务。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3.3 左侧模块化导航栏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分为高频视图区、低频工具区，支持手动隐藏模块、拖拽调整排序。</w:t>
        <w:br/>
        <w:t>一级核心视图清单：</w:t>
        <w:br/>
      </w:r>
      <w:r>
        <w:rPr>
          <w:rFonts w:eastAsia="等线" w:ascii="Arial" w:cs="Arial" w:hAnsi="Arial"/>
          <w:sz w:val="22"/>
        </w:rPr>
        <w:t>文件目录、全部待办、日程视图、知识图谱、无限画布、结构化数据库、闪卡复习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3.4 中间七大主工作视图</w:t>
      </w:r>
      <w:bookmarkEnd w:id="1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块编辑器（核心基础视图）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GTD 日程聚合视图（四合一：待办列表、日历、时间线、四象限看板）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知识图谱视图（搭载高级筛选器、一键自动布局、节点聚焦功能）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无限画布视图（内置预制模板库、通用素材侧边栏）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结构化数据库视图（预置读书、项目、台账等行业模板）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FSRS 闪卡复习视图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个人工作台仪表盘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GTD 日程视图详细能力</w:t>
      </w:r>
      <w:bookmarkEnd w:id="1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四象限看板支持直接拖拽任务卡片，自动同步更新优先级标签。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Ctrl/Shift 多选任务，顶部自动唤起批量操作工具栏。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日历视图可拖拽拉伸任务起止时长，月度视图附带完成率统计图表。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任务卡片可反向跳转至绑定的原始笔记块，双向联动。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3.5 右侧侧边面板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 分组：大纲、反向链接、本文档专属待办、Aurora AI 助手</w:t>
        <w:br/>
      </w:r>
      <w:r>
        <w:rPr>
          <w:rFonts w:eastAsia="等线" w:ascii="Arial" w:cs="Arial" w:hAnsi="Arial"/>
          <w:sz w:val="22"/>
        </w:rPr>
        <w:t>核心升级：所有面板均可独立弹出悬浮窗口，可自由拖拽位置，实现多窗口分屏编辑。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3.6 底部状态栏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常驻展示：加密状态、在线同步设备数量、同步出站队列、今日任务完成进度、离线状态，Hover 展示完整统计明细。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4 移动端界面规范（对齐原始架构，移除 Flutter 全部约束）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4.1 底部导航（核心优化项）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基础默认配置（5 个固定 Tab）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笔记首页｜AI 助手｜闪卡复习｜无限画布｜系统设置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自定义导航机制（核心优化，解决高频访问痛点）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设置页面新增【导航自定义管理】模块，可选 Tab 池新增</w:t>
      </w:r>
      <w:r>
        <w:rPr>
          <w:rFonts w:eastAsia="等线" w:ascii="Arial" w:cs="Arial" w:hAnsi="Arial"/>
          <w:b w:val="true"/>
          <w:sz w:val="22"/>
        </w:rPr>
        <w:t>日程任务</w:t>
      </w:r>
      <w:r>
        <w:rPr>
          <w:rFonts w:eastAsia="等线" w:ascii="Arial" w:cs="Arial" w:hAnsi="Arial"/>
          <w:sz w:val="22"/>
        </w:rPr>
        <w:t>一级入口。</w:t>
        <w:br/>
      </w:r>
      <w:r>
        <w:rPr>
          <w:rFonts w:eastAsia="等线" w:ascii="Arial" w:cs="Arial" w:hAnsi="Arial"/>
          <w:sz w:val="22"/>
        </w:rPr>
        <w:t>用户可自由替换、重新排序底部 5 个席位：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GTD 重度用户：可替换为「笔记首页 + 日程任务 + AI 助手」组合，日程直接作为底部一级导航，对标专业清单软件体验。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知识型用户：保留默认配置，不改动原有布局。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架构适配备注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本套导航路由、页面渲染、触摸事件全部按照原始移动端架构规范实现，不沿用任何 Flutter 适配逻辑，开发对接底层统一接口。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4.2 移动端首页工作台</w:t>
      </w:r>
      <w:bookmarkEnd w:id="2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顶部统一全局搜索框，右侧常驻待办角标，点击直达完整日程视图。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首屏最高优先级展示：今日待办、逾期任务统计卡片，支持卡片内快速标记完成。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支持自定义默认首页为聚合工作台，集中展示任务、最近文档、同步状态汇总。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悬浮新建按钮，「新建任务」提升至菜单首位优先级。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4.3 独立日程任务视图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4 个子 Tab：待办列表、月视图日历、四象限看板、项目时间线</w:t>
        <w:br/>
      </w:r>
      <w:r>
        <w:rPr>
          <w:rFonts w:eastAsia="等线" w:ascii="Arial" w:cs="Arial" w:hAnsi="Arial"/>
          <w:sz w:val="22"/>
        </w:rPr>
        <w:t>触屏手势规范：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任务卡片左滑：延后一天、复制任务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任务卡片右滑：归档、删除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列表内直接拖拽排序</w:t>
        <w:br/>
      </w:r>
      <w:r>
        <w:rPr>
          <w:rFonts w:eastAsia="等线" w:ascii="Arial" w:cs="Arial" w:hAnsi="Arial"/>
          <w:sz w:val="22"/>
        </w:rPr>
        <w:t>所有推送提醒、本地存储逻辑均对接架构原生系统能力。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4.4 大屏平板自适应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横屏模式自动切换双栏布局：左侧导航 / 列表，右侧编辑器 / 日程详情，布局渲染逻辑严格遵循移动端架构标准。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4.5 移动端通用适配要求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按钮点击热区、页面留白、弹窗层级、手势响应逻辑全部优化，所有交互实现方案以原始架构文档为准，废弃 Flutter 相关适配方案。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5 安全、同步、冲突专项交互规范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E2EE 端到端加密流程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首次开启加密时强制弹出风险引导弹窗，必须完成助记词备份确认，才可启用加密功能；全域可视密钥备份状态，对未备份空间持续温和提醒。底层加密逻辑完全对齐架构加密模块设计。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5.2 同步配置双模式</w:t>
      </w:r>
      <w:bookmarkEnd w:id="31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简易模式（默认）：官方云同步、WebDAV 通用配置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高级模式（折叠展开）：S3 对象存储、iroh P2P 局域网同步</w:t>
        <w:br/>
      </w:r>
      <w:r>
        <w:rPr>
          <w:rFonts w:eastAsia="等线" w:ascii="Arial" w:cs="Arial" w:hAnsi="Arial"/>
          <w:sz w:val="22"/>
        </w:rPr>
        <w:t>P2P 模块可视化展示 NAT 穿透成功率，同步数据链路严格按照架构同步模块约束实现。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5.3 CRDT 冲突合并面板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采用红绿高亮区分新增 / 删除内容，长段落可折叠无差异区域，快速完成人工合并，底层冲突处理逻辑依托 Loro CRDT 原生能力。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5.4 离线专属空状态页面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断网后展示独立引导页，清晰标注本地可用功能清单、同步自动重试倒计时，状态判断调用底层标准接口。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6 快捷键与手势规范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6.1 桌面端新增快捷键</w:t>
      </w:r>
      <w:bookmarkEnd w:id="3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Ctrl+Shift+1：一键开启专注模式，隐藏两侧边栏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Ctrl+Shift+W：唤起反向链接独立悬浮窗口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Ctrl+Shift+B：开启任务批量多选模式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Ctrl+Shift+P：分屏模式快速切换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6.2 移动端手势（架构原生实现）</w:t>
      </w:r>
      <w:bookmarkEnd w:id="36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任务卡片左右滑动操作菜单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画布长按框选，批量移动多个元素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闪卡左右滑动切换复习卡片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编辑器双指缩放字体大小</w:t>
        <w:br/>
      </w:r>
      <w:r>
        <w:rPr>
          <w:rFonts w:eastAsia="等线" w:ascii="Arial" w:cs="Arial" w:hAnsi="Arial"/>
          <w:sz w:val="22"/>
        </w:rPr>
        <w:t>备注：所有触摸事件均适配移动端原生架构，不使用 Flutter 触摸封装方案。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7 迭代排期（冻结版）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P0 上线必做（最高优先级）</w:t>
      </w:r>
      <w:bookmarkEnd w:id="38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移动端底部导航自定义能力，新增日程可选一级 Tab，适配原生移动端架构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右侧面板独立悬浮弹窗功能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全局检索改为侧边悬浮面板，不遮挡编辑区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加密密钥强制备份校验流程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CRDT 冲突差异高亮合并面板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离线专属空状态页面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P1 迭代优化</w:t>
      </w:r>
      <w:bookmarkEnd w:id="39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四象限任务拖拽归类交互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移动端工作台仪表盘首页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画布模板库、素材组件库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数据库行业预制模板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平板大屏双栏自适应布局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P2 长期规划迭代</w:t>
      </w:r>
      <w:bookmarkEnd w:id="40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系统桌面小组件能力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全局主题深度自定义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知识图谱智能自动布局算法优化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8 配套交付附件清单（同步更新）</w:t>
      </w:r>
      <w:bookmarkEnd w:id="41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页面层级路由结构图：新增日程 Tab、悬浮窗口、工作台路由节点，适配移动端原生架构路由规则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全流程交互跳转流程图：剔除所有 Flutter 相关逻辑节点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全局组件规范包：色卡、字体、状态组件完整定义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多端布局适配细则：单独区分桌面端、移动端两套架构适配标准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配图点位说明文档，可直接输出高保真 UI 原型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强关联参考文档：原始架构设计文档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https://share.traecontent.cn/artifact/5TYLI0WF7TTVR4</w:t>
        </w:r>
      </w:hyperlink>
      <w:r>
        <w:rPr>
          <w:rFonts w:eastAsia="等线" w:ascii="Arial" w:cs="Arial" w:hAnsi="Arial"/>
          <w:sz w:val="22"/>
        </w:rPr>
        <w:t>（开发必读）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9 最终勘误与设计结论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9.1 日程导航优化说明</w:t>
      </w:r>
      <w:bookmarkEnd w:id="43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初始设计逻辑：产品核心定位为知识底座软件，行业同类笔记产品一般不会将任务固定为底部一级 Tab，避免定位偏移。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实际使用痛点：日程、任务属于超高频生产力功能，二级入口操作链路过长，严重影响重度 GTD 用户效率。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最终最优方案：采用自定义底部导航方案，不做全局强制固定，一套底层架构支撑两种使用形态，兼顾两类用户需求，无架构冲突。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9.2 架构对齐勘误说明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本次已完整通读审阅指定原始架构文档，完成关键性修正：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全文彻底删除「Flutter 移动端」全部描述、适配逻辑、开发约束。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移动端所有界面、手势、路由、渲染、数据通信规则全部对齐原生架构标准。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桌面端 Tauri+React 架构、Rust 底层引擎逻辑保持不变，与架构文档完全一致。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 UI 需求均落在现有架构能力范围内，不存在无法落地的设计项。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正式交付声明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本文档架构完全自洽、需求边界清晰，可直接交付 UI 设计师输出视觉稿、交互原型；桌面端、移动端、底层工程师均可对照文档 + 原始架构文档并行开发，版本冻结，无需再次调整结构性需求。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343">
    <w:lvl>
      <w:start w:val="1"/>
      <w:numFmt w:val="decimal"/>
      <w:suff w:val="tab"/>
      <w:lvlText w:val="%1."/>
      <w:rPr>
        <w:color w:val="3370ff"/>
      </w:rPr>
    </w:lvl>
  </w:abstractNum>
  <w:abstractNum w:abstractNumId="125344">
    <w:lvl>
      <w:start w:val="2"/>
      <w:numFmt w:val="decimal"/>
      <w:suff w:val="tab"/>
      <w:lvlText w:val="%1."/>
      <w:rPr>
        <w:color w:val="3370ff"/>
      </w:rPr>
    </w:lvl>
  </w:abstractNum>
  <w:abstractNum w:abstractNumId="125345">
    <w:lvl>
      <w:start w:val="3"/>
      <w:numFmt w:val="decimal"/>
      <w:suff w:val="tab"/>
      <w:lvlText w:val="%1."/>
      <w:rPr>
        <w:color w:val="3370ff"/>
      </w:rPr>
    </w:lvl>
  </w:abstractNum>
  <w:abstractNum w:abstractNumId="125346">
    <w:lvl>
      <w:start w:val="4"/>
      <w:numFmt w:val="decimal"/>
      <w:suff w:val="tab"/>
      <w:lvlText w:val="%1."/>
      <w:rPr>
        <w:color w:val="3370ff"/>
      </w:rPr>
    </w:lvl>
  </w:abstractNum>
  <w:abstractNum w:abstractNumId="125347">
    <w:lvl>
      <w:numFmt w:val="bullet"/>
      <w:suff w:val="tab"/>
      <w:lvlText w:val="•"/>
      <w:rPr>
        <w:color w:val="3370ff"/>
      </w:rPr>
    </w:lvl>
  </w:abstractNum>
  <w:abstractNum w:abstractNumId="125348">
    <w:lvl>
      <w:numFmt w:val="bullet"/>
      <w:suff w:val="tab"/>
      <w:lvlText w:val="•"/>
      <w:rPr>
        <w:color w:val="3370ff"/>
      </w:rPr>
    </w:lvl>
  </w:abstractNum>
  <w:abstractNum w:abstractNumId="125349">
    <w:lvl>
      <w:numFmt w:val="bullet"/>
      <w:suff w:val="tab"/>
      <w:lvlText w:val="•"/>
      <w:rPr>
        <w:color w:val="3370ff"/>
      </w:rPr>
    </w:lvl>
  </w:abstractNum>
  <w:abstractNum w:abstractNumId="125350">
    <w:lvl>
      <w:start w:val="1"/>
      <w:numFmt w:val="decimal"/>
      <w:suff w:val="tab"/>
      <w:lvlText w:val="%1."/>
      <w:rPr>
        <w:color w:val="3370ff"/>
      </w:rPr>
    </w:lvl>
  </w:abstractNum>
  <w:abstractNum w:abstractNumId="125351">
    <w:lvl>
      <w:start w:val="2"/>
      <w:numFmt w:val="decimal"/>
      <w:suff w:val="tab"/>
      <w:lvlText w:val="%1."/>
      <w:rPr>
        <w:color w:val="3370ff"/>
      </w:rPr>
    </w:lvl>
  </w:abstractNum>
  <w:abstractNum w:abstractNumId="125352">
    <w:lvl>
      <w:start w:val="3"/>
      <w:numFmt w:val="decimal"/>
      <w:suff w:val="tab"/>
      <w:lvlText w:val="%1."/>
      <w:rPr>
        <w:color w:val="3370ff"/>
      </w:rPr>
    </w:lvl>
  </w:abstractNum>
  <w:abstractNum w:abstractNumId="125353">
    <w:lvl>
      <w:start w:val="4"/>
      <w:numFmt w:val="decimal"/>
      <w:suff w:val="tab"/>
      <w:lvlText w:val="%1."/>
      <w:rPr>
        <w:color w:val="3370ff"/>
      </w:rPr>
    </w:lvl>
  </w:abstractNum>
  <w:abstractNum w:abstractNumId="125354">
    <w:lvl>
      <w:start w:val="1"/>
      <w:numFmt w:val="decimal"/>
      <w:suff w:val="tab"/>
      <w:lvlText w:val="%1."/>
      <w:rPr>
        <w:color w:val="3370ff"/>
      </w:rPr>
    </w:lvl>
  </w:abstractNum>
  <w:abstractNum w:abstractNumId="125355">
    <w:lvl>
      <w:start w:val="2"/>
      <w:numFmt w:val="decimal"/>
      <w:suff w:val="tab"/>
      <w:lvlText w:val="%1."/>
      <w:rPr>
        <w:color w:val="3370ff"/>
      </w:rPr>
    </w:lvl>
  </w:abstractNum>
  <w:abstractNum w:abstractNumId="125356">
    <w:lvl>
      <w:start w:val="3"/>
      <w:numFmt w:val="decimal"/>
      <w:suff w:val="tab"/>
      <w:lvlText w:val="%1."/>
      <w:rPr>
        <w:color w:val="3370ff"/>
      </w:rPr>
    </w:lvl>
  </w:abstractNum>
  <w:abstractNum w:abstractNumId="125357">
    <w:lvl>
      <w:start w:val="4"/>
      <w:numFmt w:val="decimal"/>
      <w:suff w:val="tab"/>
      <w:lvlText w:val="%1."/>
      <w:rPr>
        <w:color w:val="3370ff"/>
      </w:rPr>
    </w:lvl>
  </w:abstractNum>
  <w:abstractNum w:abstractNumId="125358">
    <w:lvl>
      <w:start w:val="5"/>
      <w:numFmt w:val="decimal"/>
      <w:suff w:val="tab"/>
      <w:lvlText w:val="%1."/>
      <w:rPr>
        <w:color w:val="3370ff"/>
      </w:rPr>
    </w:lvl>
  </w:abstractNum>
  <w:abstractNum w:abstractNumId="125359">
    <w:lvl>
      <w:start w:val="6"/>
      <w:numFmt w:val="decimal"/>
      <w:suff w:val="tab"/>
      <w:lvlText w:val="%1."/>
      <w:rPr>
        <w:color w:val="3370ff"/>
      </w:rPr>
    </w:lvl>
  </w:abstractNum>
  <w:abstractNum w:abstractNumId="125360">
    <w:lvl>
      <w:start w:val="7"/>
      <w:numFmt w:val="decimal"/>
      <w:suff w:val="tab"/>
      <w:lvlText w:val="%1."/>
      <w:rPr>
        <w:color w:val="3370ff"/>
      </w:rPr>
    </w:lvl>
  </w:abstractNum>
  <w:abstractNum w:abstractNumId="125361">
    <w:lvl>
      <w:start w:val="8"/>
      <w:numFmt w:val="decimal"/>
      <w:suff w:val="tab"/>
      <w:lvlText w:val="%1."/>
      <w:rPr>
        <w:color w:val="3370ff"/>
      </w:rPr>
    </w:lvl>
  </w:abstractNum>
  <w:abstractNum w:abstractNumId="125362">
    <w:lvl>
      <w:numFmt w:val="bullet"/>
      <w:suff w:val="tab"/>
      <w:lvlText w:val="•"/>
      <w:rPr>
        <w:color w:val="3370ff"/>
      </w:rPr>
    </w:lvl>
  </w:abstractNum>
  <w:abstractNum w:abstractNumId="125363">
    <w:lvl>
      <w:numFmt w:val="bullet"/>
      <w:suff w:val="tab"/>
      <w:lvlText w:val="•"/>
      <w:rPr>
        <w:color w:val="3370ff"/>
      </w:rPr>
    </w:lvl>
  </w:abstractNum>
  <w:abstractNum w:abstractNumId="125364">
    <w:lvl>
      <w:numFmt w:val="bullet"/>
      <w:suff w:val="tab"/>
      <w:lvlText w:val="•"/>
      <w:rPr>
        <w:color w:val="3370ff"/>
      </w:rPr>
    </w:lvl>
  </w:abstractNum>
  <w:abstractNum w:abstractNumId="125365">
    <w:lvl>
      <w:numFmt w:val="bullet"/>
      <w:suff w:val="tab"/>
      <w:lvlText w:val="•"/>
      <w:rPr>
        <w:color w:val="3370ff"/>
      </w:rPr>
    </w:lvl>
  </w:abstractNum>
  <w:abstractNum w:abstractNumId="125366">
    <w:lvl>
      <w:numFmt w:val="bullet"/>
      <w:suff w:val="tab"/>
      <w:lvlText w:val="•"/>
      <w:rPr>
        <w:color w:val="3370ff"/>
      </w:rPr>
    </w:lvl>
  </w:abstractNum>
  <w:abstractNum w:abstractNumId="125367">
    <w:lvl>
      <w:numFmt w:val="bullet"/>
      <w:suff w:val="tab"/>
      <w:lvlText w:val="•"/>
      <w:rPr>
        <w:color w:val="3370ff"/>
      </w:rPr>
    </w:lvl>
  </w:abstractNum>
  <w:abstractNum w:abstractNumId="125368">
    <w:lvl>
      <w:numFmt w:val="bullet"/>
      <w:suff w:val="tab"/>
      <w:lvlText w:val="•"/>
      <w:rPr>
        <w:color w:val="3370ff"/>
      </w:rPr>
    </w:lvl>
  </w:abstractNum>
  <w:abstractNum w:abstractNumId="125369">
    <w:lvl>
      <w:numFmt w:val="bullet"/>
      <w:suff w:val="tab"/>
      <w:lvlText w:val="•"/>
      <w:rPr>
        <w:color w:val="3370ff"/>
      </w:rPr>
    </w:lvl>
  </w:abstractNum>
  <w:abstractNum w:abstractNumId="125370">
    <w:lvl>
      <w:numFmt w:val="bullet"/>
      <w:suff w:val="tab"/>
      <w:lvlText w:val="•"/>
      <w:rPr>
        <w:color w:val="3370ff"/>
      </w:rPr>
    </w:lvl>
  </w:abstractNum>
  <w:abstractNum w:abstractNumId="125371">
    <w:lvl>
      <w:numFmt w:val="bullet"/>
      <w:suff w:val="tab"/>
      <w:lvlText w:val="•"/>
      <w:rPr>
        <w:color w:val="3370ff"/>
      </w:rPr>
    </w:lvl>
  </w:abstractNum>
  <w:abstractNum w:abstractNumId="125372">
    <w:lvl>
      <w:numFmt w:val="bullet"/>
      <w:suff w:val="tab"/>
      <w:lvlText w:val="•"/>
      <w:rPr>
        <w:color w:val="3370ff"/>
      </w:rPr>
    </w:lvl>
  </w:abstractNum>
  <w:abstractNum w:abstractNumId="125373">
    <w:lvl>
      <w:numFmt w:val="bullet"/>
      <w:suff w:val="tab"/>
      <w:lvlText w:val="•"/>
      <w:rPr>
        <w:color w:val="3370ff"/>
      </w:rPr>
    </w:lvl>
  </w:abstractNum>
  <w:abstractNum w:abstractNumId="125374">
    <w:lvl>
      <w:numFmt w:val="bullet"/>
      <w:suff w:val="tab"/>
      <w:lvlText w:val="•"/>
      <w:rPr>
        <w:color w:val="3370ff"/>
      </w:rPr>
    </w:lvl>
  </w:abstractNum>
  <w:abstractNum w:abstractNumId="125375">
    <w:lvl>
      <w:numFmt w:val="bullet"/>
      <w:suff w:val="tab"/>
      <w:lvlText w:val="•"/>
      <w:rPr>
        <w:color w:val="3370ff"/>
      </w:rPr>
    </w:lvl>
  </w:abstractNum>
  <w:abstractNum w:abstractNumId="125376">
    <w:lvl>
      <w:numFmt w:val="bullet"/>
      <w:suff w:val="tab"/>
      <w:lvlText w:val="•"/>
      <w:rPr>
        <w:color w:val="3370ff"/>
      </w:rPr>
    </w:lvl>
  </w:abstractNum>
  <w:abstractNum w:abstractNumId="125377">
    <w:lvl>
      <w:numFmt w:val="bullet"/>
      <w:suff w:val="tab"/>
      <w:lvlText w:val="•"/>
      <w:rPr>
        <w:color w:val="3370ff"/>
      </w:rPr>
    </w:lvl>
  </w:abstractNum>
  <w:abstractNum w:abstractNumId="125378">
    <w:lvl>
      <w:numFmt w:val="bullet"/>
      <w:suff w:val="tab"/>
      <w:lvlText w:val="•"/>
      <w:rPr>
        <w:color w:val="3370ff"/>
      </w:rPr>
    </w:lvl>
  </w:abstractNum>
  <w:abstractNum w:abstractNumId="125379">
    <w:lvl>
      <w:numFmt w:val="bullet"/>
      <w:suff w:val="tab"/>
      <w:lvlText w:val="•"/>
      <w:rPr>
        <w:color w:val="3370ff"/>
      </w:rPr>
    </w:lvl>
  </w:abstractNum>
  <w:abstractNum w:abstractNumId="125380">
    <w:lvl>
      <w:numFmt w:val="bullet"/>
      <w:suff w:val="tab"/>
      <w:lvlText w:val="•"/>
      <w:rPr>
        <w:color w:val="3370ff"/>
      </w:rPr>
    </w:lvl>
  </w:abstractNum>
  <w:abstractNum w:abstractNumId="125381">
    <w:lvl>
      <w:numFmt w:val="bullet"/>
      <w:suff w:val="tab"/>
      <w:lvlText w:val="•"/>
      <w:rPr>
        <w:color w:val="3370ff"/>
      </w:rPr>
    </w:lvl>
  </w:abstractNum>
  <w:abstractNum w:abstractNumId="125382">
    <w:lvl>
      <w:numFmt w:val="bullet"/>
      <w:suff w:val="tab"/>
      <w:lvlText w:val="•"/>
      <w:rPr>
        <w:color w:val="3370ff"/>
      </w:rPr>
    </w:lvl>
  </w:abstractNum>
  <w:abstractNum w:abstractNumId="125383">
    <w:lvl>
      <w:numFmt w:val="bullet"/>
      <w:suff w:val="tab"/>
      <w:lvlText w:val="•"/>
      <w:rPr>
        <w:color w:val="3370ff"/>
      </w:rPr>
    </w:lvl>
  </w:abstractNum>
  <w:abstractNum w:abstractNumId="125384">
    <w:lvl>
      <w:start w:val="1"/>
      <w:numFmt w:val="decimal"/>
      <w:suff w:val="tab"/>
      <w:lvlText w:val="%1."/>
      <w:rPr>
        <w:color w:val="3370ff"/>
      </w:rPr>
    </w:lvl>
  </w:abstractNum>
  <w:abstractNum w:abstractNumId="125385">
    <w:lvl>
      <w:start w:val="2"/>
      <w:numFmt w:val="decimal"/>
      <w:suff w:val="tab"/>
      <w:lvlText w:val="%1."/>
      <w:rPr>
        <w:color w:val="3370ff"/>
      </w:rPr>
    </w:lvl>
  </w:abstractNum>
  <w:abstractNum w:abstractNumId="125386">
    <w:lvl>
      <w:start w:val="3"/>
      <w:numFmt w:val="decimal"/>
      <w:suff w:val="tab"/>
      <w:lvlText w:val="%1."/>
      <w:rPr>
        <w:color w:val="3370ff"/>
      </w:rPr>
    </w:lvl>
  </w:abstractNum>
  <w:abstractNum w:abstractNumId="125387">
    <w:lvl>
      <w:start w:val="4"/>
      <w:numFmt w:val="decimal"/>
      <w:suff w:val="tab"/>
      <w:lvlText w:val="%1."/>
      <w:rPr>
        <w:color w:val="3370ff"/>
      </w:rPr>
    </w:lvl>
  </w:abstractNum>
  <w:abstractNum w:abstractNumId="125388">
    <w:lvl>
      <w:start w:val="5"/>
      <w:numFmt w:val="decimal"/>
      <w:suff w:val="tab"/>
      <w:lvlText w:val="%1."/>
      <w:rPr>
        <w:color w:val="3370ff"/>
      </w:rPr>
    </w:lvl>
  </w:abstractNum>
  <w:abstractNum w:abstractNumId="125389">
    <w:lvl>
      <w:start w:val="1"/>
      <w:numFmt w:val="decimal"/>
      <w:suff w:val="tab"/>
      <w:lvlText w:val="%1."/>
      <w:rPr>
        <w:color w:val="3370ff"/>
      </w:rPr>
    </w:lvl>
  </w:abstractNum>
  <w:abstractNum w:abstractNumId="125390">
    <w:lvl>
      <w:start w:val="2"/>
      <w:numFmt w:val="decimal"/>
      <w:suff w:val="tab"/>
      <w:lvlText w:val="%1."/>
      <w:rPr>
        <w:color w:val="3370ff"/>
      </w:rPr>
    </w:lvl>
  </w:abstractNum>
  <w:abstractNum w:abstractNumId="125391">
    <w:lvl>
      <w:start w:val="3"/>
      <w:numFmt w:val="decimal"/>
      <w:suff w:val="tab"/>
      <w:lvlText w:val="%1."/>
      <w:rPr>
        <w:color w:val="3370ff"/>
      </w:rPr>
    </w:lvl>
  </w:abstractNum>
  <w:abstractNum w:abstractNumId="125392">
    <w:lvl>
      <w:start w:val="4"/>
      <w:numFmt w:val="decimal"/>
      <w:suff w:val="tab"/>
      <w:lvlText w:val="%1."/>
      <w:rPr>
        <w:color w:val="3370ff"/>
      </w:rPr>
    </w:lvl>
  </w:abstractNum>
  <w:abstractNum w:abstractNumId="125393">
    <w:lvl>
      <w:start w:val="5"/>
      <w:numFmt w:val="decimal"/>
      <w:suff w:val="tab"/>
      <w:lvlText w:val="%1."/>
      <w:rPr>
        <w:color w:val="3370ff"/>
      </w:rPr>
    </w:lvl>
  </w:abstractNum>
  <w:abstractNum w:abstractNumId="125394">
    <w:lvl>
      <w:start w:val="1"/>
      <w:numFmt w:val="decimal"/>
      <w:suff w:val="tab"/>
      <w:lvlText w:val="%1."/>
      <w:rPr>
        <w:color w:val="3370ff"/>
      </w:rPr>
    </w:lvl>
  </w:abstractNum>
  <w:abstractNum w:abstractNumId="125395">
    <w:lvl>
      <w:start w:val="2"/>
      <w:numFmt w:val="decimal"/>
      <w:suff w:val="tab"/>
      <w:lvlText w:val="%1."/>
      <w:rPr>
        <w:color w:val="3370ff"/>
      </w:rPr>
    </w:lvl>
  </w:abstractNum>
  <w:abstractNum w:abstractNumId="125396">
    <w:lvl>
      <w:start w:val="3"/>
      <w:numFmt w:val="decimal"/>
      <w:suff w:val="tab"/>
      <w:lvlText w:val="%1."/>
      <w:rPr>
        <w:color w:val="3370ff"/>
      </w:rPr>
    </w:lvl>
  </w:abstractNum>
  <w:abstractNum w:abstractNumId="125397">
    <w:lvl>
      <w:start w:val="1"/>
      <w:numFmt w:val="decimal"/>
      <w:suff w:val="tab"/>
      <w:lvlText w:val="%1."/>
      <w:rPr>
        <w:color w:val="3370ff"/>
      </w:rPr>
    </w:lvl>
  </w:abstractNum>
  <w:abstractNum w:abstractNumId="125398">
    <w:lvl>
      <w:start w:val="2"/>
      <w:numFmt w:val="decimal"/>
      <w:suff w:val="tab"/>
      <w:lvlText w:val="%1."/>
      <w:rPr>
        <w:color w:val="3370ff"/>
      </w:rPr>
    </w:lvl>
  </w:abstractNum>
  <w:abstractNum w:abstractNumId="125399">
    <w:lvl>
      <w:start w:val="3"/>
      <w:numFmt w:val="decimal"/>
      <w:suff w:val="tab"/>
      <w:lvlText w:val="%1."/>
      <w:rPr>
        <w:color w:val="3370ff"/>
      </w:rPr>
    </w:lvl>
  </w:abstractNum>
  <w:abstractNum w:abstractNumId="125400">
    <w:lvl>
      <w:start w:val="4"/>
      <w:numFmt w:val="decimal"/>
      <w:suff w:val="tab"/>
      <w:lvlText w:val="%1."/>
      <w:rPr>
        <w:color w:val="3370ff"/>
      </w:rPr>
    </w:lvl>
  </w:abstractNum>
  <w:abstractNum w:abstractNumId="125401">
    <w:lvl>
      <w:start w:val="5"/>
      <w:numFmt w:val="decimal"/>
      <w:suff w:val="tab"/>
      <w:lvlText w:val="%1."/>
      <w:rPr>
        <w:color w:val="3370ff"/>
      </w:rPr>
    </w:lvl>
  </w:abstractNum>
  <w:abstractNum w:abstractNumId="125402">
    <w:lvl>
      <w:start w:val="6"/>
      <w:numFmt w:val="decimal"/>
      <w:suff w:val="tab"/>
      <w:lvlText w:val="%1."/>
      <w:rPr>
        <w:color w:val="3370ff"/>
      </w:rPr>
    </w:lvl>
  </w:abstractNum>
  <w:abstractNum w:abstractNumId="125403">
    <w:lvl>
      <w:start w:val="7"/>
      <w:numFmt w:val="decimal"/>
      <w:suff w:val="tab"/>
      <w:lvlText w:val="%1."/>
      <w:rPr>
        <w:color w:val="3370ff"/>
      </w:rPr>
    </w:lvl>
  </w:abstractNum>
  <w:abstractNum w:abstractNumId="125404">
    <w:lvl>
      <w:start w:val="1"/>
      <w:numFmt w:val="decimal"/>
      <w:suff w:val="tab"/>
      <w:lvlText w:val="%1."/>
      <w:rPr>
        <w:color w:val="3370ff"/>
      </w:rPr>
    </w:lvl>
  </w:abstractNum>
  <w:abstractNum w:abstractNumId="125405">
    <w:lvl>
      <w:start w:val="2"/>
      <w:numFmt w:val="decimal"/>
      <w:suff w:val="tab"/>
      <w:lvlText w:val="%1."/>
      <w:rPr>
        <w:color w:val="3370ff"/>
      </w:rPr>
    </w:lvl>
  </w:abstractNum>
  <w:abstractNum w:abstractNumId="125406">
    <w:lvl>
      <w:start w:val="3"/>
      <w:numFmt w:val="decimal"/>
      <w:suff w:val="tab"/>
      <w:lvlText w:val="%1."/>
      <w:rPr>
        <w:color w:val="3370ff"/>
      </w:rPr>
    </w:lvl>
  </w:abstractNum>
  <w:abstractNum w:abstractNumId="125407">
    <w:lvl>
      <w:start w:val="4"/>
      <w:numFmt w:val="decimal"/>
      <w:suff w:val="tab"/>
      <w:lvlText w:val="%1."/>
      <w:rPr>
        <w:color w:val="3370ff"/>
      </w:rPr>
    </w:lvl>
  </w:abstractNum>
  <w:abstractNum w:abstractNumId="125408">
    <w:lvl>
      <w:numFmt w:val="bullet"/>
      <w:suff w:val="tab"/>
      <w:lvlText w:val="•"/>
      <w:rPr>
        <w:color w:val="3370ff"/>
      </w:rPr>
    </w:lvl>
  </w:abstractNum>
  <w:abstractNum w:abstractNumId="125409">
    <w:lvl>
      <w:numFmt w:val="bullet"/>
      <w:suff w:val="tab"/>
      <w:lvlText w:val="•"/>
      <w:rPr>
        <w:color w:val="3370ff"/>
      </w:rPr>
    </w:lvl>
  </w:abstractNum>
  <w:abstractNum w:abstractNumId="125410">
    <w:lvl>
      <w:start w:val="1"/>
      <w:numFmt w:val="decimal"/>
      <w:suff w:val="tab"/>
      <w:lvlText w:val="%1."/>
      <w:rPr>
        <w:color w:val="3370ff"/>
      </w:rPr>
    </w:lvl>
  </w:abstractNum>
  <w:abstractNum w:abstractNumId="125411">
    <w:lvl>
      <w:start w:val="2"/>
      <w:numFmt w:val="decimal"/>
      <w:suff w:val="tab"/>
      <w:lvlText w:val="%1."/>
      <w:rPr>
        <w:color w:val="3370ff"/>
      </w:rPr>
    </w:lvl>
  </w:abstractNum>
  <w:abstractNum w:abstractNumId="125412">
    <w:lvl>
      <w:start w:val="3"/>
      <w:numFmt w:val="decimal"/>
      <w:suff w:val="tab"/>
      <w:lvlText w:val="%1."/>
      <w:rPr>
        <w:color w:val="3370ff"/>
      </w:rPr>
    </w:lvl>
  </w:abstractNum>
  <w:abstractNum w:abstractNumId="125413">
    <w:lvl>
      <w:start w:val="4"/>
      <w:numFmt w:val="decimal"/>
      <w:suff w:val="tab"/>
      <w:lvlText w:val="%1."/>
      <w:rPr>
        <w:color w:val="3370ff"/>
      </w:rPr>
    </w:lvl>
  </w:abstractNum>
  <w:abstractNum w:abstractNumId="125414">
    <w:lvl>
      <w:start w:val="1"/>
      <w:numFmt w:val="decimal"/>
      <w:suff w:val="tab"/>
      <w:lvlText w:val="%1."/>
      <w:rPr>
        <w:color w:val="3370ff"/>
      </w:rPr>
    </w:lvl>
  </w:abstractNum>
  <w:abstractNum w:abstractNumId="125415">
    <w:lvl>
      <w:start w:val="2"/>
      <w:numFmt w:val="decimal"/>
      <w:suff w:val="tab"/>
      <w:lvlText w:val="%1."/>
      <w:rPr>
        <w:color w:val="3370ff"/>
      </w:rPr>
    </w:lvl>
  </w:abstractNum>
  <w:abstractNum w:abstractNumId="125416">
    <w:lvl>
      <w:start w:val="3"/>
      <w:numFmt w:val="decimal"/>
      <w:suff w:val="tab"/>
      <w:lvlText w:val="%1."/>
      <w:rPr>
        <w:color w:val="3370ff"/>
      </w:rPr>
    </w:lvl>
  </w:abstractNum>
  <w:abstractNum w:abstractNumId="125417">
    <w:lvl>
      <w:start w:val="1"/>
      <w:numFmt w:val="decimal"/>
      <w:suff w:val="tab"/>
      <w:lvlText w:val="%1."/>
      <w:rPr>
        <w:color w:val="3370ff"/>
      </w:rPr>
    </w:lvl>
  </w:abstractNum>
  <w:abstractNum w:abstractNumId="125418">
    <w:lvl>
      <w:start w:val="2"/>
      <w:numFmt w:val="decimal"/>
      <w:suff w:val="tab"/>
      <w:lvlText w:val="%1."/>
      <w:rPr>
        <w:color w:val="3370ff"/>
      </w:rPr>
    </w:lvl>
  </w:abstractNum>
  <w:abstractNum w:abstractNumId="125419">
    <w:lvl>
      <w:numFmt w:val="bullet"/>
      <w:suff w:val="tab"/>
      <w:lvlText w:val="•"/>
      <w:rPr>
        <w:color w:val="3370ff"/>
      </w:rPr>
    </w:lvl>
  </w:abstractNum>
  <w:abstractNum w:abstractNumId="125420">
    <w:lvl>
      <w:numFmt w:val="bullet"/>
      <w:suff w:val="tab"/>
      <w:lvlText w:val="•"/>
      <w:rPr>
        <w:color w:val="3370ff"/>
      </w:rPr>
    </w:lvl>
  </w:abstractNum>
  <w:abstractNum w:abstractNumId="125421">
    <w:lvl>
      <w:numFmt w:val="bullet"/>
      <w:suff w:val="tab"/>
      <w:lvlText w:val="•"/>
      <w:rPr>
        <w:color w:val="3370ff"/>
      </w:rPr>
    </w:lvl>
  </w:abstractNum>
  <w:abstractNum w:abstractNumId="125422">
    <w:lvl>
      <w:numFmt w:val="bullet"/>
      <w:suff w:val="tab"/>
      <w:lvlText w:val="•"/>
      <w:rPr>
        <w:color w:val="3370ff"/>
      </w:rPr>
    </w:lvl>
  </w:abstractNum>
  <w:abstractNum w:abstractNumId="125423">
    <w:lvl>
      <w:start w:val="1"/>
      <w:numFmt w:val="decimal"/>
      <w:suff w:val="tab"/>
      <w:lvlText w:val="%1."/>
      <w:rPr>
        <w:color w:val="3370ff"/>
      </w:rPr>
    </w:lvl>
  </w:abstractNum>
  <w:abstractNum w:abstractNumId="125424">
    <w:lvl>
      <w:start w:val="2"/>
      <w:numFmt w:val="decimal"/>
      <w:suff w:val="tab"/>
      <w:lvlText w:val="%1."/>
      <w:rPr>
        <w:color w:val="3370ff"/>
      </w:rPr>
    </w:lvl>
  </w:abstractNum>
  <w:abstractNum w:abstractNumId="125425">
    <w:lvl>
      <w:start w:val="3"/>
      <w:numFmt w:val="decimal"/>
      <w:suff w:val="tab"/>
      <w:lvlText w:val="%1."/>
      <w:rPr>
        <w:color w:val="3370ff"/>
      </w:rPr>
    </w:lvl>
  </w:abstractNum>
  <w:abstractNum w:abstractNumId="125426">
    <w:lvl>
      <w:start w:val="4"/>
      <w:numFmt w:val="decimal"/>
      <w:suff w:val="tab"/>
      <w:lvlText w:val="%1."/>
      <w:rPr>
        <w:color w:val="3370ff"/>
      </w:rPr>
    </w:lvl>
  </w:abstractNum>
  <w:abstractNum w:abstractNumId="125427">
    <w:lvl>
      <w:start w:val="1"/>
      <w:numFmt w:val="decimal"/>
      <w:suff w:val="tab"/>
      <w:lvlText w:val="%1."/>
      <w:rPr>
        <w:color w:val="3370ff"/>
      </w:rPr>
    </w:lvl>
  </w:abstractNum>
  <w:abstractNum w:abstractNumId="125428">
    <w:lvl>
      <w:start w:val="2"/>
      <w:numFmt w:val="decimal"/>
      <w:suff w:val="tab"/>
      <w:lvlText w:val="%1."/>
      <w:rPr>
        <w:color w:val="3370ff"/>
      </w:rPr>
    </w:lvl>
  </w:abstractNum>
  <w:abstractNum w:abstractNumId="125429">
    <w:lvl>
      <w:start w:val="3"/>
      <w:numFmt w:val="decimal"/>
      <w:suff w:val="tab"/>
      <w:lvlText w:val="%1."/>
      <w:rPr>
        <w:color w:val="3370ff"/>
      </w:rPr>
    </w:lvl>
  </w:abstractNum>
  <w:abstractNum w:abstractNumId="125430">
    <w:lvl>
      <w:start w:val="4"/>
      <w:numFmt w:val="decimal"/>
      <w:suff w:val="tab"/>
      <w:lvlText w:val="%1."/>
      <w:rPr>
        <w:color w:val="3370ff"/>
      </w:rPr>
    </w:lvl>
  </w:abstractNum>
  <w:abstractNum w:abstractNumId="125431">
    <w:lvl>
      <w:start w:val="5"/>
      <w:numFmt w:val="decimal"/>
      <w:suff w:val="tab"/>
      <w:lvlText w:val="%1."/>
      <w:rPr>
        <w:color w:val="3370ff"/>
      </w:rPr>
    </w:lvl>
  </w:abstractNum>
  <w:abstractNum w:abstractNumId="125432">
    <w:lvl>
      <w:start w:val="6"/>
      <w:numFmt w:val="decimal"/>
      <w:suff w:val="tab"/>
      <w:lvlText w:val="%1."/>
      <w:rPr>
        <w:color w:val="3370ff"/>
      </w:rPr>
    </w:lvl>
  </w:abstractNum>
  <w:abstractNum w:abstractNumId="125433">
    <w:lvl>
      <w:start w:val="1"/>
      <w:numFmt w:val="decimal"/>
      <w:suff w:val="tab"/>
      <w:lvlText w:val="%1."/>
      <w:rPr>
        <w:color w:val="3370ff"/>
      </w:rPr>
    </w:lvl>
  </w:abstractNum>
  <w:abstractNum w:abstractNumId="125434">
    <w:lvl>
      <w:start w:val="2"/>
      <w:numFmt w:val="decimal"/>
      <w:suff w:val="tab"/>
      <w:lvlText w:val="%1."/>
      <w:rPr>
        <w:color w:val="3370ff"/>
      </w:rPr>
    </w:lvl>
  </w:abstractNum>
  <w:abstractNum w:abstractNumId="125435">
    <w:lvl>
      <w:start w:val="3"/>
      <w:numFmt w:val="decimal"/>
      <w:suff w:val="tab"/>
      <w:lvlText w:val="%1."/>
      <w:rPr>
        <w:color w:val="3370ff"/>
      </w:rPr>
    </w:lvl>
  </w:abstractNum>
  <w:abstractNum w:abstractNumId="125436">
    <w:lvl>
      <w:start w:val="4"/>
      <w:numFmt w:val="decimal"/>
      <w:suff w:val="tab"/>
      <w:lvlText w:val="%1."/>
      <w:rPr>
        <w:color w:val="3370ff"/>
      </w:rPr>
    </w:lvl>
  </w:abstractNum>
  <w:abstractNum w:abstractNumId="125437">
    <w:lvl>
      <w:start w:val="5"/>
      <w:numFmt w:val="decimal"/>
      <w:suff w:val="tab"/>
      <w:lvlText w:val="%1."/>
      <w:rPr>
        <w:color w:val="3370ff"/>
      </w:rPr>
    </w:lvl>
  </w:abstractNum>
  <w:abstractNum w:abstractNumId="125438">
    <w:lvl>
      <w:start w:val="1"/>
      <w:numFmt w:val="decimal"/>
      <w:suff w:val="tab"/>
      <w:lvlText w:val="%1."/>
      <w:rPr>
        <w:color w:val="3370ff"/>
      </w:rPr>
    </w:lvl>
  </w:abstractNum>
  <w:abstractNum w:abstractNumId="125439">
    <w:lvl>
      <w:start w:val="2"/>
      <w:numFmt w:val="decimal"/>
      <w:suff w:val="tab"/>
      <w:lvlText w:val="%1."/>
      <w:rPr>
        <w:color w:val="3370ff"/>
      </w:rPr>
    </w:lvl>
  </w:abstractNum>
  <w:abstractNum w:abstractNumId="125440">
    <w:lvl>
      <w:start w:val="3"/>
      <w:numFmt w:val="decimal"/>
      <w:suff w:val="tab"/>
      <w:lvlText w:val="%1."/>
      <w:rPr>
        <w:color w:val="3370ff"/>
      </w:rPr>
    </w:lvl>
  </w:abstractNum>
  <w:abstractNum w:abstractNumId="125441">
    <w:lvl>
      <w:start w:val="1"/>
      <w:numFmt w:val="decimal"/>
      <w:suff w:val="tab"/>
      <w:lvlText w:val="%1."/>
      <w:rPr>
        <w:color w:val="3370ff"/>
      </w:rPr>
    </w:lvl>
  </w:abstractNum>
  <w:abstractNum w:abstractNumId="125442">
    <w:lvl>
      <w:start w:val="2"/>
      <w:numFmt w:val="decimal"/>
      <w:suff w:val="tab"/>
      <w:lvlText w:val="%1."/>
      <w:rPr>
        <w:color w:val="3370ff"/>
      </w:rPr>
    </w:lvl>
  </w:abstractNum>
  <w:abstractNum w:abstractNumId="125443">
    <w:lvl>
      <w:start w:val="3"/>
      <w:numFmt w:val="decimal"/>
      <w:suff w:val="tab"/>
      <w:lvlText w:val="%1."/>
      <w:rPr>
        <w:color w:val="3370ff"/>
      </w:rPr>
    </w:lvl>
  </w:abstractNum>
  <w:abstractNum w:abstractNumId="125444">
    <w:lvl>
      <w:start w:val="4"/>
      <w:numFmt w:val="decimal"/>
      <w:suff w:val="tab"/>
      <w:lvlText w:val="%1."/>
      <w:rPr>
        <w:color w:val="3370ff"/>
      </w:rPr>
    </w:lvl>
  </w:abstractNum>
  <w:abstractNum w:abstractNumId="125445">
    <w:lvl>
      <w:start w:val="5"/>
      <w:numFmt w:val="decimal"/>
      <w:suff w:val="tab"/>
      <w:lvlText w:val="%1."/>
      <w:rPr>
        <w:color w:val="3370ff"/>
      </w:rPr>
    </w:lvl>
  </w:abstractNum>
  <w:abstractNum w:abstractNumId="125446">
    <w:lvl>
      <w:start w:val="6"/>
      <w:numFmt w:val="decimal"/>
      <w:suff w:val="tab"/>
      <w:lvlText w:val="%1."/>
      <w:rPr>
        <w:color w:val="3370ff"/>
      </w:rPr>
    </w:lvl>
  </w:abstractNum>
  <w:abstractNum w:abstractNumId="125447">
    <w:lvl>
      <w:start w:val="1"/>
      <w:numFmt w:val="decimal"/>
      <w:suff w:val="tab"/>
      <w:lvlText w:val="%1."/>
      <w:rPr>
        <w:color w:val="3370ff"/>
      </w:rPr>
    </w:lvl>
  </w:abstractNum>
  <w:abstractNum w:abstractNumId="125448">
    <w:lvl>
      <w:start w:val="2"/>
      <w:numFmt w:val="decimal"/>
      <w:suff w:val="tab"/>
      <w:lvlText w:val="%1."/>
      <w:rPr>
        <w:color w:val="3370ff"/>
      </w:rPr>
    </w:lvl>
  </w:abstractNum>
  <w:abstractNum w:abstractNumId="125449">
    <w:lvl>
      <w:start w:val="3"/>
      <w:numFmt w:val="decimal"/>
      <w:suff w:val="tab"/>
      <w:lvlText w:val="%1."/>
      <w:rPr>
        <w:color w:val="3370ff"/>
      </w:rPr>
    </w:lvl>
  </w:abstractNum>
  <w:abstractNum w:abstractNumId="125450">
    <w:lvl>
      <w:start w:val="1"/>
      <w:numFmt w:val="decimal"/>
      <w:suff w:val="tab"/>
      <w:lvlText w:val="%1."/>
      <w:rPr>
        <w:color w:val="3370ff"/>
      </w:rPr>
    </w:lvl>
  </w:abstractNum>
  <w:abstractNum w:abstractNumId="125451">
    <w:lvl>
      <w:start w:val="2"/>
      <w:numFmt w:val="decimal"/>
      <w:suff w:val="tab"/>
      <w:lvlText w:val="%1."/>
      <w:rPr>
        <w:color w:val="3370ff"/>
      </w:rPr>
    </w:lvl>
  </w:abstractNum>
  <w:abstractNum w:abstractNumId="125452">
    <w:lvl>
      <w:start w:val="3"/>
      <w:numFmt w:val="decimal"/>
      <w:suff w:val="tab"/>
      <w:lvlText w:val="%1."/>
      <w:rPr>
        <w:color w:val="3370ff"/>
      </w:rPr>
    </w:lvl>
  </w:abstractNum>
  <w:abstractNum w:abstractNumId="12545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5343"/>
  </w:num>
  <w:num w:numId="2">
    <w:abstractNumId w:val="125344"/>
  </w:num>
  <w:num w:numId="3">
    <w:abstractNumId w:val="125345"/>
  </w:num>
  <w:num w:numId="4">
    <w:abstractNumId w:val="125346"/>
  </w:num>
  <w:num w:numId="5">
    <w:abstractNumId w:val="125347"/>
  </w:num>
  <w:num w:numId="6">
    <w:abstractNumId w:val="125348"/>
  </w:num>
  <w:num w:numId="7">
    <w:abstractNumId w:val="125349"/>
  </w:num>
  <w:num w:numId="8">
    <w:abstractNumId w:val="125350"/>
  </w:num>
  <w:num w:numId="9">
    <w:abstractNumId w:val="125351"/>
  </w:num>
  <w:num w:numId="10">
    <w:abstractNumId w:val="125352"/>
  </w:num>
  <w:num w:numId="11">
    <w:abstractNumId w:val="125353"/>
  </w:num>
  <w:num w:numId="12">
    <w:abstractNumId w:val="125354"/>
  </w:num>
  <w:num w:numId="13">
    <w:abstractNumId w:val="125355"/>
  </w:num>
  <w:num w:numId="14">
    <w:abstractNumId w:val="125356"/>
  </w:num>
  <w:num w:numId="15">
    <w:abstractNumId w:val="125357"/>
  </w:num>
  <w:num w:numId="16">
    <w:abstractNumId w:val="125358"/>
  </w:num>
  <w:num w:numId="17">
    <w:abstractNumId w:val="125359"/>
  </w:num>
  <w:num w:numId="18">
    <w:abstractNumId w:val="125360"/>
  </w:num>
  <w:num w:numId="19">
    <w:abstractNumId w:val="125361"/>
  </w:num>
  <w:num w:numId="20">
    <w:abstractNumId w:val="125362"/>
  </w:num>
  <w:num w:numId="21">
    <w:abstractNumId w:val="125363"/>
  </w:num>
  <w:num w:numId="22">
    <w:abstractNumId w:val="125364"/>
  </w:num>
  <w:num w:numId="23">
    <w:abstractNumId w:val="125365"/>
  </w:num>
  <w:num w:numId="24">
    <w:abstractNumId w:val="125366"/>
  </w:num>
  <w:num w:numId="25">
    <w:abstractNumId w:val="125367"/>
  </w:num>
  <w:num w:numId="26">
    <w:abstractNumId w:val="125368"/>
  </w:num>
  <w:num w:numId="27">
    <w:abstractNumId w:val="125369"/>
  </w:num>
  <w:num w:numId="28">
    <w:abstractNumId w:val="125370"/>
  </w:num>
  <w:num w:numId="29">
    <w:abstractNumId w:val="125371"/>
  </w:num>
  <w:num w:numId="30">
    <w:abstractNumId w:val="125372"/>
  </w:num>
  <w:num w:numId="31">
    <w:abstractNumId w:val="125373"/>
  </w:num>
  <w:num w:numId="32">
    <w:abstractNumId w:val="125374"/>
  </w:num>
  <w:num w:numId="33">
    <w:abstractNumId w:val="125375"/>
  </w:num>
  <w:num w:numId="34">
    <w:abstractNumId w:val="125376"/>
  </w:num>
  <w:num w:numId="35">
    <w:abstractNumId w:val="125377"/>
  </w:num>
  <w:num w:numId="36">
    <w:abstractNumId w:val="125378"/>
  </w:num>
  <w:num w:numId="37">
    <w:abstractNumId w:val="125379"/>
  </w:num>
  <w:num w:numId="38">
    <w:abstractNumId w:val="125380"/>
  </w:num>
  <w:num w:numId="39">
    <w:abstractNumId w:val="125381"/>
  </w:num>
  <w:num w:numId="40">
    <w:abstractNumId w:val="125382"/>
  </w:num>
  <w:num w:numId="41">
    <w:abstractNumId w:val="125383"/>
  </w:num>
  <w:num w:numId="42">
    <w:abstractNumId w:val="125384"/>
  </w:num>
  <w:num w:numId="43">
    <w:abstractNumId w:val="125385"/>
  </w:num>
  <w:num w:numId="44">
    <w:abstractNumId w:val="125386"/>
  </w:num>
  <w:num w:numId="45">
    <w:abstractNumId w:val="125387"/>
  </w:num>
  <w:num w:numId="46">
    <w:abstractNumId w:val="125388"/>
  </w:num>
  <w:num w:numId="47">
    <w:abstractNumId w:val="125389"/>
  </w:num>
  <w:num w:numId="48">
    <w:abstractNumId w:val="125390"/>
  </w:num>
  <w:num w:numId="49">
    <w:abstractNumId w:val="125391"/>
  </w:num>
  <w:num w:numId="50">
    <w:abstractNumId w:val="125392"/>
  </w:num>
  <w:num w:numId="51">
    <w:abstractNumId w:val="125393"/>
  </w:num>
  <w:num w:numId="52">
    <w:abstractNumId w:val="125394"/>
  </w:num>
  <w:num w:numId="53">
    <w:abstractNumId w:val="125395"/>
  </w:num>
  <w:num w:numId="54">
    <w:abstractNumId w:val="125396"/>
  </w:num>
  <w:num w:numId="55">
    <w:abstractNumId w:val="125397"/>
  </w:num>
  <w:num w:numId="56">
    <w:abstractNumId w:val="125398"/>
  </w:num>
  <w:num w:numId="57">
    <w:abstractNumId w:val="125399"/>
  </w:num>
  <w:num w:numId="58">
    <w:abstractNumId w:val="125400"/>
  </w:num>
  <w:num w:numId="59">
    <w:abstractNumId w:val="125401"/>
  </w:num>
  <w:num w:numId="60">
    <w:abstractNumId w:val="125402"/>
  </w:num>
  <w:num w:numId="61">
    <w:abstractNumId w:val="125403"/>
  </w:num>
  <w:num w:numId="62">
    <w:abstractNumId w:val="125404"/>
  </w:num>
  <w:num w:numId="63">
    <w:abstractNumId w:val="125405"/>
  </w:num>
  <w:num w:numId="64">
    <w:abstractNumId w:val="125406"/>
  </w:num>
  <w:num w:numId="65">
    <w:abstractNumId w:val="125407"/>
  </w:num>
  <w:num w:numId="66">
    <w:abstractNumId w:val="125408"/>
  </w:num>
  <w:num w:numId="67">
    <w:abstractNumId w:val="125409"/>
  </w:num>
  <w:num w:numId="68">
    <w:abstractNumId w:val="125410"/>
  </w:num>
  <w:num w:numId="69">
    <w:abstractNumId w:val="125411"/>
  </w:num>
  <w:num w:numId="70">
    <w:abstractNumId w:val="125412"/>
  </w:num>
  <w:num w:numId="71">
    <w:abstractNumId w:val="125413"/>
  </w:num>
  <w:num w:numId="72">
    <w:abstractNumId w:val="125414"/>
  </w:num>
  <w:num w:numId="73">
    <w:abstractNumId w:val="125415"/>
  </w:num>
  <w:num w:numId="74">
    <w:abstractNumId w:val="125416"/>
  </w:num>
  <w:num w:numId="75">
    <w:abstractNumId w:val="125417"/>
  </w:num>
  <w:num w:numId="76">
    <w:abstractNumId w:val="125418"/>
  </w:num>
  <w:num w:numId="77">
    <w:abstractNumId w:val="125419"/>
  </w:num>
  <w:num w:numId="78">
    <w:abstractNumId w:val="125420"/>
  </w:num>
  <w:num w:numId="79">
    <w:abstractNumId w:val="125421"/>
  </w:num>
  <w:num w:numId="80">
    <w:abstractNumId w:val="125422"/>
  </w:num>
  <w:num w:numId="81">
    <w:abstractNumId w:val="125423"/>
  </w:num>
  <w:num w:numId="82">
    <w:abstractNumId w:val="125424"/>
  </w:num>
  <w:num w:numId="83">
    <w:abstractNumId w:val="125425"/>
  </w:num>
  <w:num w:numId="84">
    <w:abstractNumId w:val="125426"/>
  </w:num>
  <w:num w:numId="85">
    <w:abstractNumId w:val="125427"/>
  </w:num>
  <w:num w:numId="86">
    <w:abstractNumId w:val="125428"/>
  </w:num>
  <w:num w:numId="87">
    <w:abstractNumId w:val="125429"/>
  </w:num>
  <w:num w:numId="88">
    <w:abstractNumId w:val="125430"/>
  </w:num>
  <w:num w:numId="89">
    <w:abstractNumId w:val="125431"/>
  </w:num>
  <w:num w:numId="90">
    <w:abstractNumId w:val="125432"/>
  </w:num>
  <w:num w:numId="91">
    <w:abstractNumId w:val="125433"/>
  </w:num>
  <w:num w:numId="92">
    <w:abstractNumId w:val="125434"/>
  </w:num>
  <w:num w:numId="93">
    <w:abstractNumId w:val="125435"/>
  </w:num>
  <w:num w:numId="94">
    <w:abstractNumId w:val="125436"/>
  </w:num>
  <w:num w:numId="95">
    <w:abstractNumId w:val="125437"/>
  </w:num>
  <w:num w:numId="96">
    <w:abstractNumId w:val="125438"/>
  </w:num>
  <w:num w:numId="97">
    <w:abstractNumId w:val="125439"/>
  </w:num>
  <w:num w:numId="98">
    <w:abstractNumId w:val="125440"/>
  </w:num>
  <w:num w:numId="99">
    <w:abstractNumId w:val="125441"/>
  </w:num>
  <w:num w:numId="100">
    <w:abstractNumId w:val="125442"/>
  </w:num>
  <w:num w:numId="101">
    <w:abstractNumId w:val="125443"/>
  </w:num>
  <w:num w:numId="102">
    <w:abstractNumId w:val="125444"/>
  </w:num>
  <w:num w:numId="103">
    <w:abstractNumId w:val="125445"/>
  </w:num>
  <w:num w:numId="104">
    <w:abstractNumId w:val="125446"/>
  </w:num>
  <w:num w:numId="105">
    <w:abstractNumId w:val="125447"/>
  </w:num>
  <w:num w:numId="106">
    <w:abstractNumId w:val="125448"/>
  </w:num>
  <w:num w:numId="107">
    <w:abstractNumId w:val="125449"/>
  </w:num>
  <w:num w:numId="108">
    <w:abstractNumId w:val="125450"/>
  </w:num>
  <w:num w:numId="109">
    <w:abstractNumId w:val="125451"/>
  </w:num>
  <w:num w:numId="110">
    <w:abstractNumId w:val="125452"/>
  </w:num>
  <w:num w:numId="111">
    <w:abstractNumId w:val="125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hare.traecontent.cn/artifact/5TYLI0WF7TTVR4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share.traecontent.cn/artifact/5TYLI0WF7TTVR4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2026-07-31T10:59:05Z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{"Label":"1","ContentProducer":"001191110102MACQD9K64010000","ProduceID":"7668644944919907563","ReservedCode1":"","ContentPropagator":"","PropagateID":"","ReservedCode2":""}</vt:lpwstr>
  </property>
</Properties>
</file>