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8A" w:rsidRDefault="005F59D6" w:rsidP="005F5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1F1E"/>
          <w:szCs w:val="23"/>
          <w:shd w:val="clear" w:color="auto" w:fill="FFFFFF"/>
        </w:rPr>
      </w:pPr>
      <w:bookmarkStart w:id="0" w:name="_GoBack"/>
      <w:bookmarkEnd w:id="0"/>
      <w:r w:rsidRPr="005F59D6">
        <w:rPr>
          <w:rFonts w:ascii="Times New Roman" w:eastAsia="Times New Roman" w:hAnsi="Times New Roman" w:cs="Times New Roman"/>
          <w:b/>
          <w:color w:val="201F1E"/>
          <w:szCs w:val="23"/>
          <w:shd w:val="clear" w:color="auto" w:fill="FFFFFF"/>
        </w:rPr>
        <w:t>LAS INSTITUCIONES COMO AGENTES MORALIZADORES</w:t>
      </w:r>
    </w:p>
    <w:p w:rsidR="00BC7A89" w:rsidRPr="005F59D6" w:rsidRDefault="00BC7A89" w:rsidP="005F59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1F1E"/>
          <w:szCs w:val="23"/>
          <w:shd w:val="clear" w:color="auto" w:fill="FFFFFF"/>
        </w:rPr>
      </w:pPr>
      <w:r w:rsidRPr="00BC7A89">
        <w:rPr>
          <w:rFonts w:ascii="Times New Roman" w:eastAsia="Times New Roman" w:hAnsi="Times New Roman" w:cs="Times New Roman"/>
          <w:b/>
          <w:color w:val="201F1E"/>
          <w:szCs w:val="23"/>
          <w:shd w:val="clear" w:color="auto" w:fill="FFFFFF"/>
        </w:rPr>
        <w:t>https://youtube.com/watch?v=9p67G08435o</w:t>
      </w:r>
    </w:p>
    <w:p w:rsidR="00187C8A" w:rsidRDefault="00187C8A" w:rsidP="00EB64EE">
      <w:pPr>
        <w:spacing w:after="0" w:line="240" w:lineRule="auto"/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</w:pPr>
    </w:p>
    <w:p w:rsidR="005F59D6" w:rsidRDefault="00EB64EE" w:rsidP="00EB64EE">
      <w:pPr>
        <w:spacing w:after="0" w:line="240" w:lineRule="auto"/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</w:pP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 </w:t>
      </w:r>
    </w:p>
    <w:p w:rsidR="00EB64EE" w:rsidRPr="00E012F6" w:rsidRDefault="00EB64EE" w:rsidP="00EB64EE">
      <w:pPr>
        <w:spacing w:after="0" w:line="240" w:lineRule="auto"/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</w:pPr>
      <w:r w:rsidRPr="00E012F6">
        <w:rPr>
          <w:rFonts w:ascii="Times New Roman" w:eastAsia="Times New Roman" w:hAnsi="Times New Roman" w:cs="Times New Roman"/>
          <w:b/>
          <w:color w:val="201F1E"/>
          <w:szCs w:val="23"/>
          <w:shd w:val="clear" w:color="auto" w:fill="FFFFFF"/>
        </w:rPr>
        <w:t>Una institución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, en lo general,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 es parte del soporte ideológico de un sistema económico y político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 pero en lo concreto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 es un núcleo o agrupación de individuos constituida de manera formal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.</w:t>
      </w:r>
    </w:p>
    <w:p w:rsidR="00737D70" w:rsidRPr="00E012F6" w:rsidRDefault="00737D70" w:rsidP="00EB64EE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6"/>
          <w:szCs w:val="23"/>
          <w:shd w:val="clear" w:color="auto" w:fill="FFFFFF"/>
        </w:rPr>
      </w:pPr>
    </w:p>
    <w:p w:rsidR="00EB64EE" w:rsidRPr="00EB64EE" w:rsidRDefault="00EB64EE" w:rsidP="00EB64E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Por ejemplo, en la 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escuela 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¿q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ué pasa si algunos alumnos no vienen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?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 pues lo sustituimos por otros y lo mismo sucede con los maestros o el personal de apoyo a la docencia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 así tenemos que eso es una institución</w:t>
      </w:r>
      <w:r w:rsidRPr="00E012F6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  <w:shd w:val="clear" w:color="auto" w:fill="FFFFFF"/>
        </w:rPr>
        <w:t xml:space="preserve"> algo que puede funcionar por sí misma con mucha autonomía y significa además que la socialización y la moralización han funcionado o están funcionando. </w:t>
      </w:r>
    </w:p>
    <w:p w:rsidR="00737D70" w:rsidRPr="00E012F6" w:rsidRDefault="00737D70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10"/>
          <w:szCs w:val="23"/>
        </w:rPr>
      </w:pPr>
    </w:p>
    <w:p w:rsidR="00EB64EE" w:rsidRPr="00EB64EE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Las instituciones son tan viejas como la humanidad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ellas son las encargadas de civilizar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en nuestro caso las instituciones adquieren un carácter pedagógico socializador o moralizante en el 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que descansa el poder político y</w:t>
      </w:r>
      <w:r w:rsidR="00455662" w:rsidRPr="00E012F6">
        <w:rPr>
          <w:rFonts w:ascii="Times New Roman" w:eastAsia="Times New Roman" w:hAnsi="Times New Roman" w:cs="Times New Roman"/>
          <w:color w:val="201F1E"/>
          <w:szCs w:val="23"/>
        </w:rPr>
        <w:t>a que de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l cumplimiento de sus metas o tareas asignadas depende el desarrollo social</w:t>
      </w:r>
      <w:r w:rsidR="00455662" w:rsidRPr="00E012F6">
        <w:rPr>
          <w:rFonts w:ascii="Times New Roman" w:eastAsia="Times New Roman" w:hAnsi="Times New Roman" w:cs="Times New Roman"/>
          <w:color w:val="201F1E"/>
          <w:szCs w:val="23"/>
        </w:rPr>
        <w:t>, el avance y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="00455662" w:rsidRPr="00E012F6">
        <w:rPr>
          <w:rFonts w:ascii="Times New Roman" w:eastAsia="Times New Roman" w:hAnsi="Times New Roman" w:cs="Times New Roman"/>
          <w:color w:val="201F1E"/>
          <w:szCs w:val="23"/>
        </w:rPr>
        <w:t>p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rogreso de las fuerzas productivas y la consolidación</w:t>
      </w:r>
      <w:r w:rsidR="00455662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equilibrio y fortaleza de un sistema político</w:t>
      </w:r>
      <w:r w:rsidR="00455662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737D70" w:rsidRPr="00E012F6" w:rsidRDefault="00737D70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8"/>
          <w:szCs w:val="23"/>
        </w:rPr>
      </w:pPr>
    </w:p>
    <w:p w:rsidR="00EB64EE" w:rsidRPr="00E012F6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Por ejemplo</w:t>
      </w:r>
      <w:r w:rsidR="006334C3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en México la corrupción política o el robo de las elecciones nos llevó a la creación del IFE el</w:t>
      </w:r>
      <w:r w:rsidR="006334C3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actual INE (Instituto Nacional E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lectoral</w:t>
      </w:r>
      <w:r w:rsidR="006334C3" w:rsidRPr="00E012F6">
        <w:rPr>
          <w:rFonts w:ascii="Times New Roman" w:eastAsia="Times New Roman" w:hAnsi="Times New Roman" w:cs="Times New Roman"/>
          <w:color w:val="201F1E"/>
          <w:szCs w:val="23"/>
        </w:rPr>
        <w:t>)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que regula las elecciones municipales estatales y federales para darnos certidumbre de la legalidad de ellas</w:t>
      </w:r>
      <w:r w:rsidR="00737D70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737D70" w:rsidRPr="00EB64EE" w:rsidRDefault="00737D70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14"/>
          <w:szCs w:val="23"/>
        </w:rPr>
      </w:pPr>
    </w:p>
    <w:p w:rsidR="00EB64EE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Las instituciones se han constituido en lo que conocemos como la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 w:val="28"/>
          <w:szCs w:val="23"/>
        </w:rPr>
        <w:t>superestructura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 w:val="28"/>
          <w:szCs w:val="23"/>
        </w:rPr>
        <w:t>social</w:t>
      </w:r>
      <w:r w:rsidR="00737D70" w:rsidRPr="00E012F6">
        <w:rPr>
          <w:rFonts w:ascii="Times New Roman" w:eastAsia="Times New Roman" w:hAnsi="Times New Roman" w:cs="Times New Roman"/>
          <w:b/>
          <w:i/>
          <w:color w:val="201F1E"/>
          <w:sz w:val="28"/>
          <w:szCs w:val="23"/>
        </w:rPr>
        <w:t>,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(</w:t>
      </w:r>
      <w:proofErr w:type="spellStart"/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>Altusser</w:t>
      </w:r>
      <w:proofErr w:type="spellEnd"/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los llama A</w:t>
      </w:r>
      <w:r w:rsidR="00737D70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par</w:t>
      </w:r>
      <w:r w:rsidR="00004013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atos ideológicos del Estado) y ejercen una</w:t>
      </w:r>
      <w:r w:rsidR="00737D70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función que asume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a partir de la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 w:val="32"/>
          <w:szCs w:val="23"/>
        </w:rPr>
        <w:t>estructura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 w:val="32"/>
          <w:szCs w:val="23"/>
        </w:rPr>
        <w:t>económica</w:t>
      </w:r>
      <w:r w:rsidR="00004013" w:rsidRPr="00E012F6">
        <w:rPr>
          <w:rFonts w:ascii="Times New Roman" w:eastAsia="Times New Roman" w:hAnsi="Times New Roman" w:cs="Times New Roman"/>
          <w:b/>
          <w:i/>
          <w:color w:val="201F1E"/>
          <w:sz w:val="32"/>
          <w:szCs w:val="23"/>
        </w:rPr>
        <w:t>,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a esto le llamamos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 w:val="28"/>
          <w:szCs w:val="23"/>
        </w:rPr>
        <w:t>dialéctica social</w:t>
      </w:r>
      <w:r w:rsidR="00004013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.</w:t>
      </w:r>
    </w:p>
    <w:p w:rsidR="00187C8A" w:rsidRDefault="00187C8A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01F1E"/>
          <w:szCs w:val="23"/>
        </w:rPr>
      </w:pPr>
    </w:p>
    <w:p w:rsidR="00187C8A" w:rsidRPr="00EB64EE" w:rsidRDefault="00187C8A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01F1E"/>
          <w:szCs w:val="23"/>
        </w:rPr>
      </w:pPr>
    </w:p>
    <w:p w:rsidR="00EB64EE" w:rsidRPr="00EB64EE" w:rsidRDefault="00F14773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6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E432E7" wp14:editId="2381B9F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829300" cy="3743325"/>
            <wp:effectExtent l="0" t="0" r="0" b="9525"/>
            <wp:wrapNone/>
            <wp:docPr id="1" name="Imagen 1" descr="Historia de la filosofía para cavernícolas: Cómo armar una sociedad:  infraestructura y superestructu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de la filosofía para cavernícolas: Cómo armar una sociedad:  infraestructura y superestructur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C8A">
        <w:rPr>
          <w:rFonts w:ascii="Times New Roman" w:eastAsia="Times New Roman" w:hAnsi="Times New Roman" w:cs="Times New Roman"/>
          <w:noProof/>
          <w:color w:val="201F1E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811E8" wp14:editId="7533DB14">
                <wp:simplePos x="0" y="0"/>
                <wp:positionH relativeFrom="column">
                  <wp:posOffset>238125</wp:posOffset>
                </wp:positionH>
                <wp:positionV relativeFrom="paragraph">
                  <wp:posOffset>29845</wp:posOffset>
                </wp:positionV>
                <wp:extent cx="3429000" cy="742950"/>
                <wp:effectExtent l="0" t="19050" r="38100" b="38100"/>
                <wp:wrapNone/>
                <wp:docPr id="2" name="Flecha a la derecha con ban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742950"/>
                        </a:xfrm>
                        <a:prstGeom prst="stripedRigh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C8A" w:rsidRPr="00E136B0" w:rsidRDefault="00187C8A" w:rsidP="00187C8A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28"/>
                              </w:rPr>
                            </w:pPr>
                            <w:r w:rsidRPr="00E136B0">
                              <w:rPr>
                                <w:b/>
                                <w:color w:val="0F243E" w:themeColor="text2" w:themeShade="80"/>
                              </w:rPr>
                              <w:t>Leyes, política, fenómenos ideológicos, Es</w:t>
                            </w:r>
                            <w:r w:rsidR="00E136B0">
                              <w:rPr>
                                <w:b/>
                                <w:color w:val="0F243E" w:themeColor="text2" w:themeShade="80"/>
                              </w:rPr>
                              <w:t>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D811E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2" o:spid="_x0000_s1026" type="#_x0000_t93" style="position:absolute;margin-left:18.75pt;margin-top:2.35pt;width:270pt;height:5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" adj="19260" fillcolor="#b6dde8 [1304]" strokecolor="#243f60 [1604]" strokeweight="2pt">
                <v:textbox>
                  <w:txbxContent>
                    <w:p w:rsidR="00187C8A" w:rsidRPr="00E136B0" w:rsidRDefault="00187C8A" w:rsidP="00187C8A">
                      <w:pPr>
                        <w:jc w:val="center"/>
                        <w:rPr>
                          <w:b/>
                          <w:color w:val="0F243E" w:themeColor="text2" w:themeShade="80"/>
                          <w:sz w:val="28"/>
                        </w:rPr>
                      </w:pPr>
                      <w:r w:rsidRPr="00E136B0">
                        <w:rPr>
                          <w:b/>
                          <w:color w:val="0F243E" w:themeColor="text2" w:themeShade="80"/>
                        </w:rPr>
                        <w:t>Leyes, política, fenómenos ideológicos, Es</w:t>
                      </w:r>
                      <w:r w:rsidR="00E136B0">
                        <w:rPr>
                          <w:b/>
                          <w:color w:val="0F243E" w:themeColor="text2" w:themeShade="80"/>
                        </w:rPr>
                        <w:t>tado</w:t>
                      </w:r>
                    </w:p>
                  </w:txbxContent>
                </v:textbox>
              </v:shape>
            </w:pict>
          </mc:Fallback>
        </mc:AlternateContent>
      </w: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054B27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EF0644" wp14:editId="73D0377E">
            <wp:simplePos x="0" y="0"/>
            <wp:positionH relativeFrom="margin">
              <wp:posOffset>314325</wp:posOffset>
            </wp:positionH>
            <wp:positionV relativeFrom="paragraph">
              <wp:posOffset>8255</wp:posOffset>
            </wp:positionV>
            <wp:extent cx="1171575" cy="1104900"/>
            <wp:effectExtent l="0" t="0" r="9525" b="0"/>
            <wp:wrapNone/>
            <wp:docPr id="4" name="Imagen 4" descr="Marxismo y capitalismo para chicos, en dibujos animados y por la TV Pública  -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xismo y capitalismo para chicos, en dibujos animados y por la TV Pública  - Infoba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8" t="5287" r="23171" b="18060"/>
                    <a:stretch/>
                  </pic:blipFill>
                  <pic:spPr bwMode="auto">
                    <a:xfrm>
                      <a:off x="0" y="0"/>
                      <a:ext cx="1171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054B27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>
        <w:rPr>
          <w:rFonts w:ascii="Times New Roman" w:eastAsia="Times New Roman" w:hAnsi="Times New Roman" w:cs="Times New Roman"/>
          <w:noProof/>
          <w:color w:val="201F1E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336C4" wp14:editId="6A68C73B">
                <wp:simplePos x="0" y="0"/>
                <wp:positionH relativeFrom="column">
                  <wp:posOffset>438150</wp:posOffset>
                </wp:positionH>
                <wp:positionV relativeFrom="paragraph">
                  <wp:posOffset>158750</wp:posOffset>
                </wp:positionV>
                <wp:extent cx="857250" cy="2381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B27" w:rsidRPr="00054B27" w:rsidRDefault="00054B27">
                            <w:pPr>
                              <w:rPr>
                                <w:b/>
                              </w:rPr>
                            </w:pPr>
                            <w:r w:rsidRPr="00054B27">
                              <w:rPr>
                                <w:b/>
                              </w:rPr>
                              <w:t>Karl Marx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5336C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34.5pt;margin-top:12.5pt;width:67.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" fillcolor="white [3201]" strokeweight=".5pt">
                <v:textbox>
                  <w:txbxContent>
                    <w:p w:rsidR="00054B27" w:rsidRPr="00054B27" w:rsidRDefault="00054B27">
                      <w:pPr>
                        <w:rPr>
                          <w:b/>
                        </w:rPr>
                      </w:pPr>
                      <w:r w:rsidRPr="00054B27">
                        <w:rPr>
                          <w:b/>
                        </w:rPr>
                        <w:t>Karl Marx</w:t>
                      </w:r>
                    </w:p>
                  </w:txbxContent>
                </v:textbox>
              </v:shape>
            </w:pict>
          </mc:Fallback>
        </mc:AlternateContent>
      </w: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F14773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>
        <w:rPr>
          <w:rFonts w:ascii="Times New Roman" w:eastAsia="Times New Roman" w:hAnsi="Times New Roman" w:cs="Times New Roman"/>
          <w:noProof/>
          <w:color w:val="201F1E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DA5AB" wp14:editId="06894D71">
                <wp:simplePos x="0" y="0"/>
                <wp:positionH relativeFrom="margin">
                  <wp:posOffset>1419225</wp:posOffset>
                </wp:positionH>
                <wp:positionV relativeFrom="paragraph">
                  <wp:posOffset>6985</wp:posOffset>
                </wp:positionV>
                <wp:extent cx="4829175" cy="1857375"/>
                <wp:effectExtent l="0" t="19050" r="47625" b="47625"/>
                <wp:wrapSquare wrapText="bothSides"/>
                <wp:docPr id="3" name="Flecha a la derecha con ban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1857375"/>
                        </a:xfrm>
                        <a:prstGeom prst="stripedRigh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C8A" w:rsidRPr="00E136B0" w:rsidRDefault="00187C8A" w:rsidP="00E136B0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  <w:sz w:val="28"/>
                              </w:rPr>
                            </w:pPr>
                            <w:r w:rsidRPr="00E136B0">
                              <w:rPr>
                                <w:b/>
                                <w:color w:val="0F243E" w:themeColor="text2" w:themeShade="80"/>
                                <w:sz w:val="28"/>
                              </w:rPr>
                              <w:t>Relaciones sociales de producción</w:t>
                            </w:r>
                          </w:p>
                          <w:p w:rsidR="00187C8A" w:rsidRDefault="00187C8A" w:rsidP="00F14773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  <w:sz w:val="28"/>
                              </w:rPr>
                            </w:pPr>
                            <w:r w:rsidRPr="00E136B0">
                              <w:rPr>
                                <w:b/>
                                <w:color w:val="0F243E" w:themeColor="text2" w:themeShade="80"/>
                                <w:sz w:val="28"/>
                              </w:rPr>
                              <w:t>Capitalistas     vs.    Asalariados</w:t>
                            </w:r>
                          </w:p>
                          <w:p w:rsidR="00F14773" w:rsidRDefault="00F14773" w:rsidP="00F14773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8"/>
                              </w:rPr>
                              <w:t>BASE ECONÓMICA</w:t>
                            </w:r>
                          </w:p>
                          <w:p w:rsidR="00F14773" w:rsidRPr="00E136B0" w:rsidRDefault="00F14773" w:rsidP="00F14773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A5AB" id="Flecha a la derecha con bandas 3" o:spid="_x0000_s1028" type="#_x0000_t93" style="position:absolute;left:0;text-align:left;margin-left:111.75pt;margin-top:.55pt;width:380.2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" adj="17446" fillcolor="#b6dde8 [1304]" strokecolor="#243f60 [1604]" strokeweight="2pt">
                <v:textbox>
                  <w:txbxContent>
                    <w:p w:rsidR="00187C8A" w:rsidRPr="00E136B0" w:rsidRDefault="00187C8A" w:rsidP="00E136B0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  <w:sz w:val="28"/>
                        </w:rPr>
                      </w:pPr>
                      <w:r w:rsidRPr="00E136B0">
                        <w:rPr>
                          <w:b/>
                          <w:color w:val="0F243E" w:themeColor="text2" w:themeShade="80"/>
                          <w:sz w:val="28"/>
                        </w:rPr>
                        <w:t>Relaciones sociales de producción</w:t>
                      </w:r>
                    </w:p>
                    <w:p w:rsidR="00187C8A" w:rsidRDefault="00187C8A" w:rsidP="00F14773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  <w:sz w:val="28"/>
                        </w:rPr>
                      </w:pPr>
                      <w:r w:rsidRPr="00E136B0">
                        <w:rPr>
                          <w:b/>
                          <w:color w:val="0F243E" w:themeColor="text2" w:themeShade="80"/>
                          <w:sz w:val="28"/>
                        </w:rPr>
                        <w:t>Capitalistas     vs.    Asalariados</w:t>
                      </w:r>
                    </w:p>
                    <w:p w:rsidR="00F14773" w:rsidRDefault="00F14773" w:rsidP="00F14773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  <w:sz w:val="28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8"/>
                        </w:rPr>
                        <w:t>BASE ECONÓMICA</w:t>
                      </w:r>
                    </w:p>
                    <w:p w:rsidR="00F14773" w:rsidRPr="00E136B0" w:rsidRDefault="00F14773" w:rsidP="00F14773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P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187C8A" w:rsidRDefault="00187C8A" w:rsidP="00187C8A">
      <w:pPr>
        <w:pStyle w:val="Prrafodelista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C10760" w:rsidRPr="00E012F6" w:rsidRDefault="00EB64EE" w:rsidP="0000401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lastRenderedPageBreak/>
        <w:t>La escuela</w:t>
      </w:r>
      <w:r w:rsidR="00004013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. </w:t>
      </w:r>
    </w:p>
    <w:p w:rsidR="00EB64EE" w:rsidRPr="00E012F6" w:rsidRDefault="00004013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012F6">
        <w:rPr>
          <w:rFonts w:ascii="Times New Roman" w:eastAsia="Times New Roman" w:hAnsi="Times New Roman" w:cs="Times New Roman"/>
          <w:color w:val="201F1E"/>
          <w:szCs w:val="23"/>
        </w:rPr>
        <w:t>E</w:t>
      </w:r>
      <w:r w:rsidR="00650CB4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n el mundo occidental la 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escuela </w:t>
      </w:r>
      <w:r w:rsidR="00650CB4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tiene sus antecedentes en la </w:t>
      </w:r>
      <w:r w:rsidR="00650CB4" w:rsidRPr="00E012F6">
        <w:rPr>
          <w:rFonts w:ascii="Times New Roman" w:eastAsia="Times New Roman" w:hAnsi="Times New Roman" w:cs="Times New Roman"/>
          <w:i/>
          <w:color w:val="201F1E"/>
          <w:szCs w:val="23"/>
        </w:rPr>
        <w:t>A</w:t>
      </w:r>
      <w:r w:rsidR="00EB64EE" w:rsidRPr="00E012F6">
        <w:rPr>
          <w:rFonts w:ascii="Times New Roman" w:eastAsia="Times New Roman" w:hAnsi="Times New Roman" w:cs="Times New Roman"/>
          <w:i/>
          <w:color w:val="201F1E"/>
          <w:szCs w:val="23"/>
        </w:rPr>
        <w:t>cademia de Platón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y el </w:t>
      </w:r>
      <w:r w:rsidR="00EB64EE" w:rsidRPr="00E012F6">
        <w:rPr>
          <w:rFonts w:ascii="Times New Roman" w:eastAsia="Times New Roman" w:hAnsi="Times New Roman" w:cs="Times New Roman"/>
          <w:i/>
          <w:color w:val="201F1E"/>
          <w:szCs w:val="23"/>
        </w:rPr>
        <w:t>Liceo de Aristóteles</w:t>
      </w:r>
      <w:r w:rsidR="00650CB4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; en la época feudal fue la </w:t>
      </w:r>
      <w:r w:rsidR="00650CB4" w:rsidRPr="00E012F6">
        <w:rPr>
          <w:rFonts w:ascii="Times New Roman" w:eastAsia="Times New Roman" w:hAnsi="Times New Roman" w:cs="Times New Roman"/>
          <w:i/>
          <w:color w:val="201F1E"/>
          <w:szCs w:val="23"/>
        </w:rPr>
        <w:t>E</w:t>
      </w:r>
      <w:r w:rsidR="00EB64EE" w:rsidRPr="00E012F6">
        <w:rPr>
          <w:rFonts w:ascii="Times New Roman" w:eastAsia="Times New Roman" w:hAnsi="Times New Roman" w:cs="Times New Roman"/>
          <w:i/>
          <w:color w:val="201F1E"/>
          <w:szCs w:val="23"/>
        </w:rPr>
        <w:t>scolástica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hasta llegar a lo que hoy conocemos como la </w:t>
      </w:r>
      <w:r w:rsidR="00EB64EE" w:rsidRPr="00E012F6">
        <w:rPr>
          <w:rFonts w:ascii="Times New Roman" w:eastAsia="Times New Roman" w:hAnsi="Times New Roman" w:cs="Times New Roman"/>
          <w:i/>
          <w:color w:val="201F1E"/>
          <w:szCs w:val="23"/>
        </w:rPr>
        <w:t>escuela pública</w:t>
      </w:r>
      <w:r w:rsidR="00650CB4" w:rsidRPr="00E012F6">
        <w:rPr>
          <w:rFonts w:ascii="Times New Roman" w:eastAsia="Times New Roman" w:hAnsi="Times New Roman" w:cs="Times New Roman"/>
          <w:i/>
          <w:color w:val="201F1E"/>
          <w:szCs w:val="23"/>
        </w:rPr>
        <w:t xml:space="preserve">. 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En la actualidad el requerimiento más importante de la escuela es la formación de cuadros laborales</w:t>
      </w:r>
      <w:r w:rsidR="00650CB4" w:rsidRPr="00E012F6">
        <w:rPr>
          <w:rFonts w:ascii="Times New Roman" w:eastAsia="Times New Roman" w:hAnsi="Times New Roman" w:cs="Times New Roman"/>
          <w:color w:val="201F1E"/>
          <w:szCs w:val="23"/>
        </w:rPr>
        <w:t>, au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>nque nosotros creemos que formamos ciudadanos para hacerse cargo de la sociedad</w:t>
      </w:r>
      <w:r w:rsidR="00762DF3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en ocasiones es el brazo formativo de la producción </w:t>
      </w:r>
      <w:r w:rsidR="00C10760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y 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>en otras nos ayudan a formar profesionales críticos capaces de cambiar su entorno o su sociedad</w:t>
      </w:r>
      <w:r w:rsidR="00C10760" w:rsidRPr="00E012F6">
        <w:rPr>
          <w:rFonts w:ascii="Times New Roman" w:eastAsia="Times New Roman" w:hAnsi="Times New Roman" w:cs="Times New Roman"/>
          <w:color w:val="201F1E"/>
          <w:szCs w:val="23"/>
        </w:rPr>
        <w:t>. L</w:t>
      </w:r>
      <w:r w:rsidR="00EB64EE" w:rsidRPr="00E012F6">
        <w:rPr>
          <w:rFonts w:ascii="Times New Roman" w:eastAsia="Times New Roman" w:hAnsi="Times New Roman" w:cs="Times New Roman"/>
          <w:color w:val="201F1E"/>
          <w:szCs w:val="23"/>
        </w:rPr>
        <w:t>a escuela es el medio más democrático para un ascenso social y para concientizar o moralizar a los alumnos de su papel en el mundo</w:t>
      </w:r>
      <w:r w:rsidR="00C10760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C10760" w:rsidRPr="00E012F6" w:rsidRDefault="00C10760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EB64EE" w:rsidRDefault="00EB64EE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Siendo un derecho y una obligación del Estado impartirá Edu</w:t>
      </w:r>
      <w:r w:rsidR="0058242A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cación Pública </w:t>
      </w:r>
      <w:r w:rsidR="002A33FE" w:rsidRPr="00E012F6">
        <w:rPr>
          <w:rFonts w:ascii="Times New Roman" w:eastAsia="Times New Roman" w:hAnsi="Times New Roman" w:cs="Times New Roman"/>
          <w:color w:val="201F1E"/>
          <w:szCs w:val="23"/>
        </w:rPr>
        <w:t>y actualmente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hay una le</w:t>
      </w:r>
      <w:r w:rsidR="002A33FE" w:rsidRPr="00E012F6">
        <w:rPr>
          <w:rFonts w:ascii="Times New Roman" w:eastAsia="Times New Roman" w:hAnsi="Times New Roman" w:cs="Times New Roman"/>
          <w:color w:val="201F1E"/>
          <w:szCs w:val="23"/>
        </w:rPr>
        <w:t>y que vuelve obligatoria a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la educación media superior</w:t>
      </w:r>
      <w:r w:rsidR="002A33FE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  <w:r w:rsidR="0058242A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Hay una liga muy directa entre la producción y la educación</w:t>
      </w:r>
      <w:r w:rsidR="0058242A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de </w:t>
      </w:r>
      <w:r w:rsidR="0058242A" w:rsidRPr="00E012F6">
        <w:rPr>
          <w:rFonts w:ascii="Times New Roman" w:eastAsia="Times New Roman" w:hAnsi="Times New Roman" w:cs="Times New Roman"/>
          <w:color w:val="201F1E"/>
          <w:szCs w:val="23"/>
        </w:rPr>
        <w:t>hecho,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uno de los objetivos primordiales de la educación es preparar a los individuos para el trabajo. </w:t>
      </w:r>
    </w:p>
    <w:p w:rsidR="003A6132" w:rsidRPr="00EB64EE" w:rsidRDefault="003A6132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EB64EE" w:rsidRPr="00EB64EE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8"/>
          <w:szCs w:val="23"/>
        </w:rPr>
      </w:pPr>
    </w:p>
    <w:p w:rsidR="00F935D4" w:rsidRPr="00E012F6" w:rsidRDefault="00F935D4" w:rsidP="00F935D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</w:pP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t>La familia.</w:t>
      </w:r>
    </w:p>
    <w:p w:rsidR="00EB64EE" w:rsidRPr="00EB64EE" w:rsidRDefault="00EB64EE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La familia es la más antigua de las instituciones pues 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s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urge prácticamente desde el comunismo primitivo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. A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la familia se le confiere la educación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aprendizaje y la enseñanza del hombre desde su gestación hasta su muerte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. M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uchos especialistas afirman que 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“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la infancia es destino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”,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ahí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no sólo se aprenden los hábitos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las emociones y reglas morales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además es el espacio para el resto de los aprendizajes</w:t>
      </w:r>
      <w:r w:rsidR="00F935D4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Pr="00EB64EE" w:rsidRDefault="00EB64EE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14"/>
          <w:szCs w:val="23"/>
        </w:rPr>
      </w:pPr>
    </w:p>
    <w:p w:rsidR="00EB64EE" w:rsidRDefault="00EB64EE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La familia está cambiando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ya sea por la legalización del divorcio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por la liberación femenina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por la igualdad de los géneros o por diversas causas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;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as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í tenemos a la </w:t>
      </w:r>
      <w:r w:rsidR="00404DA5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familia nuclear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qué es la que se compone de p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adre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madre e hijos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;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>la familia ampliada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con tíos,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primos y abuelos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;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alg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unos casos so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lo es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>la madre o el padre el que se hace cargo de los hijos</w:t>
      </w:r>
      <w:r w:rsidR="00404DA5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;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en otras 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familias, </w:t>
      </w:r>
      <w:r w:rsidR="00404DA5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las personas ya tienen c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>ada quien sus hijos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o en otras circunstancias son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>los abuelos</w:t>
      </w:r>
      <w:r w:rsidR="00404DA5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los tíos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="00404DA5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o algún otro familiar quienes 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>se hace</w:t>
      </w:r>
      <w:r w:rsidR="00404DA5"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n</w:t>
      </w:r>
      <w:r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 xml:space="preserve"> cargo de los hijos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porque ambos padres tra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bajan o no pueden hacerse c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argo en forma directa</w:t>
      </w:r>
      <w:r w:rsidR="00404DA5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  <w:r w:rsidR="005835BB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También existen los matrimonios homosexuales y la adopción </w:t>
      </w:r>
      <w:r w:rsidR="005C7382" w:rsidRPr="00E012F6">
        <w:rPr>
          <w:rFonts w:ascii="Times New Roman" w:eastAsia="Times New Roman" w:hAnsi="Times New Roman" w:cs="Times New Roman"/>
          <w:color w:val="201F1E"/>
          <w:szCs w:val="23"/>
        </w:rPr>
        <w:t>d</w:t>
      </w:r>
      <w:r w:rsidR="005835BB" w:rsidRPr="00E012F6">
        <w:rPr>
          <w:rFonts w:ascii="Times New Roman" w:eastAsia="Times New Roman" w:hAnsi="Times New Roman" w:cs="Times New Roman"/>
          <w:color w:val="201F1E"/>
          <w:szCs w:val="23"/>
        </w:rPr>
        <w:t>e niños por parte de estas parejas; matrimonios heterosexuales que deciden no tener hijos.</w:t>
      </w:r>
    </w:p>
    <w:p w:rsidR="003A6132" w:rsidRPr="00EB64EE" w:rsidRDefault="003A6132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EB64EE" w:rsidRPr="00EB64EE" w:rsidRDefault="00EB64EE" w:rsidP="00F935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A649CB" w:rsidRPr="00E012F6" w:rsidRDefault="00A649CB" w:rsidP="00A649C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</w:pP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t>El Estado.</w:t>
      </w:r>
    </w:p>
    <w:p w:rsidR="00EB64EE" w:rsidRPr="00EB64EE" w:rsidRDefault="005C7382" w:rsidP="00636A5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012F6">
        <w:rPr>
          <w:rFonts w:ascii="Times New Roman" w:eastAsia="Times New Roman" w:hAnsi="Times New Roman" w:cs="Times New Roman"/>
          <w:color w:val="201F1E"/>
          <w:szCs w:val="23"/>
        </w:rPr>
        <w:t>El E</w:t>
      </w:r>
      <w:r w:rsidR="00A649CB" w:rsidRPr="00E012F6">
        <w:rPr>
          <w:rFonts w:ascii="Times New Roman" w:eastAsia="Times New Roman" w:hAnsi="Times New Roman" w:cs="Times New Roman"/>
          <w:color w:val="201F1E"/>
          <w:szCs w:val="23"/>
        </w:rPr>
        <w:t>stado es la institución q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ué representa el poder por excelencia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S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on dos esquemas los que sobreviven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: el Estado liberal y el E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stado burocrático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como las propuestas modernas del Estado 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y 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la combinación de ellas ha consolidado dos fuerzas en el mundo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: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el poder público 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(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la burocracia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)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y la iniciativa privada</w:t>
      </w:r>
      <w:r w:rsidR="001470C7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Pr="00EB64EE" w:rsidRDefault="00EB64EE" w:rsidP="00636A5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12"/>
          <w:szCs w:val="23"/>
        </w:rPr>
      </w:pPr>
    </w:p>
    <w:p w:rsidR="00EB64EE" w:rsidRPr="00EB64EE" w:rsidRDefault="007538A7" w:rsidP="00636A5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012F6">
        <w:rPr>
          <w:rFonts w:ascii="Times New Roman" w:eastAsia="Times New Roman" w:hAnsi="Times New Roman" w:cs="Times New Roman"/>
          <w:color w:val="201F1E"/>
          <w:szCs w:val="23"/>
        </w:rPr>
        <w:t>Durante la Revolución Francesa el E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stado se limitaba a hacer cumplir la ley</w:t>
      </w:r>
      <w:r w:rsidR="00535E98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a mantener el orden y </w:t>
      </w:r>
      <w:r w:rsidR="00535E98" w:rsidRPr="00E012F6">
        <w:rPr>
          <w:rFonts w:ascii="Times New Roman" w:eastAsia="Times New Roman" w:hAnsi="Times New Roman" w:cs="Times New Roman"/>
          <w:color w:val="201F1E"/>
          <w:szCs w:val="23"/>
        </w:rPr>
        <w:t>a defender la propiedad privada. Actualmente el E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stado regula las i</w:t>
      </w:r>
      <w:r w:rsidR="00535E98" w:rsidRPr="00E012F6">
        <w:rPr>
          <w:rFonts w:ascii="Times New Roman" w:eastAsia="Times New Roman" w:hAnsi="Times New Roman" w:cs="Times New Roman"/>
          <w:color w:val="201F1E"/>
          <w:szCs w:val="23"/>
        </w:rPr>
        <w:t>nversiones e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n los dif</w:t>
      </w:r>
      <w:r w:rsidR="00535E98" w:rsidRPr="00E012F6">
        <w:rPr>
          <w:rFonts w:ascii="Times New Roman" w:eastAsia="Times New Roman" w:hAnsi="Times New Roman" w:cs="Times New Roman"/>
          <w:color w:val="201F1E"/>
          <w:szCs w:val="23"/>
        </w:rPr>
        <w:t>erentes sectores de la economía. E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l gobierno se dirige hacia las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mayorías evitando el enriquecimiento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desmedido de unos cuantos</w:t>
      </w:r>
    </w:p>
    <w:p w:rsidR="00EB64EE" w:rsidRPr="00EB64EE" w:rsidRDefault="00EB64EE" w:rsidP="00636A5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12"/>
          <w:szCs w:val="23"/>
        </w:rPr>
      </w:pPr>
    </w:p>
    <w:p w:rsidR="00EB64EE" w:rsidRPr="00EB64EE" w:rsidRDefault="00EB64EE" w:rsidP="00636A5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Podemos dividir a la sociedad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en sociedad política 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>(Estado) y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sociedad civil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(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ciudadano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>s). C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omo complemento ciudadano para el Estado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,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aparece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n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las 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>ONG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>(Organizaciones No G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ubernamentales</w:t>
      </w:r>
      <w:r w:rsidR="00636A58" w:rsidRPr="00E012F6">
        <w:rPr>
          <w:rFonts w:ascii="Times New Roman" w:eastAsia="Times New Roman" w:hAnsi="Times New Roman" w:cs="Times New Roman"/>
          <w:color w:val="201F1E"/>
          <w:szCs w:val="23"/>
        </w:rPr>
        <w:t>).</w:t>
      </w:r>
    </w:p>
    <w:p w:rsidR="00EB64EE" w:rsidRPr="00E012F6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9F1A0F" w:rsidRPr="00E012F6" w:rsidRDefault="009F1A0F" w:rsidP="009F1A0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</w:pP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t>La Religión.</w:t>
      </w:r>
    </w:p>
    <w:p w:rsidR="00EB64EE" w:rsidRPr="00EB64EE" w:rsidRDefault="00EB64EE" w:rsidP="00D67B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La religión viene de la palabra latina </w:t>
      </w:r>
      <w:r w:rsidR="009F1A0F" w:rsidRPr="00E012F6">
        <w:rPr>
          <w:rFonts w:ascii="Times New Roman" w:eastAsia="Times New Roman" w:hAnsi="Times New Roman" w:cs="Times New Roman"/>
          <w:color w:val="201F1E"/>
          <w:szCs w:val="23"/>
        </w:rPr>
        <w:t>“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religare</w:t>
      </w:r>
      <w:r w:rsidR="009F1A0F" w:rsidRPr="00E012F6">
        <w:rPr>
          <w:rFonts w:ascii="Times New Roman" w:eastAsia="Times New Roman" w:hAnsi="Times New Roman" w:cs="Times New Roman"/>
          <w:color w:val="201F1E"/>
          <w:szCs w:val="23"/>
        </w:rPr>
        <w:t>” q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ué significa religar o reconciliar</w:t>
      </w:r>
      <w:r w:rsidR="009F1A0F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.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Es</w:t>
      </w:r>
      <w:r w:rsidR="009F1A0F" w:rsidRPr="00E012F6">
        <w:rPr>
          <w:rFonts w:ascii="Times New Roman" w:eastAsia="Times New Roman" w:hAnsi="Times New Roman" w:cs="Times New Roman"/>
          <w:color w:val="201F1E"/>
          <w:szCs w:val="23"/>
        </w:rPr>
        <w:t>t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a es la parte espiritual</w:t>
      </w:r>
      <w:r w:rsidR="009F1A0F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, que nos hace crear en paz o con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pasión</w:t>
      </w:r>
      <w:r w:rsidR="00154B32" w:rsidRPr="00E012F6">
        <w:rPr>
          <w:rFonts w:ascii="Times New Roman" w:eastAsia="Times New Roman" w:hAnsi="Times New Roman" w:cs="Times New Roman"/>
          <w:color w:val="201F1E"/>
          <w:szCs w:val="23"/>
        </w:rPr>
        <w:t>, en c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omunión con nosotros</w:t>
      </w:r>
      <w:r w:rsidR="00154B32" w:rsidRPr="00E012F6">
        <w:rPr>
          <w:rFonts w:ascii="Times New Roman" w:eastAsia="Times New Roman" w:hAnsi="Times New Roman" w:cs="Times New Roman"/>
          <w:color w:val="201F1E"/>
          <w:szCs w:val="23"/>
        </w:rPr>
        <w:t>. P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or ello pensamos en la imagen de Dios</w:t>
      </w:r>
      <w:r w:rsidR="00154B32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Así es que la religión nos une</w:t>
      </w:r>
      <w:r w:rsidR="00154B32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nos l</w:t>
      </w:r>
      <w:r w:rsidR="00154B32" w:rsidRPr="00E012F6">
        <w:rPr>
          <w:rFonts w:ascii="Times New Roman" w:eastAsia="Times New Roman" w:hAnsi="Times New Roman" w:cs="Times New Roman"/>
          <w:color w:val="201F1E"/>
          <w:szCs w:val="23"/>
        </w:rPr>
        <w:t>iga y nos religa en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un acto de comunión</w:t>
      </w:r>
      <w:r w:rsidR="00154B32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Pr="00EB64EE" w:rsidRDefault="00EB64EE" w:rsidP="00D67B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12"/>
          <w:szCs w:val="23"/>
        </w:rPr>
      </w:pPr>
    </w:p>
    <w:p w:rsidR="00EB64EE" w:rsidRPr="00EB64EE" w:rsidRDefault="009A4ABC" w:rsidP="00D67B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012F6">
        <w:rPr>
          <w:rFonts w:ascii="Times New Roman" w:eastAsia="Times New Roman" w:hAnsi="Times New Roman" w:cs="Times New Roman"/>
          <w:color w:val="201F1E"/>
          <w:szCs w:val="23"/>
        </w:rPr>
        <w:t>(Recordemos so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lo como código moral religioso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, los diez mandamientos). L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a religión ha continuado adecuándose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sobre todo la cristiana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a las necesidades del hombre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, de 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>sus requerimientos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de poder político y económico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5F59D6" w:rsidRPr="00E012F6" w:rsidRDefault="005F59D6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</w:p>
    <w:p w:rsidR="003E030E" w:rsidRPr="00E012F6" w:rsidRDefault="003E030E" w:rsidP="003E030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</w:pP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t>La empresa.</w:t>
      </w: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La empresa aparece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en los inicios del capitalismo,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al final de la época feudal con los </w:t>
      </w:r>
      <w:proofErr w:type="spellStart"/>
      <w:r w:rsidRPr="00EB64EE">
        <w:rPr>
          <w:rFonts w:ascii="Times New Roman" w:eastAsia="Times New Roman" w:hAnsi="Times New Roman" w:cs="Times New Roman"/>
          <w:color w:val="201F1E"/>
          <w:szCs w:val="23"/>
        </w:rPr>
        <w:t>Médicis</w:t>
      </w:r>
      <w:proofErr w:type="spellEnd"/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los gobernantes de Florencia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10"/>
          <w:szCs w:val="23"/>
        </w:rPr>
      </w:pP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Es con el capitalismo que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la empresa toma su mayor auge, p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or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>que a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l organizar los medios de producción y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a los trabajadores con sistemas 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tecnificados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logr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>ó ampliar a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la gran empresa industrial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con la producción en serie y el excedente de producción. </w:t>
      </w: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6"/>
          <w:szCs w:val="23"/>
        </w:rPr>
      </w:pP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Lo cierto es que la gran paradoja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de la producción y el consumo e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s la enajenación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ya que nos separa de la realidad</w:t>
      </w:r>
      <w:r w:rsidR="00D67BD5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Pr="00EB64EE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18"/>
          <w:szCs w:val="23"/>
        </w:rPr>
      </w:pPr>
    </w:p>
    <w:p w:rsidR="00D67BD5" w:rsidRPr="00E012F6" w:rsidRDefault="00D67BD5" w:rsidP="00D67BD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</w:pP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lastRenderedPageBreak/>
        <w:t>Los Sindicatos.</w:t>
      </w: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>Los sindicatos son la contraparte de la empresa</w:t>
      </w:r>
      <w:r w:rsidR="000317E6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son constituid</w:t>
      </w:r>
      <w:r w:rsidR="000317E6" w:rsidRPr="00E012F6">
        <w:rPr>
          <w:rFonts w:ascii="Times New Roman" w:eastAsia="Times New Roman" w:hAnsi="Times New Roman" w:cs="Times New Roman"/>
          <w:color w:val="201F1E"/>
          <w:szCs w:val="23"/>
        </w:rPr>
        <w:t>os prácticamente a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fines del siglo antepasado como resultado de numerosas batallas libradas por los trabajadores c</w:t>
      </w:r>
      <w:r w:rsidR="000317E6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ontra los dueños de las fábricas, </w:t>
      </w:r>
      <w:r w:rsidR="009E6C7F" w:rsidRPr="00E012F6">
        <w:rPr>
          <w:rFonts w:ascii="Times New Roman" w:eastAsia="Times New Roman" w:hAnsi="Times New Roman" w:cs="Times New Roman"/>
          <w:color w:val="201F1E"/>
          <w:szCs w:val="23"/>
        </w:rPr>
        <w:t>como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por ejemplo</w:t>
      </w:r>
      <w:r w:rsidR="000317E6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los mártires de Chicago</w:t>
      </w:r>
      <w:r w:rsidR="000317E6"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en Estados Unidos 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o los de Río Blanco en Veracruz</w:t>
      </w:r>
      <w:r w:rsidR="009E6C7F" w:rsidRPr="00E012F6">
        <w:rPr>
          <w:rFonts w:ascii="Times New Roman" w:eastAsia="Times New Roman" w:hAnsi="Times New Roman" w:cs="Times New Roman"/>
          <w:color w:val="201F1E"/>
          <w:szCs w:val="23"/>
        </w:rPr>
        <w:t>, quienes buscaban mejorar sus condiciones de trabajo como en contar con una jornada diaria de trabajo máxima de 8 horas, seguridad social y prestaciones (aguinaldo, vacaciones, etc.).</w:t>
      </w:r>
    </w:p>
    <w:p w:rsidR="00EB64EE" w:rsidRPr="00EB64EE" w:rsidRDefault="00EB64EE" w:rsidP="00EB64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14"/>
          <w:szCs w:val="23"/>
        </w:rPr>
      </w:pPr>
    </w:p>
    <w:p w:rsidR="009E6C7F" w:rsidRPr="00E012F6" w:rsidRDefault="00D005DA" w:rsidP="00D005D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</w:pP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t>La P</w:t>
      </w:r>
      <w:r w:rsidRPr="00EB64EE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t>rofesión</w:t>
      </w:r>
      <w:r w:rsidRPr="00E012F6">
        <w:rPr>
          <w:rFonts w:ascii="Times New Roman" w:eastAsia="Times New Roman" w:hAnsi="Times New Roman" w:cs="Times New Roman"/>
          <w:b/>
          <w:color w:val="201F1E"/>
          <w:sz w:val="32"/>
          <w:szCs w:val="23"/>
        </w:rPr>
        <w:t>.</w:t>
      </w:r>
    </w:p>
    <w:p w:rsidR="00EB64EE" w:rsidRPr="00EB64EE" w:rsidRDefault="000643D5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012F6">
        <w:rPr>
          <w:rFonts w:ascii="Times New Roman" w:eastAsia="Times New Roman" w:hAnsi="Times New Roman" w:cs="Times New Roman"/>
          <w:color w:val="201F1E"/>
          <w:szCs w:val="23"/>
        </w:rPr>
        <w:t>E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>l mundo industrial plantea de manera inédita la especialización como un ritual contemporáneo de la institución educativa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es el proceso de institucionalización de la profesión que conju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nta la </w:t>
      </w:r>
      <w:r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tríada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 xml:space="preserve"> </w:t>
      </w:r>
      <w:r w:rsidRPr="00E012F6">
        <w:rPr>
          <w:rFonts w:ascii="Times New Roman" w:eastAsia="Times New Roman" w:hAnsi="Times New Roman" w:cs="Times New Roman"/>
          <w:b/>
          <w:i/>
          <w:color w:val="201F1E"/>
          <w:szCs w:val="23"/>
        </w:rPr>
        <w:t>empresa-sindicato</w:t>
      </w:r>
      <w:r w:rsidR="00EB64EE" w:rsidRPr="00EB64EE">
        <w:rPr>
          <w:rFonts w:ascii="Times New Roman" w:eastAsia="Times New Roman" w:hAnsi="Times New Roman" w:cs="Times New Roman"/>
          <w:b/>
          <w:i/>
          <w:color w:val="201F1E"/>
          <w:szCs w:val="23"/>
        </w:rPr>
        <w:t>-profesión</w:t>
      </w:r>
      <w:r w:rsidR="00EB64EE"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como un ámbito que se encuentra sometido a la existencia de normas que regulan la conducta de un campo determinado de actividades</w:t>
      </w:r>
      <w:r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10"/>
          <w:szCs w:val="23"/>
        </w:rPr>
      </w:pPr>
    </w:p>
    <w:p w:rsidR="00EB64EE" w:rsidRPr="00EB64EE" w:rsidRDefault="00EB64EE" w:rsidP="000643D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Cs w:val="23"/>
        </w:rPr>
      </w:pP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En el </w:t>
      </w:r>
      <w:r w:rsidR="008362B4" w:rsidRPr="00E012F6">
        <w:rPr>
          <w:rFonts w:ascii="Times New Roman" w:eastAsia="Times New Roman" w:hAnsi="Times New Roman" w:cs="Times New Roman"/>
          <w:color w:val="201F1E"/>
          <w:szCs w:val="23"/>
        </w:rPr>
        <w:t>plano global las tendencias de t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>ales procesos será mantener y preservar la legitimidad de un campo social ya constituido como los colegios de abogados o de arquitectos o las asociaciones de psicólogos</w:t>
      </w:r>
      <w:r w:rsidR="008362B4" w:rsidRPr="00E012F6">
        <w:rPr>
          <w:rFonts w:ascii="Times New Roman" w:eastAsia="Times New Roman" w:hAnsi="Times New Roman" w:cs="Times New Roman"/>
          <w:color w:val="201F1E"/>
          <w:szCs w:val="23"/>
        </w:rPr>
        <w:t>,</w:t>
      </w:r>
      <w:r w:rsidRPr="00EB64EE">
        <w:rPr>
          <w:rFonts w:ascii="Times New Roman" w:eastAsia="Times New Roman" w:hAnsi="Times New Roman" w:cs="Times New Roman"/>
          <w:color w:val="201F1E"/>
          <w:szCs w:val="23"/>
        </w:rPr>
        <w:t xml:space="preserve"> médicos o contadores públicos</w:t>
      </w:r>
      <w:r w:rsidR="008362B4" w:rsidRPr="00E012F6">
        <w:rPr>
          <w:rFonts w:ascii="Times New Roman" w:eastAsia="Times New Roman" w:hAnsi="Times New Roman" w:cs="Times New Roman"/>
          <w:color w:val="201F1E"/>
          <w:szCs w:val="23"/>
        </w:rPr>
        <w:t>.</w:t>
      </w:r>
    </w:p>
    <w:p w:rsidR="00EB64EE" w:rsidRPr="00E012F6" w:rsidRDefault="00E012F6" w:rsidP="00E012F6">
      <w:pPr>
        <w:tabs>
          <w:tab w:val="left" w:pos="1745"/>
        </w:tabs>
        <w:jc w:val="both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  <w:tab/>
      </w:r>
    </w:p>
    <w:sdt>
      <w:sdtPr>
        <w:rPr>
          <w:rFonts w:eastAsiaTheme="minorEastAsia"/>
          <w:lang w:eastAsia="es-MX"/>
        </w:rPr>
        <w:id w:val="882370648"/>
        <w:bibliography/>
      </w:sdtPr>
      <w:sdtEndPr/>
      <w:sdtContent>
        <w:p w:rsidR="00965327" w:rsidRDefault="00965327" w:rsidP="00965327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>Resumen obtenido de:</w:t>
          </w:r>
        </w:p>
        <w:p w:rsidR="00965327" w:rsidRDefault="00965327" w:rsidP="00965327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Sánchez, J. G., &amp; González Castillo, T. B. (2017). </w:t>
          </w:r>
          <w:r>
            <w:rPr>
              <w:i/>
              <w:iCs/>
              <w:noProof/>
              <w:lang w:val="es-ES"/>
            </w:rPr>
            <w:t>Ëtica Para Jóvenes del Tercer Milenio.</w:t>
          </w:r>
          <w:r>
            <w:rPr>
              <w:noProof/>
              <w:lang w:val="es-ES"/>
            </w:rPr>
            <w:t xml:space="preserve"> Ciudad de México: Perspectiva Crítica. Pág. 178-199</w:t>
          </w:r>
        </w:p>
        <w:p w:rsidR="00965327" w:rsidRDefault="00965327" w:rsidP="00965327">
          <w:r>
            <w:rPr>
              <w:b/>
              <w:bCs/>
            </w:rPr>
            <w:fldChar w:fldCharType="end"/>
          </w:r>
        </w:p>
      </w:sdtContent>
    </w:sdt>
    <w:p w:rsidR="00BD7427" w:rsidRDefault="00BD7427" w:rsidP="00965327"/>
    <w:p w:rsidR="00BD7427" w:rsidRDefault="00BD7427" w:rsidP="00BD7427">
      <w:pPr>
        <w:jc w:val="right"/>
      </w:pPr>
      <w:r>
        <w:t>Elaboró: Carolina Hernández Rivera</w:t>
      </w:r>
    </w:p>
    <w:sectPr w:rsidR="00BD7427" w:rsidSect="00B84D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500E"/>
    <w:multiLevelType w:val="hybridMultilevel"/>
    <w:tmpl w:val="CAF4A548"/>
    <w:lvl w:ilvl="0" w:tplc="50949E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41A19"/>
    <w:multiLevelType w:val="hybridMultilevel"/>
    <w:tmpl w:val="83BC52BC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660494"/>
    <w:multiLevelType w:val="hybridMultilevel"/>
    <w:tmpl w:val="E45420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204F"/>
    <w:multiLevelType w:val="hybridMultilevel"/>
    <w:tmpl w:val="E07ED52E"/>
    <w:lvl w:ilvl="0" w:tplc="D172AB8A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6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6E"/>
    <w:rsid w:val="00004013"/>
    <w:rsid w:val="000146CC"/>
    <w:rsid w:val="00022313"/>
    <w:rsid w:val="000276F3"/>
    <w:rsid w:val="000317E6"/>
    <w:rsid w:val="00041158"/>
    <w:rsid w:val="00050DCE"/>
    <w:rsid w:val="00054B27"/>
    <w:rsid w:val="000643D5"/>
    <w:rsid w:val="00072274"/>
    <w:rsid w:val="00091AAC"/>
    <w:rsid w:val="00097516"/>
    <w:rsid w:val="000D6F20"/>
    <w:rsid w:val="000E2ADE"/>
    <w:rsid w:val="0012289F"/>
    <w:rsid w:val="0012333B"/>
    <w:rsid w:val="00123665"/>
    <w:rsid w:val="001470C7"/>
    <w:rsid w:val="00154B32"/>
    <w:rsid w:val="00163F11"/>
    <w:rsid w:val="00187C8A"/>
    <w:rsid w:val="00192090"/>
    <w:rsid w:val="001B4DD8"/>
    <w:rsid w:val="001D618F"/>
    <w:rsid w:val="00240D9A"/>
    <w:rsid w:val="0025316E"/>
    <w:rsid w:val="00263FDC"/>
    <w:rsid w:val="0026751A"/>
    <w:rsid w:val="0027014C"/>
    <w:rsid w:val="0029304D"/>
    <w:rsid w:val="002A33FE"/>
    <w:rsid w:val="002B077B"/>
    <w:rsid w:val="002C3F24"/>
    <w:rsid w:val="002C744D"/>
    <w:rsid w:val="002D0FE1"/>
    <w:rsid w:val="002E62F1"/>
    <w:rsid w:val="00302204"/>
    <w:rsid w:val="003156DE"/>
    <w:rsid w:val="00322391"/>
    <w:rsid w:val="003476D8"/>
    <w:rsid w:val="00353C28"/>
    <w:rsid w:val="0039420E"/>
    <w:rsid w:val="003A01A1"/>
    <w:rsid w:val="003A6132"/>
    <w:rsid w:val="003D6754"/>
    <w:rsid w:val="003D6C9F"/>
    <w:rsid w:val="003E030E"/>
    <w:rsid w:val="003E2E06"/>
    <w:rsid w:val="00404DA5"/>
    <w:rsid w:val="00412338"/>
    <w:rsid w:val="00434436"/>
    <w:rsid w:val="00455662"/>
    <w:rsid w:val="004C5EEB"/>
    <w:rsid w:val="004D4C9F"/>
    <w:rsid w:val="004F4AE4"/>
    <w:rsid w:val="0052477B"/>
    <w:rsid w:val="0052619E"/>
    <w:rsid w:val="005306D1"/>
    <w:rsid w:val="00535E98"/>
    <w:rsid w:val="0055586B"/>
    <w:rsid w:val="00570802"/>
    <w:rsid w:val="0058242A"/>
    <w:rsid w:val="005835BB"/>
    <w:rsid w:val="00586042"/>
    <w:rsid w:val="005B22C4"/>
    <w:rsid w:val="005C60FC"/>
    <w:rsid w:val="005C7382"/>
    <w:rsid w:val="005F59D6"/>
    <w:rsid w:val="00603421"/>
    <w:rsid w:val="00630A1B"/>
    <w:rsid w:val="006334C3"/>
    <w:rsid w:val="00636A58"/>
    <w:rsid w:val="00650CB4"/>
    <w:rsid w:val="00651E6E"/>
    <w:rsid w:val="00672577"/>
    <w:rsid w:val="006C6D9C"/>
    <w:rsid w:val="00701180"/>
    <w:rsid w:val="00724E0C"/>
    <w:rsid w:val="007347E6"/>
    <w:rsid w:val="0073713E"/>
    <w:rsid w:val="00737D70"/>
    <w:rsid w:val="007538A7"/>
    <w:rsid w:val="00754E0C"/>
    <w:rsid w:val="0075565E"/>
    <w:rsid w:val="00762DF3"/>
    <w:rsid w:val="00770DFB"/>
    <w:rsid w:val="007B12A8"/>
    <w:rsid w:val="007D4C60"/>
    <w:rsid w:val="007D4D4D"/>
    <w:rsid w:val="007F35C7"/>
    <w:rsid w:val="00817210"/>
    <w:rsid w:val="00833384"/>
    <w:rsid w:val="008362B4"/>
    <w:rsid w:val="0086418C"/>
    <w:rsid w:val="0093099D"/>
    <w:rsid w:val="00937923"/>
    <w:rsid w:val="00946032"/>
    <w:rsid w:val="00965327"/>
    <w:rsid w:val="00970823"/>
    <w:rsid w:val="0098043F"/>
    <w:rsid w:val="0098076C"/>
    <w:rsid w:val="009928EB"/>
    <w:rsid w:val="009A4ABC"/>
    <w:rsid w:val="009B3FE7"/>
    <w:rsid w:val="009B4B09"/>
    <w:rsid w:val="009D2567"/>
    <w:rsid w:val="009D6BC6"/>
    <w:rsid w:val="009E6C7F"/>
    <w:rsid w:val="009F1986"/>
    <w:rsid w:val="009F1A0F"/>
    <w:rsid w:val="00A02AEA"/>
    <w:rsid w:val="00A276B2"/>
    <w:rsid w:val="00A34513"/>
    <w:rsid w:val="00A375BA"/>
    <w:rsid w:val="00A51C09"/>
    <w:rsid w:val="00A649CB"/>
    <w:rsid w:val="00AF09BE"/>
    <w:rsid w:val="00B453B4"/>
    <w:rsid w:val="00B503EE"/>
    <w:rsid w:val="00B53F3A"/>
    <w:rsid w:val="00B84D6E"/>
    <w:rsid w:val="00B95055"/>
    <w:rsid w:val="00BA0E0D"/>
    <w:rsid w:val="00BA302A"/>
    <w:rsid w:val="00BA700E"/>
    <w:rsid w:val="00BB5414"/>
    <w:rsid w:val="00BB5BDF"/>
    <w:rsid w:val="00BB7EDF"/>
    <w:rsid w:val="00BC5C91"/>
    <w:rsid w:val="00BC7A89"/>
    <w:rsid w:val="00BD1BDA"/>
    <w:rsid w:val="00BD7427"/>
    <w:rsid w:val="00BE2319"/>
    <w:rsid w:val="00BE32EF"/>
    <w:rsid w:val="00BE50A0"/>
    <w:rsid w:val="00BF31BC"/>
    <w:rsid w:val="00C00C3E"/>
    <w:rsid w:val="00C10760"/>
    <w:rsid w:val="00C17880"/>
    <w:rsid w:val="00C37FA4"/>
    <w:rsid w:val="00C80121"/>
    <w:rsid w:val="00C848A2"/>
    <w:rsid w:val="00C94EF9"/>
    <w:rsid w:val="00CA755D"/>
    <w:rsid w:val="00CE6E5A"/>
    <w:rsid w:val="00D005DA"/>
    <w:rsid w:val="00D04ADF"/>
    <w:rsid w:val="00D175E2"/>
    <w:rsid w:val="00D3079A"/>
    <w:rsid w:val="00D42710"/>
    <w:rsid w:val="00D43215"/>
    <w:rsid w:val="00D648E8"/>
    <w:rsid w:val="00D67BD5"/>
    <w:rsid w:val="00D76E5E"/>
    <w:rsid w:val="00D94326"/>
    <w:rsid w:val="00DC09DB"/>
    <w:rsid w:val="00E012F6"/>
    <w:rsid w:val="00E136B0"/>
    <w:rsid w:val="00E15336"/>
    <w:rsid w:val="00E32101"/>
    <w:rsid w:val="00E42BE0"/>
    <w:rsid w:val="00E47F7C"/>
    <w:rsid w:val="00E52D7D"/>
    <w:rsid w:val="00E56DE4"/>
    <w:rsid w:val="00E63600"/>
    <w:rsid w:val="00E815C2"/>
    <w:rsid w:val="00EA0ACF"/>
    <w:rsid w:val="00EB64EE"/>
    <w:rsid w:val="00EE3571"/>
    <w:rsid w:val="00F14773"/>
    <w:rsid w:val="00F25832"/>
    <w:rsid w:val="00F543D4"/>
    <w:rsid w:val="00F57AA7"/>
    <w:rsid w:val="00F65FF5"/>
    <w:rsid w:val="00F87415"/>
    <w:rsid w:val="00F935D4"/>
    <w:rsid w:val="00F94BE3"/>
    <w:rsid w:val="00FA7623"/>
    <w:rsid w:val="00FB5104"/>
    <w:rsid w:val="00FD5610"/>
    <w:rsid w:val="00FD683C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0477"/>
  <w15:docId w15:val="{82B6ABA8-EED1-418F-BB44-AA9464BB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6E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4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D6BC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semiHidden/>
    <w:unhideWhenUsed/>
    <w:rsid w:val="00965327"/>
    <w:pPr>
      <w:spacing w:after="160" w:line="256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AC45-66B3-40E8-81A7-91ED40BE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cp:lastModifiedBy>Sony</cp:lastModifiedBy>
  <cp:revision>17</cp:revision>
  <cp:lastPrinted>2017-05-16T20:10:00Z</cp:lastPrinted>
  <dcterms:created xsi:type="dcterms:W3CDTF">2020-11-05T18:35:00Z</dcterms:created>
  <dcterms:modified xsi:type="dcterms:W3CDTF">2022-08-04T00:28:00Z</dcterms:modified>
</cp:coreProperties>
</file>