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Цедью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ход работы и задания для самостоятельной работы.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</w:t>
      </w:r>
      <w:r>
        <w:t xml:space="preserve"> </w:t>
      </w: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записи,добавления в существующий файл, закрытия и удаления файла, предоставление прав доступа.</w:t>
      </w:r>
      <w:r>
        <w:t xml:space="preserve"> </w:t>
      </w: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mkdir создала директорию, в которой буду создавать файлы с программами для лабораторной работы. Перешла в созданный каталог с помощью утилиты cd (рис. [??]).</w:t>
      </w:r>
    </w:p>
    <w:p>
      <w:pPr>
        <w:pStyle w:val="CaptionedFigure"/>
      </w:pPr>
      <w:r>
        <w:drawing>
          <wp:inline>
            <wp:extent cx="4267200" cy="176747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 помощью утилиты touch создала файлы lab10-1.asm, readme-1.txt, readme-2.txt (рис. [??]).</w:t>
      </w:r>
    </w:p>
    <w:p>
      <w:pPr>
        <w:pStyle w:val="CaptionedFigure"/>
      </w:pPr>
      <w:r>
        <w:drawing>
          <wp:inline>
            <wp:extent cx="4267200" cy="342585"/>
            <wp:effectExtent b="0" l="0" r="0" t="0"/>
            <wp:docPr descr="Создание файлов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Скопировала в текущий каталог файл in_out.asm с помощью утилиты cp, так как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4267200" cy="290568"/>
            <wp:effectExtent b="0" l="0" r="0" t="0"/>
            <wp:docPr descr="Коп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Открыла созданный файл lab10-1.asm, вставила в него программу записи в файл строки введененой на запрос (рис. [??]).</w:t>
      </w:r>
    </w:p>
    <w:p>
      <w:pPr>
        <w:pStyle w:val="CaptionedFigure"/>
      </w:pPr>
      <w:r>
        <w:drawing>
          <wp:inline>
            <wp:extent cx="4267200" cy="2693748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9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исполняемый файл программы и запустила его. Проверила его работу (рис. [??]).</w:t>
      </w:r>
    </w:p>
    <w:p>
      <w:pPr>
        <w:pStyle w:val="CaptionedFigure"/>
      </w:pPr>
      <w:r>
        <w:drawing>
          <wp:inline>
            <wp:extent cx="4267200" cy="844483"/>
            <wp:effectExtent b="0" l="0" r="0" t="0"/>
            <wp:docPr descr="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4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Я запретила выполнение исполняемого файла lab10-1, использовав команду chmod для изменения прав доступа. Избавилась от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После я попыталсь выполнить файл, но файл не запускается. Выполнение запрещено из-за отсутвия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 (рис. [??]).</w:t>
      </w:r>
    </w:p>
    <w:p>
      <w:pPr>
        <w:pStyle w:val="CaptionedFigure"/>
      </w:pPr>
      <w:r>
        <w:drawing>
          <wp:inline>
            <wp:extent cx="4267200" cy="577655"/>
            <wp:effectExtent b="0" l="0" r="0" t="0"/>
            <wp:docPr descr="Запуск файла и его запрет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его запрет</w:t>
      </w:r>
    </w:p>
    <w:p>
      <w:pPr>
        <w:pStyle w:val="BodyText"/>
      </w:pPr>
      <w:r>
        <w:t xml:space="preserve">Изменила права доступа к файлу lab10-1.asm, использовав команду chmod для изменения прав доступа. Увидела, что команды не найдены, возникли ошибки. Терминал пытался выполнить содержимое файла как команды командной строки. Файл с расширением .asm не предназначен для такакого использования (рис. [??]).</w:t>
      </w:r>
    </w:p>
    <w:p>
      <w:pPr>
        <w:pStyle w:val="CaptionedFigure"/>
      </w:pPr>
      <w:r>
        <w:drawing>
          <wp:inline>
            <wp:extent cx="4267200" cy="1165959"/>
            <wp:effectExtent b="0" l="0" r="0" t="0"/>
            <wp:docPr descr="Изменение прав доступа и разрешенный запуск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6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разрешенный запуск</w:t>
      </w:r>
    </w:p>
    <w:p>
      <w:pPr>
        <w:pStyle w:val="BodyText"/>
      </w:pPr>
      <w:r>
        <w:t xml:space="preserve">Установила права доступа к файлу readme-2.txt (двоичный вид) в соотвествии со своим вариантом (20 вариант). Использовала команду ls -l, чтобы проверить правильность выполнения (рис. [??]).</w:t>
      </w:r>
    </w:p>
    <w:p>
      <w:pPr>
        <w:pStyle w:val="CaptionedFigure"/>
      </w:pPr>
      <w:r>
        <w:drawing>
          <wp:inline>
            <wp:extent cx="4267200" cy="749361"/>
            <wp:effectExtent b="0" l="0" r="0" t="0"/>
            <wp:docPr descr="Установка прав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</w:t>
      </w:r>
    </w:p>
    <w:p>
      <w:pPr>
        <w:pStyle w:val="BodyText"/>
      </w:pPr>
      <w:r>
        <w:t xml:space="preserve">Установила права доступа к файлу readme-1.txt (символьный вид) в соотвествии со своим вариантом (20 вариант). Использовала команду ls -l, чтобы проверить правильность выполнения (рис. [??]).</w:t>
      </w:r>
    </w:p>
    <w:p>
      <w:pPr>
        <w:pStyle w:val="CaptionedFigure"/>
      </w:pPr>
      <w:r>
        <w:drawing>
          <wp:inline>
            <wp:extent cx="4267200" cy="749361"/>
            <wp:effectExtent b="0" l="0" r="0" t="0"/>
            <wp:docPr descr="Установка прав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</w:t>
      </w:r>
    </w:p>
    <w:bookmarkEnd w:id="50"/>
    <w:bookmarkStart w:id="60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Создала файлы lab10-2.asm и name.txt с помощью утилиты touch (рис. [??]).</w:t>
      </w:r>
    </w:p>
    <w:p>
      <w:pPr>
        <w:pStyle w:val="CaptionedFigure"/>
      </w:pPr>
      <w:r>
        <w:drawing>
          <wp:inline>
            <wp:extent cx="4267200" cy="245624"/>
            <wp:effectExtent b="0" l="0" r="0" t="0"/>
            <wp:docPr descr="Создание файлов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Открыла созданный файл lab10-2.asm, вставила в него программу записи в файл строки введененой на запрос (рис. [??]).</w:t>
      </w:r>
    </w:p>
    <w:p>
      <w:pPr>
        <w:pStyle w:val="CaptionedFigure"/>
      </w:pPr>
      <w:r>
        <w:drawing>
          <wp:inline>
            <wp:extent cx="4267200" cy="2844800"/>
            <wp:effectExtent b="0" l="0" r="0" t="0"/>
            <wp:docPr descr="Редактирование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исполняемый файл и запустила программу. С помощью команд cat и ls -l убедилась в правильности ее выполнения. Файл вывел корректную информацию (рис. [??]).</w:t>
      </w:r>
    </w:p>
    <w:p>
      <w:pPr>
        <w:pStyle w:val="CaptionedFigure"/>
      </w:pPr>
      <w:r>
        <w:drawing>
          <wp:inline>
            <wp:extent cx="4267200" cy="1072418"/>
            <wp:effectExtent b="0" l="0" r="0" t="0"/>
            <wp:docPr descr="Создание исполняемого файла и проверк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7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программы</w:t>
      </w:r>
    </w:p>
    <w:bookmarkEnd w:id="60"/>
    <w:bookmarkStart w:id="61" w:name="X8b54f0382964f86b906e4993361dd33bd63b1c6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Программа, использованная для самостоятельной работы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;--- Создание файла для записи имени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разрешения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 </w:t>
      </w:r>
      <w:r>
        <w:rPr>
          <w:rStyle w:val="CommentTok"/>
        </w:rPr>
        <w:t xml:space="preserve">; имя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 выозва для создание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 --- Расчет длины введенной строки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CommentTok"/>
        </w:rPr>
        <w:t xml:space="preserve">; --- Записываем в файл `msg1`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были получены навыки по написанию программ для работы с файлами. Ознакомилась с правами доступа.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Кузнецова Елизавета Андреевна</dc:creator>
  <dc:language>ru-RU</dc:language>
  <cp:keywords/>
  <dcterms:created xsi:type="dcterms:W3CDTF">2023-12-22T12:34:32Z</dcterms:created>
  <dcterms:modified xsi:type="dcterms:W3CDTF">2023-12-22T12:34:32Z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