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командой man.</w:t>
      </w:r>
    </w:p>
    <w:p>
      <w:pPr>
        <w:numPr>
          <w:ilvl w:val="0"/>
          <w:numId w:val="1001"/>
        </w:numPr>
        <w:pStyle w:val="Compact"/>
      </w:pPr>
      <w:r>
        <w:t xml:space="preserve">Знакоство с командной строкой.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Определила полное имя своего домашнего каталога (рис. 1).</w:t>
      </w:r>
    </w:p>
    <w:p>
      <w:pPr>
        <w:pStyle w:val="CaptionedFigure"/>
      </w:pPr>
      <w:r>
        <w:drawing>
          <wp:inline>
            <wp:extent cx="3003082" cy="539014"/>
            <wp:effectExtent b="0" l="0" r="0" t="0"/>
            <wp:docPr descr="Полное 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</w:t>
      </w:r>
    </w:p>
    <w:p>
      <w:pPr>
        <w:pStyle w:val="BodyText"/>
      </w:pPr>
      <w:r>
        <w:t xml:space="preserve">Перешла в каталог /tmp. Воспользовалась командой ls и посмотрела содержиме катала (рис. 2).</w:t>
      </w:r>
    </w:p>
    <w:p>
      <w:pPr>
        <w:pStyle w:val="CaptionedFigure"/>
      </w:pPr>
      <w:r>
        <w:drawing>
          <wp:inline>
            <wp:extent cx="4267200" cy="2423348"/>
            <wp:effectExtent b="0" l="0" r="0" t="0"/>
            <wp:docPr descr="Переход в каталог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</w:t>
      </w:r>
    </w:p>
    <w:p>
      <w:pPr>
        <w:pStyle w:val="BodyText"/>
      </w:pPr>
      <w:r>
        <w:t xml:space="preserve">Воспользовалась командой ls -a. Показалось больше каталогов и файлов, вылезли скрытые каталоги и файлы (рис. 3).</w:t>
      </w:r>
    </w:p>
    <w:p>
      <w:pPr>
        <w:pStyle w:val="CaptionedFigure"/>
      </w:pPr>
      <w:r>
        <w:drawing>
          <wp:inline>
            <wp:extent cx="4267200" cy="3228622"/>
            <wp:effectExtent b="0" l="0" r="0" t="0"/>
            <wp:docPr descr="Команда ls -a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2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Воспользовалась командой ls -l. Получила более подробную информацию (рис. 4).</w:t>
      </w:r>
    </w:p>
    <w:p>
      <w:pPr>
        <w:pStyle w:val="CaptionedFigure"/>
      </w:pPr>
      <w:r>
        <w:drawing>
          <wp:inline>
            <wp:extent cx="4267200" cy="2921947"/>
            <wp:effectExtent b="0" l="0" r="0" t="0"/>
            <wp:docPr descr="Команда ls -l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2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BodyText"/>
      </w:pPr>
      <w:r>
        <w:t xml:space="preserve">Воспользовалась командой ls -F. Узнала типы файлов (рис. 5).</w:t>
      </w:r>
    </w:p>
    <w:p>
      <w:pPr>
        <w:pStyle w:val="CaptionedFigure"/>
      </w:pPr>
      <w:r>
        <w:drawing>
          <wp:inline>
            <wp:extent cx="4267200" cy="2235200"/>
            <wp:effectExtent b="0" l="0" r="0" t="0"/>
            <wp:docPr descr="Команда 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Воспользовалась командой ls -alF. Получила сразу все подробное описание (рис. 6).</w:t>
      </w:r>
    </w:p>
    <w:p>
      <w:pPr>
        <w:pStyle w:val="CaptionedFigure"/>
      </w:pPr>
      <w:r>
        <w:drawing>
          <wp:inline>
            <wp:extent cx="4267200" cy="3772873"/>
            <wp:effectExtent b="0" l="0" r="0" t="0"/>
            <wp:docPr descr="Команла ls -alF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7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Команла ls -alF</w:t>
      </w:r>
    </w:p>
    <w:p>
      <w:pPr>
        <w:pStyle w:val="BodyText"/>
      </w:pPr>
      <w:r>
        <w:t xml:space="preserve">Ввела команду ls /var/spool/. Проверила есть ли в каталоге подкаталог с имернем cron. Подкаталог есть (рис. 7).</w:t>
      </w:r>
    </w:p>
    <w:p>
      <w:pPr>
        <w:pStyle w:val="CaptionedFigure"/>
      </w:pPr>
      <w:r>
        <w:drawing>
          <wp:inline>
            <wp:extent cx="4267200" cy="1727915"/>
            <wp:effectExtent b="0" l="0" r="0" t="0"/>
            <wp:docPr descr="Подкатолог cron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2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Подкатолог cron</w:t>
      </w:r>
    </w:p>
    <w:p>
      <w:pPr>
        <w:pStyle w:val="BodyText"/>
      </w:pPr>
      <w:r>
        <w:t xml:space="preserve">Перешла в домашний каталог. Вывела его содержимое. Пользователем является заданный мной ник (рис. 8).</w:t>
      </w:r>
    </w:p>
    <w:p>
      <w:pPr>
        <w:pStyle w:val="CaptionedFigure"/>
      </w:pPr>
      <w:r>
        <w:drawing>
          <wp:inline>
            <wp:extent cx="4267200" cy="354912"/>
            <wp:effectExtent b="0" l="0" r="0" t="0"/>
            <wp:docPr descr="Домашний каталог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Домашний каталог</w:t>
      </w:r>
    </w:p>
    <w:p>
      <w:pPr>
        <w:pStyle w:val="BodyText"/>
      </w:pPr>
      <w:r>
        <w:t xml:space="preserve">В домашнем каталоге создала новый каталог с именем newdir. В каталоге ~/newdir создала новый каталог с именем morefun. В домашнем каталоге создала одной командой три новых каталога с именами letters, memos, misk. Затем удалила эти каталоги одной командой. Попробовола удалить ранее созданный каталог ~/newdir командой rm. Каталог не был удален.Удалила каталог ~/newdir/morefun из домашнего каталога. Каталог был удален (рис. 9).</w:t>
      </w:r>
    </w:p>
    <w:p>
      <w:pPr>
        <w:pStyle w:val="CaptionedFigure"/>
      </w:pPr>
      <w:r>
        <w:drawing>
          <wp:inline>
            <wp:extent cx="3965608" cy="1126155"/>
            <wp:effectExtent b="0" l="0" r="0" t="0"/>
            <wp:docPr descr="Действия с каталогом newdir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12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Действия с каталогом newdir</w:t>
      </w:r>
    </w:p>
    <w:p>
      <w:pPr>
        <w:pStyle w:val="BodyText"/>
      </w:pPr>
      <w:r>
        <w:t xml:space="preserve">С помощью команды man определила,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 (рис. 10).</w:t>
      </w:r>
    </w:p>
    <w:p>
      <w:pPr>
        <w:pStyle w:val="CaptionedFigure"/>
      </w:pPr>
      <w:r>
        <w:drawing>
          <wp:inline>
            <wp:extent cx="4267200" cy="433520"/>
            <wp:effectExtent b="0" l="0" r="0" t="0"/>
            <wp:docPr descr="Опция команды ls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Опция команды ls</w:t>
      </w:r>
    </w:p>
    <w:p>
      <w:pPr>
        <w:pStyle w:val="BodyText"/>
      </w:pPr>
      <w:r>
        <w:t xml:space="preserve">С помощью команды man определила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 (рис. 11).</w:t>
      </w:r>
    </w:p>
    <w:p>
      <w:pPr>
        <w:pStyle w:val="CaptionedFigure"/>
      </w:pPr>
      <w:r>
        <w:drawing>
          <wp:inline>
            <wp:extent cx="4267200" cy="373140"/>
            <wp:effectExtent b="0" l="0" r="0" t="0"/>
            <wp:docPr descr="Опция l для развернутого описания файлов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Опция l для развернутого описания файлов</w:t>
      </w:r>
    </w:p>
    <w:p>
      <w:pPr>
        <w:pStyle w:val="BodyTex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 (рис. 12).</w:t>
      </w:r>
    </w:p>
    <w:p>
      <w:pPr>
        <w:pStyle w:val="CaptionedFigure"/>
      </w:pPr>
      <w:r>
        <w:drawing>
          <wp:inline>
            <wp:extent cx="3137835" cy="327258"/>
            <wp:effectExtent b="0" l="0" r="0" t="0"/>
            <wp:docPr descr="Опция t для времен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t для времени</w:t>
      </w:r>
    </w:p>
    <w:p>
      <w:pPr>
        <w:pStyle w:val="BodyText"/>
      </w:pPr>
      <w:r>
        <w:t xml:space="preserve">Воспользовалась совместной опцией -tl (рис. 13).</w:t>
      </w:r>
    </w:p>
    <w:p>
      <w:pPr>
        <w:pStyle w:val="CaptionedFigure"/>
      </w:pPr>
      <w:r>
        <w:drawing>
          <wp:inline>
            <wp:extent cx="4267200" cy="1870765"/>
            <wp:effectExtent b="0" l="0" r="0" t="0"/>
            <wp:docPr descr="Опция tl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Опция tl</w:t>
      </w:r>
    </w:p>
    <w:p>
      <w:pPr>
        <w:pStyle w:val="BodyText"/>
      </w:pPr>
      <w:r>
        <w:t xml:space="preserve">Использовала команду man для просмотра описания следующих команд: cd, pwd, mkdir,</w:t>
      </w:r>
      <w:r>
        <w:t xml:space="preserve"> </w:t>
      </w:r>
      <w:r>
        <w:t xml:space="preserve">rmdir, rm (рис. 14).</w:t>
      </w:r>
    </w:p>
    <w:p>
      <w:pPr>
        <w:pStyle w:val="CaptionedFigure"/>
      </w:pPr>
      <w:r>
        <w:drawing>
          <wp:inline>
            <wp:extent cx="3599848" cy="885524"/>
            <wp:effectExtent b="0" l="0" r="0" t="0"/>
            <wp:docPr descr="Команда man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</w:t>
      </w:r>
    </w:p>
    <w:p>
      <w:pPr>
        <w:pStyle w:val="BodyText"/>
      </w:pPr>
      <w:r>
        <w:t xml:space="preserve">Воспользовалась командой history (рис. 15).</w:t>
      </w:r>
    </w:p>
    <w:p>
      <w:pPr>
        <w:pStyle w:val="CaptionedFigure"/>
      </w:pPr>
      <w:r>
        <w:drawing>
          <wp:inline>
            <wp:extent cx="4267200" cy="5603719"/>
            <wp:effectExtent b="0" l="0" r="0" t="0"/>
            <wp:docPr descr="Модификация и исполнение нескольких команд из буфера команд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60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Модификация и исполнение нескольких команд из буфера команд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Овладела практическими навыками по взаимодествию с системой посредством командной строки.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6</dc:title>
  <dc:creator>Кузнецова Елизавета Андреевна</dc:creator>
  <dc:language>ru-RU</dc:language>
  <cp:keywords/>
  <dcterms:created xsi:type="dcterms:W3CDTF">2024-03-16T18:40:50Z</dcterms:created>
  <dcterms:modified xsi:type="dcterms:W3CDTF">2024-03-16T18:40:50Z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