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SLG游戏创意</w:t>
      </w:r>
    </w:p>
    <w:p>
      <w:pPr>
        <w:pStyle w:val="2"/>
        <w:spacing w:before="320" w:after="120" w:line="288" w:lineRule="auto"/>
        <w:ind w:left="0"/>
        <w:jc w:val="left"/>
        <w:outlineLvl w:val="1"/>
      </w:pPr>
      <w:bookmarkStart w:name="heading_0" w:id="0"/>
      <w:r>
        <w:rPr>
          <w:rFonts w:eastAsia="等线" w:ascii="Arial" w:cs="Arial" w:hAnsi="Arial"/>
          <w:b w:val="true"/>
          <w:sz w:val="32"/>
        </w:rPr>
        <w:t>一、概述</w:t>
      </w:r>
      <w:bookmarkEnd w:id="0"/>
    </w:p>
    <w:p>
      <w:pPr>
        <w:spacing w:before="120" w:after="120" w:line="288" w:lineRule="auto"/>
        <w:ind w:left="0"/>
        <w:jc w:val="left"/>
      </w:pPr>
      <w:r>
        <w:rPr>
          <w:rFonts w:eastAsia="等线" w:ascii="Arial" w:cs="Arial" w:hAnsi="Arial"/>
          <w:sz w:val="22"/>
        </w:rPr>
        <w:t>文档目的在于拆解市面上主流 SLG 的核心结构，并在此基础上探索可能的创新方向，作为立项参考。</w:t>
      </w:r>
    </w:p>
    <w:p>
      <w:pPr>
        <w:spacing w:before="120" w:after="120" w:line="288" w:lineRule="auto"/>
        <w:ind w:left="0"/>
        <w:jc w:val="left"/>
      </w:pPr>
      <w:r>
        <w:rPr>
          <w:rFonts w:eastAsia="等线" w:ascii="Arial" w:cs="Arial" w:hAnsi="Arial"/>
          <w:sz w:val="22"/>
        </w:rPr>
        <w:t>目前市面上的 SLG 游戏普遍采用 SLG+X 的形式，其中 X 作为前期买量游戏，起到吸引玩家入坑、降低获客成本的作用。设计 X 的方式：从现有市面上所有的玩法寻找融合的可能。</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二、市面 SLG 拆解</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核心成功要素</w:t>
      </w:r>
      <w:bookmarkEnd w:id="2"/>
    </w:p>
    <w:p>
      <w:pPr>
        <w:spacing w:before="120" w:after="120" w:line="288" w:lineRule="auto"/>
        <w:ind w:left="0"/>
        <w:jc w:val="left"/>
      </w:pPr>
      <w:r>
        <w:rPr>
          <w:rFonts w:eastAsia="等线" w:ascii="Arial" w:cs="Arial" w:hAnsi="Arial"/>
          <w:sz w:val="22"/>
        </w:rPr>
        <w:t>从《无尽冬日》《KingShot》看 SLG 成功的要素，以及如何在现有的 SLG 设定上进行演化迭代。游玩 SLG+X 时玩家想获得怎样的体验，以及如何产生这些体验。</w:t>
      </w:r>
    </w:p>
    <w:p>
      <w:pPr>
        <w:pStyle w:val="4"/>
        <w:spacing w:before="260" w:after="120" w:line="288" w:lineRule="auto"/>
        <w:ind w:left="0"/>
        <w:jc w:val="left"/>
        <w:outlineLvl w:val="3"/>
      </w:pPr>
      <w:bookmarkStart w:name="heading_3" w:id="3"/>
      <w:r>
        <w:rPr>
          <w:rFonts w:eastAsia="等线" w:ascii="Arial" w:cs="Arial" w:hAnsi="Arial"/>
          <w:b w:val="true"/>
          <w:sz w:val="28"/>
        </w:rPr>
        <w:t>2.1.1 前置买量小游戏的游戏性</w:t>
      </w:r>
      <w:bookmarkEnd w:id="3"/>
    </w:p>
    <w:p>
      <w:pPr>
        <w:spacing w:before="120" w:after="120" w:line="288" w:lineRule="auto"/>
        <w:ind w:left="0"/>
        <w:jc w:val="left"/>
      </w:pPr>
      <w:r>
        <w:rPr>
          <w:rFonts w:eastAsia="等线" w:ascii="Arial" w:cs="Arial" w:hAnsi="Arial"/>
          <w:sz w:val="22"/>
        </w:rPr>
        <w:t>买量广告的操作要带给玩家想上手尝试的感觉：有选择性质的玩法可以激发玩家的自主性，避免一路推进而没有障碍的游戏设计。</w:t>
      </w:r>
    </w:p>
    <w:p>
      <w:pPr>
        <w:spacing w:before="120" w:after="120" w:line="288" w:lineRule="auto"/>
        <w:ind w:left="0"/>
        <w:jc w:val="left"/>
      </w:pPr>
      <w:r>
        <w:rPr>
          <w:rFonts w:eastAsia="等线" w:ascii="Arial" w:cs="Arial" w:hAnsi="Arial"/>
          <w:sz w:val="22"/>
        </w:rPr>
        <w:t>选择门是把肉鸽简化成二选一，并且变成了实际的道具一样的东西摆在了跑酷的路上，解决了跑酷过于无聊、只考验反应力的问题，简化操作成为左右滑动躲避障碍即可，而着重点在于构造玩家的爽快体验。</w:t>
      </w:r>
    </w:p>
    <w:p>
      <w:pPr>
        <w:pStyle w:val="4"/>
        <w:spacing w:before="260" w:after="120" w:line="288" w:lineRule="auto"/>
        <w:ind w:left="0"/>
        <w:jc w:val="left"/>
        <w:outlineLvl w:val="3"/>
      </w:pPr>
      <w:bookmarkStart w:name="heading_4" w:id="4"/>
      <w:r>
        <w:rPr>
          <w:rFonts w:eastAsia="等线" w:ascii="Arial" w:cs="Arial" w:hAnsi="Arial"/>
          <w:b w:val="true"/>
          <w:sz w:val="28"/>
        </w:rPr>
        <w:t>2.1.2 强社交性</w:t>
      </w:r>
      <w:bookmarkEnd w:id="4"/>
    </w:p>
    <w:p>
      <w:pPr>
        <w:spacing w:before="120" w:after="120" w:line="288" w:lineRule="auto"/>
        <w:ind w:left="0"/>
        <w:jc w:val="left"/>
      </w:pPr>
      <w:r>
        <w:rPr>
          <w:rFonts w:eastAsia="等线" w:ascii="Arial" w:cs="Arial" w:hAnsi="Arial"/>
          <w:sz w:val="22"/>
        </w:rPr>
        <w:t>玩家在游戏里互相帮助建立联盟，形成强大的力量抵御外敌。</w:t>
      </w:r>
    </w:p>
    <w:p>
      <w:pPr>
        <w:spacing w:before="120" w:after="120" w:line="288" w:lineRule="auto"/>
        <w:ind w:left="0"/>
        <w:jc w:val="left"/>
      </w:pPr>
      <w:r>
        <w:rPr>
          <w:rFonts w:eastAsia="等线" w:ascii="Arial" w:cs="Arial" w:hAnsi="Arial"/>
          <w:b w:val="true"/>
          <w:sz w:val="22"/>
        </w:rPr>
        <w:t>大 R 群体</w:t>
      </w:r>
      <w:r>
        <w:rPr>
          <w:rFonts w:eastAsia="等线" w:ascii="Arial" w:cs="Arial" w:hAnsi="Arial"/>
          <w:sz w:val="22"/>
        </w:rPr>
        <w:t>：公会里的人因为战争失利 / 被欺负了，氪金帮助他们，树立大 R 的责任意识。</w:t>
      </w:r>
    </w:p>
    <w:p>
      <w:pPr>
        <w:pStyle w:val="4"/>
        <w:spacing w:before="260" w:after="120" w:line="288" w:lineRule="auto"/>
        <w:ind w:left="0"/>
        <w:jc w:val="left"/>
        <w:outlineLvl w:val="3"/>
      </w:pPr>
      <w:bookmarkStart w:name="heading_5" w:id="5"/>
      <w:r>
        <w:rPr>
          <w:rFonts w:eastAsia="等线" w:ascii="Arial" w:cs="Arial" w:hAnsi="Arial"/>
          <w:b w:val="true"/>
          <w:sz w:val="28"/>
        </w:rPr>
        <w:t>2.1.3 轻量化与差异化设计——潜在的诱饵与反转</w:t>
      </w:r>
      <w:bookmarkEnd w:id="5"/>
    </w:p>
    <w:p>
      <w:pPr>
        <w:spacing w:before="120" w:after="120" w:line="288" w:lineRule="auto"/>
        <w:ind w:left="0"/>
        <w:jc w:val="left"/>
      </w:pPr>
      <w:r>
        <w:rPr>
          <w:rFonts w:eastAsia="等线" w:ascii="Arial" w:cs="Arial" w:hAnsi="Arial"/>
          <w:sz w:val="22"/>
        </w:rPr>
        <w:t>带给玩家的情景烟雾弹：死去的幸存者会迅速补充，关闭炉火本身也不需要，因为相比玩家的收益，这节省的资源微不足道，大多数这些情景都是烟幕弹。</w:t>
      </w:r>
    </w:p>
    <w:p>
      <w:pPr>
        <w:spacing w:before="120" w:after="120" w:line="288" w:lineRule="auto"/>
        <w:ind w:left="0"/>
        <w:jc w:val="left"/>
      </w:pPr>
      <w:r>
        <w:rPr>
          <w:rFonts w:eastAsia="等线" w:ascii="Arial" w:cs="Arial" w:hAnsi="Arial"/>
          <w:sz w:val="22"/>
        </w:rPr>
        <w:t>而真正的消耗在于 SLG 玩法当中，PVE/PVP 带来的兵力损耗 / 治疗，需要花费玩家大量时间与资源补充。</w:t>
      </w:r>
    </w:p>
    <w:p>
      <w:pPr>
        <w:pStyle w:val="4"/>
        <w:spacing w:before="260" w:after="120" w:line="288" w:lineRule="auto"/>
        <w:ind w:left="0"/>
        <w:jc w:val="left"/>
        <w:outlineLvl w:val="3"/>
      </w:pPr>
      <w:bookmarkStart w:name="heading_6" w:id="6"/>
      <w:r>
        <w:rPr>
          <w:rFonts w:eastAsia="等线" w:ascii="Arial" w:cs="Arial" w:hAnsi="Arial"/>
          <w:b w:val="true"/>
          <w:sz w:val="28"/>
        </w:rPr>
        <w:t>2.1.4 社交属性带来高 DAU</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2.1.5 轻量化设定低挫败感</w:t>
      </w:r>
      <w:bookmarkEnd w:id="7"/>
    </w:p>
    <w:p>
      <w:pPr>
        <w:spacing w:before="120" w:after="120" w:line="288" w:lineRule="auto"/>
        <w:ind w:left="0"/>
        <w:jc w:val="left"/>
      </w:pPr>
      <w:r>
        <w:rPr>
          <w:rFonts w:eastAsia="等线" w:ascii="Arial" w:cs="Arial" w:hAnsi="Arial"/>
          <w:sz w:val="22"/>
        </w:rPr>
        <w:t>沿用传统 SLG 一贯的设定，例如伤员、战斗损失，在此基础上进行了降低挫败感的设计：游戏中的伤员治疗所需的材料和时间较短，退盟入盟灵活。</w:t>
      </w:r>
    </w:p>
    <w:p>
      <w:pPr>
        <w:pStyle w:val="4"/>
        <w:spacing w:before="260" w:after="120" w:line="288" w:lineRule="auto"/>
        <w:ind w:left="0"/>
        <w:jc w:val="left"/>
        <w:outlineLvl w:val="3"/>
      </w:pPr>
      <w:bookmarkStart w:name="heading_8" w:id="8"/>
      <w:r>
        <w:rPr>
          <w:rFonts w:eastAsia="等线" w:ascii="Arial" w:cs="Arial" w:hAnsi="Arial"/>
          <w:b w:val="true"/>
          <w:sz w:val="28"/>
        </w:rPr>
        <w:t>2.1.6 玩家时间窗口适配</w:t>
      </w:r>
      <w:bookmarkEnd w:id="8"/>
    </w:p>
    <w:p>
      <w:pPr>
        <w:spacing w:before="120" w:after="120" w:line="288" w:lineRule="auto"/>
        <w:ind w:left="0"/>
        <w:jc w:val="left"/>
      </w:pPr>
      <w:r>
        <w:rPr>
          <w:rFonts w:eastAsia="等线" w:ascii="Arial" w:cs="Arial" w:hAnsi="Arial"/>
          <w:sz w:val="22"/>
        </w:rPr>
        <w:t>联盟活动可以进行投票决定时间，盟主可以提前预约活动，尽量保证在所有玩家时间窗口都可以参加活动。使用全球时间 UTC 保证玩家有一个统一的时间概念，保证</w:t>
      </w:r>
      <w:r>
        <w:rPr>
          <w:rFonts w:eastAsia="等线" w:ascii="Arial" w:cs="Arial" w:hAnsi="Arial"/>
          <w:b w:val="true"/>
          <w:sz w:val="22"/>
        </w:rPr>
        <w:t>地图目标的同步性要求</w:t>
      </w:r>
      <w:r>
        <w:rPr>
          <w:rFonts w:eastAsia="等线" w:ascii="Arial" w:cs="Arial" w:hAnsi="Arial"/>
          <w:sz w:val="22"/>
        </w:rPr>
        <w:t>和</w:t>
      </w:r>
      <w:r>
        <w:rPr>
          <w:rFonts w:eastAsia="等线" w:ascii="Arial" w:cs="Arial" w:hAnsi="Arial"/>
          <w:b w:val="true"/>
          <w:sz w:val="22"/>
        </w:rPr>
        <w:t>玩家群体的同步性要求</w:t>
      </w:r>
      <w:r>
        <w:rPr>
          <w:rFonts w:eastAsia="等线" w:ascii="Arial" w:cs="Arial" w:hAnsi="Arial"/>
          <w:sz w:val="22"/>
        </w:rPr>
        <w:t>。</w:t>
      </w:r>
    </w:p>
    <w:p>
      <w:pPr>
        <w:pStyle w:val="4"/>
        <w:spacing w:before="260" w:after="120" w:line="288" w:lineRule="auto"/>
        <w:ind w:left="0"/>
        <w:jc w:val="left"/>
        <w:outlineLvl w:val="3"/>
      </w:pPr>
      <w:bookmarkStart w:name="heading_9" w:id="9"/>
      <w:r>
        <w:rPr>
          <w:rFonts w:eastAsia="等线" w:ascii="Arial" w:cs="Arial" w:hAnsi="Arial"/>
          <w:b w:val="true"/>
          <w:sz w:val="28"/>
        </w:rPr>
        <w:t>2.1.7 UA 与营销策略</w:t>
      </w:r>
      <w:bookmarkEnd w:id="9"/>
    </w:p>
    <w:p>
      <w:pPr>
        <w:spacing w:before="120" w:after="120" w:line="288" w:lineRule="auto"/>
        <w:ind w:left="0"/>
        <w:jc w:val="left"/>
      </w:pPr>
      <w:r>
        <w:rPr>
          <w:rFonts w:eastAsia="等线" w:ascii="Arial" w:cs="Arial" w:hAnsi="Arial"/>
          <w:sz w:val="22"/>
        </w:rPr>
        <w:t>使用前置爆款小游戏吸引玩家入坑游玩，再逐渐转向 SLG 内容。</w:t>
      </w:r>
    </w:p>
    <w:p>
      <w:pPr>
        <w:pStyle w:val="3"/>
        <w:spacing w:before="300" w:after="120" w:line="288" w:lineRule="auto"/>
        <w:ind w:left="0"/>
        <w:jc w:val="left"/>
        <w:outlineLvl w:val="2"/>
      </w:pPr>
      <w:bookmarkStart w:name="heading_10" w:id="10"/>
      <w:r>
        <w:rPr>
          <w:rFonts w:eastAsia="等线" w:ascii="Arial" w:cs="Arial" w:hAnsi="Arial"/>
          <w:b w:val="true"/>
          <w:sz w:val="30"/>
        </w:rPr>
        <w:t>2.2 题材选择</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2.2.1 选择原则</w:t>
      </w:r>
      <w:bookmarkEnd w:id="11"/>
    </w:p>
    <w:p>
      <w:pPr>
        <w:spacing w:before="120" w:after="120" w:line="288" w:lineRule="auto"/>
        <w:ind w:left="0"/>
        <w:jc w:val="left"/>
      </w:pPr>
      <w:r>
        <w:rPr>
          <w:rFonts w:eastAsia="等线" w:ascii="Arial" w:cs="Arial" w:hAnsi="Arial"/>
          <w:sz w:val="22"/>
        </w:rPr>
        <w:t>SLG 的题材需要选用能带给玩家紧迫感、危机感的题材，不仅让任务、养成驱动玩家，也让题材带给玩家驱动力。</w:t>
      </w:r>
    </w:p>
    <w:p>
      <w:pPr>
        <w:spacing w:before="120" w:after="120" w:line="288" w:lineRule="auto"/>
        <w:ind w:left="0"/>
        <w:jc w:val="left"/>
      </w:pPr>
      <w:r>
        <w:rPr>
          <w:rFonts w:eastAsia="等线" w:ascii="Arial" w:cs="Arial" w:hAnsi="Arial"/>
          <w:sz w:val="22"/>
        </w:rPr>
        <w:t>题材上带来的天然压迫感比通过设计塑造的压迫感来得更直接和符合直觉。例如末日题材下，玩家会想要抓紧建造生存屋，抵御敌人。</w:t>
      </w:r>
    </w:p>
    <w:p>
      <w:pPr>
        <w:spacing w:before="120" w:after="120" w:line="288" w:lineRule="auto"/>
        <w:ind w:left="0"/>
        <w:jc w:val="left"/>
      </w:pPr>
      <w:r>
        <w:rPr>
          <w:rFonts w:eastAsia="等线" w:ascii="Arial" w:cs="Arial" w:hAnsi="Arial"/>
          <w:sz w:val="22"/>
        </w:rPr>
        <w:t>题材中需要存在一个力量强于玩家的反派或团伙，让玩家自主意识下想要变得强大。</w:t>
      </w:r>
    </w:p>
    <w:p>
      <w:pPr>
        <w:spacing w:before="120" w:after="120" w:line="288" w:lineRule="auto"/>
        <w:ind w:left="0"/>
        <w:jc w:val="left"/>
      </w:pPr>
      <w:r>
        <w:rPr>
          <w:rFonts w:eastAsia="等线" w:ascii="Arial" w:cs="Arial" w:hAnsi="Arial"/>
          <w:b w:val="true"/>
          <w:sz w:val="22"/>
        </w:rPr>
        <w:t>压迫感的来源</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自身的生存危机</w:t>
      </w:r>
    </w:p>
    <w:p>
      <w:pPr>
        <w:numPr>
          <w:numId w:val="2"/>
        </w:numPr>
        <w:spacing w:before="120" w:after="120" w:line="288" w:lineRule="auto"/>
        <w:ind w:left="0"/>
        <w:jc w:val="left"/>
      </w:pPr>
      <w:r>
        <w:rPr>
          <w:rFonts w:eastAsia="等线" w:ascii="Arial" w:cs="Arial" w:hAnsi="Arial"/>
          <w:sz w:val="22"/>
        </w:rPr>
        <w:t>外界带来的压迫</w:t>
      </w:r>
    </w:p>
    <w:p>
      <w:pPr>
        <w:spacing w:before="120" w:after="120" w:line="288" w:lineRule="auto"/>
        <w:ind w:left="0"/>
        <w:jc w:val="left"/>
      </w:pPr>
      <w:r>
        <w:rPr>
          <w:rFonts w:eastAsia="等线" w:ascii="Arial" w:cs="Arial" w:hAnsi="Arial"/>
          <w:b w:val="true"/>
          <w:sz w:val="22"/>
        </w:rPr>
        <w:t>适用题材</w:t>
      </w:r>
      <w:r>
        <w:rPr>
          <w:rFonts w:eastAsia="等线" w:ascii="Arial" w:cs="Arial" w:hAnsi="Arial"/>
          <w:sz w:val="22"/>
        </w:rPr>
        <w:t>：末日、丧尸、冰雪世界、中世纪抵御攻城、海上漂流。</w:t>
      </w:r>
    </w:p>
    <w:p>
      <w:pPr>
        <w:spacing w:before="120" w:after="120" w:line="288" w:lineRule="auto"/>
        <w:ind w:left="0"/>
        <w:jc w:val="left"/>
      </w:pPr>
      <w:r>
        <w:rPr>
          <w:rFonts w:eastAsia="等线" w:ascii="Arial" w:cs="Arial" w:hAnsi="Arial"/>
          <w:sz w:val="22"/>
        </w:rPr>
        <w:t>SLG 的题材需要为玩家提供一种</w:t>
      </w:r>
      <w:r>
        <w:rPr>
          <w:rFonts w:eastAsia="等线" w:ascii="Arial" w:cs="Arial" w:hAnsi="Arial"/>
          <w:b w:val="true"/>
          <w:sz w:val="22"/>
        </w:rPr>
        <w:t>天然的成长驱动力</w:t>
      </w:r>
      <w:r>
        <w:rPr>
          <w:rFonts w:eastAsia="等线" w:ascii="Arial" w:cs="Arial" w:hAnsi="Arial"/>
          <w:sz w:val="22"/>
        </w:rPr>
        <w:t>，不止是包装美术和背景。相比完全依赖任务、数值和系统设计去塑造目标感和沉浸体验，</w:t>
      </w:r>
      <w:r>
        <w:rPr>
          <w:rFonts w:eastAsia="等线" w:ascii="Arial" w:cs="Arial" w:hAnsi="Arial"/>
          <w:b w:val="true"/>
          <w:sz w:val="22"/>
        </w:rPr>
        <w:t>题材本身带来的危机感、压迫感和生存动机</w:t>
      </w:r>
      <w:r>
        <w:rPr>
          <w:rFonts w:eastAsia="等线" w:ascii="Arial" w:cs="Arial" w:hAnsi="Arial"/>
          <w:sz w:val="22"/>
        </w:rPr>
        <w:t>会更直接，也更符合玩家直觉。</w:t>
      </w:r>
    </w:p>
    <w:p>
      <w:pPr>
        <w:spacing w:before="120" w:after="120" w:line="288" w:lineRule="auto"/>
        <w:ind w:left="0"/>
        <w:jc w:val="left"/>
      </w:pPr>
      <w:r>
        <w:rPr>
          <w:rFonts w:eastAsia="等线" w:ascii="Arial" w:cs="Arial" w:hAnsi="Arial"/>
          <w:sz w:val="22"/>
        </w:rPr>
        <w:t>也就是说，好的 SLG 题材应该让玩家在进入游戏后，天然产生这样的心理：</w:t>
      </w:r>
    </w:p>
    <w:p>
      <w:pPr>
        <w:numPr>
          <w:numId w:val="3"/>
        </w:numPr>
        <w:spacing w:before="120" w:after="120" w:line="288" w:lineRule="auto"/>
        <w:ind w:left="0"/>
        <w:jc w:val="left"/>
      </w:pPr>
      <w:r>
        <w:rPr>
          <w:rFonts w:eastAsia="等线" w:ascii="Arial" w:cs="Arial" w:hAnsi="Arial"/>
          <w:sz w:val="22"/>
        </w:rPr>
        <w:t>我现在不够安全</w:t>
      </w:r>
    </w:p>
    <w:p>
      <w:pPr>
        <w:numPr>
          <w:numId w:val="4"/>
        </w:numPr>
        <w:spacing w:before="120" w:after="120" w:line="288" w:lineRule="auto"/>
        <w:ind w:left="0"/>
        <w:jc w:val="left"/>
      </w:pPr>
      <w:r>
        <w:rPr>
          <w:rFonts w:eastAsia="等线" w:ascii="Arial" w:cs="Arial" w:hAnsi="Arial"/>
          <w:sz w:val="22"/>
        </w:rPr>
        <w:t>外面有比我更强的威胁</w:t>
      </w:r>
    </w:p>
    <w:p>
      <w:pPr>
        <w:numPr>
          <w:numId w:val="5"/>
        </w:numPr>
        <w:spacing w:before="120" w:after="120" w:line="288" w:lineRule="auto"/>
        <w:ind w:left="0"/>
        <w:jc w:val="left"/>
      </w:pPr>
      <w:r>
        <w:rPr>
          <w:rFonts w:eastAsia="等线" w:ascii="Arial" w:cs="Arial" w:hAnsi="Arial"/>
          <w:sz w:val="22"/>
        </w:rPr>
        <w:t>我必须尽快发展、扩张、变强</w:t>
      </w:r>
    </w:p>
    <w:p>
      <w:pPr>
        <w:numPr>
          <w:numId w:val="6"/>
        </w:numPr>
        <w:spacing w:before="120" w:after="120" w:line="288" w:lineRule="auto"/>
        <w:ind w:left="0"/>
        <w:jc w:val="left"/>
      </w:pPr>
      <w:r>
        <w:rPr>
          <w:rFonts w:eastAsia="等线" w:ascii="Arial" w:cs="Arial" w:hAnsi="Arial"/>
          <w:sz w:val="22"/>
        </w:rPr>
        <w:t>继续停滞就会付出代价</w:t>
      </w:r>
    </w:p>
    <w:p>
      <w:pPr>
        <w:spacing w:before="120" w:after="120" w:line="288" w:lineRule="auto"/>
        <w:ind w:left="0"/>
        <w:jc w:val="left"/>
      </w:pPr>
      <w:r>
        <w:rPr>
          <w:rFonts w:eastAsia="等线" w:ascii="Arial" w:cs="Arial" w:hAnsi="Arial"/>
          <w:sz w:val="22"/>
        </w:rPr>
        <w:t>这种由题材直接带来的驱动力，比单纯依靠"任务让我升级""系统让我建造"更强，因为它让玩家觉得自己不是在完成系统要求，而是在</w:t>
      </w:r>
      <w:r>
        <w:rPr>
          <w:rFonts w:eastAsia="等线" w:ascii="Arial" w:cs="Arial" w:hAnsi="Arial"/>
          <w:b w:val="true"/>
          <w:sz w:val="22"/>
        </w:rPr>
        <w:t>为了生存、为了反击、为了摆脱压迫而行动</w:t>
      </w:r>
      <w:r>
        <w:rPr>
          <w:rFonts w:eastAsia="等线" w:ascii="Arial" w:cs="Arial" w:hAnsi="Arial"/>
          <w:sz w:val="22"/>
        </w:rPr>
        <w:t>。</w:t>
      </w:r>
    </w:p>
    <w:p>
      <w:pPr>
        <w:pStyle w:val="4"/>
        <w:spacing w:before="260" w:after="120" w:line="288" w:lineRule="auto"/>
        <w:ind w:left="0"/>
        <w:jc w:val="left"/>
        <w:outlineLvl w:val="3"/>
      </w:pPr>
      <w:bookmarkStart w:name="heading_12" w:id="12"/>
      <w:r>
        <w:rPr>
          <w:rFonts w:eastAsia="等线" w:ascii="Arial" w:cs="Arial" w:hAnsi="Arial"/>
          <w:b w:val="true"/>
          <w:sz w:val="28"/>
        </w:rPr>
        <w:t>2.2.2 核心价值：给成长与战争提供天然理由</w:t>
      </w:r>
      <w:bookmarkEnd w:id="12"/>
    </w:p>
    <w:p>
      <w:pPr>
        <w:spacing w:before="120" w:after="120" w:line="288" w:lineRule="auto"/>
        <w:ind w:left="0"/>
        <w:jc w:val="left"/>
      </w:pPr>
      <w:r>
        <w:rPr>
          <w:rFonts w:eastAsia="等线" w:ascii="Arial" w:cs="Arial" w:hAnsi="Arial"/>
          <w:sz w:val="22"/>
        </w:rPr>
        <w:t>SLG 的核心行为通常包括：</w:t>
      </w:r>
    </w:p>
    <w:p>
      <w:pPr>
        <w:numPr>
          <w:numId w:val="7"/>
        </w:numPr>
        <w:spacing w:before="120" w:after="120" w:line="288" w:lineRule="auto"/>
        <w:ind w:left="0"/>
        <w:jc w:val="left"/>
      </w:pPr>
      <w:r>
        <w:rPr>
          <w:rFonts w:eastAsia="等线" w:ascii="Arial" w:cs="Arial" w:hAnsi="Arial"/>
          <w:sz w:val="22"/>
        </w:rPr>
        <w:t>建造与升级</w:t>
      </w:r>
    </w:p>
    <w:p>
      <w:pPr>
        <w:numPr>
          <w:numId w:val="8"/>
        </w:numPr>
        <w:spacing w:before="120" w:after="120" w:line="288" w:lineRule="auto"/>
        <w:ind w:left="0"/>
        <w:jc w:val="left"/>
      </w:pPr>
      <w:r>
        <w:rPr>
          <w:rFonts w:eastAsia="等线" w:ascii="Arial" w:cs="Arial" w:hAnsi="Arial"/>
          <w:sz w:val="22"/>
        </w:rPr>
        <w:t>资源获取</w:t>
      </w:r>
    </w:p>
    <w:p>
      <w:pPr>
        <w:numPr>
          <w:numId w:val="9"/>
        </w:numPr>
        <w:spacing w:before="120" w:after="120" w:line="288" w:lineRule="auto"/>
        <w:ind w:left="0"/>
        <w:jc w:val="left"/>
      </w:pPr>
      <w:r>
        <w:rPr>
          <w:rFonts w:eastAsia="等线" w:ascii="Arial" w:cs="Arial" w:hAnsi="Arial"/>
          <w:sz w:val="22"/>
        </w:rPr>
        <w:t>训练部队</w:t>
      </w:r>
    </w:p>
    <w:p>
      <w:pPr>
        <w:numPr>
          <w:numId w:val="10"/>
        </w:numPr>
        <w:spacing w:before="120" w:after="120" w:line="288" w:lineRule="auto"/>
        <w:ind w:left="0"/>
        <w:jc w:val="left"/>
      </w:pPr>
      <w:r>
        <w:rPr>
          <w:rFonts w:eastAsia="等线" w:ascii="Arial" w:cs="Arial" w:hAnsi="Arial"/>
          <w:sz w:val="22"/>
        </w:rPr>
        <w:t>对外扩张</w:t>
      </w:r>
    </w:p>
    <w:p>
      <w:pPr>
        <w:numPr>
          <w:numId w:val="11"/>
        </w:numPr>
        <w:spacing w:before="120" w:after="120" w:line="288" w:lineRule="auto"/>
        <w:ind w:left="0"/>
        <w:jc w:val="left"/>
      </w:pPr>
      <w:r>
        <w:rPr>
          <w:rFonts w:eastAsia="等线" w:ascii="Arial" w:cs="Arial" w:hAnsi="Arial"/>
          <w:sz w:val="22"/>
        </w:rPr>
        <w:t>联盟合作</w:t>
      </w:r>
    </w:p>
    <w:p>
      <w:pPr>
        <w:numPr>
          <w:numId w:val="12"/>
        </w:numPr>
        <w:spacing w:before="120" w:after="120" w:line="288" w:lineRule="auto"/>
        <w:ind w:left="0"/>
        <w:jc w:val="left"/>
      </w:pPr>
      <w:r>
        <w:rPr>
          <w:rFonts w:eastAsia="等线" w:ascii="Arial" w:cs="Arial" w:hAnsi="Arial"/>
          <w:sz w:val="22"/>
        </w:rPr>
        <w:t>对抗更强敌人</w:t>
      </w:r>
    </w:p>
    <w:p>
      <w:pPr>
        <w:spacing w:before="120" w:after="120" w:line="288" w:lineRule="auto"/>
        <w:ind w:left="0"/>
        <w:jc w:val="left"/>
      </w:pPr>
      <w:r>
        <w:rPr>
          <w:rFonts w:eastAsia="等线" w:ascii="Arial" w:cs="Arial" w:hAnsi="Arial"/>
          <w:sz w:val="22"/>
        </w:rPr>
        <w:t>如果题材本身缺乏压力，这些行为很容易显得"只是玩法规定要这么做"；但如果题材本身具备强烈的危机氛围，玩家会自然接受这些行为的合理性。</w:t>
      </w:r>
    </w:p>
    <w:p>
      <w:pPr>
        <w:spacing w:before="120" w:after="120" w:line="288" w:lineRule="auto"/>
        <w:ind w:left="0"/>
        <w:jc w:val="left"/>
      </w:pPr>
      <w:r>
        <w:rPr>
          <w:rFonts w:eastAsia="等线" w:ascii="Arial" w:cs="Arial" w:hAnsi="Arial"/>
          <w:sz w:val="22"/>
        </w:rPr>
        <w:t>例如在末日题材中：</w:t>
      </w:r>
    </w:p>
    <w:p>
      <w:pPr>
        <w:numPr>
          <w:numId w:val="13"/>
        </w:numPr>
        <w:spacing w:before="120" w:after="120" w:line="288" w:lineRule="auto"/>
        <w:ind w:left="0"/>
        <w:jc w:val="left"/>
      </w:pPr>
      <w:r>
        <w:rPr>
          <w:rFonts w:eastAsia="等线" w:ascii="Arial" w:cs="Arial" w:hAnsi="Arial"/>
          <w:sz w:val="22"/>
        </w:rPr>
        <w:t>建造避难所，是为了生存</w:t>
      </w:r>
    </w:p>
    <w:p>
      <w:pPr>
        <w:numPr>
          <w:numId w:val="14"/>
        </w:numPr>
        <w:spacing w:before="120" w:after="120" w:line="288" w:lineRule="auto"/>
        <w:ind w:left="0"/>
        <w:jc w:val="left"/>
      </w:pPr>
      <w:r>
        <w:rPr>
          <w:rFonts w:eastAsia="等线" w:ascii="Arial" w:cs="Arial" w:hAnsi="Arial"/>
          <w:sz w:val="22"/>
        </w:rPr>
        <w:t>收集资源，是因为物资短缺</w:t>
      </w:r>
    </w:p>
    <w:p>
      <w:pPr>
        <w:numPr>
          <w:numId w:val="15"/>
        </w:numPr>
        <w:spacing w:before="120" w:after="120" w:line="288" w:lineRule="auto"/>
        <w:ind w:left="0"/>
        <w:jc w:val="left"/>
      </w:pPr>
      <w:r>
        <w:rPr>
          <w:rFonts w:eastAsia="等线" w:ascii="Arial" w:cs="Arial" w:hAnsi="Arial"/>
          <w:sz w:val="22"/>
        </w:rPr>
        <w:t>训练部队，是为了抵御尸潮或敌对势力</w:t>
      </w:r>
    </w:p>
    <w:p>
      <w:pPr>
        <w:numPr>
          <w:numId w:val="16"/>
        </w:numPr>
        <w:spacing w:before="120" w:after="120" w:line="288" w:lineRule="auto"/>
        <w:ind w:left="0"/>
        <w:jc w:val="left"/>
      </w:pPr>
      <w:r>
        <w:rPr>
          <w:rFonts w:eastAsia="等线" w:ascii="Arial" w:cs="Arial" w:hAnsi="Arial"/>
          <w:sz w:val="22"/>
        </w:rPr>
        <w:t>抢占地盘，是为了争夺有限生存空间</w:t>
      </w:r>
    </w:p>
    <w:p>
      <w:pPr>
        <w:numPr>
          <w:numId w:val="17"/>
        </w:numPr>
        <w:spacing w:before="120" w:after="120" w:line="288" w:lineRule="auto"/>
        <w:ind w:left="0"/>
        <w:jc w:val="left"/>
      </w:pPr>
      <w:r>
        <w:rPr>
          <w:rFonts w:eastAsia="等线" w:ascii="Arial" w:cs="Arial" w:hAnsi="Arial"/>
          <w:sz w:val="22"/>
        </w:rPr>
        <w:t>加入联盟，是为了共同对抗更大的威胁</w:t>
      </w:r>
    </w:p>
    <w:p>
      <w:pPr>
        <w:spacing w:before="120" w:after="120" w:line="288" w:lineRule="auto"/>
        <w:ind w:left="0"/>
        <w:jc w:val="left"/>
      </w:pPr>
      <w:r>
        <w:rPr>
          <w:rFonts w:eastAsia="等线" w:ascii="Arial" w:cs="Arial" w:hAnsi="Arial"/>
          <w:sz w:val="22"/>
        </w:rPr>
        <w:t>这时，系统行为和题材情境是统一的，玩家的行动动机就会更顺。</w:t>
      </w:r>
    </w:p>
    <w:p>
      <w:pPr>
        <w:pStyle w:val="4"/>
        <w:spacing w:before="260" w:after="120" w:line="288" w:lineRule="auto"/>
        <w:ind w:left="0"/>
        <w:jc w:val="left"/>
        <w:outlineLvl w:val="3"/>
      </w:pPr>
      <w:bookmarkStart w:name="heading_13" w:id="13"/>
      <w:r>
        <w:rPr>
          <w:rFonts w:eastAsia="等线" w:ascii="Arial" w:cs="Arial" w:hAnsi="Arial"/>
          <w:b w:val="true"/>
          <w:sz w:val="28"/>
        </w:rPr>
        <w:t>2.2.3 优秀题材应具备的三个条件</w:t>
      </w:r>
      <w:bookmarkEnd w:id="13"/>
    </w:p>
    <w:p>
      <w:pPr>
        <w:spacing w:before="120" w:after="120" w:line="288" w:lineRule="auto"/>
        <w:ind w:left="0"/>
        <w:jc w:val="left"/>
      </w:pPr>
      <w:r>
        <w:rPr>
          <w:rFonts w:eastAsia="等线" w:ascii="Arial" w:cs="Arial" w:hAnsi="Arial"/>
          <w:b w:val="true"/>
          <w:sz w:val="22"/>
        </w:rPr>
        <w:t>条件一：有明确且持续存在的威胁源</w:t>
      </w:r>
    </w:p>
    <w:p>
      <w:pPr>
        <w:spacing w:before="120" w:after="120" w:line="288" w:lineRule="auto"/>
        <w:ind w:left="0"/>
        <w:jc w:val="left"/>
      </w:pPr>
      <w:r>
        <w:rPr>
          <w:rFonts w:eastAsia="等线" w:ascii="Arial" w:cs="Arial" w:hAnsi="Arial"/>
          <w:sz w:val="22"/>
        </w:rPr>
        <w:t>威胁不能只是背景设定里"曾经发生过"，而要让玩家持续感知到。也就是说，题材里最好存在一个长期压在玩家头上的敌人、环境机制或世界规则。例如：</w:t>
      </w:r>
    </w:p>
    <w:p>
      <w:pPr>
        <w:numPr>
          <w:numId w:val="18"/>
        </w:numPr>
        <w:spacing w:before="120" w:after="120" w:line="288" w:lineRule="auto"/>
        <w:ind w:left="0"/>
        <w:jc w:val="left"/>
      </w:pPr>
      <w:r>
        <w:rPr>
          <w:rFonts w:eastAsia="等线" w:ascii="Arial" w:cs="Arial" w:hAnsi="Arial"/>
          <w:sz w:val="22"/>
        </w:rPr>
        <w:t>末日中的尸潮和掠夺者</w:t>
      </w:r>
    </w:p>
    <w:p>
      <w:pPr>
        <w:numPr>
          <w:numId w:val="19"/>
        </w:numPr>
        <w:spacing w:before="120" w:after="120" w:line="288" w:lineRule="auto"/>
        <w:ind w:left="0"/>
        <w:jc w:val="left"/>
      </w:pPr>
      <w:r>
        <w:rPr>
          <w:rFonts w:eastAsia="等线" w:ascii="Arial" w:cs="Arial" w:hAnsi="Arial"/>
          <w:sz w:val="22"/>
        </w:rPr>
        <w:t>冰雪世界中的极寒与资源枯竭</w:t>
      </w:r>
    </w:p>
    <w:p>
      <w:pPr>
        <w:numPr>
          <w:numId w:val="20"/>
        </w:numPr>
        <w:spacing w:before="120" w:after="120" w:line="288" w:lineRule="auto"/>
        <w:ind w:left="0"/>
        <w:jc w:val="left"/>
      </w:pPr>
      <w:r>
        <w:rPr>
          <w:rFonts w:eastAsia="等线" w:ascii="Arial" w:cs="Arial" w:hAnsi="Arial"/>
          <w:sz w:val="22"/>
        </w:rPr>
        <w:t>中世纪中的围城威胁与外敌入侵</w:t>
      </w:r>
    </w:p>
    <w:p>
      <w:pPr>
        <w:numPr>
          <w:numId w:val="21"/>
        </w:numPr>
        <w:spacing w:before="120" w:after="120" w:line="288" w:lineRule="auto"/>
        <w:ind w:left="0"/>
        <w:jc w:val="left"/>
      </w:pPr>
      <w:r>
        <w:rPr>
          <w:rFonts w:eastAsia="等线" w:ascii="Arial" w:cs="Arial" w:hAnsi="Arial"/>
          <w:sz w:val="22"/>
        </w:rPr>
        <w:t>海上漂流中的风暴、饥荒与敌对船队</w:t>
      </w:r>
    </w:p>
    <w:p>
      <w:pPr>
        <w:spacing w:before="120" w:after="120" w:line="288" w:lineRule="auto"/>
        <w:ind w:left="0"/>
        <w:jc w:val="left"/>
      </w:pPr>
      <w:r>
        <w:rPr>
          <w:rFonts w:eastAsia="等线" w:ascii="Arial" w:cs="Arial" w:hAnsi="Arial"/>
          <w:sz w:val="22"/>
        </w:rPr>
        <w:t>如果威胁感只存在于开场设定，而后续体验里感受不到，这个题材的驱动力就会快速衰减。</w:t>
      </w:r>
    </w:p>
    <w:p>
      <w:pPr>
        <w:spacing w:before="120" w:after="120" w:line="288" w:lineRule="auto"/>
        <w:ind w:left="0"/>
        <w:jc w:val="left"/>
      </w:pPr>
      <w:r>
        <w:rPr>
          <w:rFonts w:eastAsia="等线" w:ascii="Arial" w:cs="Arial" w:hAnsi="Arial"/>
          <w:b w:val="true"/>
          <w:sz w:val="22"/>
        </w:rPr>
        <w:t>条件二：有比玩家更强的反派、势力或世界机制</w:t>
      </w:r>
    </w:p>
    <w:p>
      <w:pPr>
        <w:spacing w:before="120" w:after="120" w:line="288" w:lineRule="auto"/>
        <w:ind w:left="0"/>
        <w:jc w:val="left"/>
      </w:pPr>
      <w:r>
        <w:rPr>
          <w:rFonts w:eastAsia="等线" w:ascii="Arial" w:cs="Arial" w:hAnsi="Arial"/>
          <w:sz w:val="22"/>
        </w:rPr>
        <w:t>SLG 非常需要一个"强于玩家"的对象。因为只有这样，玩家才会自然地产生"我要变强"的意愿。</w:t>
      </w:r>
    </w:p>
    <w:p>
      <w:pPr>
        <w:spacing w:before="120" w:after="120" w:line="288" w:lineRule="auto"/>
        <w:ind w:left="0"/>
        <w:jc w:val="left"/>
      </w:pPr>
      <w:r>
        <w:rPr>
          <w:rFonts w:eastAsia="等线" w:ascii="Arial" w:cs="Arial" w:hAnsi="Arial"/>
          <w:sz w:val="22"/>
        </w:rPr>
        <w:t>这个"更强的存在"可以是：</w:t>
      </w:r>
    </w:p>
    <w:p>
      <w:pPr>
        <w:numPr>
          <w:numId w:val="22"/>
        </w:numPr>
        <w:spacing w:before="120" w:after="120" w:line="288" w:lineRule="auto"/>
        <w:ind w:left="0"/>
        <w:jc w:val="left"/>
      </w:pPr>
      <w:r>
        <w:rPr>
          <w:rFonts w:eastAsia="等线" w:ascii="Arial" w:cs="Arial" w:hAnsi="Arial"/>
          <w:sz w:val="22"/>
        </w:rPr>
        <w:t>某个超级反派集团</w:t>
      </w:r>
    </w:p>
    <w:p>
      <w:pPr>
        <w:numPr>
          <w:numId w:val="23"/>
        </w:numPr>
        <w:spacing w:before="120" w:after="120" w:line="288" w:lineRule="auto"/>
        <w:ind w:left="0"/>
        <w:jc w:val="left"/>
      </w:pPr>
      <w:r>
        <w:rPr>
          <w:rFonts w:eastAsia="等线" w:ascii="Arial" w:cs="Arial" w:hAnsi="Arial"/>
          <w:sz w:val="22"/>
        </w:rPr>
        <w:t>已经占据优势的强权阵营</w:t>
      </w:r>
    </w:p>
    <w:p>
      <w:pPr>
        <w:numPr>
          <w:numId w:val="24"/>
        </w:numPr>
        <w:spacing w:before="120" w:after="120" w:line="288" w:lineRule="auto"/>
        <w:ind w:left="0"/>
        <w:jc w:val="left"/>
      </w:pPr>
      <w:r>
        <w:rPr>
          <w:rFonts w:eastAsia="等线" w:ascii="Arial" w:cs="Arial" w:hAnsi="Arial"/>
          <w:sz w:val="22"/>
        </w:rPr>
        <w:t>无法正面抗衡的环境灾难</w:t>
      </w:r>
    </w:p>
    <w:p>
      <w:pPr>
        <w:numPr>
          <w:numId w:val="25"/>
        </w:numPr>
        <w:spacing w:before="120" w:after="120" w:line="288" w:lineRule="auto"/>
        <w:ind w:left="0"/>
        <w:jc w:val="left"/>
      </w:pPr>
      <w:r>
        <w:rPr>
          <w:rFonts w:eastAsia="等线" w:ascii="Arial" w:cs="Arial" w:hAnsi="Arial"/>
          <w:sz w:val="22"/>
        </w:rPr>
        <w:t>周期性压境的怪物 / 军团</w:t>
      </w:r>
    </w:p>
    <w:p>
      <w:pPr>
        <w:spacing w:before="120" w:after="120" w:line="288" w:lineRule="auto"/>
        <w:ind w:left="0"/>
        <w:jc w:val="left"/>
      </w:pPr>
      <w:r>
        <w:rPr>
          <w:rFonts w:eastAsia="等线" w:ascii="Arial" w:cs="Arial" w:hAnsi="Arial"/>
          <w:sz w:val="22"/>
        </w:rPr>
        <w:t>它的作用不是立刻摧毁玩家，而是持续提醒玩家：</w:t>
      </w:r>
      <w:r>
        <w:rPr>
          <w:rFonts w:eastAsia="等线" w:ascii="Arial" w:cs="Arial" w:hAnsi="Arial"/>
          <w:b w:val="true"/>
          <w:sz w:val="22"/>
        </w:rPr>
        <w:t>你现在还弱，你的城还不稳，你必须成长。</w:t>
      </w:r>
    </w:p>
    <w:p>
      <w:pPr>
        <w:spacing w:before="120" w:after="120" w:line="288" w:lineRule="auto"/>
        <w:ind w:left="0"/>
        <w:jc w:val="left"/>
      </w:pPr>
      <w:r>
        <w:rPr>
          <w:rFonts w:eastAsia="等线" w:ascii="Arial" w:cs="Arial" w:hAnsi="Arial"/>
          <w:b w:val="true"/>
          <w:sz w:val="22"/>
        </w:rPr>
        <w:t>条件三：题材能够自然解释建造、战斗、扩张</w:t>
      </w:r>
    </w:p>
    <w:p>
      <w:pPr>
        <w:spacing w:before="120" w:after="120" w:line="288" w:lineRule="auto"/>
        <w:ind w:left="0"/>
        <w:jc w:val="left"/>
      </w:pPr>
      <w:r>
        <w:rPr>
          <w:rFonts w:eastAsia="等线" w:ascii="Arial" w:cs="Arial" w:hAnsi="Arial"/>
          <w:sz w:val="22"/>
        </w:rPr>
        <w:t>好的 SLG 题材要能回答三个问题：</w:t>
      </w:r>
    </w:p>
    <w:p>
      <w:pPr>
        <w:numPr>
          <w:numId w:val="26"/>
        </w:numPr>
        <w:spacing w:before="120" w:after="120" w:line="288" w:lineRule="auto"/>
        <w:ind w:left="0"/>
        <w:jc w:val="left"/>
      </w:pPr>
      <w:r>
        <w:rPr>
          <w:rFonts w:eastAsia="等线" w:ascii="Arial" w:cs="Arial" w:hAnsi="Arial"/>
          <w:sz w:val="22"/>
        </w:rPr>
        <w:t>为什么要建造？</w:t>
      </w:r>
    </w:p>
    <w:p>
      <w:pPr>
        <w:numPr>
          <w:numId w:val="27"/>
        </w:numPr>
        <w:spacing w:before="120" w:after="120" w:line="288" w:lineRule="auto"/>
        <w:ind w:left="0"/>
        <w:jc w:val="left"/>
      </w:pPr>
      <w:r>
        <w:rPr>
          <w:rFonts w:eastAsia="等线" w:ascii="Arial" w:cs="Arial" w:hAnsi="Arial"/>
          <w:sz w:val="22"/>
        </w:rPr>
        <w:t>为什么要打？</w:t>
      </w:r>
    </w:p>
    <w:p>
      <w:pPr>
        <w:numPr>
          <w:numId w:val="28"/>
        </w:numPr>
        <w:spacing w:before="120" w:after="120" w:line="288" w:lineRule="auto"/>
        <w:ind w:left="0"/>
        <w:jc w:val="left"/>
      </w:pPr>
      <w:r>
        <w:rPr>
          <w:rFonts w:eastAsia="等线" w:ascii="Arial" w:cs="Arial" w:hAnsi="Arial"/>
          <w:sz w:val="22"/>
        </w:rPr>
        <w:t>为什么要扩张？</w:t>
      </w:r>
    </w:p>
    <w:p>
      <w:pPr>
        <w:spacing w:before="120" w:after="120" w:line="288" w:lineRule="auto"/>
        <w:ind w:left="0"/>
        <w:jc w:val="left"/>
      </w:pPr>
      <w:r>
        <w:rPr>
          <w:rFonts w:eastAsia="等线" w:ascii="Arial" w:cs="Arial" w:hAnsi="Arial"/>
          <w:sz w:val="22"/>
        </w:rPr>
        <w:t>如果题材对这三个核心行为解释得越自然，系统就越顺。例如末日题材的解释链条就非常完整：</w:t>
      </w:r>
    </w:p>
    <w:p>
      <w:pPr>
        <w:numPr>
          <w:numId w:val="29"/>
        </w:numPr>
        <w:spacing w:before="120" w:after="120" w:line="288" w:lineRule="auto"/>
        <w:ind w:left="0"/>
        <w:jc w:val="left"/>
      </w:pPr>
      <w:r>
        <w:rPr>
          <w:rFonts w:eastAsia="等线" w:ascii="Arial" w:cs="Arial" w:hAnsi="Arial"/>
          <w:sz w:val="22"/>
        </w:rPr>
        <w:t>建造，是为了生存</w:t>
      </w:r>
    </w:p>
    <w:p>
      <w:pPr>
        <w:numPr>
          <w:numId w:val="30"/>
        </w:numPr>
        <w:spacing w:before="120" w:after="120" w:line="288" w:lineRule="auto"/>
        <w:ind w:left="0"/>
        <w:jc w:val="left"/>
      </w:pPr>
      <w:r>
        <w:rPr>
          <w:rFonts w:eastAsia="等线" w:ascii="Arial" w:cs="Arial" w:hAnsi="Arial"/>
          <w:sz w:val="22"/>
        </w:rPr>
        <w:t>战斗，是为了自保</w:t>
      </w:r>
    </w:p>
    <w:p>
      <w:pPr>
        <w:numPr>
          <w:numId w:val="31"/>
        </w:numPr>
        <w:spacing w:before="120" w:after="120" w:line="288" w:lineRule="auto"/>
        <w:ind w:left="0"/>
        <w:jc w:val="left"/>
      </w:pPr>
      <w:r>
        <w:rPr>
          <w:rFonts w:eastAsia="等线" w:ascii="Arial" w:cs="Arial" w:hAnsi="Arial"/>
          <w:sz w:val="22"/>
        </w:rPr>
        <w:t>扩张，是为了争夺稀缺资源和安全空间</w:t>
      </w:r>
    </w:p>
    <w:p>
      <w:pPr>
        <w:spacing w:before="120" w:after="120" w:line="288" w:lineRule="auto"/>
        <w:ind w:left="0"/>
        <w:jc w:val="left"/>
      </w:pPr>
      <w:r>
        <w:rPr>
          <w:rFonts w:eastAsia="等线" w:ascii="Arial" w:cs="Arial" w:hAnsi="Arial"/>
          <w:sz w:val="22"/>
        </w:rPr>
        <w:t>而有些题材虽然表面上很有风格，但很难支撑高频建造和战争，就会导致玩法和题材脱节。</w:t>
      </w:r>
    </w:p>
    <w:p>
      <w:pPr>
        <w:pStyle w:val="4"/>
        <w:spacing w:before="260" w:after="120" w:line="288" w:lineRule="auto"/>
        <w:ind w:left="0"/>
        <w:jc w:val="left"/>
        <w:outlineLvl w:val="3"/>
      </w:pPr>
      <w:bookmarkStart w:name="heading_14" w:id="14"/>
      <w:r>
        <w:rPr>
          <w:rFonts w:eastAsia="等线" w:ascii="Arial" w:cs="Arial" w:hAnsi="Arial"/>
          <w:b w:val="true"/>
          <w:sz w:val="28"/>
        </w:rPr>
        <w:t>2.2.4 小结</w:t>
      </w:r>
      <w:bookmarkEnd w:id="14"/>
    </w:p>
    <w:p>
      <w:pPr>
        <w:spacing w:before="120" w:after="120" w:line="288" w:lineRule="auto"/>
        <w:ind w:left="0"/>
        <w:jc w:val="left"/>
      </w:pPr>
      <w:r>
        <w:rPr>
          <w:rFonts w:eastAsia="等线" w:ascii="Arial" w:cs="Arial" w:hAnsi="Arial"/>
          <w:sz w:val="22"/>
        </w:rPr>
        <w:t>SLG 题材的选择，本质上不是选一个"看起来有故事"的背景，而是选一个</w:t>
      </w:r>
      <w:r>
        <w:rPr>
          <w:rFonts w:eastAsia="等线" w:ascii="Arial" w:cs="Arial" w:hAnsi="Arial"/>
          <w:b w:val="true"/>
          <w:sz w:val="22"/>
        </w:rPr>
        <w:t>能够持续逼迫玩家成长的世界</w:t>
      </w:r>
      <w:r>
        <w:rPr>
          <w:rFonts w:eastAsia="等线" w:ascii="Arial" w:cs="Arial" w:hAnsi="Arial"/>
          <w:sz w:val="22"/>
        </w:rPr>
        <w:t>。好的题材，应该在玩家进入游戏后，自然地让他感受到：</w:t>
      </w:r>
    </w:p>
    <w:p>
      <w:pPr>
        <w:numPr>
          <w:numId w:val="32"/>
        </w:numPr>
        <w:spacing w:before="120" w:after="120" w:line="288" w:lineRule="auto"/>
        <w:ind w:left="0"/>
        <w:jc w:val="left"/>
      </w:pPr>
      <w:r>
        <w:rPr>
          <w:rFonts w:eastAsia="等线" w:ascii="Arial" w:cs="Arial" w:hAnsi="Arial"/>
          <w:sz w:val="22"/>
        </w:rPr>
        <w:t>我现在不安全</w:t>
      </w:r>
    </w:p>
    <w:p>
      <w:pPr>
        <w:numPr>
          <w:numId w:val="33"/>
        </w:numPr>
        <w:spacing w:before="120" w:after="120" w:line="288" w:lineRule="auto"/>
        <w:ind w:left="0"/>
        <w:jc w:val="left"/>
      </w:pPr>
      <w:r>
        <w:rPr>
          <w:rFonts w:eastAsia="等线" w:ascii="Arial" w:cs="Arial" w:hAnsi="Arial"/>
          <w:sz w:val="22"/>
        </w:rPr>
        <w:t>外面有比我更强的威胁</w:t>
      </w:r>
    </w:p>
    <w:p>
      <w:pPr>
        <w:numPr>
          <w:numId w:val="34"/>
        </w:numPr>
        <w:spacing w:before="120" w:after="120" w:line="288" w:lineRule="auto"/>
        <w:ind w:left="0"/>
        <w:jc w:val="left"/>
      </w:pPr>
      <w:r>
        <w:rPr>
          <w:rFonts w:eastAsia="等线" w:ascii="Arial" w:cs="Arial" w:hAnsi="Arial"/>
          <w:sz w:val="22"/>
        </w:rPr>
        <w:t>我必须尽快建设、发展、训练、扩张</w:t>
      </w:r>
    </w:p>
    <w:p>
      <w:pPr>
        <w:numPr>
          <w:numId w:val="35"/>
        </w:numPr>
        <w:spacing w:before="120" w:after="120" w:line="288" w:lineRule="auto"/>
        <w:ind w:left="0"/>
        <w:jc w:val="left"/>
      </w:pPr>
      <w:r>
        <w:rPr>
          <w:rFonts w:eastAsia="等线" w:ascii="Arial" w:cs="Arial" w:hAnsi="Arial"/>
          <w:sz w:val="22"/>
        </w:rPr>
        <w:t>如果停滞，就会付出代价</w:t>
      </w:r>
    </w:p>
    <w:p>
      <w:pPr>
        <w:spacing w:before="120" w:after="120" w:line="288" w:lineRule="auto"/>
        <w:ind w:left="0"/>
        <w:jc w:val="left"/>
      </w:pPr>
      <w:r>
        <w:rPr>
          <w:rFonts w:eastAsia="等线" w:ascii="Arial" w:cs="Arial" w:hAnsi="Arial"/>
          <w:sz w:val="22"/>
        </w:rPr>
        <w:t>只有当题材本身就能成立这套逻辑时，SLG 的建造、养成、战争、联盟和扩张系统，才会真正顺起来。因此，在实际题材选择中，应优先考虑那些</w:t>
      </w:r>
      <w:r>
        <w:rPr>
          <w:rFonts w:eastAsia="等线" w:ascii="Arial" w:cs="Arial" w:hAnsi="Arial"/>
          <w:b w:val="true"/>
          <w:sz w:val="22"/>
        </w:rPr>
        <w:t>具备持续威胁源、强敌压制、资源稀缺和清晰生存逻辑</w:t>
      </w:r>
      <w:r>
        <w:rPr>
          <w:rFonts w:eastAsia="等线" w:ascii="Arial" w:cs="Arial" w:hAnsi="Arial"/>
          <w:sz w:val="22"/>
        </w:rPr>
        <w:t>的题材。</w:t>
      </w:r>
    </w:p>
    <w:p>
      <w:pPr>
        <w:pStyle w:val="3"/>
        <w:spacing w:before="300" w:after="120" w:line="288" w:lineRule="auto"/>
        <w:ind w:left="0"/>
        <w:jc w:val="left"/>
        <w:outlineLvl w:val="2"/>
      </w:pPr>
      <w:bookmarkStart w:name="heading_15" w:id="15"/>
      <w:r>
        <w:rPr>
          <w:rFonts w:eastAsia="等线" w:ascii="Arial" w:cs="Arial" w:hAnsi="Arial"/>
          <w:b w:val="true"/>
          <w:sz w:val="30"/>
        </w:rPr>
        <w:t>2.3 主城经营</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2.3.1 主城形态</w:t>
      </w:r>
      <w:bookmarkEnd w:id="16"/>
    </w:p>
    <w:p>
      <w:pPr>
        <w:spacing w:before="120" w:after="120" w:line="288" w:lineRule="auto"/>
        <w:ind w:left="0"/>
        <w:jc w:val="left"/>
      </w:pPr>
      <w:r>
        <w:rPr>
          <w:rFonts w:eastAsia="等线" w:ascii="Arial" w:cs="Arial" w:hAnsi="Arial"/>
          <w:sz w:val="22"/>
        </w:rPr>
        <w:t>主城形态分为三类：</w:t>
      </w:r>
    </w:p>
    <w:p>
      <w:pPr>
        <w:numPr>
          <w:numId w:val="36"/>
        </w:numPr>
        <w:spacing w:before="120" w:after="120" w:line="288" w:lineRule="auto"/>
        <w:ind w:left="0"/>
        <w:jc w:val="left"/>
      </w:pPr>
      <w:r>
        <w:rPr>
          <w:rFonts w:eastAsia="等线" w:ascii="Arial" w:cs="Arial" w:hAnsi="Arial"/>
          <w:sz w:val="22"/>
        </w:rPr>
        <w:t>单主城型</w:t>
      </w:r>
    </w:p>
    <w:p>
      <w:pPr>
        <w:numPr>
          <w:numId w:val="37"/>
        </w:numPr>
        <w:spacing w:before="120" w:after="120" w:line="288" w:lineRule="auto"/>
        <w:ind w:left="0"/>
        <w:jc w:val="left"/>
      </w:pPr>
      <w:r>
        <w:rPr>
          <w:rFonts w:eastAsia="等线" w:ascii="Arial" w:cs="Arial" w:hAnsi="Arial"/>
          <w:sz w:val="22"/>
        </w:rPr>
        <w:t>主城-分城型</w:t>
      </w:r>
    </w:p>
    <w:p>
      <w:pPr>
        <w:numPr>
          <w:numId w:val="38"/>
        </w:numPr>
        <w:spacing w:before="120" w:after="120" w:line="288" w:lineRule="auto"/>
        <w:ind w:left="0"/>
        <w:jc w:val="left"/>
      </w:pPr>
      <w:r>
        <w:rPr>
          <w:rFonts w:eastAsia="等线" w:ascii="Arial" w:cs="Arial" w:hAnsi="Arial"/>
          <w:sz w:val="22"/>
        </w:rPr>
        <w:t>多据点经营型</w:t>
      </w:r>
    </w:p>
    <w:p>
      <w:pPr>
        <w:spacing w:before="120" w:after="120" w:line="288" w:lineRule="auto"/>
        <w:ind w:left="0"/>
        <w:jc w:val="left"/>
      </w:pPr>
      <w:r>
        <w:rPr>
          <w:rFonts w:eastAsia="等线" w:ascii="Arial" w:cs="Arial" w:hAnsi="Arial"/>
          <w:b w:val="true"/>
          <w:sz w:val="22"/>
        </w:rPr>
        <w:t>单主城</w:t>
      </w:r>
    </w:p>
    <w:p>
      <w:pPr>
        <w:spacing w:before="120" w:after="120" w:line="288" w:lineRule="auto"/>
        <w:ind w:left="0"/>
        <w:jc w:val="left"/>
      </w:pPr>
      <w:r>
        <w:rPr>
          <w:rFonts w:eastAsia="等线" w:ascii="Arial" w:cs="Arial" w:hAnsi="Arial"/>
          <w:sz w:val="22"/>
        </w:rPr>
        <w:t>当今爆款买量 SLG 常见的主城设计，最适合轻量化出海 SLG 的设计。</w:t>
      </w:r>
    </w:p>
    <w:p>
      <w:pPr>
        <w:spacing w:before="120" w:after="120" w:line="288" w:lineRule="auto"/>
        <w:ind w:left="0"/>
        <w:jc w:val="left"/>
      </w:pPr>
      <w:r>
        <w:rPr>
          <w:rFonts w:eastAsia="等线" w:ascii="Arial" w:cs="Arial" w:hAnsi="Arial"/>
          <w:b w:val="true"/>
          <w:sz w:val="22"/>
        </w:rPr>
        <w:t>极致降低入门门槛，最大化买量转化</w:t>
      </w:r>
      <w:r>
        <w:rPr>
          <w:rFonts w:eastAsia="等线" w:ascii="Arial" w:cs="Arial" w:hAnsi="Arial"/>
          <w:sz w:val="22"/>
        </w:rPr>
        <w:t>：所有经营操作集中在一个界面，玩家无需学习多据点管理、地缘布局、分城规划等复杂规则，新手 10 分钟即可掌握全部经营逻辑，大幅降低买量用户的流失率，完美适配泛用户群体。</w:t>
      </w:r>
    </w:p>
    <w:p>
      <w:pPr>
        <w:spacing w:before="120" w:after="120" w:line="288" w:lineRule="auto"/>
        <w:ind w:left="0"/>
        <w:jc w:val="left"/>
      </w:pPr>
      <w:r>
        <w:rPr>
          <w:rFonts w:eastAsia="等线" w:ascii="Arial" w:cs="Arial" w:hAnsi="Arial"/>
          <w:b w:val="true"/>
          <w:sz w:val="22"/>
        </w:rPr>
        <w:t>付费点高度集中，买量回收效率最大化</w:t>
      </w:r>
      <w:r>
        <w:rPr>
          <w:rFonts w:eastAsia="等线" w:ascii="Arial" w:cs="Arial" w:hAnsi="Arial"/>
          <w:sz w:val="22"/>
        </w:rPr>
        <w:t>：所有的加速、建筑升级、资源消耗，全部收敛在单主城体系内，付费点清晰、集中，玩家的付费反馈即时、明确，完美适配买量产品"短平快的付费回收"需求，不会出现多据点分散付费、付费反馈弱的问题。</w:t>
      </w:r>
    </w:p>
    <w:p>
      <w:pPr>
        <w:spacing w:before="120" w:after="120" w:line="288" w:lineRule="auto"/>
        <w:ind w:left="0"/>
        <w:jc w:val="left"/>
      </w:pPr>
      <w:r>
        <w:rPr>
          <w:rFonts w:eastAsia="等线" w:ascii="Arial" w:cs="Arial" w:hAnsi="Arial"/>
          <w:b w:val="true"/>
          <w:sz w:val="22"/>
        </w:rPr>
        <w:t>开发与维护成本极低，容错率极高</w:t>
      </w:r>
      <w:r>
        <w:rPr>
          <w:rFonts w:eastAsia="等线" w:ascii="Arial" w:cs="Arial" w:hAnsi="Arial"/>
          <w:sz w:val="22"/>
        </w:rPr>
        <w:t>：单主城体系规则极简、无歧义，几乎不会出现规则 bug，后续版本迭代、新玩法上线，仅需在主城界面内新增建筑 / 页签即可，无需修改底层经营逻辑，研发与维护成本极低。</w:t>
      </w:r>
    </w:p>
    <w:p>
      <w:pPr>
        <w:spacing w:before="120" w:after="120" w:line="288" w:lineRule="auto"/>
        <w:ind w:left="0"/>
        <w:jc w:val="center"/>
      </w:pPr>
      <w:r>
        <w:drawing>
          <wp:inline distT="0" distR="0" distB="0" distL="0">
            <wp:extent cx="4800600" cy="8458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4800600" cy="84582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主城-分城</w:t>
      </w:r>
    </w:p>
    <w:p>
      <w:pPr>
        <w:spacing w:before="120" w:after="120" w:line="288" w:lineRule="auto"/>
        <w:ind w:left="0"/>
        <w:jc w:val="left"/>
      </w:pPr>
      <w:r>
        <w:rPr>
          <w:rFonts w:eastAsia="等线" w:ascii="Arial" w:cs="Arial" w:hAnsi="Arial"/>
          <w:sz w:val="22"/>
        </w:rPr>
        <w:t>适用于路径型沙盘。</w:t>
      </w:r>
    </w:p>
    <w:p>
      <w:pPr>
        <w:spacing w:before="120" w:after="120" w:line="288" w:lineRule="auto"/>
        <w:ind w:left="0"/>
        <w:jc w:val="left"/>
      </w:pPr>
      <w:r>
        <w:rPr>
          <w:rFonts w:eastAsia="等线" w:ascii="Arial" w:cs="Arial" w:hAnsi="Arial"/>
          <w:sz w:val="22"/>
        </w:rPr>
        <w:t>玩家除了主城，还能在世界地图上建立</w:t>
      </w:r>
      <w:r>
        <w:rPr>
          <w:rFonts w:eastAsia="等线" w:ascii="Arial" w:cs="Arial" w:hAnsi="Arial"/>
          <w:b w:val="true"/>
          <w:sz w:val="22"/>
        </w:rPr>
        <w:t>第二经营核心</w:t>
      </w:r>
      <w:r>
        <w:rPr>
          <w:rFonts w:eastAsia="等线" w:ascii="Arial" w:cs="Arial" w:hAnsi="Arial"/>
          <w:sz w:val="22"/>
        </w:rPr>
        <w:t>，这个副城不是临时落脚点，而是能承担资源、征兵、调兵、前线投送等长期价值。</w:t>
      </w:r>
    </w:p>
    <w:p>
      <w:pPr>
        <w:spacing w:before="120" w:after="120" w:line="288" w:lineRule="auto"/>
        <w:ind w:left="0"/>
        <w:jc w:val="left"/>
      </w:pPr>
      <w:r>
        <w:rPr>
          <w:rFonts w:eastAsia="等线" w:ascii="Arial" w:cs="Arial" w:hAnsi="Arial"/>
          <w:sz w:val="22"/>
        </w:rPr>
        <w:t>《率土之滨》就是很典型的例子：官方说明里明确写到，占领 3×3 九块土地后可建</w:t>
      </w:r>
      <w:r>
        <w:rPr>
          <w:rFonts w:eastAsia="等线" w:ascii="Arial" w:cs="Arial" w:hAnsi="Arial"/>
          <w:b w:val="true"/>
          <w:sz w:val="22"/>
        </w:rPr>
        <w:t>分城</w:t>
      </w:r>
      <w:r>
        <w:rPr>
          <w:rFonts w:eastAsia="等线" w:ascii="Arial" w:cs="Arial" w:hAnsi="Arial"/>
          <w:sz w:val="22"/>
        </w:rPr>
        <w:t>，且"分城同样可建设主城的各类设施"；同时还有要塞这种更轻量的前线设施。</w:t>
      </w:r>
    </w:p>
    <w:p>
      <w:pPr>
        <w:spacing w:before="120" w:after="120" w:line="288" w:lineRule="auto"/>
        <w:ind w:left="0"/>
        <w:jc w:val="left"/>
      </w:pPr>
      <w:r>
        <w:rPr>
          <w:rFonts w:eastAsia="等线" w:ascii="Arial" w:cs="Arial" w:hAnsi="Arial"/>
          <w:b w:val="true"/>
          <w:sz w:val="22"/>
        </w:rPr>
        <w:t>多据点经营</w:t>
      </w:r>
    </w:p>
    <w:p>
      <w:pPr>
        <w:spacing w:before="120" w:after="120" w:line="288" w:lineRule="auto"/>
        <w:ind w:left="0"/>
        <w:jc w:val="left"/>
      </w:pPr>
      <w:r>
        <w:rPr>
          <w:rFonts w:eastAsia="等线" w:ascii="Arial" w:cs="Arial" w:hAnsi="Arial"/>
          <w:sz w:val="22"/>
        </w:rPr>
        <w:t>在传统出海 4X 里相对少，在地块占领型三国 SLG、赛季制战争 SLG 里更常见，表现为主城、分城、营帐 / 要塞、资源建筑、前线设施共同构成网络。</w:t>
      </w:r>
    </w:p>
    <w:p>
      <w:pPr>
        <w:spacing w:before="120" w:after="120" w:line="288" w:lineRule="auto"/>
        <w:ind w:left="0"/>
        <w:jc w:val="left"/>
      </w:pPr>
      <w:r>
        <w:rPr>
          <w:rFonts w:eastAsia="等线" w:ascii="Arial" w:cs="Arial" w:hAnsi="Arial"/>
          <w:sz w:val="22"/>
        </w:rPr>
        <w:t>严格说，它不是最主流的"标准主城型"，而是从"单核心经营"往"领土经营网络"演化后的形态。像《率土之滨》里的分城、要塞、城区扩建，本质上已经在往这一类靠。</w:t>
      </w:r>
    </w:p>
    <w:p>
      <w:pPr>
        <w:pStyle w:val="4"/>
        <w:spacing w:before="260" w:after="120" w:line="288" w:lineRule="auto"/>
        <w:ind w:left="0"/>
        <w:jc w:val="left"/>
        <w:outlineLvl w:val="3"/>
      </w:pPr>
      <w:bookmarkStart w:name="heading_17" w:id="17"/>
      <w:r>
        <w:rPr>
          <w:rFonts w:eastAsia="等线" w:ascii="Arial" w:cs="Arial" w:hAnsi="Arial"/>
          <w:b w:val="true"/>
          <w:sz w:val="28"/>
        </w:rPr>
        <w:t>2.3.2 主城内部布局</w:t>
      </w:r>
      <w:bookmarkEnd w:id="17"/>
    </w:p>
    <w:p>
      <w:pPr>
        <w:spacing w:before="120" w:after="120" w:line="288" w:lineRule="auto"/>
        <w:ind w:left="0"/>
        <w:jc w:val="left"/>
      </w:pPr>
      <w:r>
        <w:rPr>
          <w:rFonts w:eastAsia="等线" w:ascii="Arial" w:cs="Arial" w:hAnsi="Arial"/>
          <w:b w:val="true"/>
          <w:sz w:val="22"/>
        </w:rPr>
        <w:t>自由摆放型</w:t>
      </w:r>
    </w:p>
    <w:p>
      <w:pPr>
        <w:spacing w:before="120" w:after="120" w:line="288" w:lineRule="auto"/>
        <w:ind w:left="0"/>
        <w:jc w:val="left"/>
      </w:pPr>
      <w:r>
        <w:rPr>
          <w:rFonts w:eastAsia="等线" w:ascii="Arial" w:cs="Arial" w:hAnsi="Arial"/>
          <w:sz w:val="22"/>
        </w:rPr>
        <w:t>建筑位置可以编辑、装饰、重新布局，但大多时候</w:t>
      </w:r>
      <w:r>
        <w:rPr>
          <w:rFonts w:eastAsia="等线" w:ascii="Arial" w:cs="Arial" w:hAnsi="Arial"/>
          <w:b w:val="true"/>
          <w:sz w:val="22"/>
        </w:rPr>
        <w:t>布局本身不改变核心数值逻辑</w:t>
      </w:r>
      <w:r>
        <w:rPr>
          <w:rFonts w:eastAsia="等线" w:ascii="Arial" w:cs="Arial" w:hAnsi="Arial"/>
          <w:sz w:val="22"/>
        </w:rPr>
        <w:t>，更多是视觉表达、个性化、轻度效率优化。</w:t>
      </w:r>
    </w:p>
    <w:p>
      <w:pPr>
        <w:spacing w:before="120" w:after="120" w:line="288" w:lineRule="auto"/>
        <w:ind w:left="0"/>
        <w:jc w:val="left"/>
      </w:pPr>
      <w:r>
        <w:rPr>
          <w:rFonts w:eastAsia="等线" w:ascii="Arial" w:cs="Arial" w:hAnsi="Arial"/>
          <w:sz w:val="22"/>
        </w:rPr>
        <w:t>就像《Whiteout Survival》对比《Rise of Kingdoms》：前者是 fixed layout，后者是 free-form base-building。而显然固定排版的设计更为轻量化，减少玩家思考决策的空间，游玩更加轻松休闲。</w:t>
      </w:r>
    </w:p>
    <w:p>
      <w:pPr>
        <w:spacing w:before="120" w:after="120" w:line="288" w:lineRule="auto"/>
        <w:ind w:left="0"/>
        <w:jc w:val="left"/>
      </w:pPr>
      <w:r>
        <w:rPr>
          <w:rFonts w:eastAsia="等线" w:ascii="Arial" w:cs="Arial" w:hAnsi="Arial"/>
          <w:b w:val="true"/>
          <w:sz w:val="22"/>
        </w:rPr>
        <w:t>固定模板型</w:t>
      </w:r>
    </w:p>
    <w:p>
      <w:pPr>
        <w:spacing w:before="120" w:after="120" w:line="288" w:lineRule="auto"/>
        <w:ind w:left="0"/>
        <w:jc w:val="left"/>
      </w:pPr>
      <w:r>
        <w:rPr>
          <w:rFonts w:eastAsia="等线" w:ascii="Arial" w:cs="Arial" w:hAnsi="Arial"/>
          <w:sz w:val="22"/>
        </w:rPr>
        <w:t>建筑位置和成长路径基本被系统规定，玩家主要做的是</w:t>
      </w:r>
      <w:r>
        <w:rPr>
          <w:rFonts w:eastAsia="等线" w:ascii="Arial" w:cs="Arial" w:hAnsi="Arial"/>
          <w:b w:val="true"/>
          <w:sz w:val="22"/>
        </w:rPr>
        <w:t>升级顺序、资源配比、解锁节奏</w:t>
      </w:r>
      <w:r>
        <w:rPr>
          <w:rFonts w:eastAsia="等线" w:ascii="Arial" w:cs="Arial" w:hAnsi="Arial"/>
          <w:sz w:val="22"/>
        </w:rPr>
        <w:t>，而不是城市编辑。常见于目前市面上爆款 SLG 游戏的主城设计。</w:t>
      </w:r>
    </w:p>
    <w:p>
      <w:pPr>
        <w:spacing w:before="120" w:after="120" w:line="288" w:lineRule="auto"/>
        <w:ind w:left="0"/>
        <w:jc w:val="left"/>
      </w:pPr>
      <w:r>
        <w:rPr>
          <w:rFonts w:eastAsia="等线" w:ascii="Arial" w:cs="Arial" w:hAnsi="Arial"/>
          <w:b w:val="true"/>
          <w:sz w:val="22"/>
        </w:rPr>
        <w:t>半自由型</w:t>
      </w:r>
    </w:p>
    <w:p>
      <w:pPr>
        <w:spacing w:before="120" w:after="120" w:line="288" w:lineRule="auto"/>
        <w:ind w:left="0"/>
        <w:jc w:val="left"/>
      </w:pPr>
      <w:r>
        <w:rPr>
          <w:rFonts w:eastAsia="等线" w:ascii="Arial" w:cs="Arial" w:hAnsi="Arial"/>
          <w:sz w:val="22"/>
        </w:rPr>
        <w:t>玩家无法自由摆放建筑位置，但模板的地块可替换不同建筑。</w:t>
      </w:r>
    </w:p>
    <w:p>
      <w:pPr>
        <w:pStyle w:val="3"/>
        <w:spacing w:before="300" w:after="120" w:line="288" w:lineRule="auto"/>
        <w:ind w:left="0"/>
        <w:jc w:val="left"/>
        <w:outlineLvl w:val="2"/>
      </w:pPr>
      <w:bookmarkStart w:name="heading_18" w:id="18"/>
      <w:r>
        <w:rPr>
          <w:rFonts w:eastAsia="等线" w:ascii="Arial" w:cs="Arial" w:hAnsi="Arial"/>
          <w:b w:val="true"/>
          <w:sz w:val="30"/>
        </w:rPr>
        <w:t>2.4 沙盘大地图</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2.4.1 概述</w:t>
      </w:r>
      <w:bookmarkEnd w:id="19"/>
    </w:p>
    <w:p>
      <w:pPr>
        <w:spacing w:before="120" w:after="120" w:line="288" w:lineRule="auto"/>
        <w:ind w:left="0"/>
        <w:jc w:val="center"/>
      </w:pPr>
      <w:r>
        <w:drawing>
          <wp:inline distT="0" distR="0" distB="0" distL="0">
            <wp:extent cx="5257800" cy="2533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核心沙盘类型分为坐标型、路径型两种。</w:t>
      </w:r>
    </w:p>
    <w:p>
      <w:pPr>
        <w:numPr>
          <w:numId w:val="39"/>
        </w:numPr>
        <w:spacing w:before="120" w:after="120" w:line="288" w:lineRule="auto"/>
        <w:ind w:left="0"/>
        <w:jc w:val="left"/>
      </w:pPr>
      <w:r>
        <w:rPr>
          <w:rFonts w:eastAsia="等线" w:ascii="Arial" w:cs="Arial" w:hAnsi="Arial"/>
          <w:b w:val="true"/>
          <w:sz w:val="22"/>
        </w:rPr>
        <w:t>坐标型沙盘</w:t>
      </w:r>
      <w:r>
        <w:rPr>
          <w:rFonts w:eastAsia="等线" w:ascii="Arial" w:cs="Arial" w:hAnsi="Arial"/>
          <w:sz w:val="22"/>
        </w:rPr>
        <w:t>：类似一个二维坐标系，玩家及 NPC 城池均为一个个独立的点，确定了坐标便能到达。</w:t>
      </w:r>
    </w:p>
    <w:p>
      <w:pPr>
        <w:numPr>
          <w:numId w:val="40"/>
        </w:numPr>
        <w:spacing w:before="120" w:after="120" w:line="288" w:lineRule="auto"/>
        <w:ind w:left="0"/>
        <w:jc w:val="left"/>
      </w:pPr>
      <w:r>
        <w:rPr>
          <w:rFonts w:eastAsia="等线" w:ascii="Arial" w:cs="Arial" w:hAnsi="Arial"/>
          <w:b w:val="true"/>
          <w:sz w:val="22"/>
        </w:rPr>
        <w:t>路径型沙盘</w:t>
      </w:r>
      <w:r>
        <w:rPr>
          <w:rFonts w:eastAsia="等线" w:ascii="Arial" w:cs="Arial" w:hAnsi="Arial"/>
          <w:sz w:val="22"/>
        </w:rPr>
        <w:t>：类似网状拓扑结构，玩家及 NPC 城池虽然也是二维平面中的点，但点与点之间存在路径要求（要攻击 B 点，就必须首先到达和 B 相邻的 A、C、D 点）。</w:t>
      </w:r>
    </w:p>
    <w:p>
      <w:pPr>
        <w:spacing w:before="120" w:after="120" w:line="288" w:lineRule="auto"/>
        <w:ind w:left="0"/>
        <w:jc w:val="left"/>
      </w:pPr>
      <w:r>
        <w:rPr>
          <w:rFonts w:eastAsia="等线" w:ascii="Arial" w:cs="Arial" w:hAnsi="Arial"/>
          <w:sz w:val="22"/>
        </w:rPr>
        <w:t>目前的出海手游中普遍为坐标型沙盘。要在坐标型沙盘的基础上进行创新 / 引入新的沙盘类型，需要先分析两种沙盘类型的设计目的以及优缺点。</w:t>
      </w:r>
    </w:p>
    <w:p>
      <w:pPr>
        <w:pStyle w:val="4"/>
        <w:spacing w:before="260" w:after="120" w:line="288" w:lineRule="auto"/>
        <w:ind w:left="0"/>
        <w:jc w:val="left"/>
        <w:outlineLvl w:val="3"/>
      </w:pPr>
      <w:bookmarkStart w:name="heading_20" w:id="20"/>
      <w:r>
        <w:rPr>
          <w:rFonts w:eastAsia="等线" w:ascii="Arial" w:cs="Arial" w:hAnsi="Arial"/>
          <w:b w:val="true"/>
          <w:sz w:val="28"/>
        </w:rPr>
        <w:t>2.4.2 坐标型沙盘</w:t>
      </w:r>
      <w:bookmarkEnd w:id="20"/>
    </w:p>
    <w:p>
      <w:pPr>
        <w:spacing w:before="120" w:after="120" w:line="288" w:lineRule="auto"/>
        <w:ind w:left="0"/>
        <w:jc w:val="left"/>
      </w:pPr>
      <w:r>
        <w:rPr>
          <w:rFonts w:eastAsia="等线" w:ascii="Arial" w:cs="Arial" w:hAnsi="Arial"/>
          <w:b w:val="true"/>
          <w:sz w:val="22"/>
        </w:rPr>
        <w:t>代表作品</w:t>
      </w:r>
      <w:r>
        <w:rPr>
          <w:rFonts w:eastAsia="等线" w:ascii="Arial" w:cs="Arial" w:hAnsi="Arial"/>
          <w:sz w:val="22"/>
        </w:rPr>
        <w:t>：《列王的纷争（COK）》《王国纪元》《万国觉醒》《万龙觉醒》</w:t>
      </w:r>
    </w:p>
    <w:p>
      <w:pPr>
        <w:spacing w:before="120" w:after="120" w:line="288" w:lineRule="auto"/>
        <w:ind w:left="0"/>
        <w:jc w:val="left"/>
      </w:pPr>
      <w:r>
        <w:rPr>
          <w:rFonts w:eastAsia="等线" w:ascii="Arial" w:cs="Arial" w:hAnsi="Arial"/>
          <w:b w:val="true"/>
          <w:sz w:val="22"/>
        </w:rPr>
        <w:t>设计目的</w:t>
      </w:r>
      <w:r>
        <w:rPr>
          <w:rFonts w:eastAsia="等线" w:ascii="Arial" w:cs="Arial" w:hAnsi="Arial"/>
          <w:sz w:val="22"/>
        </w:rPr>
        <w:t>：</w:t>
      </w:r>
    </w:p>
    <w:p>
      <w:pPr>
        <w:numPr>
          <w:numId w:val="41"/>
        </w:numPr>
        <w:spacing w:before="120" w:after="120" w:line="288" w:lineRule="auto"/>
        <w:ind w:left="0"/>
        <w:jc w:val="left"/>
      </w:pPr>
      <w:r>
        <w:rPr>
          <w:rFonts w:eastAsia="等线" w:ascii="Arial" w:cs="Arial" w:hAnsi="Arial"/>
          <w:sz w:val="22"/>
        </w:rPr>
        <w:t>让游戏的沙盘更趋近于开放世界的感觉，带给玩家更高的自由度</w:t>
      </w:r>
    </w:p>
    <w:p>
      <w:pPr>
        <w:numPr>
          <w:numId w:val="42"/>
        </w:numPr>
        <w:spacing w:before="120" w:after="120" w:line="288" w:lineRule="auto"/>
        <w:ind w:left="0"/>
        <w:jc w:val="left"/>
      </w:pPr>
      <w:r>
        <w:rPr>
          <w:rFonts w:eastAsia="等线" w:ascii="Arial" w:cs="Arial" w:hAnsi="Arial"/>
          <w:sz w:val="22"/>
        </w:rPr>
        <w:t>大 R 玩家可以随意选择侵略目标，无需耗费更多的时间精力推进地图，带来更强的权力感和爽感</w:t>
      </w:r>
    </w:p>
    <w:p>
      <w:pPr>
        <w:numPr>
          <w:numId w:val="43"/>
        </w:numPr>
        <w:spacing w:before="120" w:after="120" w:line="288" w:lineRule="auto"/>
        <w:ind w:left="0"/>
        <w:jc w:val="left"/>
      </w:pPr>
      <w:r>
        <w:rPr>
          <w:rFonts w:eastAsia="等线" w:ascii="Arial" w:cs="Arial" w:hAnsi="Arial"/>
          <w:sz w:val="22"/>
        </w:rPr>
        <w:t>让战场随机性和策略性更强，可以采用迂回、绕行、偷袭等战术</w:t>
      </w:r>
    </w:p>
    <w:p>
      <w:pPr>
        <w:numPr>
          <w:numId w:val="44"/>
        </w:numPr>
        <w:spacing w:before="120" w:after="120" w:line="288" w:lineRule="auto"/>
        <w:ind w:left="0"/>
        <w:jc w:val="left"/>
      </w:pPr>
      <w:r>
        <w:rPr>
          <w:rFonts w:eastAsia="等线" w:ascii="Arial" w:cs="Arial" w:hAnsi="Arial"/>
          <w:sz w:val="22"/>
        </w:rPr>
        <w:t>让对抗核心集中于玩家战力，强调个体 / 抱团力量，弱化长线运行的布局策略，加快游戏节奏</w:t>
      </w:r>
    </w:p>
    <w:p>
      <w:pPr>
        <w:numPr>
          <w:numId w:val="45"/>
        </w:numPr>
        <w:spacing w:before="120" w:after="120" w:line="288" w:lineRule="auto"/>
        <w:ind w:left="0"/>
        <w:jc w:val="left"/>
      </w:pPr>
      <w:r>
        <w:rPr>
          <w:rFonts w:eastAsia="等线" w:ascii="Arial" w:cs="Arial" w:hAnsi="Arial"/>
          <w:sz w:val="22"/>
        </w:rPr>
        <w:t>降低学习与操作成本，打破传统 4X SLG 的地形限制规则的高上手难度与学习成本，破圈覆盖大众玩家群体</w:t>
      </w:r>
    </w:p>
    <w:p>
      <w:pPr>
        <w:spacing w:before="120" w:after="120" w:line="288" w:lineRule="auto"/>
        <w:ind w:left="0"/>
        <w:jc w:val="left"/>
      </w:pPr>
      <w:r>
        <w:rPr>
          <w:rFonts w:eastAsia="等线" w:ascii="Arial" w:cs="Arial" w:hAnsi="Arial"/>
          <w:b w:val="true"/>
          <w:sz w:val="22"/>
        </w:rPr>
        <w:t>优点</w:t>
      </w:r>
      <w:r>
        <w:rPr>
          <w:rFonts w:eastAsia="等线" w:ascii="Arial" w:cs="Arial" w:hAnsi="Arial"/>
          <w:sz w:val="22"/>
        </w:rPr>
        <w:t>：</w:t>
      </w:r>
    </w:p>
    <w:p>
      <w:pPr>
        <w:numPr>
          <w:numId w:val="46"/>
        </w:numPr>
        <w:spacing w:before="120" w:after="120" w:line="288" w:lineRule="auto"/>
        <w:ind w:left="0"/>
        <w:jc w:val="left"/>
      </w:pPr>
      <w:r>
        <w:rPr>
          <w:rFonts w:eastAsia="等线" w:ascii="Arial" w:cs="Arial" w:hAnsi="Arial"/>
          <w:sz w:val="22"/>
        </w:rPr>
        <w:t>降低合服的沉默成本，更好实现合服操作。路径型沙盘由于不同服务器的路径解锁与占领等状况不同，且玩家在策略运营方面投入时间成本较大，导致合服操作难以实现；而坐标型沙盘由于其低门槛、不讲究策略性，所以即使合服，玩家的建筑也可以随机落点</w:t>
      </w:r>
    </w:p>
    <w:p>
      <w:pPr>
        <w:numPr>
          <w:numId w:val="47"/>
        </w:numPr>
        <w:spacing w:before="120" w:after="120" w:line="288" w:lineRule="auto"/>
        <w:ind w:left="0"/>
        <w:jc w:val="left"/>
      </w:pPr>
      <w:r>
        <w:rPr>
          <w:rFonts w:eastAsia="等线" w:ascii="Arial" w:cs="Arial" w:hAnsi="Arial"/>
          <w:sz w:val="22"/>
        </w:rPr>
        <w:t>适配轻量玩法 SLG，玩家对于此类沙盘的认知成本低，上手难度低</w:t>
      </w:r>
    </w:p>
    <w:p>
      <w:pPr>
        <w:numPr>
          <w:numId w:val="48"/>
        </w:numPr>
        <w:spacing w:before="120" w:after="120" w:line="288" w:lineRule="auto"/>
        <w:ind w:left="0"/>
        <w:jc w:val="left"/>
      </w:pPr>
      <w:r>
        <w:rPr>
          <w:rFonts w:eastAsia="等线" w:ascii="Arial" w:cs="Arial" w:hAnsi="Arial"/>
          <w:sz w:val="22"/>
        </w:rPr>
        <w:t>美术资源复用率高，无需根据节点位置设计特殊地区</w:t>
      </w:r>
    </w:p>
    <w:p>
      <w:pPr>
        <w:spacing w:before="120" w:after="120" w:line="288" w:lineRule="auto"/>
        <w:ind w:left="0"/>
        <w:jc w:val="left"/>
      </w:pPr>
      <w:r>
        <w:rPr>
          <w:rFonts w:eastAsia="等线" w:ascii="Arial" w:cs="Arial" w:hAnsi="Arial"/>
          <w:b w:val="true"/>
          <w:sz w:val="22"/>
        </w:rPr>
        <w:t>缺点</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sz w:val="22"/>
        </w:rPr>
        <w:t>地缘策略深度不足，容易滑向数值压制：由于空间关系过于自由，地图更像"战斗场"，而不是"经营棋盘"，很多战争并不是通过长期经营、路线铺设、要道控制、区域蚕食来建立优势，而是通过</w:t>
      </w:r>
      <w:r>
        <w:rPr>
          <w:rFonts w:eastAsia="等线" w:ascii="Arial" w:cs="Arial" w:hAnsi="Arial"/>
          <w:b w:val="true"/>
          <w:sz w:val="22"/>
        </w:rPr>
        <w:t>迁城、集结、战力压制</w:t>
      </w:r>
      <w:r>
        <w:rPr>
          <w:rFonts w:eastAsia="等线" w:ascii="Arial" w:cs="Arial" w:hAnsi="Arial"/>
          <w:sz w:val="22"/>
        </w:rPr>
        <w:t>快速解决</w:t>
      </w:r>
    </w:p>
    <w:p>
      <w:pPr>
        <w:numPr>
          <w:numId w:val="50"/>
        </w:numPr>
        <w:spacing w:before="120" w:after="120" w:line="288" w:lineRule="auto"/>
        <w:ind w:left="0"/>
        <w:jc w:val="left"/>
      </w:pPr>
      <w:r>
        <w:rPr>
          <w:rFonts w:eastAsia="等线" w:ascii="Arial" w:cs="Arial" w:hAnsi="Arial"/>
          <w:sz w:val="22"/>
        </w:rPr>
        <w:t>迁城战术滥用，破坏战场预期：迁城令几乎不受地形限制，大 R 可在任意时刻空降到敌方腹地或盟友身边集结，防御方无法通过侦察、路径预警建立预案。COK 系产品中"千里跃迁突袭"已成为高活联盟常规打法，平民玩家几乎没有反应窗口。这本质不是策略博弈，而是信息差与反应速度的比拼</w:t>
      </w:r>
    </w:p>
    <w:p>
      <w:pPr>
        <w:numPr>
          <w:numId w:val="51"/>
        </w:numPr>
        <w:spacing w:before="120" w:after="120" w:line="288" w:lineRule="auto"/>
        <w:ind w:left="0"/>
        <w:jc w:val="left"/>
      </w:pPr>
      <w:r>
        <w:rPr>
          <w:rFonts w:eastAsia="等线" w:ascii="Arial" w:cs="Arial" w:hAnsi="Arial"/>
          <w:sz w:val="22"/>
        </w:rPr>
        <w:t>联盟对个人的绑定弱，独狼生存空间过大：不存在路径锁死，玩家即使脱离联盟也能通过迁城躲避、远程偷资源等方式生存。《万国觉醒》虽有联盟领地概念，但出领地以外完全自由，导致联盟更多是社交容器而非战略单位，散人靠"打游击"长期混服，反过来稀释联盟战的对抗强度</w:t>
      </w:r>
    </w:p>
    <w:p>
      <w:pPr>
        <w:numPr>
          <w:numId w:val="52"/>
        </w:numPr>
        <w:spacing w:before="120" w:after="120" w:line="288" w:lineRule="auto"/>
        <w:ind w:left="0"/>
        <w:jc w:val="left"/>
      </w:pPr>
      <w:r>
        <w:rPr>
          <w:rFonts w:eastAsia="等线" w:ascii="Arial" w:cs="Arial" w:hAnsi="Arial"/>
          <w:sz w:val="22"/>
        </w:rPr>
        <w:t>后期沙盘僵死，地图自我空转：开服中后期，强联盟瓜分沙盘后，弱联盟和散人在地图上找不到合适对抗对象（强联盟打不过、同级敌人都被吃掉），地图沦为大 R 的"私人领地"。《万龙觉醒》的赛季沙盘需要靠频繁的洲际入侵、跨服战等活动强行制造冲突——本质是地图本身已无法自驱博弈</w:t>
      </w:r>
    </w:p>
    <w:p>
      <w:pPr>
        <w:pStyle w:val="4"/>
        <w:spacing w:before="260" w:after="120" w:line="288" w:lineRule="auto"/>
        <w:ind w:left="0"/>
        <w:jc w:val="left"/>
        <w:outlineLvl w:val="3"/>
      </w:pPr>
      <w:bookmarkStart w:name="heading_21" w:id="21"/>
      <w:r>
        <w:rPr>
          <w:rFonts w:eastAsia="等线" w:ascii="Arial" w:cs="Arial" w:hAnsi="Arial"/>
          <w:b w:val="true"/>
          <w:sz w:val="28"/>
        </w:rPr>
        <w:t>2.4.3 路径型沙盘</w:t>
      </w:r>
      <w:bookmarkEnd w:id="21"/>
    </w:p>
    <w:p>
      <w:pPr>
        <w:spacing w:before="120" w:after="120" w:line="288" w:lineRule="auto"/>
        <w:ind w:left="0"/>
        <w:jc w:val="left"/>
      </w:pPr>
      <w:r>
        <w:rPr>
          <w:rFonts w:eastAsia="等线" w:ascii="Arial" w:cs="Arial" w:hAnsi="Arial"/>
          <w:b w:val="true"/>
          <w:sz w:val="22"/>
        </w:rPr>
        <w:t>代表作品</w:t>
      </w:r>
      <w:r>
        <w:rPr>
          <w:rFonts w:eastAsia="等线" w:ascii="Arial" w:cs="Arial" w:hAnsi="Arial"/>
          <w:sz w:val="22"/>
        </w:rPr>
        <w:t>：《率土之滨》《三国志・战略版》《鸿图之下》《三国：谋定天下》</w:t>
      </w:r>
    </w:p>
    <w:p>
      <w:pPr>
        <w:spacing w:before="120" w:after="120" w:line="288" w:lineRule="auto"/>
        <w:ind w:left="0"/>
        <w:jc w:val="left"/>
      </w:pPr>
      <w:r>
        <w:rPr>
          <w:rFonts w:eastAsia="等线" w:ascii="Arial" w:cs="Arial" w:hAnsi="Arial"/>
          <w:b w:val="true"/>
          <w:sz w:val="22"/>
        </w:rPr>
        <w:t>设计目的</w:t>
      </w:r>
      <w:r>
        <w:rPr>
          <w:rFonts w:eastAsia="等线" w:ascii="Arial" w:cs="Arial" w:hAnsi="Arial"/>
          <w:sz w:val="22"/>
        </w:rPr>
        <w:t>：</w:t>
      </w:r>
    </w:p>
    <w:p>
      <w:pPr>
        <w:numPr>
          <w:numId w:val="53"/>
        </w:numPr>
        <w:spacing w:before="120" w:after="120" w:line="288" w:lineRule="auto"/>
        <w:ind w:left="0"/>
        <w:jc w:val="left"/>
      </w:pPr>
      <w:r>
        <w:rPr>
          <w:rFonts w:eastAsia="等线" w:ascii="Arial" w:cs="Arial" w:hAnsi="Arial"/>
          <w:sz w:val="22"/>
        </w:rPr>
        <w:t>重度游戏体验，注重长线养成策略，延长 SLG 生命周期，加强游戏策略性</w:t>
      </w:r>
    </w:p>
    <w:p>
      <w:pPr>
        <w:numPr>
          <w:numId w:val="54"/>
        </w:numPr>
        <w:spacing w:before="120" w:after="120" w:line="288" w:lineRule="auto"/>
        <w:ind w:left="0"/>
        <w:jc w:val="left"/>
      </w:pPr>
      <w:r>
        <w:rPr>
          <w:rFonts w:eastAsia="等线" w:ascii="Arial" w:cs="Arial" w:hAnsi="Arial"/>
          <w:sz w:val="22"/>
        </w:rPr>
        <w:t>催生地缘博弈，让玩家自发产生 UGC 内容</w:t>
      </w:r>
    </w:p>
    <w:p>
      <w:pPr>
        <w:numPr>
          <w:numId w:val="55"/>
        </w:numPr>
        <w:spacing w:before="120" w:after="120" w:line="288" w:lineRule="auto"/>
        <w:ind w:left="0"/>
        <w:jc w:val="left"/>
      </w:pPr>
      <w:r>
        <w:rPr>
          <w:rFonts w:eastAsia="等线" w:ascii="Arial" w:cs="Arial" w:hAnsi="Arial"/>
          <w:sz w:val="22"/>
        </w:rPr>
        <w:t>从底层机制构建强社交绑定：对于独狼玩家来说路径型沙盘的生存空间更小，个人道路极易被堵死，无法生存，玩家想要有正常游戏体验就必须加入联盟</w:t>
      </w:r>
    </w:p>
    <w:p>
      <w:pPr>
        <w:spacing w:before="120" w:after="120" w:line="288" w:lineRule="auto"/>
        <w:ind w:left="0"/>
        <w:jc w:val="left"/>
      </w:pPr>
      <w:r>
        <w:rPr>
          <w:rFonts w:eastAsia="等线" w:ascii="Arial" w:cs="Arial" w:hAnsi="Arial"/>
          <w:b w:val="true"/>
          <w:sz w:val="22"/>
        </w:rPr>
        <w:t>优点</w:t>
      </w:r>
      <w:r>
        <w:rPr>
          <w:rFonts w:eastAsia="等线" w:ascii="Arial" w:cs="Arial" w:hAnsi="Arial"/>
          <w:sz w:val="22"/>
        </w:rPr>
        <w:t>：</w:t>
      </w:r>
    </w:p>
    <w:p>
      <w:pPr>
        <w:numPr>
          <w:numId w:val="56"/>
        </w:numPr>
        <w:spacing w:before="120" w:after="120" w:line="288" w:lineRule="auto"/>
        <w:ind w:left="0"/>
        <w:jc w:val="left"/>
      </w:pPr>
      <w:r>
        <w:rPr>
          <w:rFonts w:eastAsia="等线" w:ascii="Arial" w:cs="Arial" w:hAnsi="Arial"/>
          <w:sz w:val="22"/>
        </w:rPr>
        <w:t>强制要道争夺，地缘策略真正落地：城池间路径锁死，要进攻 B 必须先占 A，玩家必须围绕咽喉地带（关隘、桥梁、补给路径）展开博弈。《率土之滨》的洛阳争夺、《三战》的剑阁与虎牢关，都是地图本身成为博弈对象的典型——地块不再是通道，而是棋子</w:t>
      </w:r>
    </w:p>
    <w:p>
      <w:pPr>
        <w:numPr>
          <w:numId w:val="57"/>
        </w:numPr>
        <w:spacing w:before="120" w:after="120" w:line="288" w:lineRule="auto"/>
        <w:ind w:left="0"/>
        <w:jc w:val="left"/>
      </w:pPr>
      <w:r>
        <w:rPr>
          <w:rFonts w:eastAsia="等线" w:ascii="Arial" w:cs="Arial" w:hAnsi="Arial"/>
          <w:sz w:val="22"/>
        </w:rPr>
        <w:t>联盟分工天然成立：路径占领同时需要前线推进、后方资源、沿线据点维护、敌后渗透，玩家被自然分化为攻坚位、铺路位、屯田位、内应位等多个职能。《三战》的"内政流""偷家流""野怪流"分工就是这套机制的直接产物。坐标型只能依赖战力分级，路径型能拉出真正的职业差异</w:t>
      </w:r>
    </w:p>
    <w:p>
      <w:pPr>
        <w:numPr>
          <w:numId w:val="58"/>
        </w:numPr>
        <w:spacing w:before="120" w:after="120" w:line="288" w:lineRule="auto"/>
        <w:ind w:left="0"/>
        <w:jc w:val="left"/>
      </w:pPr>
      <w:r>
        <w:rPr>
          <w:rFonts w:eastAsia="等线" w:ascii="Arial" w:cs="Arial" w:hAnsi="Arial"/>
          <w:sz w:val="22"/>
        </w:rPr>
        <w:t>平民玩家在战略层有作战价值：路径型对兵力数量、铺地速度、屯田规模的需求高于单兵战力，平民玩家通过"铺地""维护补给线""二线屯田"提供联盟价值，不会因战力差距被边缘化。率土之滨"工兵流"是典型的平民职业，氪金大佬反而需要平民铺路才能推进</w:t>
      </w:r>
    </w:p>
    <w:p>
      <w:pPr>
        <w:numPr>
          <w:numId w:val="59"/>
        </w:numPr>
        <w:spacing w:before="120" w:after="120" w:line="288" w:lineRule="auto"/>
        <w:ind w:left="0"/>
        <w:jc w:val="left"/>
      </w:pPr>
      <w:r>
        <w:rPr>
          <w:rFonts w:eastAsia="等线" w:ascii="Arial" w:cs="Arial" w:hAnsi="Arial"/>
          <w:sz w:val="22"/>
        </w:rPr>
        <w:t>赛季节奏天然清晰，无需外挂活动驱动：从前期割据 → 中期会战 → 后期决战，路径推进进度本身就是赛季阶段标尺。三战的"开荒—讨董—攻州—夺洛"完全由路径推进自然演进，不需要额外用运营活动强行掐节奏。坐标型则必须靠 KvK、塞维基亚等外部活动接续</w:t>
      </w:r>
    </w:p>
    <w:p>
      <w:pPr>
        <w:spacing w:before="120" w:after="120" w:line="288" w:lineRule="auto"/>
        <w:ind w:left="0"/>
        <w:jc w:val="left"/>
      </w:pPr>
      <w:r>
        <w:rPr>
          <w:rFonts w:eastAsia="等线" w:ascii="Arial" w:cs="Arial" w:hAnsi="Arial"/>
          <w:b w:val="true"/>
          <w:sz w:val="22"/>
        </w:rPr>
        <w:t>缺点</w:t>
      </w:r>
      <w:r>
        <w:rPr>
          <w:rFonts w:eastAsia="等线" w:ascii="Arial" w:cs="Arial" w:hAnsi="Arial"/>
          <w:sz w:val="22"/>
        </w:rPr>
        <w:t>：</w:t>
      </w:r>
    </w:p>
    <w:p>
      <w:pPr>
        <w:numPr>
          <w:numId w:val="60"/>
        </w:numPr>
        <w:spacing w:before="120" w:after="120" w:line="288" w:lineRule="auto"/>
        <w:ind w:left="0"/>
        <w:jc w:val="left"/>
      </w:pPr>
      <w:r>
        <w:rPr>
          <w:rFonts w:eastAsia="等线" w:ascii="Arial" w:cs="Arial" w:hAnsi="Arial"/>
          <w:sz w:val="22"/>
        </w:rPr>
        <w:t>新手门槛过高，轻度玩家流失严重：必须看懂地块种类、路径连通、补给规则、屯田机制，1 小时内难以建立全局认知。率土之滨上手门槛高是系列公认问题，三战和三谋做了大量"自动铺路""路径预览""战法说明前置"才把门槛压下来，但前 7 日留存依然显著低于坐标型 SLG</w:t>
      </w:r>
    </w:p>
    <w:p>
      <w:pPr>
        <w:numPr>
          <w:numId w:val="61"/>
        </w:numPr>
        <w:spacing w:before="120" w:after="120" w:line="288" w:lineRule="auto"/>
        <w:ind w:left="0"/>
        <w:jc w:val="left"/>
      </w:pPr>
      <w:r>
        <w:rPr>
          <w:rFonts w:eastAsia="等线" w:ascii="Arial" w:cs="Arial" w:hAnsi="Arial"/>
          <w:sz w:val="22"/>
        </w:rPr>
        <w:t>掉队代价过高，落后玩家几乎无翻盘空间：错过开荒期或前 3 日进度落后，玩家可能被永久锁在己方后排，无法接触前线；同时合服极难，因为不同服的路径占领进度无法合并。这迫使路径型 SLG 必须采用严格赛季制（30 / 60 / 90 天滚服），运营成本高于一般 SLG</w:t>
      </w:r>
    </w:p>
    <w:p>
      <w:pPr>
        <w:numPr>
          <w:numId w:val="62"/>
        </w:numPr>
        <w:spacing w:before="120" w:after="120" w:line="288" w:lineRule="auto"/>
        <w:ind w:left="0"/>
        <w:jc w:val="left"/>
      </w:pPr>
      <w:r>
        <w:rPr>
          <w:rFonts w:eastAsia="等线" w:ascii="Arial" w:cs="Arial" w:hAnsi="Arial"/>
          <w:sz w:val="22"/>
        </w:rPr>
        <w:t>大 R 付费爽感弱，ARPPU 偏低：地块推进速度受兵力补员、行军时长、相邻关系三重约束，氪金加速对战略推进的边际收益快速递减。大 R 无法靠"集结一波碾压"爽到，付费更多沉淀在卡牌养成深度上而非战略层。这是率土系产品 ARPPU 长期低于 COK 系列的根本原因——不是付费点不够，而是机制本身限制了氪金的战略转化</w:t>
      </w:r>
    </w:p>
    <w:p>
      <w:pPr>
        <w:numPr>
          <w:numId w:val="63"/>
        </w:numPr>
        <w:spacing w:before="120" w:after="120" w:line="288" w:lineRule="auto"/>
        <w:ind w:left="0"/>
        <w:jc w:val="left"/>
      </w:pPr>
      <w:r>
        <w:rPr>
          <w:rFonts w:eastAsia="等线" w:ascii="Arial" w:cs="Arial" w:hAnsi="Arial"/>
          <w:sz w:val="22"/>
        </w:rPr>
        <w:t>运营自由度受限，活动设计戴着脚镣跳舞：地图状态是常驻的，路径占领、屯田分布、势力边界都会影响后续所有活动设计，运营无法像坐标型那样随意空投活动建筑、空降 BOSS、临时改地图。三战每个赛季都需要重新设计地图、势力、武将契合度，单赛季开发成本数倍于换皮坐标型 SLG</w:t>
      </w:r>
    </w:p>
    <w:p>
      <w:pPr>
        <w:pStyle w:val="4"/>
        <w:spacing w:before="260" w:after="120" w:line="288" w:lineRule="auto"/>
        <w:ind w:left="0"/>
        <w:jc w:val="left"/>
        <w:outlineLvl w:val="3"/>
      </w:pPr>
      <w:bookmarkStart w:name="heading_22" w:id="22"/>
      <w:r>
        <w:rPr>
          <w:rFonts w:eastAsia="等线" w:ascii="Arial" w:cs="Arial" w:hAnsi="Arial"/>
          <w:b w:val="true"/>
          <w:sz w:val="28"/>
        </w:rPr>
        <w:t>2.4.4 创新细分沙盘类型（市面其他变种）</w:t>
      </w:r>
      <w:bookmarkEnd w:id="22"/>
    </w:p>
    <w:p>
      <w:pPr>
        <w:spacing w:before="120" w:after="120" w:line="288" w:lineRule="auto"/>
        <w:ind w:left="0"/>
        <w:jc w:val="left"/>
      </w:pPr>
      <w:r>
        <w:rPr>
          <w:rFonts w:eastAsia="等线" w:ascii="Arial" w:cs="Arial" w:hAnsi="Arial"/>
          <w:sz w:val="22"/>
        </w:rPr>
        <w:t>除两大主流类型外，市面上还存在以下变种作为创新参考：</w:t>
      </w:r>
    </w:p>
    <w:p>
      <w:pPr>
        <w:numPr>
          <w:numId w:val="64"/>
        </w:numPr>
        <w:spacing w:before="120" w:after="120" w:line="288" w:lineRule="auto"/>
        <w:ind w:left="0"/>
        <w:jc w:val="left"/>
      </w:pPr>
      <w:r>
        <w:rPr>
          <w:rFonts w:eastAsia="等线" w:ascii="Arial" w:cs="Arial" w:hAnsi="Arial"/>
          <w:b w:val="true"/>
          <w:sz w:val="22"/>
        </w:rPr>
        <w:t>文明六边形地块式沙盘</w:t>
      </w:r>
      <w:r>
        <w:rPr>
          <w:rFonts w:eastAsia="等线" w:ascii="Arial" w:cs="Arial" w:hAnsi="Arial"/>
          <w:sz w:val="22"/>
        </w:rPr>
        <w:t>：WarPath</w:t>
      </w:r>
    </w:p>
    <w:p>
      <w:pPr>
        <w:numPr>
          <w:numId w:val="65"/>
        </w:numPr>
        <w:spacing w:before="120" w:after="120" w:line="288" w:lineRule="auto"/>
        <w:ind w:left="0"/>
        <w:jc w:val="left"/>
      </w:pPr>
      <w:r>
        <w:rPr>
          <w:rFonts w:eastAsia="等线" w:ascii="Arial" w:cs="Arial" w:hAnsi="Arial"/>
          <w:b w:val="true"/>
          <w:sz w:val="22"/>
        </w:rPr>
        <w:t>节点式沙盘</w:t>
      </w:r>
      <w:r>
        <w:rPr>
          <w:rFonts w:eastAsia="等线" w:ascii="Arial" w:cs="Arial" w:hAnsi="Arial"/>
          <w:sz w:val="22"/>
        </w:rPr>
        <w:t>：《攻城掠地》《城主天下》《三国志群英传》</w:t>
      </w:r>
    </w:p>
    <w:p>
      <w:pPr>
        <w:numPr>
          <w:numId w:val="66"/>
        </w:numPr>
        <w:spacing w:before="120" w:after="120" w:line="288" w:lineRule="auto"/>
        <w:ind w:left="0"/>
        <w:jc w:val="left"/>
      </w:pPr>
      <w:r>
        <w:rPr>
          <w:rFonts w:eastAsia="等线" w:ascii="Arial" w:cs="Arial" w:hAnsi="Arial"/>
          <w:b w:val="true"/>
          <w:sz w:val="22"/>
        </w:rPr>
        <w:t>全域无缝沙盘</w:t>
      </w:r>
      <w:r>
        <w:rPr>
          <w:rFonts w:eastAsia="等线" w:ascii="Arial" w:cs="Arial" w:hAnsi="Arial"/>
          <w:sz w:val="22"/>
        </w:rPr>
        <w:t>：《率土之滨》《无尽的拉格朗日》</w:t>
      </w:r>
    </w:p>
    <w:p>
      <w:pPr>
        <w:numPr>
          <w:numId w:val="67"/>
        </w:numPr>
        <w:spacing w:before="120" w:after="120" w:line="288" w:lineRule="auto"/>
        <w:ind w:left="0"/>
        <w:jc w:val="left"/>
      </w:pPr>
      <w:r>
        <w:rPr>
          <w:rFonts w:eastAsia="等线" w:ascii="Arial" w:cs="Arial" w:hAnsi="Arial"/>
          <w:b w:val="true"/>
          <w:sz w:val="22"/>
        </w:rPr>
        <w:t>3D 多维沙盘</w:t>
      </w:r>
      <w:r>
        <w:rPr>
          <w:rFonts w:eastAsia="等线" w:ascii="Arial" w:cs="Arial" w:hAnsi="Arial"/>
          <w:sz w:val="22"/>
        </w:rPr>
        <w:t>：《鸿图之下》《万龙觉醒》《帝国时代 4》</w:t>
      </w:r>
    </w:p>
    <w:p>
      <w:pPr>
        <w:numPr>
          <w:numId w:val="68"/>
        </w:numPr>
        <w:spacing w:before="120" w:after="120" w:line="288" w:lineRule="auto"/>
        <w:ind w:left="0"/>
        <w:jc w:val="left"/>
      </w:pPr>
      <w:r>
        <w:rPr>
          <w:rFonts w:eastAsia="等线" w:ascii="Arial" w:cs="Arial" w:hAnsi="Arial"/>
          <w:b w:val="true"/>
          <w:sz w:val="22"/>
        </w:rPr>
        <w:t>双沙盘地图</w:t>
      </w:r>
      <w:r>
        <w:rPr>
          <w:rFonts w:eastAsia="等线" w:ascii="Arial" w:cs="Arial" w:hAnsi="Arial"/>
          <w:sz w:val="22"/>
        </w:rPr>
        <w:t>：《九州劫》</w:t>
      </w:r>
    </w:p>
    <w:p>
      <w:pPr>
        <w:numPr>
          <w:numId w:val="69"/>
        </w:numPr>
        <w:spacing w:before="120" w:after="120" w:line="288" w:lineRule="auto"/>
        <w:ind w:left="0"/>
        <w:jc w:val="left"/>
      </w:pPr>
      <w:r>
        <w:rPr>
          <w:rFonts w:eastAsia="等线" w:ascii="Arial" w:cs="Arial" w:hAnsi="Arial"/>
          <w:b w:val="true"/>
          <w:sz w:val="22"/>
        </w:rPr>
        <w:t>赛季制沙盘</w:t>
      </w:r>
      <w:r>
        <w:rPr>
          <w:rFonts w:eastAsia="等线" w:ascii="Arial" w:cs="Arial" w:hAnsi="Arial"/>
          <w:sz w:val="22"/>
        </w:rPr>
        <w:t>：《二战风云 2》（7 天单局沙盘）《钢铁命令》《将军的荣耀》</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三、创新方向探索</w:t>
      </w:r>
      <w:bookmarkEnd w:id="23"/>
    </w:p>
    <w:p>
      <w:pPr>
        <w:spacing w:before="120" w:after="120" w:line="288" w:lineRule="auto"/>
        <w:ind w:left="0"/>
        <w:jc w:val="left"/>
      </w:pPr>
      <w:r>
        <w:rPr>
          <w:rFonts w:eastAsia="等线" w:ascii="Arial" w:cs="Arial" w:hAnsi="Arial"/>
          <w:sz w:val="22"/>
        </w:rPr>
        <w:t>基于第二章的拆解，下面从三个层次给出创新方向：</w:t>
      </w:r>
    </w:p>
    <w:p>
      <w:pPr>
        <w:numPr>
          <w:numId w:val="70"/>
        </w:numPr>
        <w:spacing w:before="120" w:after="120" w:line="288" w:lineRule="auto"/>
        <w:ind w:left="0"/>
        <w:jc w:val="left"/>
      </w:pPr>
      <w:r>
        <w:rPr>
          <w:rFonts w:eastAsia="等线" w:ascii="Arial" w:cs="Arial" w:hAnsi="Arial"/>
          <w:b w:val="true"/>
          <w:sz w:val="22"/>
        </w:rPr>
        <w:t>3.1 沙盘创新</w:t>
      </w:r>
      <w:r>
        <w:rPr>
          <w:rFonts w:eastAsia="等线" w:ascii="Arial" w:cs="Arial" w:hAnsi="Arial"/>
          <w:sz w:val="22"/>
        </w:rPr>
        <w:t>：在坐标型 / 路径型 / 创新细分类型的基础上，拆解设计维度并组合出新型沙盘</w:t>
      </w:r>
    </w:p>
    <w:p>
      <w:pPr>
        <w:numPr>
          <w:numId w:val="71"/>
        </w:numPr>
        <w:spacing w:before="120" w:after="120" w:line="288" w:lineRule="auto"/>
        <w:ind w:left="0"/>
        <w:jc w:val="left"/>
      </w:pPr>
      <w:r>
        <w:rPr>
          <w:rFonts w:eastAsia="等线" w:ascii="Arial" w:cs="Arial" w:hAnsi="Arial"/>
          <w:b w:val="true"/>
          <w:sz w:val="22"/>
        </w:rPr>
        <w:t>3.2 前置玩法融合（SLG+X）</w:t>
      </w:r>
      <w:r>
        <w:rPr>
          <w:rFonts w:eastAsia="等线" w:ascii="Arial" w:cs="Arial" w:hAnsi="Arial"/>
          <w:sz w:val="22"/>
        </w:rPr>
        <w:t>：列出可与 SLG 融合的现有玩法品类</w:t>
      </w:r>
    </w:p>
    <w:p>
      <w:pPr>
        <w:numPr>
          <w:numId w:val="72"/>
        </w:numPr>
        <w:spacing w:before="120" w:after="120" w:line="288" w:lineRule="auto"/>
        <w:ind w:left="0"/>
        <w:jc w:val="left"/>
      </w:pPr>
      <w:r>
        <w:rPr>
          <w:rFonts w:eastAsia="等线" w:ascii="Arial" w:cs="Arial" w:hAnsi="Arial"/>
          <w:b w:val="true"/>
          <w:sz w:val="22"/>
        </w:rPr>
        <w:t>3.3 操作驱动的玩法原型</w:t>
      </w:r>
      <w:r>
        <w:rPr>
          <w:rFonts w:eastAsia="等线" w:ascii="Arial" w:cs="Arial" w:hAnsi="Arial"/>
          <w:sz w:val="22"/>
        </w:rPr>
        <w:t>：具体到操作层的玩法原型设计</w:t>
      </w:r>
    </w:p>
    <w:p>
      <w:pPr>
        <w:pStyle w:val="3"/>
        <w:spacing w:before="300" w:after="120" w:line="288" w:lineRule="auto"/>
        <w:ind w:left="0"/>
        <w:jc w:val="left"/>
        <w:outlineLvl w:val="2"/>
      </w:pPr>
      <w:bookmarkStart w:name="heading_24" w:id="24"/>
      <w:r>
        <w:rPr>
          <w:rFonts w:eastAsia="等线" w:ascii="Arial" w:cs="Arial" w:hAnsi="Arial"/>
          <w:b w:val="true"/>
          <w:sz w:val="30"/>
        </w:rPr>
        <w:t>3.1 沙盘创新方向</w:t>
      </w:r>
      <w:bookmarkEnd w:id="24"/>
    </w:p>
    <w:p>
      <w:pPr>
        <w:spacing w:before="120" w:after="120" w:line="288" w:lineRule="auto"/>
        <w:ind w:left="0"/>
        <w:jc w:val="left"/>
      </w:pPr>
      <w:r>
        <w:rPr>
          <w:rFonts w:eastAsia="等线" w:ascii="Arial" w:cs="Arial" w:hAnsi="Arial"/>
          <w:sz w:val="22"/>
        </w:rPr>
        <w:t>坐标型和路径型不是两个非此即彼的选项，而是</w:t>
      </w:r>
      <w:r>
        <w:rPr>
          <w:rFonts w:eastAsia="等线" w:ascii="Arial" w:cs="Arial" w:hAnsi="Arial"/>
          <w:b w:val="true"/>
          <w:sz w:val="22"/>
        </w:rPr>
        <w:t>多个设计维度上的两个极端组合</w:t>
      </w:r>
      <w:r>
        <w:rPr>
          <w:rFonts w:eastAsia="等线" w:ascii="Arial" w:cs="Arial" w:hAnsi="Arial"/>
          <w:sz w:val="22"/>
        </w:rPr>
        <w:t>。把这些维度拆开，单独调每个维度的强度，就能组合出新型沙盘。下面先拆维度，再列买量 SLG 的硬约束，最后给几个创新原型方向作为讨论起点。</w:t>
      </w:r>
    </w:p>
    <w:p>
      <w:pPr>
        <w:pStyle w:val="4"/>
        <w:spacing w:before="260" w:after="120" w:line="288" w:lineRule="auto"/>
        <w:ind w:left="0"/>
        <w:jc w:val="left"/>
        <w:outlineLvl w:val="3"/>
      </w:pPr>
      <w:bookmarkStart w:name="heading_25" w:id="25"/>
      <w:r>
        <w:rPr>
          <w:rFonts w:eastAsia="等线" w:ascii="Arial" w:cs="Arial" w:hAnsi="Arial"/>
          <w:b w:val="true"/>
          <w:sz w:val="28"/>
        </w:rPr>
        <w:t>3.1.1 沙盘的核心设计维度</w:t>
      </w:r>
      <w:bookmarkEnd w:id="25"/>
    </w:p>
    <w:p>
      <w:pPr>
        <w:spacing w:before="120" w:after="120" w:line="288" w:lineRule="auto"/>
        <w:ind w:left="0"/>
        <w:jc w:val="left"/>
      </w:pPr>
      <w:r>
        <w:rPr>
          <w:rFonts w:eastAsia="等线" w:ascii="Arial" w:cs="Arial" w:hAnsi="Arial"/>
          <w:sz w:val="22"/>
        </w:rPr>
        <w:t>任何沙盘都是以下 7 个维度的组合：</w:t>
      </w:r>
    </w:p>
    <w:p>
      <w:pPr>
        <w:numPr>
          <w:numId w:val="73"/>
        </w:numPr>
        <w:spacing w:before="120" w:after="120" w:line="288" w:lineRule="auto"/>
        <w:ind w:left="0"/>
        <w:jc w:val="left"/>
      </w:pPr>
      <w:r>
        <w:rPr>
          <w:rFonts w:eastAsia="等线" w:ascii="Arial" w:cs="Arial" w:hAnsi="Arial"/>
          <w:b w:val="true"/>
          <w:sz w:val="22"/>
        </w:rPr>
        <w:t>空间连通性</w:t>
      </w:r>
      <w:r>
        <w:rPr>
          <w:rFonts w:eastAsia="等线" w:ascii="Arial" w:cs="Arial" w:hAnsi="Arial"/>
          <w:sz w:val="22"/>
        </w:rPr>
        <w:t>：完全自由（坐标）↔ 路径强约束（路径）。可中间态：分区自由 + 区域间路径</w:t>
      </w:r>
    </w:p>
    <w:p>
      <w:pPr>
        <w:numPr>
          <w:numId w:val="74"/>
        </w:numPr>
        <w:spacing w:before="120" w:after="120" w:line="288" w:lineRule="auto"/>
        <w:ind w:left="0"/>
        <w:jc w:val="left"/>
      </w:pPr>
      <w:r>
        <w:rPr>
          <w:rFonts w:eastAsia="等线" w:ascii="Arial" w:cs="Arial" w:hAnsi="Arial"/>
          <w:b w:val="true"/>
          <w:sz w:val="22"/>
        </w:rPr>
        <w:t>战略推进感</w:t>
      </w:r>
      <w:r>
        <w:rPr>
          <w:rFonts w:eastAsia="等线" w:ascii="Arial" w:cs="Arial" w:hAnsi="Arial"/>
          <w:sz w:val="22"/>
        </w:rPr>
        <w:t>：一次性集结决战 ↔ 长期蚕食铺路。可中间态：日常蚕食 + 关键节点集结</w:t>
      </w:r>
    </w:p>
    <w:p>
      <w:pPr>
        <w:numPr>
          <w:numId w:val="75"/>
        </w:numPr>
        <w:spacing w:before="120" w:after="120" w:line="288" w:lineRule="auto"/>
        <w:ind w:left="0"/>
        <w:jc w:val="left"/>
      </w:pPr>
      <w:r>
        <w:rPr>
          <w:rFonts w:eastAsia="等线" w:ascii="Arial" w:cs="Arial" w:hAnsi="Arial"/>
          <w:b w:val="true"/>
          <w:sz w:val="22"/>
        </w:rPr>
        <w:t>联盟绑定强度</w:t>
      </w:r>
      <w:r>
        <w:rPr>
          <w:rFonts w:eastAsia="等线" w:ascii="Arial" w:cs="Arial" w:hAnsi="Arial"/>
          <w:sz w:val="22"/>
        </w:rPr>
        <w:t>：弱（独狼可生存）↔ 强（必须协作）。可设计为渐进式（开服弱、中后期强）</w:t>
      </w:r>
    </w:p>
    <w:p>
      <w:pPr>
        <w:numPr>
          <w:numId w:val="76"/>
        </w:numPr>
        <w:spacing w:before="120" w:after="120" w:line="288" w:lineRule="auto"/>
        <w:ind w:left="0"/>
        <w:jc w:val="left"/>
      </w:pPr>
      <w:r>
        <w:rPr>
          <w:rFonts w:eastAsia="等线" w:ascii="Arial" w:cs="Arial" w:hAnsi="Arial"/>
          <w:b w:val="true"/>
          <w:sz w:val="22"/>
        </w:rPr>
        <w:t>新手认知门槛</w:t>
      </w:r>
      <w:r>
        <w:rPr>
          <w:rFonts w:eastAsia="等线" w:ascii="Arial" w:cs="Arial" w:hAnsi="Arial"/>
          <w:sz w:val="22"/>
        </w:rPr>
        <w:t>：低（看到点击即可）↔ 高（需理解地块/路径/补给）</w:t>
      </w:r>
    </w:p>
    <w:p>
      <w:pPr>
        <w:numPr>
          <w:numId w:val="77"/>
        </w:numPr>
        <w:spacing w:before="120" w:after="120" w:line="288" w:lineRule="auto"/>
        <w:ind w:left="0"/>
        <w:jc w:val="left"/>
      </w:pPr>
      <w:r>
        <w:rPr>
          <w:rFonts w:eastAsia="等线" w:ascii="Arial" w:cs="Arial" w:hAnsi="Arial"/>
          <w:b w:val="true"/>
          <w:sz w:val="22"/>
        </w:rPr>
        <w:t>氪金战略转化</w:t>
      </w:r>
      <w:r>
        <w:rPr>
          <w:rFonts w:eastAsia="等线" w:ascii="Arial" w:cs="Arial" w:hAnsi="Arial"/>
          <w:sz w:val="22"/>
        </w:rPr>
        <w:t>：直接（迁城+集结）↔ 间接（养成深度→部队质量）</w:t>
      </w:r>
    </w:p>
    <w:p>
      <w:pPr>
        <w:numPr>
          <w:numId w:val="78"/>
        </w:numPr>
        <w:spacing w:before="120" w:after="120" w:line="288" w:lineRule="auto"/>
        <w:ind w:left="0"/>
        <w:jc w:val="left"/>
      </w:pPr>
      <w:r>
        <w:rPr>
          <w:rFonts w:eastAsia="等线" w:ascii="Arial" w:cs="Arial" w:hAnsi="Arial"/>
          <w:b w:val="true"/>
          <w:sz w:val="22"/>
        </w:rPr>
        <w:t>运营自由度</w:t>
      </w:r>
      <w:r>
        <w:rPr>
          <w:rFonts w:eastAsia="等线" w:ascii="Arial" w:cs="Arial" w:hAnsi="Arial"/>
          <w:sz w:val="22"/>
        </w:rPr>
        <w:t>：高（可空投建筑/BOSS）↔ 低（地图状态固化）</w:t>
      </w:r>
    </w:p>
    <w:p>
      <w:pPr>
        <w:numPr>
          <w:numId w:val="79"/>
        </w:numPr>
        <w:spacing w:before="120" w:after="120" w:line="288" w:lineRule="auto"/>
        <w:ind w:left="0"/>
        <w:jc w:val="left"/>
      </w:pPr>
      <w:r>
        <w:rPr>
          <w:rFonts w:eastAsia="等线" w:ascii="Arial" w:cs="Arial" w:hAnsi="Arial"/>
          <w:b w:val="true"/>
          <w:sz w:val="22"/>
        </w:rPr>
        <w:t>服生命周期</w:t>
      </w:r>
      <w:r>
        <w:rPr>
          <w:rFonts w:eastAsia="等线" w:ascii="Arial" w:cs="Arial" w:hAnsi="Arial"/>
          <w:sz w:val="22"/>
        </w:rPr>
        <w:t>：长留（半年+）↔ 滚服（30-90 天赛季）</w:t>
      </w:r>
    </w:p>
    <w:p>
      <w:pPr>
        <w:spacing w:before="120" w:after="120" w:line="288" w:lineRule="auto"/>
        <w:ind w:left="0"/>
        <w:jc w:val="left"/>
      </w:pPr>
      <w:r>
        <w:rPr>
          <w:rFonts w:eastAsia="等线" w:ascii="Arial" w:cs="Arial" w:hAnsi="Arial"/>
          <w:sz w:val="22"/>
        </w:rPr>
        <w:t>坐标型在这 7 个维度上几乎全部偏左，路径型几乎全部偏右——这是路径依赖，不是必然。</w:t>
      </w:r>
    </w:p>
    <w:p>
      <w:pPr>
        <w:pStyle w:val="4"/>
        <w:spacing w:before="260" w:after="120" w:line="288" w:lineRule="auto"/>
        <w:ind w:left="0"/>
        <w:jc w:val="left"/>
        <w:outlineLvl w:val="3"/>
      </w:pPr>
      <w:bookmarkStart w:name="heading_26" w:id="26"/>
      <w:r>
        <w:rPr>
          <w:rFonts w:eastAsia="等线" w:ascii="Arial" w:cs="Arial" w:hAnsi="Arial"/>
          <w:b w:val="true"/>
          <w:sz w:val="28"/>
        </w:rPr>
        <w:t>3.1.2 买量 SLG 的硬约束</w:t>
      </w:r>
      <w:bookmarkEnd w:id="26"/>
    </w:p>
    <w:p>
      <w:pPr>
        <w:spacing w:before="120" w:after="120" w:line="288" w:lineRule="auto"/>
        <w:ind w:left="0"/>
        <w:jc w:val="left"/>
      </w:pPr>
      <w:r>
        <w:rPr>
          <w:rFonts w:eastAsia="等线" w:ascii="Arial" w:cs="Arial" w:hAnsi="Arial"/>
          <w:sz w:val="22"/>
        </w:rPr>
        <w:t>设计创新沙盘时，以下 4 条买量 SLG 不能突破：</w:t>
      </w:r>
    </w:p>
    <w:p>
      <w:pPr>
        <w:numPr>
          <w:numId w:val="80"/>
        </w:numPr>
        <w:spacing w:before="120" w:after="120" w:line="288" w:lineRule="auto"/>
        <w:ind w:left="0"/>
        <w:jc w:val="left"/>
      </w:pPr>
      <w:r>
        <w:rPr>
          <w:rFonts w:eastAsia="等线" w:ascii="Arial" w:cs="Arial" w:hAnsi="Arial"/>
          <w:b w:val="true"/>
          <w:sz w:val="22"/>
        </w:rPr>
        <w:t>7 日留存底线</w:t>
      </w:r>
      <w:r>
        <w:rPr>
          <w:rFonts w:eastAsia="等线" w:ascii="Arial" w:cs="Arial" w:hAnsi="Arial"/>
          <w:sz w:val="22"/>
        </w:rPr>
        <w:t>：新手认知门槛必须低，前 1 小时不能让玩家看不懂地图</w:t>
      </w:r>
    </w:p>
    <w:p>
      <w:pPr>
        <w:numPr>
          <w:numId w:val="81"/>
        </w:numPr>
        <w:spacing w:before="120" w:after="120" w:line="288" w:lineRule="auto"/>
        <w:ind w:left="0"/>
        <w:jc w:val="left"/>
      </w:pPr>
      <w:r>
        <w:rPr>
          <w:rFonts w:eastAsia="等线" w:ascii="Arial" w:cs="Arial" w:hAnsi="Arial"/>
          <w:b w:val="true"/>
          <w:sz w:val="22"/>
        </w:rPr>
        <w:t>大 R 付费转化路径要存在</w:t>
      </w:r>
      <w:r>
        <w:rPr>
          <w:rFonts w:eastAsia="等线" w:ascii="Arial" w:cs="Arial" w:hAnsi="Arial"/>
          <w:sz w:val="22"/>
        </w:rPr>
        <w:t>：氪金必须能直接换战略推进速度，否则 ARPPU 会塌</w:t>
      </w:r>
    </w:p>
    <w:p>
      <w:pPr>
        <w:numPr>
          <w:numId w:val="82"/>
        </w:numPr>
        <w:spacing w:before="120" w:after="120" w:line="288" w:lineRule="auto"/>
        <w:ind w:left="0"/>
        <w:jc w:val="left"/>
      </w:pPr>
      <w:r>
        <w:rPr>
          <w:rFonts w:eastAsia="等线" w:ascii="Arial" w:cs="Arial" w:hAnsi="Arial"/>
          <w:b w:val="true"/>
          <w:sz w:val="22"/>
        </w:rPr>
        <w:t>运营要能灵活注入活动</w:t>
      </w:r>
      <w:r>
        <w:rPr>
          <w:rFonts w:eastAsia="等线" w:ascii="Arial" w:cs="Arial" w:hAnsi="Arial"/>
          <w:sz w:val="22"/>
        </w:rPr>
        <w:t>：地图不能完全锁死，需要预留"活动建筑空投""BOSS 临时刷新"等接口</w:t>
      </w:r>
    </w:p>
    <w:p>
      <w:pPr>
        <w:numPr>
          <w:numId w:val="83"/>
        </w:numPr>
        <w:spacing w:before="120" w:after="120" w:line="288" w:lineRule="auto"/>
        <w:ind w:left="0"/>
        <w:jc w:val="left"/>
      </w:pPr>
      <w:r>
        <w:rPr>
          <w:rFonts w:eastAsia="等线" w:ascii="Arial" w:cs="Arial" w:hAnsi="Arial"/>
          <w:b w:val="true"/>
          <w:sz w:val="22"/>
        </w:rPr>
        <w:t>单服生命周期要长</w:t>
      </w:r>
      <w:r>
        <w:rPr>
          <w:rFonts w:eastAsia="等线" w:ascii="Arial" w:cs="Arial" w:hAnsi="Arial"/>
          <w:sz w:val="22"/>
        </w:rPr>
        <w:t>：买量回收周期决定了不能用 30 天滚服模式</w:t>
      </w:r>
    </w:p>
    <w:p>
      <w:pPr>
        <w:spacing w:before="120" w:after="120" w:line="288" w:lineRule="auto"/>
        <w:ind w:left="0"/>
        <w:jc w:val="left"/>
      </w:pPr>
      <w:r>
        <w:rPr>
          <w:rFonts w:eastAsia="等线" w:ascii="Arial" w:cs="Arial" w:hAnsi="Arial"/>
          <w:sz w:val="22"/>
        </w:rPr>
        <w:t>也就是说，</w:t>
      </w:r>
      <w:r>
        <w:rPr>
          <w:rFonts w:eastAsia="等线" w:ascii="Arial" w:cs="Arial" w:hAnsi="Arial"/>
          <w:b w:val="true"/>
          <w:sz w:val="22"/>
        </w:rPr>
        <w:t>门槛、氪金转化、运营自由度、长生命周期</w:t>
      </w:r>
      <w:r>
        <w:rPr>
          <w:rFonts w:eastAsia="等线" w:ascii="Arial" w:cs="Arial" w:hAnsi="Arial"/>
          <w:sz w:val="22"/>
        </w:rPr>
        <w:t>这 4 项必须保留坐标型的特性；可以创新的是</w:t>
      </w:r>
      <w:r>
        <w:rPr>
          <w:rFonts w:eastAsia="等线" w:ascii="Arial" w:cs="Arial" w:hAnsi="Arial"/>
          <w:b w:val="true"/>
          <w:sz w:val="22"/>
        </w:rPr>
        <w:t>空间连通性、战略推进感、联盟绑定强度</w:t>
      </w:r>
      <w:r>
        <w:rPr>
          <w:rFonts w:eastAsia="等线" w:ascii="Arial" w:cs="Arial" w:hAnsi="Arial"/>
          <w:sz w:val="22"/>
        </w:rPr>
        <w:t>这 3 项——这 3 项恰好是坐标型最弱的地方。</w:t>
      </w:r>
    </w:p>
    <w:p>
      <w:pPr>
        <w:pStyle w:val="4"/>
        <w:spacing w:before="260" w:after="120" w:line="288" w:lineRule="auto"/>
        <w:ind w:left="0"/>
        <w:jc w:val="left"/>
        <w:outlineLvl w:val="3"/>
      </w:pPr>
      <w:bookmarkStart w:name="heading_27" w:id="27"/>
      <w:r>
        <w:rPr>
          <w:rFonts w:eastAsia="等线" w:ascii="Arial" w:cs="Arial" w:hAnsi="Arial"/>
          <w:b w:val="true"/>
          <w:sz w:val="28"/>
        </w:rPr>
        <w:t>3.1.3 创新原型方向</w:t>
      </w:r>
      <w:bookmarkEnd w:id="27"/>
    </w:p>
    <w:p>
      <w:pPr>
        <w:spacing w:before="120" w:after="120" w:line="288" w:lineRule="auto"/>
        <w:ind w:left="0"/>
        <w:jc w:val="left"/>
      </w:pPr>
      <w:r>
        <w:rPr>
          <w:rFonts w:eastAsia="等线" w:ascii="Arial" w:cs="Arial" w:hAnsi="Arial"/>
          <w:sz w:val="22"/>
        </w:rPr>
        <w:t>以下方向都是"在 7 维空间里挑还没人占的格子"，作为头脑风暴起点，每条都需要再深化：</w:t>
      </w:r>
    </w:p>
    <w:p>
      <w:pPr>
        <w:numPr>
          <w:numId w:val="84"/>
        </w:numPr>
        <w:spacing w:before="120" w:after="120" w:line="288" w:lineRule="auto"/>
        <w:ind w:left="0"/>
        <w:jc w:val="left"/>
      </w:pPr>
      <w:r>
        <w:rPr>
          <w:rFonts w:eastAsia="等线" w:ascii="Arial" w:cs="Arial" w:hAnsi="Arial"/>
          <w:b w:val="true"/>
          <w:sz w:val="22"/>
        </w:rPr>
        <w:t>分层沙盘</w:t>
      </w:r>
      <w:r>
        <w:rPr>
          <w:rFonts w:eastAsia="等线" w:ascii="Arial" w:cs="Arial" w:hAnsi="Arial"/>
          <w:sz w:val="22"/>
        </w:rPr>
        <w:t>（连通性创新）：</w:t>
      </w:r>
    </w:p>
    <w:p>
      <w:pPr>
        <w:numPr>
          <w:numId w:val="85"/>
        </w:numPr>
        <w:spacing w:before="120" w:after="120" w:line="288" w:lineRule="auto"/>
        <w:ind w:left="453"/>
        <w:jc w:val="left"/>
      </w:pPr>
      <w:r>
        <w:rPr>
          <w:rFonts w:eastAsia="等线" w:ascii="Arial" w:cs="Arial" w:hAnsi="Arial"/>
          <w:sz w:val="22"/>
        </w:rPr>
        <w:t>王城/枢纽节点之间用</w:t>
      </w:r>
      <w:r>
        <w:rPr>
          <w:rFonts w:eastAsia="等线" w:ascii="Arial" w:cs="Arial" w:hAnsi="Arial"/>
          <w:b w:val="true"/>
          <w:sz w:val="22"/>
        </w:rPr>
        <w:t>路径锁死</w:t>
      </w:r>
      <w:r>
        <w:rPr>
          <w:rFonts w:eastAsia="等线" w:ascii="Arial" w:cs="Arial" w:hAnsi="Arial"/>
          <w:sz w:val="22"/>
        </w:rPr>
        <w:t>（少数核心点，需要要道争夺）</w:t>
      </w:r>
    </w:p>
    <w:p>
      <w:pPr>
        <w:numPr>
          <w:numId w:val="86"/>
        </w:numPr>
        <w:spacing w:before="120" w:after="120" w:line="288" w:lineRule="auto"/>
        <w:ind w:left="453"/>
        <w:jc w:val="left"/>
      </w:pPr>
      <w:r>
        <w:rPr>
          <w:rFonts w:eastAsia="等线" w:ascii="Arial" w:cs="Arial" w:hAnsi="Arial"/>
          <w:sz w:val="22"/>
        </w:rPr>
        <w:t>中层资源带用</w:t>
      </w:r>
      <w:r>
        <w:rPr>
          <w:rFonts w:eastAsia="等线" w:ascii="Arial" w:cs="Arial" w:hAnsi="Arial"/>
          <w:b w:val="true"/>
          <w:sz w:val="22"/>
        </w:rPr>
        <w:t>半连通</w:t>
      </w:r>
      <w:r>
        <w:rPr>
          <w:rFonts w:eastAsia="等线" w:ascii="Arial" w:cs="Arial" w:hAnsi="Arial"/>
          <w:sz w:val="22"/>
        </w:rPr>
        <w:t>（分区内自由迁城、区域间路径）</w:t>
      </w:r>
    </w:p>
    <w:p>
      <w:pPr>
        <w:numPr>
          <w:numId w:val="87"/>
        </w:numPr>
        <w:spacing w:before="120" w:after="120" w:line="288" w:lineRule="auto"/>
        <w:ind w:left="453"/>
        <w:jc w:val="left"/>
      </w:pPr>
      <w:r>
        <w:rPr>
          <w:rFonts w:eastAsia="等线" w:ascii="Arial" w:cs="Arial" w:hAnsi="Arial"/>
          <w:sz w:val="22"/>
        </w:rPr>
        <w:t>外层野地完全坐标自由</w:t>
      </w:r>
    </w:p>
    <w:p>
      <w:pPr>
        <w:numPr>
          <w:numId w:val="88"/>
        </w:numPr>
        <w:spacing w:before="120" w:after="120" w:line="288" w:lineRule="auto"/>
        <w:ind w:left="453"/>
        <w:jc w:val="left"/>
      </w:pPr>
      <w:r>
        <w:rPr>
          <w:rFonts w:eastAsia="等线" w:ascii="Arial" w:cs="Arial" w:hAnsi="Arial"/>
          <w:sz w:val="22"/>
        </w:rPr>
        <w:t>类比：现实世界的"国与国之间有边境，国内可自由流动"</w:t>
      </w:r>
    </w:p>
    <w:p>
      <w:pPr>
        <w:numPr>
          <w:numId w:val="89"/>
        </w:numPr>
        <w:spacing w:before="120" w:after="120" w:line="288" w:lineRule="auto"/>
        <w:ind w:left="453"/>
        <w:jc w:val="left"/>
      </w:pPr>
      <w:r>
        <w:rPr>
          <w:rFonts w:eastAsia="等线" w:ascii="Arial" w:cs="Arial" w:hAnsi="Arial"/>
          <w:sz w:val="22"/>
        </w:rPr>
        <w:t>解决问题：保留坐标型的迁城爽感，但在战略层引入要道争夺</w:t>
      </w:r>
    </w:p>
    <w:p>
      <w:pPr>
        <w:numPr>
          <w:numId w:val="90"/>
        </w:numPr>
        <w:spacing w:before="120" w:after="120" w:line="288" w:lineRule="auto"/>
        <w:ind w:left="0"/>
        <w:jc w:val="left"/>
      </w:pPr>
      <w:r>
        <w:rPr>
          <w:rFonts w:eastAsia="等线" w:ascii="Arial" w:cs="Arial" w:hAnsi="Arial"/>
          <w:b w:val="true"/>
          <w:sz w:val="22"/>
        </w:rPr>
        <w:t>动态路径沙盘</w:t>
      </w:r>
      <w:r>
        <w:rPr>
          <w:rFonts w:eastAsia="等线" w:ascii="Arial" w:cs="Arial" w:hAnsi="Arial"/>
          <w:sz w:val="22"/>
        </w:rPr>
        <w:t>（战略推进感创新）：</w:t>
      </w:r>
    </w:p>
    <w:p>
      <w:pPr>
        <w:numPr>
          <w:numId w:val="91"/>
        </w:numPr>
        <w:spacing w:before="120" w:after="120" w:line="288" w:lineRule="auto"/>
        <w:ind w:left="453"/>
        <w:jc w:val="left"/>
      </w:pPr>
      <w:r>
        <w:rPr>
          <w:rFonts w:eastAsia="等线" w:ascii="Arial" w:cs="Arial" w:hAnsi="Arial"/>
          <w:sz w:val="22"/>
        </w:rPr>
        <w:t>平时是坐标型，玩家可自由迁城</w:t>
      </w:r>
    </w:p>
    <w:p>
      <w:pPr>
        <w:numPr>
          <w:numId w:val="92"/>
        </w:numPr>
        <w:spacing w:before="120" w:after="120" w:line="288" w:lineRule="auto"/>
        <w:ind w:left="453"/>
        <w:jc w:val="left"/>
      </w:pPr>
      <w:r>
        <w:rPr>
          <w:rFonts w:eastAsia="等线" w:ascii="Arial" w:cs="Arial" w:hAnsi="Arial"/>
          <w:sz w:val="22"/>
        </w:rPr>
        <w:t>联盟一旦开战，相关区域</w:t>
      </w:r>
      <w:r>
        <w:rPr>
          <w:rFonts w:eastAsia="等线" w:ascii="Arial" w:cs="Arial" w:hAnsi="Arial"/>
          <w:b w:val="true"/>
          <w:sz w:val="22"/>
        </w:rPr>
        <w:t>临时启用路径规则</w:t>
      </w:r>
      <w:r>
        <w:rPr>
          <w:rFonts w:eastAsia="等线" w:ascii="Arial" w:cs="Arial" w:hAnsi="Arial"/>
          <w:sz w:val="22"/>
        </w:rPr>
        <w:t>——必须从己方领地相邻地块逐步推进</w:t>
      </w:r>
    </w:p>
    <w:p>
      <w:pPr>
        <w:numPr>
          <w:numId w:val="93"/>
        </w:numPr>
        <w:spacing w:before="120" w:after="120" w:line="288" w:lineRule="auto"/>
        <w:ind w:left="453"/>
        <w:jc w:val="left"/>
      </w:pPr>
      <w:r>
        <w:rPr>
          <w:rFonts w:eastAsia="等线" w:ascii="Arial" w:cs="Arial" w:hAnsi="Arial"/>
          <w:sz w:val="22"/>
        </w:rPr>
        <w:t>类比：现代战争的"战时管制区"</w:t>
      </w:r>
    </w:p>
    <w:p>
      <w:pPr>
        <w:numPr>
          <w:numId w:val="94"/>
        </w:numPr>
        <w:spacing w:before="120" w:after="120" w:line="288" w:lineRule="auto"/>
        <w:ind w:left="453"/>
        <w:jc w:val="left"/>
      </w:pPr>
      <w:r>
        <w:rPr>
          <w:rFonts w:eastAsia="等线" w:ascii="Arial" w:cs="Arial" w:hAnsi="Arial"/>
          <w:sz w:val="22"/>
        </w:rPr>
        <w:t>解决问题：避免"集结一波碾压"，把战争拉成多段博弈，但不影响日常体验</w:t>
      </w:r>
    </w:p>
    <w:p>
      <w:pPr>
        <w:numPr>
          <w:numId w:val="95"/>
        </w:numPr>
        <w:spacing w:before="120" w:after="120" w:line="288" w:lineRule="auto"/>
        <w:ind w:left="0"/>
        <w:jc w:val="left"/>
      </w:pPr>
      <w:r>
        <w:rPr>
          <w:rFonts w:eastAsia="等线" w:ascii="Arial" w:cs="Arial" w:hAnsi="Arial"/>
          <w:b w:val="true"/>
          <w:sz w:val="22"/>
        </w:rPr>
        <w:t>三色控制权沙盘</w:t>
      </w:r>
      <w:r>
        <w:rPr>
          <w:rFonts w:eastAsia="等线" w:ascii="Arial" w:cs="Arial" w:hAnsi="Arial"/>
          <w:sz w:val="22"/>
        </w:rPr>
        <w:t>（联盟绑定创新）：</w:t>
      </w:r>
    </w:p>
    <w:p>
      <w:pPr>
        <w:numPr>
          <w:numId w:val="96"/>
        </w:numPr>
        <w:spacing w:before="120" w:after="120" w:line="288" w:lineRule="auto"/>
        <w:ind w:left="453"/>
        <w:jc w:val="left"/>
      </w:pPr>
      <w:r>
        <w:rPr>
          <w:rFonts w:eastAsia="等线" w:ascii="Arial" w:cs="Arial" w:hAnsi="Arial"/>
          <w:sz w:val="22"/>
        </w:rPr>
        <w:t>地图划分为联盟可染色的多个区块</w:t>
      </w:r>
    </w:p>
    <w:p>
      <w:pPr>
        <w:numPr>
          <w:numId w:val="97"/>
        </w:numPr>
        <w:spacing w:before="120" w:after="120" w:line="288" w:lineRule="auto"/>
        <w:ind w:left="453"/>
        <w:jc w:val="left"/>
      </w:pPr>
      <w:r>
        <w:rPr>
          <w:rFonts w:eastAsia="等线" w:ascii="Arial" w:cs="Arial" w:hAnsi="Arial"/>
          <w:b w:val="true"/>
          <w:sz w:val="22"/>
        </w:rPr>
        <w:t>己方领地内</w:t>
      </w:r>
      <w:r>
        <w:rPr>
          <w:rFonts w:eastAsia="等线" w:ascii="Arial" w:cs="Arial" w:hAnsi="Arial"/>
          <w:sz w:val="22"/>
        </w:rPr>
        <w:t>：坐标自由，行军快</w:t>
      </w:r>
    </w:p>
    <w:p>
      <w:pPr>
        <w:numPr>
          <w:numId w:val="98"/>
        </w:numPr>
        <w:spacing w:before="120" w:after="120" w:line="288" w:lineRule="auto"/>
        <w:ind w:left="453"/>
        <w:jc w:val="left"/>
      </w:pPr>
      <w:r>
        <w:rPr>
          <w:rFonts w:eastAsia="等线" w:ascii="Arial" w:cs="Arial" w:hAnsi="Arial"/>
          <w:b w:val="true"/>
          <w:sz w:val="22"/>
        </w:rPr>
        <w:t>敌方领地内</w:t>
      </w:r>
      <w:r>
        <w:rPr>
          <w:rFonts w:eastAsia="等线" w:ascii="Arial" w:cs="Arial" w:hAnsi="Arial"/>
          <w:sz w:val="22"/>
        </w:rPr>
        <w:t>：路径推进，行军慢、消耗高</w:t>
      </w:r>
    </w:p>
    <w:p>
      <w:pPr>
        <w:numPr>
          <w:numId w:val="99"/>
        </w:numPr>
        <w:spacing w:before="120" w:after="120" w:line="288" w:lineRule="auto"/>
        <w:ind w:left="453"/>
        <w:jc w:val="left"/>
      </w:pPr>
      <w:r>
        <w:rPr>
          <w:rFonts w:eastAsia="等线" w:ascii="Arial" w:cs="Arial" w:hAnsi="Arial"/>
          <w:b w:val="true"/>
          <w:sz w:val="22"/>
        </w:rPr>
        <w:t>中立区</w:t>
      </w:r>
      <w:r>
        <w:rPr>
          <w:rFonts w:eastAsia="等线" w:ascii="Arial" w:cs="Arial" w:hAnsi="Arial"/>
          <w:sz w:val="22"/>
        </w:rPr>
        <w:t>：半自由</w:t>
      </w:r>
    </w:p>
    <w:p>
      <w:pPr>
        <w:numPr>
          <w:numId w:val="100"/>
        </w:numPr>
        <w:spacing w:before="120" w:after="120" w:line="288" w:lineRule="auto"/>
        <w:ind w:left="453"/>
        <w:jc w:val="left"/>
      </w:pPr>
      <w:r>
        <w:rPr>
          <w:rFonts w:eastAsia="等线" w:ascii="Arial" w:cs="Arial" w:hAnsi="Arial"/>
          <w:sz w:val="22"/>
        </w:rPr>
        <w:t>解决问题：联盟不再只是社交容器，控制权直接转化为机动优势，散人玩家会被自然推向加盟</w:t>
      </w:r>
    </w:p>
    <w:p>
      <w:pPr>
        <w:numPr>
          <w:numId w:val="101"/>
        </w:numPr>
        <w:spacing w:before="120" w:after="120" w:line="288" w:lineRule="auto"/>
        <w:ind w:left="0"/>
        <w:jc w:val="left"/>
      </w:pPr>
      <w:r>
        <w:rPr>
          <w:rFonts w:eastAsia="等线" w:ascii="Arial" w:cs="Arial" w:hAnsi="Arial"/>
          <w:b w:val="true"/>
          <w:sz w:val="22"/>
        </w:rPr>
        <w:t>要塞节点沙盘</w:t>
      </w:r>
      <w:r>
        <w:rPr>
          <w:rFonts w:eastAsia="等线" w:ascii="Arial" w:cs="Arial" w:hAnsi="Arial"/>
          <w:sz w:val="22"/>
        </w:rPr>
        <w:t>（综合方向，参考 WarPath / 节点式）：</w:t>
      </w:r>
    </w:p>
    <w:p>
      <w:pPr>
        <w:numPr>
          <w:numId w:val="102"/>
        </w:numPr>
        <w:spacing w:before="120" w:after="120" w:line="288" w:lineRule="auto"/>
        <w:ind w:left="453"/>
        <w:jc w:val="left"/>
      </w:pPr>
      <w:r>
        <w:rPr>
          <w:rFonts w:eastAsia="等线" w:ascii="Arial" w:cs="Arial" w:hAnsi="Arial"/>
          <w:sz w:val="22"/>
        </w:rPr>
        <w:t>全图只有 20-50 个核心要塞，要塞间路径锁死</w:t>
      </w:r>
    </w:p>
    <w:p>
      <w:pPr>
        <w:numPr>
          <w:numId w:val="103"/>
        </w:numPr>
        <w:spacing w:before="120" w:after="120" w:line="288" w:lineRule="auto"/>
        <w:ind w:left="453"/>
        <w:jc w:val="left"/>
      </w:pPr>
      <w:r>
        <w:rPr>
          <w:rFonts w:eastAsia="等线" w:ascii="Arial" w:cs="Arial" w:hAnsi="Arial"/>
          <w:sz w:val="22"/>
        </w:rPr>
        <w:t>要塞之间的空间是坐标自由区，玩家城建在自由区</w:t>
      </w:r>
    </w:p>
    <w:p>
      <w:pPr>
        <w:numPr>
          <w:numId w:val="104"/>
        </w:numPr>
        <w:spacing w:before="120" w:after="120" w:line="288" w:lineRule="auto"/>
        <w:ind w:left="453"/>
        <w:jc w:val="left"/>
      </w:pPr>
      <w:r>
        <w:rPr>
          <w:rFonts w:eastAsia="等线" w:ascii="Arial" w:cs="Arial" w:hAnsi="Arial"/>
          <w:sz w:val="22"/>
        </w:rPr>
        <w:t>战争目标是要塞争夺，日常体验是坐标自由</w:t>
      </w:r>
    </w:p>
    <w:p>
      <w:pPr>
        <w:numPr>
          <w:numId w:val="105"/>
        </w:numPr>
        <w:spacing w:before="120" w:after="120" w:line="288" w:lineRule="auto"/>
        <w:ind w:left="453"/>
        <w:jc w:val="left"/>
      </w:pPr>
      <w:r>
        <w:rPr>
          <w:rFonts w:eastAsia="等线" w:ascii="Arial" w:cs="Arial" w:hAnsi="Arial"/>
          <w:sz w:val="22"/>
        </w:rPr>
        <w:t>解决问题：把坐标型的"地图战斗场"和路径型的"战略棋盘"拆成两层</w:t>
      </w:r>
    </w:p>
    <w:p>
      <w:pPr>
        <w:numPr>
          <w:numId w:val="106"/>
        </w:numPr>
        <w:spacing w:before="120" w:after="120" w:line="288" w:lineRule="auto"/>
        <w:ind w:left="0"/>
        <w:jc w:val="left"/>
      </w:pPr>
      <w:r>
        <w:rPr>
          <w:rFonts w:eastAsia="等线" w:ascii="Arial" w:cs="Arial" w:hAnsi="Arial"/>
          <w:b w:val="true"/>
          <w:sz w:val="22"/>
        </w:rPr>
        <w:t>赛季叠加沙盘</w:t>
      </w:r>
      <w:r>
        <w:rPr>
          <w:rFonts w:eastAsia="等线" w:ascii="Arial" w:cs="Arial" w:hAnsi="Arial"/>
          <w:sz w:val="22"/>
        </w:rPr>
        <w:t>（生命周期创新）：</w:t>
      </w:r>
    </w:p>
    <w:p>
      <w:pPr>
        <w:numPr>
          <w:numId w:val="107"/>
        </w:numPr>
        <w:spacing w:before="120" w:after="120" w:line="288" w:lineRule="auto"/>
        <w:ind w:left="453"/>
        <w:jc w:val="left"/>
      </w:pPr>
      <w:r>
        <w:rPr>
          <w:rFonts w:eastAsia="等线" w:ascii="Arial" w:cs="Arial" w:hAnsi="Arial"/>
          <w:sz w:val="22"/>
        </w:rPr>
        <w:t>主沙盘是坐标型长留服</w:t>
      </w:r>
    </w:p>
    <w:p>
      <w:pPr>
        <w:numPr>
          <w:numId w:val="108"/>
        </w:numPr>
        <w:spacing w:before="120" w:after="120" w:line="288" w:lineRule="auto"/>
        <w:ind w:left="453"/>
        <w:jc w:val="left"/>
      </w:pPr>
      <w:r>
        <w:rPr>
          <w:rFonts w:eastAsia="等线" w:ascii="Arial" w:cs="Arial" w:hAnsi="Arial"/>
          <w:sz w:val="22"/>
        </w:rPr>
        <w:t>每个月开启一个</w:t>
      </w:r>
      <w:r>
        <w:rPr>
          <w:rFonts w:eastAsia="等线" w:ascii="Arial" w:cs="Arial" w:hAnsi="Arial"/>
          <w:b w:val="true"/>
          <w:sz w:val="22"/>
        </w:rPr>
        <w:t>赛季子沙盘</w:t>
      </w:r>
      <w:r>
        <w:rPr>
          <w:rFonts w:eastAsia="等线" w:ascii="Arial" w:cs="Arial" w:hAnsi="Arial"/>
          <w:sz w:val="22"/>
        </w:rPr>
        <w:t>（路径型 / 短周期），玩家可同时参与</w:t>
      </w:r>
    </w:p>
    <w:p>
      <w:pPr>
        <w:numPr>
          <w:numId w:val="109"/>
        </w:numPr>
        <w:spacing w:before="120" w:after="120" w:line="288" w:lineRule="auto"/>
        <w:ind w:left="453"/>
        <w:jc w:val="left"/>
      </w:pPr>
      <w:r>
        <w:rPr>
          <w:rFonts w:eastAsia="等线" w:ascii="Arial" w:cs="Arial" w:hAnsi="Arial"/>
          <w:sz w:val="22"/>
        </w:rPr>
        <w:t>主沙盘养成进度部分继承到赛季</w:t>
      </w:r>
    </w:p>
    <w:p>
      <w:pPr>
        <w:numPr>
          <w:numId w:val="110"/>
        </w:numPr>
        <w:spacing w:before="120" w:after="120" w:line="288" w:lineRule="auto"/>
        <w:ind w:left="453"/>
        <w:jc w:val="left"/>
      </w:pPr>
      <w:r>
        <w:rPr>
          <w:rFonts w:eastAsia="等线" w:ascii="Arial" w:cs="Arial" w:hAnsi="Arial"/>
          <w:sz w:val="22"/>
        </w:rPr>
        <w:t>解决问题：让长留买量服里的重度玩家有"赛季出口"，避免重度玩家流失到三战类竞品</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3.2 前置玩法融合（SLG+X）</w:t>
      </w:r>
      <w:bookmarkEnd w:id="28"/>
    </w:p>
    <w:p>
      <w:pPr>
        <w:spacing w:before="120" w:after="120" w:line="288" w:lineRule="auto"/>
        <w:ind w:left="0"/>
        <w:jc w:val="left"/>
      </w:pPr>
      <w:r>
        <w:rPr>
          <w:rFonts w:eastAsia="等线" w:ascii="Arial" w:cs="Arial" w:hAnsi="Arial"/>
          <w:sz w:val="22"/>
        </w:rPr>
        <w:t>X 作为前置买量游戏，本质是把现有玩法品类与 SLG 主体做融合。下面按 X 在游戏生命周期中的作用分四类列出候选方向。</w:t>
      </w:r>
    </w:p>
    <w:p>
      <w:pPr>
        <w:pStyle w:val="4"/>
        <w:spacing w:before="260" w:after="120" w:line="288" w:lineRule="auto"/>
        <w:ind w:left="0"/>
        <w:jc w:val="left"/>
        <w:outlineLvl w:val="3"/>
      </w:pPr>
      <w:bookmarkStart w:name="heading_29" w:id="29"/>
      <w:r>
        <w:rPr>
          <w:rFonts w:eastAsia="等线" w:ascii="Arial" w:cs="Arial" w:hAnsi="Arial"/>
          <w:b w:val="true"/>
          <w:sz w:val="28"/>
        </w:rPr>
        <w:t>3.2.1 前置买量型</w:t>
      </w:r>
      <w:bookmarkEnd w:id="29"/>
    </w:p>
    <w:p>
      <w:pPr>
        <w:spacing w:before="120" w:after="120" w:line="288" w:lineRule="auto"/>
        <w:ind w:left="0"/>
        <w:jc w:val="left"/>
      </w:pPr>
      <w:r>
        <w:rPr>
          <w:rFonts w:eastAsia="等线" w:ascii="Arial" w:cs="Arial" w:hAnsi="Arial"/>
          <w:sz w:val="22"/>
        </w:rPr>
        <w:t>强调一眼懂、十秒爽：</w:t>
      </w:r>
    </w:p>
    <w:p>
      <w:pPr>
        <w:numPr>
          <w:numId w:val="111"/>
        </w:numPr>
        <w:spacing w:before="120" w:after="120" w:line="288" w:lineRule="auto"/>
        <w:ind w:left="0"/>
        <w:jc w:val="left"/>
      </w:pPr>
      <w:r>
        <w:rPr>
          <w:rFonts w:eastAsia="等线" w:ascii="Arial" w:cs="Arial" w:hAnsi="Arial"/>
          <w:sz w:val="22"/>
        </w:rPr>
        <w:t>SLG + 跑酷</w:t>
      </w:r>
    </w:p>
    <w:p>
      <w:pPr>
        <w:numPr>
          <w:numId w:val="112"/>
        </w:numPr>
        <w:spacing w:before="120" w:after="120" w:line="288" w:lineRule="auto"/>
        <w:ind w:left="0"/>
        <w:jc w:val="left"/>
      </w:pPr>
      <w:r>
        <w:rPr>
          <w:rFonts w:eastAsia="等线" w:ascii="Arial" w:cs="Arial" w:hAnsi="Arial"/>
          <w:sz w:val="22"/>
        </w:rPr>
        <w:t>SLG + 选择门</w:t>
      </w:r>
    </w:p>
    <w:p>
      <w:pPr>
        <w:numPr>
          <w:numId w:val="113"/>
        </w:numPr>
        <w:spacing w:before="120" w:after="120" w:line="288" w:lineRule="auto"/>
        <w:ind w:left="0"/>
        <w:jc w:val="left"/>
      </w:pPr>
      <w:r>
        <w:rPr>
          <w:rFonts w:eastAsia="等线" w:ascii="Arial" w:cs="Arial" w:hAnsi="Arial"/>
          <w:sz w:val="22"/>
        </w:rPr>
        <w:t>SLG + io 争夺</w:t>
      </w:r>
    </w:p>
    <w:p>
      <w:pPr>
        <w:numPr>
          <w:numId w:val="114"/>
        </w:numPr>
        <w:spacing w:before="120" w:after="120" w:line="288" w:lineRule="auto"/>
        <w:ind w:left="0"/>
        <w:jc w:val="left"/>
      </w:pPr>
      <w:r>
        <w:rPr>
          <w:rFonts w:eastAsia="等线" w:ascii="Arial" w:cs="Arial" w:hAnsi="Arial"/>
          <w:sz w:val="22"/>
        </w:rPr>
        <w:t>SLG + Merge</w:t>
      </w:r>
    </w:p>
    <w:p>
      <w:pPr>
        <w:numPr>
          <w:numId w:val="115"/>
        </w:numPr>
        <w:spacing w:before="120" w:after="120" w:line="288" w:lineRule="auto"/>
        <w:ind w:left="0"/>
        <w:jc w:val="left"/>
      </w:pPr>
      <w:r>
        <w:rPr>
          <w:rFonts w:eastAsia="等线" w:ascii="Arial" w:cs="Arial" w:hAnsi="Arial"/>
          <w:sz w:val="22"/>
        </w:rPr>
        <w:t>SLG + 三消</w:t>
      </w:r>
    </w:p>
    <w:p>
      <w:pPr>
        <w:numPr>
          <w:numId w:val="116"/>
        </w:numPr>
        <w:spacing w:before="120" w:after="120" w:line="288" w:lineRule="auto"/>
        <w:ind w:left="0"/>
        <w:jc w:val="left"/>
      </w:pPr>
      <w:r>
        <w:rPr>
          <w:rFonts w:eastAsia="等线" w:ascii="Arial" w:cs="Arial" w:hAnsi="Arial"/>
          <w:sz w:val="22"/>
        </w:rPr>
        <w:t>SLG + 弹射</w:t>
      </w:r>
    </w:p>
    <w:p>
      <w:pPr>
        <w:numPr>
          <w:numId w:val="117"/>
        </w:numPr>
        <w:spacing w:before="120" w:after="120" w:line="288" w:lineRule="auto"/>
        <w:ind w:left="0"/>
        <w:jc w:val="left"/>
      </w:pPr>
      <w:r>
        <w:rPr>
          <w:rFonts w:eastAsia="等线" w:ascii="Arial" w:cs="Arial" w:hAnsi="Arial"/>
          <w:sz w:val="22"/>
        </w:rPr>
        <w:t>SLG + 数值门</w:t>
      </w:r>
    </w:p>
    <w:p>
      <w:pPr>
        <w:numPr>
          <w:numId w:val="118"/>
        </w:numPr>
        <w:spacing w:before="120" w:after="120" w:line="288" w:lineRule="auto"/>
        <w:ind w:left="0"/>
        <w:jc w:val="left"/>
      </w:pPr>
      <w:r>
        <w:rPr>
          <w:rFonts w:eastAsia="等线" w:ascii="Arial" w:cs="Arial" w:hAnsi="Arial"/>
          <w:sz w:val="22"/>
        </w:rPr>
        <w:t>SLG + 部位拆解</w:t>
      </w:r>
    </w:p>
    <w:p>
      <w:pPr>
        <w:pStyle w:val="4"/>
        <w:spacing w:before="260" w:after="120" w:line="288" w:lineRule="auto"/>
        <w:ind w:left="0"/>
        <w:jc w:val="left"/>
        <w:outlineLvl w:val="3"/>
      </w:pPr>
      <w:bookmarkStart w:name="heading_30" w:id="30"/>
      <w:r>
        <w:rPr>
          <w:rFonts w:eastAsia="等线" w:ascii="Arial" w:cs="Arial" w:hAnsi="Arial"/>
          <w:b w:val="true"/>
          <w:sz w:val="28"/>
        </w:rPr>
        <w:t>3.2.2 局内循环型</w:t>
      </w:r>
      <w:bookmarkEnd w:id="30"/>
    </w:p>
    <w:p>
      <w:pPr>
        <w:spacing w:before="120" w:after="120" w:line="288" w:lineRule="auto"/>
        <w:ind w:left="0"/>
        <w:jc w:val="left"/>
      </w:pPr>
      <w:r>
        <w:rPr>
          <w:rFonts w:eastAsia="等线" w:ascii="Arial" w:cs="Arial" w:hAnsi="Arial"/>
          <w:sz w:val="22"/>
        </w:rPr>
        <w:t>强调中期可反复玩：</w:t>
      </w:r>
    </w:p>
    <w:p>
      <w:pPr>
        <w:numPr>
          <w:numId w:val="119"/>
        </w:numPr>
        <w:spacing w:before="120" w:after="120" w:line="288" w:lineRule="auto"/>
        <w:ind w:left="0"/>
        <w:jc w:val="left"/>
      </w:pPr>
      <w:r>
        <w:rPr>
          <w:rFonts w:eastAsia="等线" w:ascii="Arial" w:cs="Arial" w:hAnsi="Arial"/>
          <w:sz w:val="22"/>
        </w:rPr>
        <w:t>SLG + 幸存者</w:t>
      </w:r>
    </w:p>
    <w:p>
      <w:pPr>
        <w:numPr>
          <w:numId w:val="120"/>
        </w:numPr>
        <w:spacing w:before="120" w:after="120" w:line="288" w:lineRule="auto"/>
        <w:ind w:left="0"/>
        <w:jc w:val="left"/>
      </w:pPr>
      <w:r>
        <w:rPr>
          <w:rFonts w:eastAsia="等线" w:ascii="Arial" w:cs="Arial" w:hAnsi="Arial"/>
          <w:sz w:val="22"/>
        </w:rPr>
        <w:t>SLG + Roguelike</w:t>
      </w:r>
    </w:p>
    <w:p>
      <w:pPr>
        <w:numPr>
          <w:numId w:val="121"/>
        </w:numPr>
        <w:spacing w:before="120" w:after="120" w:line="288" w:lineRule="auto"/>
        <w:ind w:left="0"/>
        <w:jc w:val="left"/>
      </w:pPr>
      <w:r>
        <w:rPr>
          <w:rFonts w:eastAsia="等线" w:ascii="Arial" w:cs="Arial" w:hAnsi="Arial"/>
          <w:sz w:val="22"/>
        </w:rPr>
        <w:t>SLG + 卡牌构筑</w:t>
      </w:r>
    </w:p>
    <w:p>
      <w:pPr>
        <w:numPr>
          <w:numId w:val="122"/>
        </w:numPr>
        <w:spacing w:before="120" w:after="120" w:line="288" w:lineRule="auto"/>
        <w:ind w:left="0"/>
        <w:jc w:val="left"/>
      </w:pPr>
      <w:r>
        <w:rPr>
          <w:rFonts w:eastAsia="等线" w:ascii="Arial" w:cs="Arial" w:hAnsi="Arial"/>
          <w:sz w:val="22"/>
        </w:rPr>
        <w:t>SLG + 自走棋</w:t>
      </w:r>
    </w:p>
    <w:p>
      <w:pPr>
        <w:numPr>
          <w:numId w:val="123"/>
        </w:numPr>
        <w:spacing w:before="120" w:after="120" w:line="288" w:lineRule="auto"/>
        <w:ind w:left="0"/>
        <w:jc w:val="left"/>
      </w:pPr>
      <w:r>
        <w:rPr>
          <w:rFonts w:eastAsia="等线" w:ascii="Arial" w:cs="Arial" w:hAnsi="Arial"/>
          <w:sz w:val="22"/>
        </w:rPr>
        <w:t>SLG + 战棋</w:t>
      </w:r>
    </w:p>
    <w:p>
      <w:pPr>
        <w:numPr>
          <w:numId w:val="124"/>
        </w:numPr>
        <w:spacing w:before="120" w:after="120" w:line="288" w:lineRule="auto"/>
        <w:ind w:left="0"/>
        <w:jc w:val="left"/>
      </w:pPr>
      <w:r>
        <w:rPr>
          <w:rFonts w:eastAsia="等线" w:ascii="Arial" w:cs="Arial" w:hAnsi="Arial"/>
          <w:sz w:val="22"/>
        </w:rPr>
        <w:t>SLG + 塔防</w:t>
      </w:r>
    </w:p>
    <w:p>
      <w:pPr>
        <w:pStyle w:val="4"/>
        <w:spacing w:before="260" w:after="120" w:line="288" w:lineRule="auto"/>
        <w:ind w:left="0"/>
        <w:jc w:val="left"/>
        <w:outlineLvl w:val="3"/>
      </w:pPr>
      <w:bookmarkStart w:name="heading_31" w:id="31"/>
      <w:r>
        <w:rPr>
          <w:rFonts w:eastAsia="等线" w:ascii="Arial" w:cs="Arial" w:hAnsi="Arial"/>
          <w:b w:val="true"/>
          <w:sz w:val="28"/>
        </w:rPr>
        <w:t>3.2.3 长线养成型</w:t>
      </w:r>
      <w:bookmarkEnd w:id="31"/>
    </w:p>
    <w:p>
      <w:pPr>
        <w:spacing w:before="120" w:after="120" w:line="288" w:lineRule="auto"/>
        <w:ind w:left="0"/>
        <w:jc w:val="left"/>
      </w:pPr>
      <w:r>
        <w:rPr>
          <w:rFonts w:eastAsia="等线" w:ascii="Arial" w:cs="Arial" w:hAnsi="Arial"/>
          <w:sz w:val="22"/>
        </w:rPr>
        <w:t>强调和主城、赛季、成长深度绑定：</w:t>
      </w:r>
    </w:p>
    <w:p>
      <w:pPr>
        <w:numPr>
          <w:numId w:val="125"/>
        </w:numPr>
        <w:spacing w:before="120" w:after="120" w:line="288" w:lineRule="auto"/>
        <w:ind w:left="0"/>
        <w:jc w:val="left"/>
      </w:pPr>
      <w:r>
        <w:rPr>
          <w:rFonts w:eastAsia="等线" w:ascii="Arial" w:cs="Arial" w:hAnsi="Arial"/>
          <w:sz w:val="22"/>
        </w:rPr>
        <w:t>SLG + RPG</w:t>
      </w:r>
    </w:p>
    <w:p>
      <w:pPr>
        <w:numPr>
          <w:numId w:val="126"/>
        </w:numPr>
        <w:spacing w:before="120" w:after="120" w:line="288" w:lineRule="auto"/>
        <w:ind w:left="0"/>
        <w:jc w:val="left"/>
      </w:pPr>
      <w:r>
        <w:rPr>
          <w:rFonts w:eastAsia="等线" w:ascii="Arial" w:cs="Arial" w:hAnsi="Arial"/>
          <w:sz w:val="22"/>
        </w:rPr>
        <w:t>SLG + 模拟经营</w:t>
      </w:r>
    </w:p>
    <w:p>
      <w:pPr>
        <w:numPr>
          <w:numId w:val="127"/>
        </w:numPr>
        <w:spacing w:before="120" w:after="120" w:line="288" w:lineRule="auto"/>
        <w:ind w:left="0"/>
        <w:jc w:val="left"/>
      </w:pPr>
      <w:r>
        <w:rPr>
          <w:rFonts w:eastAsia="等线" w:ascii="Arial" w:cs="Arial" w:hAnsi="Arial"/>
          <w:sz w:val="22"/>
        </w:rPr>
        <w:t>SLG + 放置</w:t>
      </w:r>
    </w:p>
    <w:p>
      <w:pPr>
        <w:numPr>
          <w:numId w:val="128"/>
        </w:numPr>
        <w:spacing w:before="120" w:after="120" w:line="288" w:lineRule="auto"/>
        <w:ind w:left="0"/>
        <w:jc w:val="left"/>
      </w:pPr>
      <w:r>
        <w:rPr>
          <w:rFonts w:eastAsia="等线" w:ascii="Arial" w:cs="Arial" w:hAnsi="Arial"/>
          <w:sz w:val="22"/>
        </w:rPr>
        <w:t>SLG + 贸易跑商</w:t>
      </w:r>
    </w:p>
    <w:p>
      <w:pPr>
        <w:numPr>
          <w:numId w:val="129"/>
        </w:numPr>
        <w:spacing w:before="120" w:after="120" w:line="288" w:lineRule="auto"/>
        <w:ind w:left="0"/>
        <w:jc w:val="left"/>
      </w:pPr>
      <w:r>
        <w:rPr>
          <w:rFonts w:eastAsia="等线" w:ascii="Arial" w:cs="Arial" w:hAnsi="Arial"/>
          <w:sz w:val="22"/>
        </w:rPr>
        <w:t>SLG + 生存建造</w:t>
      </w:r>
    </w:p>
    <w:p>
      <w:pPr>
        <w:pStyle w:val="4"/>
        <w:spacing w:before="260" w:after="120" w:line="288" w:lineRule="auto"/>
        <w:ind w:left="0"/>
        <w:jc w:val="left"/>
        <w:outlineLvl w:val="3"/>
      </w:pPr>
      <w:bookmarkStart w:name="heading_32" w:id="32"/>
      <w:r>
        <w:rPr>
          <w:rFonts w:eastAsia="等线" w:ascii="Arial" w:cs="Arial" w:hAnsi="Arial"/>
          <w:b w:val="true"/>
          <w:sz w:val="28"/>
        </w:rPr>
        <w:t>3.2.4 冲突创新型</w:t>
      </w:r>
      <w:bookmarkEnd w:id="32"/>
    </w:p>
    <w:p>
      <w:pPr>
        <w:spacing w:before="120" w:after="120" w:line="288" w:lineRule="auto"/>
        <w:ind w:left="0"/>
        <w:jc w:val="left"/>
      </w:pPr>
      <w:r>
        <w:rPr>
          <w:rFonts w:eastAsia="等线" w:ascii="Arial" w:cs="Arial" w:hAnsi="Arial"/>
          <w:sz w:val="22"/>
        </w:rPr>
        <w:t>强调地图争夺、联盟对抗、外部压力：</w:t>
      </w:r>
    </w:p>
    <w:p>
      <w:pPr>
        <w:numPr>
          <w:numId w:val="130"/>
        </w:numPr>
        <w:spacing w:before="120" w:after="120" w:line="288" w:lineRule="auto"/>
        <w:ind w:left="0"/>
        <w:jc w:val="left"/>
      </w:pPr>
      <w:r>
        <w:rPr>
          <w:rFonts w:eastAsia="等线" w:ascii="Arial" w:cs="Arial" w:hAnsi="Arial"/>
          <w:sz w:val="22"/>
        </w:rPr>
        <w:t>SLG + 据点占领</w:t>
      </w:r>
    </w:p>
    <w:p>
      <w:pPr>
        <w:numPr>
          <w:numId w:val="131"/>
        </w:numPr>
        <w:spacing w:before="120" w:after="120" w:line="288" w:lineRule="auto"/>
        <w:ind w:left="0"/>
        <w:jc w:val="left"/>
      </w:pPr>
      <w:r>
        <w:rPr>
          <w:rFonts w:eastAsia="等线" w:ascii="Arial" w:cs="Arial" w:hAnsi="Arial"/>
          <w:sz w:val="22"/>
        </w:rPr>
        <w:t>SLG + 护送劫掠</w:t>
      </w:r>
    </w:p>
    <w:p>
      <w:pPr>
        <w:numPr>
          <w:numId w:val="132"/>
        </w:numPr>
        <w:spacing w:before="120" w:after="120" w:line="288" w:lineRule="auto"/>
        <w:ind w:left="0"/>
        <w:jc w:val="left"/>
      </w:pPr>
      <w:r>
        <w:rPr>
          <w:rFonts w:eastAsia="等线" w:ascii="Arial" w:cs="Arial" w:hAnsi="Arial"/>
          <w:sz w:val="22"/>
        </w:rPr>
        <w:t>SLG + 领地涂色</w:t>
      </w:r>
    </w:p>
    <w:p>
      <w:pPr>
        <w:numPr>
          <w:numId w:val="133"/>
        </w:numPr>
        <w:spacing w:before="120" w:after="120" w:line="288" w:lineRule="auto"/>
        <w:ind w:left="0"/>
        <w:jc w:val="left"/>
      </w:pPr>
      <w:r>
        <w:rPr>
          <w:rFonts w:eastAsia="等线" w:ascii="Arial" w:cs="Arial" w:hAnsi="Arial"/>
          <w:sz w:val="22"/>
        </w:rPr>
        <w:t>SLG + 资源点拔河</w:t>
      </w:r>
    </w:p>
    <w:p>
      <w:pPr>
        <w:numPr>
          <w:numId w:val="134"/>
        </w:numPr>
        <w:spacing w:before="120" w:after="120" w:line="288" w:lineRule="auto"/>
        <w:ind w:left="0"/>
        <w:jc w:val="left"/>
      </w:pPr>
      <w:r>
        <w:rPr>
          <w:rFonts w:eastAsia="等线" w:ascii="Arial" w:cs="Arial" w:hAnsi="Arial"/>
          <w:sz w:val="22"/>
        </w:rPr>
        <w:t>SLG + 大逃杀缩圈</w:t>
      </w:r>
    </w:p>
    <w:p>
      <w:pPr>
        <w:numPr>
          <w:numId w:val="135"/>
        </w:numPr>
        <w:spacing w:before="120" w:after="120" w:line="288" w:lineRule="auto"/>
        <w:ind w:left="0"/>
        <w:jc w:val="left"/>
      </w:pPr>
      <w:r>
        <w:rPr>
          <w:rFonts w:eastAsia="等线" w:ascii="Arial" w:cs="Arial" w:hAnsi="Arial"/>
          <w:sz w:val="22"/>
        </w:rPr>
        <w:t>SLG + 非对称对抗</w:t>
      </w:r>
    </w:p>
    <w:p>
      <w:pPr>
        <w:numPr>
          <w:numId w:val="136"/>
        </w:numPr>
        <w:spacing w:before="120" w:after="120" w:line="288" w:lineRule="auto"/>
        <w:ind w:left="0"/>
        <w:jc w:val="left"/>
      </w:pPr>
      <w:r>
        <w:rPr>
          <w:rFonts w:eastAsia="等线" w:ascii="Arial" w:cs="Arial" w:hAnsi="Arial"/>
          <w:sz w:val="22"/>
        </w:rPr>
        <w:t>SLG + 搜打撤</w:t>
      </w:r>
    </w:p>
    <w:p>
      <w:pPr>
        <w:pStyle w:val="3"/>
        <w:spacing w:before="300" w:after="120" w:line="288" w:lineRule="auto"/>
        <w:ind w:left="0"/>
        <w:jc w:val="left"/>
        <w:outlineLvl w:val="2"/>
      </w:pPr>
      <w:bookmarkStart w:name="heading_33" w:id="33"/>
      <w:r>
        <w:rPr>
          <w:rFonts w:eastAsia="等线" w:ascii="Arial" w:cs="Arial" w:hAnsi="Arial"/>
          <w:b w:val="true"/>
          <w:sz w:val="30"/>
        </w:rPr>
        <w:t>3.3 操作驱动的玩法原型</w:t>
      </w:r>
      <w:bookmarkEnd w:id="33"/>
    </w:p>
    <w:p>
      <w:pPr>
        <w:spacing w:before="120" w:after="120" w:line="288" w:lineRule="auto"/>
        <w:ind w:left="0"/>
        <w:jc w:val="left"/>
      </w:pPr>
      <w:r>
        <w:rPr>
          <w:rFonts w:eastAsia="等线" w:ascii="Arial" w:cs="Arial" w:hAnsi="Arial"/>
          <w:sz w:val="22"/>
        </w:rPr>
        <w:t>下面是基于具体操作方式（滑动、弹射、点击）展开的玩法原型设计，作为前置买量小游戏 / 局内循环玩法的候选实现。</w:t>
      </w:r>
    </w:p>
    <w:p>
      <w:pPr>
        <w:pStyle w:val="4"/>
        <w:spacing w:before="260" w:after="120" w:line="288" w:lineRule="auto"/>
        <w:ind w:left="0"/>
        <w:jc w:val="left"/>
        <w:outlineLvl w:val="3"/>
      </w:pPr>
      <w:bookmarkStart w:name="heading_34" w:id="34"/>
      <w:r>
        <w:rPr>
          <w:rFonts w:eastAsia="等线" w:ascii="Arial" w:cs="Arial" w:hAnsi="Arial"/>
          <w:b w:val="true"/>
          <w:sz w:val="28"/>
        </w:rPr>
        <w:t>3.3.1 滑动操作</w:t>
      </w:r>
      <w:bookmarkEnd w:id="34"/>
    </w:p>
    <w:p>
      <w:pPr>
        <w:spacing w:before="120" w:after="120" w:line="288" w:lineRule="auto"/>
        <w:ind w:left="0"/>
        <w:jc w:val="left"/>
      </w:pPr>
      <w:r>
        <w:rPr>
          <w:rFonts w:eastAsia="等线" w:ascii="Arial" w:cs="Arial" w:hAnsi="Arial"/>
          <w:b w:val="true"/>
          <w:sz w:val="22"/>
        </w:rPr>
        <w:t>滑动改变角色位置</w:t>
      </w:r>
    </w:p>
    <w:p>
      <w:pPr>
        <w:spacing w:before="120" w:after="120" w:line="288" w:lineRule="auto"/>
        <w:ind w:left="0"/>
        <w:jc w:val="left"/>
      </w:pPr>
      <w:r>
        <w:rPr>
          <w:rFonts w:eastAsia="等线" w:ascii="Arial" w:cs="Arial" w:hAnsi="Arial"/>
          <w:sz w:val="22"/>
        </w:rPr>
        <w:t>角色可以变大变小，类似块魂，滚动越变越大，变大时把周围的敌人猛地弹开，变小时可以在敌人之间自由穿梭：类幸存者的尸潮，用胃袋将敌人弹飞的视觉效果。</w:t>
      </w:r>
    </w:p>
    <w:p>
      <w:pPr>
        <w:spacing w:before="120" w:after="120" w:line="288" w:lineRule="auto"/>
        <w:ind w:left="0"/>
        <w:jc w:val="left"/>
      </w:pPr>
      <w:r>
        <w:rPr>
          <w:rFonts w:eastAsia="等线" w:ascii="Arial" w:cs="Arial" w:hAnsi="Arial"/>
          <w:b w:val="true"/>
          <w:sz w:val="22"/>
        </w:rPr>
        <w:t>滑动改变相机角度/视野</w:t>
      </w:r>
    </w:p>
    <w:p>
      <w:pPr>
        <w:spacing w:before="120" w:after="120" w:line="288" w:lineRule="auto"/>
        <w:ind w:left="0"/>
        <w:jc w:val="left"/>
      </w:pPr>
      <w:r>
        <w:rPr>
          <w:rFonts w:eastAsia="等线" w:ascii="Arial" w:cs="Arial" w:hAnsi="Arial"/>
          <w:sz w:val="22"/>
        </w:rPr>
        <w:t>拖动改变相机视野范围攻击敌人，在视野边界的敌人会受到尖刺攻击，敌人会主动来破坏尖刺，尖刺升级方式——合成：塔防。</w:t>
      </w:r>
    </w:p>
    <w:p>
      <w:pPr>
        <w:pStyle w:val="4"/>
        <w:spacing w:before="260" w:after="120" w:line="288" w:lineRule="auto"/>
        <w:ind w:left="0"/>
        <w:jc w:val="left"/>
        <w:outlineLvl w:val="3"/>
      </w:pPr>
      <w:bookmarkStart w:name="heading_35" w:id="35"/>
      <w:r>
        <w:rPr>
          <w:rFonts w:eastAsia="等线" w:ascii="Arial" w:cs="Arial" w:hAnsi="Arial"/>
          <w:b w:val="true"/>
          <w:sz w:val="28"/>
        </w:rPr>
        <w:t>3.3.2 主城弹射（POPhero）</w:t>
      </w:r>
      <w:bookmarkEnd w:id="35"/>
    </w:p>
    <w:p>
      <w:pPr>
        <w:spacing w:before="120" w:after="120" w:line="288" w:lineRule="auto"/>
        <w:ind w:left="0"/>
        <w:jc w:val="left"/>
      </w:pPr>
      <w:r>
        <w:rPr>
          <w:rFonts w:eastAsia="等线" w:ascii="Arial" w:cs="Arial" w:hAnsi="Arial"/>
          <w:sz w:val="22"/>
        </w:rPr>
        <w:t>俯视角 2D 游戏，角色可以在主城里弹射。</w:t>
      </w:r>
    </w:p>
    <w:p>
      <w:pPr>
        <w:spacing w:before="120" w:after="120" w:line="288" w:lineRule="auto"/>
        <w:ind w:left="0"/>
        <w:jc w:val="left"/>
      </w:pPr>
      <w:r>
        <w:rPr>
          <w:rFonts w:eastAsia="等线" w:ascii="Arial" w:cs="Arial" w:hAnsi="Arial"/>
          <w:b w:val="true"/>
          <w:sz w:val="22"/>
        </w:rPr>
        <w:t>参考游戏</w:t>
      </w:r>
      <w:r>
        <w:rPr>
          <w:rFonts w:eastAsia="等线" w:ascii="Arial" w:cs="Arial" w:hAnsi="Arial"/>
          <w:sz w:val="22"/>
        </w:rPr>
        <w:t>：《球比伦战记》、《STICKER/BALL》——https://bilgetbd.itch.io/balls-dice-stickers</w:t>
      </w:r>
    </w:p>
    <w:p>
      <w:pPr>
        <w:spacing w:before="120" w:after="120" w:line="288" w:lineRule="auto"/>
        <w:ind w:left="0"/>
        <w:jc w:val="left"/>
      </w:pPr>
      <w:r>
        <w:rPr>
          <w:rFonts w:eastAsia="等线" w:ascii="Arial" w:cs="Arial" w:hAnsi="Arial"/>
          <w:b w:val="true"/>
          <w:sz w:val="22"/>
        </w:rPr>
        <w:t>简化操作</w:t>
      </w:r>
      <w:r>
        <w:rPr>
          <w:rFonts w:eastAsia="等线" w:ascii="Arial" w:cs="Arial" w:hAnsi="Arial"/>
          <w:sz w:val="22"/>
        </w:rPr>
        <w:t>：主城的建筑无需玩家自己摆布，通过一键摆放或固定位置摆放。建筑上可以镶嵌宝石/符文，增加资源获取收益率。</w:t>
      </w:r>
    </w:p>
    <w:p>
      <w:pPr>
        <w:spacing w:before="120" w:after="120" w:line="288" w:lineRule="auto"/>
        <w:ind w:left="0"/>
        <w:jc w:val="center"/>
      </w:pPr>
      <w:r>
        <w:drawing>
          <wp:inline distT="0" distR="0" distB="0" distL="0">
            <wp:extent cx="5257800" cy="3476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4766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核心规则</w:t>
      </w:r>
      <w:r>
        <w:rPr>
          <w:rFonts w:eastAsia="等线" w:ascii="Arial" w:cs="Arial" w:hAnsi="Arial"/>
          <w:sz w:val="22"/>
        </w:rPr>
        <w:t>：</w:t>
      </w:r>
    </w:p>
    <w:p>
      <w:pPr>
        <w:numPr>
          <w:numId w:val="137"/>
        </w:numPr>
        <w:spacing w:before="120" w:after="120" w:line="288" w:lineRule="auto"/>
        <w:ind w:left="0"/>
        <w:jc w:val="left"/>
      </w:pPr>
      <w:r>
        <w:rPr>
          <w:rFonts w:eastAsia="等线" w:ascii="Arial" w:cs="Arial" w:hAnsi="Arial"/>
          <w:sz w:val="22"/>
        </w:rPr>
        <w:t>主城的城墙为可反射的墙壁</w:t>
      </w:r>
    </w:p>
    <w:p>
      <w:pPr>
        <w:numPr>
          <w:numId w:val="138"/>
        </w:numPr>
        <w:spacing w:before="120" w:after="120" w:line="288" w:lineRule="auto"/>
        <w:ind w:left="0"/>
        <w:jc w:val="left"/>
      </w:pPr>
      <w:r>
        <w:rPr>
          <w:rFonts w:eastAsia="等线" w:ascii="Arial" w:cs="Arial" w:hAnsi="Arial"/>
          <w:sz w:val="22"/>
        </w:rPr>
        <w:t>角色作为弹球</w:t>
      </w:r>
    </w:p>
    <w:p>
      <w:pPr>
        <w:numPr>
          <w:numId w:val="139"/>
        </w:numPr>
        <w:spacing w:before="120" w:after="120" w:line="288" w:lineRule="auto"/>
        <w:ind w:left="0"/>
        <w:jc w:val="left"/>
      </w:pPr>
      <w:r>
        <w:rPr>
          <w:rFonts w:eastAsia="等线" w:ascii="Arial" w:cs="Arial" w:hAnsi="Arial"/>
          <w:sz w:val="22"/>
        </w:rPr>
        <w:t>右侧为镶嵌 buff 的面板</w:t>
      </w:r>
    </w:p>
    <w:p>
      <w:pPr>
        <w:spacing w:before="120" w:after="120" w:line="288" w:lineRule="auto"/>
        <w:ind w:left="0"/>
        <w:jc w:val="left"/>
      </w:pPr>
      <w:r>
        <w:rPr>
          <w:rFonts w:eastAsia="等线" w:ascii="Arial" w:cs="Arial" w:hAnsi="Arial"/>
          <w:b w:val="true"/>
          <w:sz w:val="22"/>
        </w:rPr>
        <w:t>乐趣设计</w:t>
      </w:r>
      <w:r>
        <w:rPr>
          <w:rFonts w:eastAsia="等线" w:ascii="Arial" w:cs="Arial" w:hAnsi="Arial"/>
          <w:sz w:val="22"/>
        </w:rPr>
        <w:t>：</w:t>
      </w:r>
    </w:p>
    <w:p>
      <w:pPr>
        <w:numPr>
          <w:numId w:val="140"/>
        </w:numPr>
        <w:spacing w:before="120" w:after="120" w:line="288" w:lineRule="auto"/>
        <w:ind w:left="0"/>
        <w:jc w:val="left"/>
      </w:pPr>
      <w:r>
        <w:rPr>
          <w:rFonts w:eastAsia="等线" w:ascii="Arial" w:cs="Arial" w:hAnsi="Arial"/>
          <w:sz w:val="22"/>
        </w:rPr>
        <w:t>战斗的乐趣：使用弹球在建筑之间弹射加速，叠加 buff，对沿途的怪物造成更多的伤害</w:t>
      </w:r>
    </w:p>
    <w:p>
      <w:pPr>
        <w:numPr>
          <w:numId w:val="141"/>
        </w:numPr>
        <w:spacing w:before="120" w:after="120" w:line="288" w:lineRule="auto"/>
        <w:ind w:left="0"/>
        <w:jc w:val="left"/>
      </w:pPr>
      <w:r>
        <w:rPr>
          <w:rFonts w:eastAsia="等线" w:ascii="Arial" w:cs="Arial" w:hAnsi="Arial"/>
          <w:sz w:val="22"/>
        </w:rPr>
        <w:t>经营的乐趣：想办法弹到更多的建筑获取更多资源</w:t>
      </w:r>
    </w:p>
    <w:p>
      <w:pPr>
        <w:spacing w:before="120" w:after="120" w:line="288" w:lineRule="auto"/>
        <w:ind w:left="0"/>
        <w:jc w:val="left"/>
      </w:pPr>
      <w:r>
        <w:rPr>
          <w:rFonts w:eastAsia="等线" w:ascii="Arial" w:cs="Arial" w:hAnsi="Arial"/>
          <w:b w:val="true"/>
          <w:sz w:val="22"/>
        </w:rPr>
        <w:t>波次机制</w:t>
      </w:r>
      <w:r>
        <w:rPr>
          <w:rFonts w:eastAsia="等线" w:ascii="Arial" w:cs="Arial" w:hAnsi="Arial"/>
          <w:sz w:val="22"/>
        </w:rPr>
        <w:t>：每波都会有怪物入侵主城，目标是摧毁主城中心的水晶。和哥布林弹球一样，上方为怪物显示层，下方为弹珠游玩层。</w:t>
      </w:r>
    </w:p>
    <w:p>
      <w:pPr>
        <w:spacing w:before="120" w:after="120" w:line="288" w:lineRule="auto"/>
        <w:ind w:left="0"/>
        <w:jc w:val="left"/>
      </w:pPr>
      <w:r>
        <w:rPr>
          <w:rFonts w:eastAsia="等线" w:ascii="Arial" w:cs="Arial" w:hAnsi="Arial"/>
          <w:b w:val="true"/>
          <w:sz w:val="22"/>
        </w:rPr>
        <w:t>弹射规则</w:t>
      </w:r>
      <w:r>
        <w:rPr>
          <w:rFonts w:eastAsia="等线" w:ascii="Arial" w:cs="Arial" w:hAnsi="Arial"/>
          <w:sz w:val="22"/>
        </w:rPr>
        <w:t>：</w:t>
      </w:r>
    </w:p>
    <w:p>
      <w:pPr>
        <w:numPr>
          <w:numId w:val="142"/>
        </w:numPr>
        <w:spacing w:before="120" w:after="120" w:line="288" w:lineRule="auto"/>
        <w:ind w:left="0"/>
        <w:jc w:val="left"/>
      </w:pPr>
      <w:r>
        <w:rPr>
          <w:rFonts w:eastAsia="等线" w:ascii="Arial" w:cs="Arial" w:hAnsi="Arial"/>
          <w:sz w:val="22"/>
        </w:rPr>
        <w:t>球开始时从底部中间发射，后续发射位置为球弹回的位置</w:t>
      </w:r>
    </w:p>
    <w:p>
      <w:pPr>
        <w:numPr>
          <w:numId w:val="143"/>
        </w:numPr>
        <w:spacing w:before="120" w:after="120" w:line="288" w:lineRule="auto"/>
        <w:ind w:left="0"/>
        <w:jc w:val="left"/>
      </w:pPr>
      <w:r>
        <w:rPr>
          <w:rFonts w:eastAsia="等线" w:ascii="Arial" w:cs="Arial" w:hAnsi="Arial"/>
          <w:sz w:val="22"/>
        </w:rPr>
        <w:t>当球弹回底部就可以重新发射，底部无法发弹</w:t>
      </w:r>
    </w:p>
    <w:p>
      <w:pPr>
        <w:numPr>
          <w:numId w:val="144"/>
        </w:numPr>
        <w:spacing w:before="120" w:after="120" w:line="288" w:lineRule="auto"/>
        <w:ind w:left="0"/>
        <w:jc w:val="left"/>
      </w:pPr>
      <w:r>
        <w:rPr>
          <w:rFonts w:eastAsia="等线" w:ascii="Arial" w:cs="Arial" w:hAnsi="Arial"/>
          <w:sz w:val="22"/>
        </w:rPr>
        <w:t>弹射区域内的方块为有乘、加区的装置，球弹到上面可以累计积分</w:t>
      </w:r>
    </w:p>
    <w:p>
      <w:pPr>
        <w:numPr>
          <w:numId w:val="145"/>
        </w:numPr>
        <w:spacing w:before="120" w:after="120" w:line="288" w:lineRule="auto"/>
        <w:ind w:left="0"/>
        <w:jc w:val="left"/>
      </w:pPr>
      <w:r>
        <w:rPr>
          <w:rFonts w:eastAsia="等线" w:ascii="Arial" w:cs="Arial" w:hAnsi="Arial"/>
          <w:sz w:val="22"/>
        </w:rPr>
        <w:t>绿线为计算出来的球此次发射到结束将会经过的所有轨迹</w:t>
      </w:r>
    </w:p>
    <w:p>
      <w:pPr>
        <w:numPr>
          <w:numId w:val="146"/>
        </w:numPr>
        <w:spacing w:before="120" w:after="120" w:line="288" w:lineRule="auto"/>
        <w:ind w:left="0"/>
        <w:jc w:val="left"/>
      </w:pPr>
      <w:r>
        <w:rPr>
          <w:rFonts w:eastAsia="等线" w:ascii="Arial" w:cs="Arial" w:hAnsi="Arial"/>
          <w:sz w:val="22"/>
        </w:rPr>
        <w:t>弹射结束时，将会将计算出的分数打到敌人身上，扣除对方血量</w:t>
      </w:r>
    </w:p>
    <w:p>
      <w:pPr>
        <w:spacing w:before="120" w:after="120" w:line="288" w:lineRule="auto"/>
        <w:ind w:left="0"/>
        <w:jc w:val="left"/>
      </w:pPr>
      <w:r>
        <w:rPr>
          <w:rFonts w:eastAsia="等线" w:ascii="Arial" w:cs="Arial" w:hAnsi="Arial"/>
          <w:b w:val="true"/>
          <w:sz w:val="22"/>
        </w:rPr>
        <w:t>方块与属性</w:t>
      </w:r>
      <w:r>
        <w:rPr>
          <w:rFonts w:eastAsia="等线" w:ascii="Arial" w:cs="Arial" w:hAnsi="Arial"/>
          <w:sz w:val="22"/>
        </w:rPr>
        <w:t>：</w:t>
      </w:r>
    </w:p>
    <w:p>
      <w:pPr>
        <w:numPr>
          <w:numId w:val="147"/>
        </w:numPr>
        <w:spacing w:before="120" w:after="120" w:line="288" w:lineRule="auto"/>
        <w:ind w:left="0"/>
        <w:jc w:val="left"/>
      </w:pPr>
      <w:r>
        <w:rPr>
          <w:rFonts w:eastAsia="等线" w:ascii="Arial" w:cs="Arial" w:hAnsi="Arial"/>
          <w:sz w:val="22"/>
        </w:rPr>
        <w:t>方块类型有攻击方块和护盾方块，护盾方块单纯提供护盾保护</w:t>
      </w:r>
    </w:p>
    <w:p>
      <w:pPr>
        <w:numPr>
          <w:numId w:val="148"/>
        </w:numPr>
        <w:spacing w:before="120" w:after="120" w:line="288" w:lineRule="auto"/>
        <w:ind w:left="0"/>
        <w:jc w:val="left"/>
      </w:pPr>
      <w:r>
        <w:rPr>
          <w:rFonts w:eastAsia="等线" w:ascii="Arial" w:cs="Arial" w:hAnsi="Arial"/>
          <w:sz w:val="22"/>
        </w:rPr>
        <w:t>角色身上的属性有血量、护盾值</w:t>
      </w:r>
    </w:p>
    <w:p>
      <w:pPr>
        <w:numPr>
          <w:numId w:val="149"/>
        </w:numPr>
        <w:spacing w:before="120" w:after="120" w:line="288" w:lineRule="auto"/>
        <w:ind w:left="0"/>
        <w:jc w:val="left"/>
      </w:pPr>
      <w:r>
        <w:rPr>
          <w:rFonts w:eastAsia="等线" w:ascii="Arial" w:cs="Arial" w:hAnsi="Arial"/>
          <w:sz w:val="22"/>
        </w:rPr>
        <w:t>当打完当前敌人会获得金钱以及回复一定血量</w:t>
      </w:r>
    </w:p>
    <w:p>
      <w:pPr>
        <w:numPr>
          <w:numId w:val="150"/>
        </w:numPr>
        <w:spacing w:before="120" w:after="120" w:line="288" w:lineRule="auto"/>
        <w:ind w:left="0"/>
        <w:jc w:val="left"/>
      </w:pPr>
      <w:r>
        <w:rPr>
          <w:rFonts w:eastAsia="等线" w:ascii="Arial" w:cs="Arial" w:hAnsi="Arial"/>
          <w:sz w:val="22"/>
        </w:rPr>
        <w:t>每次结束可以选择一个 buff 加到场景中的方块</w:t>
      </w:r>
    </w:p>
    <w:p>
      <w:pPr>
        <w:numPr>
          <w:numId w:val="151"/>
        </w:numPr>
        <w:spacing w:before="120" w:after="120" w:line="288" w:lineRule="auto"/>
        <w:ind w:left="0"/>
        <w:jc w:val="left"/>
      </w:pPr>
      <w:r>
        <w:rPr>
          <w:rFonts w:eastAsia="等线" w:ascii="Arial" w:cs="Arial" w:hAnsi="Arial"/>
          <w:sz w:val="22"/>
        </w:rPr>
        <w:t>每次结束弹射方块会重新随机排布；限制：方块不会堵住弹射出口，方块之间不会重叠</w:t>
      </w:r>
    </w:p>
    <w:p>
      <w:pPr>
        <w:numPr>
          <w:numId w:val="152"/>
        </w:numPr>
        <w:spacing w:before="120" w:after="120" w:line="288" w:lineRule="auto"/>
        <w:ind w:left="0"/>
        <w:jc w:val="left"/>
      </w:pPr>
      <w:r>
        <w:rPr>
          <w:rFonts w:eastAsia="等线" w:ascii="Arial" w:cs="Arial" w:hAnsi="Arial"/>
          <w:sz w:val="22"/>
        </w:rPr>
        <w:t>上、左、右三面墙壁为可反弹墙壁，方块也可以反弹</w:t>
      </w:r>
    </w:p>
    <w:p>
      <w:pPr>
        <w:spacing w:before="120" w:after="120" w:line="288" w:lineRule="auto"/>
        <w:ind w:left="0"/>
        <w:jc w:val="left"/>
      </w:pPr>
      <w:r>
        <w:rPr>
          <w:rFonts w:eastAsia="等线" w:ascii="Arial" w:cs="Arial" w:hAnsi="Arial"/>
          <w:b w:val="true"/>
          <w:sz w:val="22"/>
        </w:rPr>
        <w:t>肉鸽设计</w:t>
      </w:r>
      <w:r>
        <w:rPr>
          <w:rFonts w:eastAsia="等线" w:ascii="Arial" w:cs="Arial" w:hAnsi="Arial"/>
          <w:sz w:val="22"/>
        </w:rPr>
        <w:t>：减小随机性带来的幸运，加强游戏的构筑深度与策略深度，提高对玩家决策的依赖性，而非仅仅靠方块摆放位置好坏决定当前造成伤害的上限。</w:t>
      </w:r>
    </w:p>
    <w:p>
      <w:pPr>
        <w:pStyle w:val="4"/>
        <w:spacing w:before="260" w:after="120" w:line="288" w:lineRule="auto"/>
        <w:ind w:left="0"/>
        <w:jc w:val="left"/>
        <w:outlineLvl w:val="3"/>
      </w:pPr>
      <w:bookmarkStart w:name="heading_36" w:id="36"/>
      <w:r>
        <w:rPr>
          <w:rFonts w:eastAsia="等线" w:ascii="Arial" w:cs="Arial" w:hAnsi="Arial"/>
          <w:b w:val="true"/>
          <w:sz w:val="28"/>
        </w:rPr>
        <w:t>3.3.3 其他玩法原型</w:t>
      </w:r>
      <w:bookmarkEnd w:id="36"/>
    </w:p>
    <w:p>
      <w:pPr>
        <w:spacing w:before="120" w:after="120" w:line="288" w:lineRule="auto"/>
        <w:ind w:left="0"/>
        <w:jc w:val="left"/>
      </w:pPr>
      <w:r>
        <w:rPr>
          <w:rFonts w:eastAsia="等线" w:ascii="Arial" w:cs="Arial" w:hAnsi="Arial"/>
          <w:b w:val="true"/>
          <w:sz w:val="22"/>
        </w:rPr>
        <w:t>Pinball + 弹射（街机）</w:t>
      </w:r>
    </w:p>
    <w:p>
      <w:pPr>
        <w:spacing w:before="120" w:after="120" w:line="288" w:lineRule="auto"/>
        <w:ind w:left="0"/>
        <w:jc w:val="left"/>
      </w:pPr>
      <w:r>
        <w:rPr>
          <w:rFonts w:eastAsia="等线" w:ascii="Arial" w:cs="Arial" w:hAnsi="Arial"/>
          <w:sz w:val="22"/>
        </w:rPr>
        <w:t>点击屏幕即可触发机关。</w:t>
      </w:r>
    </w:p>
    <w:p>
      <w:pPr>
        <w:numPr>
          <w:numId w:val="153"/>
        </w:numPr>
        <w:spacing w:before="120" w:after="120" w:line="288" w:lineRule="auto"/>
        <w:ind w:left="0"/>
        <w:jc w:val="left"/>
      </w:pPr>
      <w:r>
        <w:rPr>
          <w:rFonts w:eastAsia="等线" w:ascii="Arial" w:cs="Arial" w:hAnsi="Arial"/>
          <w:b w:val="true"/>
          <w:sz w:val="22"/>
        </w:rPr>
        <w:t>弹射物</w:t>
      </w:r>
      <w:r>
        <w:rPr>
          <w:rFonts w:eastAsia="等线" w:ascii="Arial" w:cs="Arial" w:hAnsi="Arial"/>
          <w:sz w:val="22"/>
        </w:rPr>
        <w:t>：角色</w:t>
      </w:r>
    </w:p>
    <w:p>
      <w:pPr>
        <w:numPr>
          <w:numId w:val="154"/>
        </w:numPr>
        <w:spacing w:before="120" w:after="120" w:line="288" w:lineRule="auto"/>
        <w:ind w:left="0"/>
        <w:jc w:val="left"/>
      </w:pPr>
      <w:r>
        <w:rPr>
          <w:rFonts w:eastAsia="等线" w:ascii="Arial" w:cs="Arial" w:hAnsi="Arial"/>
          <w:b w:val="true"/>
          <w:sz w:val="22"/>
        </w:rPr>
        <w:t>被弹射物</w:t>
      </w:r>
      <w:r>
        <w:rPr>
          <w:rFonts w:eastAsia="等线" w:ascii="Arial" w:cs="Arial" w:hAnsi="Arial"/>
          <w:sz w:val="22"/>
        </w:rPr>
        <w:t>：敌人 / 建筑 / Buff 道具</w:t>
      </w:r>
    </w:p>
    <w:p>
      <w:pPr>
        <w:spacing w:before="120" w:after="120" w:line="288" w:lineRule="auto"/>
        <w:ind w:left="0"/>
        <w:jc w:val="left"/>
      </w:pPr>
      <w:r>
        <w:rPr>
          <w:rFonts w:eastAsia="等线" w:ascii="Arial" w:cs="Arial" w:hAnsi="Arial"/>
          <w:sz w:val="22"/>
        </w:rPr>
        <w:t>设计要点：</w:t>
      </w:r>
    </w:p>
    <w:p>
      <w:pPr>
        <w:numPr>
          <w:numId w:val="155"/>
        </w:numPr>
        <w:spacing w:before="120" w:after="120" w:line="288" w:lineRule="auto"/>
        <w:ind w:left="0"/>
        <w:jc w:val="left"/>
      </w:pPr>
      <w:r>
        <w:rPr>
          <w:rFonts w:eastAsia="等线" w:ascii="Arial" w:cs="Arial" w:hAnsi="Arial"/>
          <w:sz w:val="22"/>
        </w:rPr>
        <w:t>玩家点击屏幕时一定会弹射并且与物体发生碰撞，产生强烈的爽感</w:t>
      </w:r>
    </w:p>
    <w:p>
      <w:pPr>
        <w:numPr>
          <w:numId w:val="156"/>
        </w:numPr>
        <w:spacing w:before="120" w:after="120" w:line="288" w:lineRule="auto"/>
        <w:ind w:left="0"/>
        <w:jc w:val="left"/>
      </w:pPr>
      <w:r>
        <w:rPr>
          <w:rFonts w:eastAsia="等线" w:ascii="Arial" w:cs="Arial" w:hAnsi="Arial"/>
          <w:sz w:val="22"/>
        </w:rPr>
        <w:t>弹射物漏底概率随时间逐渐增加，在前 1 分钟内一定不会漏下去</w:t>
      </w:r>
    </w:p>
    <w:p>
      <w:pPr>
        <w:numPr>
          <w:numId w:val="157"/>
        </w:numPr>
        <w:spacing w:before="120" w:after="120" w:line="288" w:lineRule="auto"/>
        <w:ind w:left="0"/>
        <w:jc w:val="left"/>
      </w:pPr>
      <w:r>
        <w:rPr>
          <w:rFonts w:eastAsia="等线" w:ascii="Arial" w:cs="Arial" w:hAnsi="Arial"/>
          <w:sz w:val="22"/>
        </w:rPr>
        <w:t>前 15 秒就要让弹射物频繁增殖，从而产生爆炸的效果</w:t>
      </w:r>
    </w:p>
    <w:p>
      <w:pPr>
        <w:spacing w:before="120" w:after="120" w:line="288" w:lineRule="auto"/>
        <w:ind w:left="0"/>
        <w:jc w:val="left"/>
      </w:pPr>
      <w:r>
        <w:rPr>
          <w:rFonts w:eastAsia="等线" w:ascii="Arial" w:cs="Arial" w:hAnsi="Arial"/>
          <w:b w:val="true"/>
          <w:sz w:val="22"/>
        </w:rPr>
        <w:t>攻城玩法（放置）</w:t>
      </w:r>
    </w:p>
    <w:p>
      <w:pPr>
        <w:spacing w:before="120" w:after="120" w:line="288" w:lineRule="auto"/>
        <w:ind w:left="0"/>
        <w:jc w:val="left"/>
      </w:pPr>
      <w:r>
        <w:rPr>
          <w:rFonts w:eastAsia="等线" w:ascii="Arial" w:cs="Arial" w:hAnsi="Arial"/>
          <w:sz w:val="22"/>
        </w:rPr>
        <w:t>参考：矮人挖山游戏、愤怒的小鸟。</w:t>
      </w:r>
    </w:p>
    <w:p>
      <w:pPr>
        <w:spacing w:before="120" w:after="120" w:line="288" w:lineRule="auto"/>
        <w:ind w:left="0"/>
        <w:jc w:val="left"/>
      </w:pPr>
      <w:r>
        <w:rPr>
          <w:rFonts w:eastAsia="等线" w:ascii="Arial" w:cs="Arial" w:hAnsi="Arial"/>
          <w:sz w:val="22"/>
        </w:rPr>
        <w:t>玩家放置角色/器械，对敌方堡垒投掷炮弹/武器，敌人被砸中会从城墙滚落，黄金城墙受击破损后会掉落资源，玩家收集后可以升级自己的装备和角色，产生更猛烈的攻势。武器和 buff 的选择为肉鸽玩法。</w:t>
      </w:r>
    </w:p>
    <w:p>
      <w:pPr>
        <w:spacing w:before="120" w:after="120" w:line="288" w:lineRule="auto"/>
        <w:ind w:left="0"/>
        <w:jc w:val="left"/>
      </w:pPr>
      <w:r>
        <w:rPr>
          <w:rFonts w:eastAsia="等线" w:ascii="Arial" w:cs="Arial" w:hAnsi="Arial"/>
          <w:b w:val="true"/>
          <w:sz w:val="22"/>
        </w:rPr>
        <w:t>关卡体验</w:t>
      </w:r>
      <w:r>
        <w:rPr>
          <w:rFonts w:eastAsia="等线" w:ascii="Arial" w:cs="Arial" w:hAnsi="Arial"/>
          <w:sz w:val="22"/>
        </w:rPr>
        <w:t>：开局你只有一个残血小兵 / 破车 / 低级英雄，对面是夸张大军，你和堡垒都不断向前行进。在行进的过程中堡垒也会投掷武器下来，对我方造成伤害，我方单位收到伤害会造成数量减少，导致攻城效率降低，需要不断拾取/购买物品、选择更强的 buff 对抗堡垒。</w:t>
      </w:r>
    </w:p>
    <w:p>
      <w:pPr>
        <w:spacing w:before="120" w:after="120" w:line="288" w:lineRule="auto"/>
        <w:ind w:left="0"/>
        <w:jc w:val="left"/>
      </w:pPr>
      <w:r>
        <w:rPr>
          <w:rFonts w:eastAsia="等线" w:ascii="Arial" w:cs="Arial" w:hAnsi="Arial"/>
          <w:sz w:val="22"/>
        </w:rPr>
        <w:t>路上快速捡：</w:t>
      </w:r>
    </w:p>
    <w:p>
      <w:pPr>
        <w:numPr>
          <w:numId w:val="158"/>
        </w:numPr>
        <w:spacing w:before="120" w:after="120" w:line="288" w:lineRule="auto"/>
        <w:ind w:left="0"/>
        <w:jc w:val="left"/>
      </w:pPr>
      <w:r>
        <w:rPr>
          <w:rFonts w:eastAsia="等线" w:ascii="Arial" w:cs="Arial" w:hAnsi="Arial"/>
          <w:sz w:val="22"/>
        </w:rPr>
        <w:t>武器</w:t>
      </w:r>
    </w:p>
    <w:p>
      <w:pPr>
        <w:numPr>
          <w:numId w:val="159"/>
        </w:numPr>
        <w:spacing w:before="120" w:after="120" w:line="288" w:lineRule="auto"/>
        <w:ind w:left="0"/>
        <w:jc w:val="left"/>
      </w:pPr>
      <w:r>
        <w:rPr>
          <w:rFonts w:eastAsia="等线" w:ascii="Arial" w:cs="Arial" w:hAnsi="Arial"/>
          <w:sz w:val="22"/>
        </w:rPr>
        <w:t>同伴</w:t>
      </w:r>
    </w:p>
    <w:p>
      <w:pPr>
        <w:numPr>
          <w:numId w:val="160"/>
        </w:numPr>
        <w:spacing w:before="120" w:after="120" w:line="288" w:lineRule="auto"/>
        <w:ind w:left="0"/>
        <w:jc w:val="left"/>
      </w:pPr>
      <w:r>
        <w:rPr>
          <w:rFonts w:eastAsia="等线" w:ascii="Arial" w:cs="Arial" w:hAnsi="Arial"/>
          <w:sz w:val="22"/>
        </w:rPr>
        <w:t>Buff</w:t>
      </w:r>
    </w:p>
    <w:p>
      <w:pPr>
        <w:numPr>
          <w:numId w:val="161"/>
        </w:numPr>
        <w:spacing w:before="120" w:after="120" w:line="288" w:lineRule="auto"/>
        <w:ind w:left="0"/>
        <w:jc w:val="left"/>
      </w:pPr>
      <w:r>
        <w:rPr>
          <w:rFonts w:eastAsia="等线" w:ascii="Arial" w:cs="Arial" w:hAnsi="Arial"/>
          <w:sz w:val="22"/>
        </w:rPr>
        <w:t>合成升级</w:t>
      </w:r>
    </w:p>
    <w:p>
      <w:pPr>
        <w:spacing w:before="120" w:after="120" w:line="288" w:lineRule="auto"/>
        <w:ind w:left="0"/>
        <w:jc w:val="left"/>
      </w:pPr>
      <w:r>
        <w:rPr>
          <w:rFonts w:eastAsia="等线" w:ascii="Arial" w:cs="Arial" w:hAnsi="Arial"/>
          <w:sz w:val="22"/>
        </w:rPr>
        <w:t>最后 3 秒一键开大，瞬间反推全屏。</w:t>
      </w:r>
    </w:p>
    <w:p>
      <w:pPr>
        <w:spacing w:before="120" w:after="120" w:line="288" w:lineRule="auto"/>
        <w:ind w:left="0"/>
        <w:jc w:val="left"/>
      </w:pPr>
      <w:r>
        <w:rPr>
          <w:rFonts w:eastAsia="等线" w:ascii="Arial" w:cs="Arial" w:hAnsi="Arial"/>
          <w:b w:val="true"/>
          <w:sz w:val="22"/>
        </w:rPr>
        <w:t>连电线玩法</w:t>
      </w:r>
    </w:p>
    <w:p>
      <w:pPr>
        <w:spacing w:before="120" w:after="120" w:line="288" w:lineRule="auto"/>
        <w:ind w:left="0"/>
        <w:jc w:val="left"/>
      </w:pPr>
      <w:r>
        <w:rPr>
          <w:rFonts w:eastAsia="等线" w:ascii="Arial" w:cs="Arial" w:hAnsi="Arial"/>
          <w:sz w:val="22"/>
        </w:rPr>
        <w:t>将九宫格内的电线随意插上。</w:t>
      </w:r>
    </w:p>
    <w:p>
      <w:pPr>
        <w:spacing w:before="120" w:after="120" w:line="288" w:lineRule="auto"/>
        <w:ind w:left="0"/>
        <w:jc w:val="left"/>
      </w:pPr>
      <w:r>
        <w:rPr>
          <w:rFonts w:eastAsia="等线" w:ascii="Arial" w:cs="Arial" w:hAnsi="Arial"/>
          <w:b w:val="true"/>
          <w:sz w:val="22"/>
        </w:rPr>
        <w:t>缩放战场玩法</w:t>
      </w:r>
    </w:p>
    <w:p>
      <w:pPr>
        <w:spacing w:before="120" w:after="120" w:line="288" w:lineRule="auto"/>
        <w:ind w:left="0"/>
        <w:jc w:val="left"/>
      </w:pPr>
      <w:r>
        <w:rPr>
          <w:rFonts w:eastAsia="等线" w:ascii="Arial" w:cs="Arial" w:hAnsi="Arial"/>
          <w:sz w:val="22"/>
        </w:rPr>
        <w:t>围住的圆形战场的墙壁上可以放置攻击装置（肉鸽玩法），玩家手动缩放屏幕，操纵空间，不断缩放战场像榨汁机一样将敌人绞杀。</w:t>
      </w:r>
    </w:p>
    <w:p>
      <w:pPr>
        <w:spacing w:before="120" w:after="120" w:line="288" w:lineRule="auto"/>
        <w:ind w:left="0"/>
        <w:jc w:val="left"/>
      </w:pPr>
      <w:r>
        <w:rPr>
          <w:rFonts w:eastAsia="等线" w:ascii="Arial" w:cs="Arial" w:hAnsi="Arial"/>
          <w:b w:val="true"/>
          <w:sz w:val="22"/>
        </w:rPr>
        <w:t>重力翻转 + 人群收集</w:t>
      </w:r>
    </w:p>
    <w:p>
      <w:pPr>
        <w:spacing w:before="120" w:after="120" w:line="288" w:lineRule="auto"/>
        <w:ind w:left="0"/>
        <w:jc w:val="left"/>
      </w:pPr>
      <w:r>
        <w:rPr>
          <w:rFonts w:eastAsia="等线" w:ascii="Arial" w:cs="Arial" w:hAnsi="Arial"/>
          <w:sz w:val="22"/>
        </w:rPr>
        <w:t>用手指滑动 / 陀螺仪实现。</w:t>
      </w:r>
    </w:p>
    <w:p>
      <w:pPr>
        <w:spacing w:before="120" w:after="120" w:line="288" w:lineRule="auto"/>
        <w:ind w:left="0"/>
        <w:jc w:val="left"/>
      </w:pPr>
      <w:r>
        <w:rPr>
          <w:rFonts w:eastAsia="等线" w:ascii="Arial" w:cs="Arial" w:hAnsi="Arial"/>
          <w:b w:val="true"/>
          <w:sz w:val="22"/>
        </w:rPr>
        <w:t>僵尸感染人类玩法</w:t>
      </w:r>
    </w:p>
    <w:p>
      <w:pPr>
        <w:spacing w:before="120" w:after="120" w:line="288" w:lineRule="auto"/>
        <w:ind w:left="0"/>
        <w:jc w:val="left"/>
      </w:pPr>
      <w:r>
        <w:rPr>
          <w:rFonts w:eastAsia="等线" w:ascii="Arial" w:cs="Arial" w:hAnsi="Arial"/>
          <w:sz w:val="22"/>
        </w:rPr>
        <w:t>类幸存者 + 合成 + 死亡日 + 背包管理（暂定）。</w:t>
      </w:r>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：可摧毁建筑物、炮台。可被感染类型：平民、武装人员。</w:t>
      </w:r>
    </w:p>
    <w:p>
      <w:pPr>
        <w:spacing w:before="120" w:after="120" w:line="288" w:lineRule="auto"/>
        <w:ind w:left="0"/>
        <w:jc w:val="left"/>
      </w:pPr>
      <w:r>
        <w:rPr>
          <w:rFonts w:eastAsia="等线" w:ascii="Arial" w:cs="Arial" w:hAnsi="Arial"/>
          <w:b w:val="true"/>
          <w:sz w:val="22"/>
        </w:rPr>
        <w:t>改造方向</w:t>
      </w:r>
      <w:r>
        <w:rPr>
          <w:rFonts w:eastAsia="等线" w:ascii="Arial" w:cs="Arial" w:hAnsi="Arial"/>
          <w:sz w:val="22"/>
        </w:rPr>
        <w:t>：</w:t>
      </w:r>
    </w:p>
    <w:p>
      <w:pPr>
        <w:numPr>
          <w:numId w:val="162"/>
        </w:numPr>
        <w:spacing w:before="120" w:after="120" w:line="288" w:lineRule="auto"/>
        <w:ind w:left="0"/>
        <w:jc w:val="left"/>
      </w:pPr>
      <w:r>
        <w:rPr>
          <w:rFonts w:eastAsia="等线" w:ascii="Arial" w:cs="Arial" w:hAnsi="Arial"/>
          <w:sz w:val="22"/>
        </w:rPr>
        <w:t>将 3D 的开始菜单界面改为 2D 选择地图点击式界面</w:t>
      </w:r>
    </w:p>
    <w:p>
      <w:pPr>
        <w:numPr>
          <w:numId w:val="163"/>
        </w:numPr>
        <w:spacing w:before="120" w:after="120" w:line="288" w:lineRule="auto"/>
        <w:ind w:left="0"/>
        <w:jc w:val="left"/>
      </w:pPr>
      <w:r>
        <w:rPr>
          <w:rFonts w:eastAsia="等线" w:ascii="Arial" w:cs="Arial" w:hAnsi="Arial"/>
          <w:sz w:val="22"/>
        </w:rPr>
        <w:t>将地图中的 3D 模型都改用 2D 图形代替</w:t>
      </w:r>
    </w:p>
    <w:p>
      <w:pPr>
        <w:spacing w:before="120" w:after="120" w:line="288" w:lineRule="auto"/>
        <w:ind w:left="0"/>
        <w:jc w:val="left"/>
      </w:pPr>
      <w:r>
        <w:rPr>
          <w:rFonts w:eastAsia="等线" w:ascii="Arial" w:cs="Arial" w:hAnsi="Arial"/>
          <w:b w:val="true"/>
          <w:sz w:val="22"/>
        </w:rPr>
        <w:t>合成玩法</w:t>
      </w:r>
      <w:r>
        <w:rPr>
          <w:rFonts w:eastAsia="等线" w:ascii="Arial" w:cs="Arial" w:hAnsi="Arial"/>
          <w:sz w:val="22"/>
        </w:rPr>
        <w:t>：一系列小僵尸可以合成进化为更大的僵尸。</w:t>
      </w:r>
    </w:p>
    <w:p>
      <w:pPr>
        <w:spacing w:before="120" w:after="120" w:line="288" w:lineRule="auto"/>
        <w:ind w:left="0"/>
        <w:jc w:val="left"/>
      </w:pPr>
      <w:r>
        <w:rPr>
          <w:rFonts w:eastAsia="等线" w:ascii="Arial" w:cs="Arial" w:hAnsi="Arial"/>
          <w:b w:val="true"/>
          <w:sz w:val="22"/>
        </w:rPr>
        <w:t>肉鸽玩法</w:t>
      </w:r>
      <w:r>
        <w:rPr>
          <w:rFonts w:eastAsia="等线" w:ascii="Arial" w:cs="Arial" w:hAnsi="Arial"/>
          <w:sz w:val="22"/>
        </w:rPr>
        <w:t>：尸群可以拾取不同武器对抗高血量敌人，武器会装备在当前最高等级的僵尸身上。</w:t>
      </w:r>
    </w:p>
    <w:p>
      <w:pPr>
        <w:spacing w:before="120" w:after="120" w:line="288" w:lineRule="auto"/>
        <w:ind w:left="0"/>
        <w:jc w:val="left"/>
      </w:pPr>
      <w:r>
        <w:rPr>
          <w:rFonts w:eastAsia="等线" w:ascii="Arial" w:cs="Arial" w:hAnsi="Arial"/>
          <w:b w:val="true"/>
          <w:sz w:val="22"/>
        </w:rPr>
        <w:t>胜利目标</w:t>
      </w:r>
      <w:r>
        <w:rPr>
          <w:rFonts w:eastAsia="等线" w:ascii="Arial" w:cs="Arial" w:hAnsi="Arial"/>
          <w:sz w:val="22"/>
        </w:rPr>
        <w:t>：逃出地区。</w:t>
      </w:r>
    </w:p>
    <w:p>
      <w:pPr>
        <w:spacing w:before="120" w:after="120" w:line="288" w:lineRule="auto"/>
        <w:ind w:left="0"/>
        <w:jc w:val="left"/>
      </w:pPr>
      <w:r>
        <w:rPr>
          <w:rFonts w:eastAsia="等线" w:ascii="Arial" w:cs="Arial" w:hAnsi="Arial"/>
          <w:b w:val="true"/>
          <w:sz w:val="22"/>
        </w:rPr>
        <w:t>涂地块 io 小游戏</w:t>
      </w:r>
    </w:p>
    <w:p>
      <w:pPr>
        <w:spacing w:before="120" w:after="120" w:line="288" w:lineRule="auto"/>
        <w:ind w:left="0"/>
        <w:jc w:val="left"/>
      </w:pPr>
      <w:r>
        <w:rPr>
          <w:rFonts w:eastAsia="等线" w:ascii="Arial" w:cs="Arial" w:hAnsi="Arial"/>
          <w:sz w:val="22"/>
        </w:rPr>
        <w:t>类似喷射战士，玩家手指拖动角色移动涂地，角色拥有 1-2 个技能，可以对敌方造成负面效果。</w:t>
      </w:r>
    </w:p>
    <w:p>
      <w:pPr>
        <w:spacing w:before="120" w:after="120" w:line="288" w:lineRule="auto"/>
        <w:ind w:left="0"/>
        <w:jc w:val="left"/>
      </w:pPr>
      <w:r>
        <w:rPr>
          <w:rFonts w:eastAsia="等线" w:ascii="Arial" w:cs="Arial" w:hAnsi="Arial"/>
          <w:b w:val="true"/>
          <w:sz w:val="22"/>
        </w:rPr>
        <w:t>拉电线幸存者小游戏</w:t>
      </w:r>
    </w:p>
    <w:p>
      <w:pPr>
        <w:spacing w:before="120" w:after="120" w:line="288" w:lineRule="auto"/>
        <w:ind w:left="0"/>
        <w:jc w:val="left"/>
      </w:pPr>
      <w:r>
        <w:rPr>
          <w:rFonts w:eastAsia="等线" w:ascii="Arial" w:cs="Arial" w:hAnsi="Arial"/>
          <w:sz w:val="22"/>
        </w:rPr>
        <w:t>前置买量玩法。</w:t>
      </w:r>
    </w:p>
    <w:p>
      <w:pPr>
        <w:spacing w:before="120" w:after="120" w:line="288" w:lineRule="auto"/>
        <w:ind w:left="0"/>
        <w:jc w:val="left"/>
      </w:pPr>
      <w:r>
        <w:rPr>
          <w:rFonts w:eastAsia="等线" w:ascii="Arial" w:cs="Arial" w:hAnsi="Arial"/>
          <w:b w:val="true"/>
          <w:sz w:val="22"/>
        </w:rPr>
        <w:t>2048 滑动合成 + 塔防</w:t>
      </w:r>
    </w:p>
    <w:p>
      <w:pPr>
        <w:spacing w:before="120" w:after="120" w:line="288" w:lineRule="auto"/>
        <w:ind w:left="0"/>
        <w:jc w:val="left"/>
      </w:pPr>
      <w:r>
        <w:rPr>
          <w:rFonts w:eastAsia="等线" w:ascii="Arial" w:cs="Arial" w:hAnsi="Arial"/>
          <w:sz w:val="22"/>
        </w:rPr>
        <w:t>复刻老游戏玩法。</w:t>
      </w:r>
    </w:p>
    <w:p>
      <w:pPr>
        <w:spacing w:before="120" w:after="120" w:line="288" w:lineRule="auto"/>
        <w:ind w:left="0"/>
        <w:jc w:val="left"/>
      </w:pPr>
      <w:r>
        <w:rPr>
          <w:rFonts w:eastAsia="等线" w:ascii="Arial" w:cs="Arial" w:hAnsi="Arial"/>
          <w:b w:val="true"/>
          <w:sz w:val="22"/>
        </w:rPr>
        <w:t>其他融合方向</w:t>
      </w:r>
    </w:p>
    <w:p>
      <w:pPr>
        <w:numPr>
          <w:numId w:val="164"/>
        </w:numPr>
        <w:spacing w:before="120" w:after="120" w:line="288" w:lineRule="auto"/>
        <w:ind w:left="0"/>
        <w:jc w:val="left"/>
      </w:pPr>
      <w:r>
        <w:rPr>
          <w:rFonts w:eastAsia="等线" w:ascii="Arial" w:cs="Arial" w:hAnsi="Arial"/>
          <w:sz w:val="22"/>
        </w:rPr>
        <w:t>弓箭手大作战 + SLG</w:t>
      </w:r>
    </w:p>
    <w:p>
      <w:pPr>
        <w:numPr>
          <w:numId w:val="165"/>
        </w:numPr>
        <w:spacing w:before="120" w:after="120" w:line="288" w:lineRule="auto"/>
        <w:ind w:left="0"/>
        <w:jc w:val="left"/>
      </w:pPr>
      <w:r>
        <w:rPr>
          <w:rFonts w:eastAsia="等线" w:ascii="Arial" w:cs="Arial" w:hAnsi="Arial"/>
          <w:sz w:val="22"/>
        </w:rPr>
        <w:t>僵尸尖叫 + SLG</w:t>
      </w:r>
    </w:p>
    <w:p>
      <w:pPr>
        <w:numPr>
          <w:numId w:val="166"/>
        </w:numPr>
        <w:spacing w:before="120" w:after="120" w:line="288" w:lineRule="auto"/>
        <w:ind w:left="0"/>
        <w:jc w:val="left"/>
      </w:pPr>
      <w:r>
        <w:rPr>
          <w:rFonts w:eastAsia="等线" w:ascii="Arial" w:cs="Arial" w:hAnsi="Arial"/>
          <w:sz w:val="22"/>
        </w:rPr>
        <w:t>僵尸榨汁机：城镇模拟经营 + 捕捉僵尸</w:t>
      </w:r>
    </w:p>
    <w:p>
      <w:pPr>
        <w:numPr>
          <w:numId w:val="167"/>
        </w:numPr>
        <w:spacing w:before="120" w:after="120" w:line="288" w:lineRule="auto"/>
        <w:ind w:left="0"/>
        <w:jc w:val="left"/>
      </w:pPr>
      <w:r>
        <w:rPr>
          <w:rFonts w:eastAsia="等线" w:ascii="Arial" w:cs="Arial" w:hAnsi="Arial"/>
          <w:sz w:val="22"/>
        </w:rPr>
        <w:t>反塔防：玩家负责滑动改变角色行进路线，两边都是敌人，玩家可以击破敌人的塔防；破坏大多数防御塔 → 大量角色进入塔防 → 攻破水晶</w:t>
      </w:r>
    </w:p>
    <w:p>
      <w:pPr>
        <w:numPr>
          <w:numId w:val="168"/>
        </w:numPr>
        <w:spacing w:before="120" w:after="120" w:line="288" w:lineRule="auto"/>
        <w:ind w:left="0"/>
        <w:jc w:val="left"/>
      </w:pPr>
      <w:r>
        <w:rPr>
          <w:rFonts w:eastAsia="等线" w:ascii="Arial" w:cs="Arial" w:hAnsi="Arial"/>
          <w:sz w:val="22"/>
        </w:rPr>
        <w:t>塔防：像变量一样，敌人的行进路线由玩家滑动改变，防御塔只需要一键建造和升级即可</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81124">
    <w:lvl>
      <w:numFmt w:val="bullet"/>
      <w:suff w:val="tab"/>
      <w:lvlText w:val="•"/>
      <w:rPr>
        <w:color w:val="3370ff"/>
      </w:rPr>
    </w:lvl>
  </w:abstractNum>
  <w:abstractNum w:abstractNumId="5381125">
    <w:lvl>
      <w:numFmt w:val="bullet"/>
      <w:suff w:val="tab"/>
      <w:lvlText w:val="•"/>
      <w:rPr>
        <w:color w:val="3370ff"/>
      </w:rPr>
    </w:lvl>
  </w:abstractNum>
  <w:abstractNum w:abstractNumId="5381126">
    <w:lvl>
      <w:numFmt w:val="bullet"/>
      <w:suff w:val="tab"/>
      <w:lvlText w:val="•"/>
      <w:rPr>
        <w:color w:val="3370ff"/>
      </w:rPr>
    </w:lvl>
  </w:abstractNum>
  <w:abstractNum w:abstractNumId="5381127">
    <w:lvl>
      <w:numFmt w:val="bullet"/>
      <w:suff w:val="tab"/>
      <w:lvlText w:val="•"/>
      <w:rPr>
        <w:color w:val="3370ff"/>
      </w:rPr>
    </w:lvl>
  </w:abstractNum>
  <w:abstractNum w:abstractNumId="5381128">
    <w:lvl>
      <w:numFmt w:val="bullet"/>
      <w:suff w:val="tab"/>
      <w:lvlText w:val="•"/>
      <w:rPr>
        <w:color w:val="3370ff"/>
      </w:rPr>
    </w:lvl>
  </w:abstractNum>
  <w:abstractNum w:abstractNumId="5381129">
    <w:lvl>
      <w:numFmt w:val="bullet"/>
      <w:suff w:val="tab"/>
      <w:lvlText w:val="•"/>
      <w:rPr>
        <w:color w:val="3370ff"/>
      </w:rPr>
    </w:lvl>
  </w:abstractNum>
  <w:abstractNum w:abstractNumId="5381130">
    <w:lvl>
      <w:numFmt w:val="bullet"/>
      <w:suff w:val="tab"/>
      <w:lvlText w:val="•"/>
      <w:rPr>
        <w:color w:val="3370ff"/>
      </w:rPr>
    </w:lvl>
  </w:abstractNum>
  <w:abstractNum w:abstractNumId="5381131">
    <w:lvl>
      <w:numFmt w:val="bullet"/>
      <w:suff w:val="tab"/>
      <w:lvlText w:val="•"/>
      <w:rPr>
        <w:color w:val="3370ff"/>
      </w:rPr>
    </w:lvl>
  </w:abstractNum>
  <w:abstractNum w:abstractNumId="5381132">
    <w:lvl>
      <w:numFmt w:val="bullet"/>
      <w:suff w:val="tab"/>
      <w:lvlText w:val="•"/>
      <w:rPr>
        <w:color w:val="3370ff"/>
      </w:rPr>
    </w:lvl>
  </w:abstractNum>
  <w:abstractNum w:abstractNumId="5381133">
    <w:lvl>
      <w:numFmt w:val="bullet"/>
      <w:suff w:val="tab"/>
      <w:lvlText w:val="•"/>
      <w:rPr>
        <w:color w:val="3370ff"/>
      </w:rPr>
    </w:lvl>
  </w:abstractNum>
  <w:abstractNum w:abstractNumId="5381134">
    <w:lvl>
      <w:numFmt w:val="bullet"/>
      <w:suff w:val="tab"/>
      <w:lvlText w:val="•"/>
      <w:rPr>
        <w:color w:val="3370ff"/>
      </w:rPr>
    </w:lvl>
  </w:abstractNum>
  <w:abstractNum w:abstractNumId="5381135">
    <w:lvl>
      <w:numFmt w:val="bullet"/>
      <w:suff w:val="tab"/>
      <w:lvlText w:val="•"/>
      <w:rPr>
        <w:color w:val="3370ff"/>
      </w:rPr>
    </w:lvl>
  </w:abstractNum>
  <w:abstractNum w:abstractNumId="5381136">
    <w:lvl>
      <w:numFmt w:val="bullet"/>
      <w:suff w:val="tab"/>
      <w:lvlText w:val="•"/>
      <w:rPr>
        <w:color w:val="3370ff"/>
      </w:rPr>
    </w:lvl>
  </w:abstractNum>
  <w:abstractNum w:abstractNumId="5381137">
    <w:lvl>
      <w:numFmt w:val="bullet"/>
      <w:suff w:val="tab"/>
      <w:lvlText w:val="•"/>
      <w:rPr>
        <w:color w:val="3370ff"/>
      </w:rPr>
    </w:lvl>
  </w:abstractNum>
  <w:abstractNum w:abstractNumId="5381138">
    <w:lvl>
      <w:numFmt w:val="bullet"/>
      <w:suff w:val="tab"/>
      <w:lvlText w:val="•"/>
      <w:rPr>
        <w:color w:val="3370ff"/>
      </w:rPr>
    </w:lvl>
  </w:abstractNum>
  <w:abstractNum w:abstractNumId="5381139">
    <w:lvl>
      <w:numFmt w:val="bullet"/>
      <w:suff w:val="tab"/>
      <w:lvlText w:val="•"/>
      <w:rPr>
        <w:color w:val="3370ff"/>
      </w:rPr>
    </w:lvl>
  </w:abstractNum>
  <w:abstractNum w:abstractNumId="5381140">
    <w:lvl>
      <w:numFmt w:val="bullet"/>
      <w:suff w:val="tab"/>
      <w:lvlText w:val="•"/>
      <w:rPr>
        <w:color w:val="3370ff"/>
      </w:rPr>
    </w:lvl>
  </w:abstractNum>
  <w:abstractNum w:abstractNumId="5381141">
    <w:lvl>
      <w:numFmt w:val="bullet"/>
      <w:suff w:val="tab"/>
      <w:lvlText w:val="•"/>
      <w:rPr>
        <w:color w:val="3370ff"/>
      </w:rPr>
    </w:lvl>
  </w:abstractNum>
  <w:abstractNum w:abstractNumId="5381142">
    <w:lvl>
      <w:numFmt w:val="bullet"/>
      <w:suff w:val="tab"/>
      <w:lvlText w:val="•"/>
      <w:rPr>
        <w:color w:val="3370ff"/>
      </w:rPr>
    </w:lvl>
  </w:abstractNum>
  <w:abstractNum w:abstractNumId="5381143">
    <w:lvl>
      <w:numFmt w:val="bullet"/>
      <w:suff w:val="tab"/>
      <w:lvlText w:val="•"/>
      <w:rPr>
        <w:color w:val="3370ff"/>
      </w:rPr>
    </w:lvl>
  </w:abstractNum>
  <w:abstractNum w:abstractNumId="5381144">
    <w:lvl>
      <w:numFmt w:val="bullet"/>
      <w:suff w:val="tab"/>
      <w:lvlText w:val="•"/>
      <w:rPr>
        <w:color w:val="3370ff"/>
      </w:rPr>
    </w:lvl>
  </w:abstractNum>
  <w:abstractNum w:abstractNumId="5381145">
    <w:lvl>
      <w:numFmt w:val="bullet"/>
      <w:suff w:val="tab"/>
      <w:lvlText w:val="•"/>
      <w:rPr>
        <w:color w:val="3370ff"/>
      </w:rPr>
    </w:lvl>
  </w:abstractNum>
  <w:abstractNum w:abstractNumId="5381146">
    <w:lvl>
      <w:numFmt w:val="bullet"/>
      <w:suff w:val="tab"/>
      <w:lvlText w:val="•"/>
      <w:rPr>
        <w:color w:val="3370ff"/>
      </w:rPr>
    </w:lvl>
  </w:abstractNum>
  <w:abstractNum w:abstractNumId="5381147">
    <w:lvl>
      <w:numFmt w:val="bullet"/>
      <w:suff w:val="tab"/>
      <w:lvlText w:val="•"/>
      <w:rPr>
        <w:color w:val="3370ff"/>
      </w:rPr>
    </w:lvl>
  </w:abstractNum>
  <w:abstractNum w:abstractNumId="5381148">
    <w:lvl>
      <w:numFmt w:val="bullet"/>
      <w:suff w:val="tab"/>
      <w:lvlText w:val="•"/>
      <w:rPr>
        <w:color w:val="3370ff"/>
      </w:rPr>
    </w:lvl>
  </w:abstractNum>
  <w:abstractNum w:abstractNumId="5381149">
    <w:lvl>
      <w:numFmt w:val="bullet"/>
      <w:suff w:val="tab"/>
      <w:lvlText w:val="•"/>
      <w:rPr>
        <w:color w:val="3370ff"/>
      </w:rPr>
    </w:lvl>
  </w:abstractNum>
  <w:abstractNum w:abstractNumId="5381150">
    <w:lvl>
      <w:numFmt w:val="bullet"/>
      <w:suff w:val="tab"/>
      <w:lvlText w:val="•"/>
      <w:rPr>
        <w:color w:val="3370ff"/>
      </w:rPr>
    </w:lvl>
  </w:abstractNum>
  <w:abstractNum w:abstractNumId="5381151">
    <w:lvl>
      <w:numFmt w:val="bullet"/>
      <w:suff w:val="tab"/>
      <w:lvlText w:val="•"/>
      <w:rPr>
        <w:color w:val="3370ff"/>
      </w:rPr>
    </w:lvl>
  </w:abstractNum>
  <w:abstractNum w:abstractNumId="5381152">
    <w:lvl>
      <w:numFmt w:val="bullet"/>
      <w:suff w:val="tab"/>
      <w:lvlText w:val="•"/>
      <w:rPr>
        <w:color w:val="3370ff"/>
      </w:rPr>
    </w:lvl>
  </w:abstractNum>
  <w:abstractNum w:abstractNumId="5381153">
    <w:lvl>
      <w:numFmt w:val="bullet"/>
      <w:suff w:val="tab"/>
      <w:lvlText w:val="•"/>
      <w:rPr>
        <w:color w:val="3370ff"/>
      </w:rPr>
    </w:lvl>
  </w:abstractNum>
  <w:abstractNum w:abstractNumId="5381154">
    <w:lvl>
      <w:numFmt w:val="bullet"/>
      <w:suff w:val="tab"/>
      <w:lvlText w:val="•"/>
      <w:rPr>
        <w:color w:val="3370ff"/>
      </w:rPr>
    </w:lvl>
  </w:abstractNum>
  <w:abstractNum w:abstractNumId="5381155">
    <w:lvl>
      <w:numFmt w:val="bullet"/>
      <w:suff w:val="tab"/>
      <w:lvlText w:val="•"/>
      <w:rPr>
        <w:color w:val="3370ff"/>
      </w:rPr>
    </w:lvl>
  </w:abstractNum>
  <w:abstractNum w:abstractNumId="5381156">
    <w:lvl>
      <w:numFmt w:val="bullet"/>
      <w:suff w:val="tab"/>
      <w:lvlText w:val="•"/>
      <w:rPr>
        <w:color w:val="3370ff"/>
      </w:rPr>
    </w:lvl>
  </w:abstractNum>
  <w:abstractNum w:abstractNumId="5381157">
    <w:lvl>
      <w:numFmt w:val="bullet"/>
      <w:suff w:val="tab"/>
      <w:lvlText w:val="•"/>
      <w:rPr>
        <w:color w:val="3370ff"/>
      </w:rPr>
    </w:lvl>
  </w:abstractNum>
  <w:abstractNum w:abstractNumId="5381158">
    <w:lvl>
      <w:numFmt w:val="bullet"/>
      <w:suff w:val="tab"/>
      <w:lvlText w:val="•"/>
      <w:rPr>
        <w:color w:val="3370ff"/>
      </w:rPr>
    </w:lvl>
  </w:abstractNum>
  <w:abstractNum w:abstractNumId="5381159">
    <w:lvl>
      <w:numFmt w:val="bullet"/>
      <w:suff w:val="tab"/>
      <w:lvlText w:val="•"/>
      <w:rPr>
        <w:color w:val="3370ff"/>
      </w:rPr>
    </w:lvl>
  </w:abstractNum>
  <w:abstractNum w:abstractNumId="5381160">
    <w:lvl>
      <w:numFmt w:val="bullet"/>
      <w:suff w:val="tab"/>
      <w:lvlText w:val="•"/>
      <w:rPr>
        <w:color w:val="3370ff"/>
      </w:rPr>
    </w:lvl>
  </w:abstractNum>
  <w:abstractNum w:abstractNumId="5381161">
    <w:lvl>
      <w:numFmt w:val="bullet"/>
      <w:suff w:val="tab"/>
      <w:lvlText w:val="•"/>
      <w:rPr>
        <w:color w:val="3370ff"/>
      </w:rPr>
    </w:lvl>
  </w:abstractNum>
  <w:abstractNum w:abstractNumId="5381162">
    <w:lvl>
      <w:numFmt w:val="bullet"/>
      <w:suff w:val="tab"/>
      <w:lvlText w:val="•"/>
      <w:rPr>
        <w:color w:val="3370ff"/>
      </w:rPr>
    </w:lvl>
  </w:abstractNum>
  <w:abstractNum w:abstractNumId="5381163">
    <w:lvl>
      <w:numFmt w:val="bullet"/>
      <w:suff w:val="tab"/>
      <w:lvlText w:val="•"/>
      <w:rPr>
        <w:color w:val="3370ff"/>
      </w:rPr>
    </w:lvl>
  </w:abstractNum>
  <w:abstractNum w:abstractNumId="5381164">
    <w:lvl>
      <w:start w:val="1"/>
      <w:numFmt w:val="decimal"/>
      <w:suff w:val="tab"/>
      <w:lvlText w:val="%1."/>
      <w:rPr>
        <w:color w:val="3370ff"/>
      </w:rPr>
    </w:lvl>
  </w:abstractNum>
  <w:abstractNum w:abstractNumId="5381165">
    <w:lvl>
      <w:start w:val="2"/>
      <w:numFmt w:val="decimal"/>
      <w:suff w:val="tab"/>
      <w:lvlText w:val="%1."/>
      <w:rPr>
        <w:color w:val="3370ff"/>
      </w:rPr>
    </w:lvl>
  </w:abstractNum>
  <w:abstractNum w:abstractNumId="5381166">
    <w:lvl>
      <w:start w:val="3"/>
      <w:numFmt w:val="decimal"/>
      <w:suff w:val="tab"/>
      <w:lvlText w:val="%1."/>
      <w:rPr>
        <w:color w:val="3370ff"/>
      </w:rPr>
    </w:lvl>
  </w:abstractNum>
  <w:abstractNum w:abstractNumId="5381167">
    <w:lvl>
      <w:start w:val="4"/>
      <w:numFmt w:val="decimal"/>
      <w:suff w:val="tab"/>
      <w:lvlText w:val="%1."/>
      <w:rPr>
        <w:color w:val="3370ff"/>
      </w:rPr>
    </w:lvl>
  </w:abstractNum>
  <w:abstractNum w:abstractNumId="5381168">
    <w:lvl>
      <w:start w:val="5"/>
      <w:numFmt w:val="decimal"/>
      <w:suff w:val="tab"/>
      <w:lvlText w:val="%1."/>
      <w:rPr>
        <w:color w:val="3370ff"/>
      </w:rPr>
    </w:lvl>
  </w:abstractNum>
  <w:abstractNum w:abstractNumId="5381169">
    <w:lvl>
      <w:start w:val="6"/>
      <w:numFmt w:val="decimal"/>
      <w:suff w:val="tab"/>
      <w:lvlText w:val="%1."/>
      <w:rPr>
        <w:color w:val="3370ff"/>
      </w:rPr>
    </w:lvl>
  </w:abstractNum>
  <w:abstractNum w:abstractNumId="5381170">
    <w:lvl>
      <w:start w:val="7"/>
      <w:numFmt w:val="decimal"/>
      <w:suff w:val="tab"/>
      <w:lvlText w:val="%1."/>
      <w:rPr>
        <w:color w:val="3370ff"/>
      </w:rPr>
    </w:lvl>
  </w:abstractNum>
  <w:abstractNum w:abstractNumId="5381171">
    <w:lvl>
      <w:start w:val="8"/>
      <w:numFmt w:val="decimal"/>
      <w:suff w:val="tab"/>
      <w:lvlText w:val="%1."/>
      <w:rPr>
        <w:color w:val="3370ff"/>
      </w:rPr>
    </w:lvl>
  </w:abstractNum>
  <w:abstractNum w:abstractNumId="5381172">
    <w:lvl>
      <w:start w:val="9"/>
      <w:numFmt w:val="decimal"/>
      <w:suff w:val="tab"/>
      <w:lvlText w:val="%1."/>
      <w:rPr>
        <w:color w:val="3370ff"/>
      </w:rPr>
    </w:lvl>
  </w:abstractNum>
  <w:abstractNum w:abstractNumId="5381173">
    <w:lvl>
      <w:start w:val="10"/>
      <w:numFmt w:val="decimal"/>
      <w:suff w:val="tab"/>
      <w:lvlText w:val="%1."/>
      <w:rPr>
        <w:color w:val="3370ff"/>
      </w:rPr>
    </w:lvl>
  </w:abstractNum>
  <w:abstractNum w:abstractNumId="5381174">
    <w:lvl>
      <w:start w:val="11"/>
      <w:numFmt w:val="decimal"/>
      <w:suff w:val="tab"/>
      <w:lvlText w:val="%1."/>
      <w:rPr>
        <w:color w:val="3370ff"/>
      </w:rPr>
    </w:lvl>
  </w:abstractNum>
  <w:abstractNum w:abstractNumId="5381175">
    <w:lvl>
      <w:start w:val="12"/>
      <w:numFmt w:val="decimal"/>
      <w:suff w:val="tab"/>
      <w:lvlText w:val="%1."/>
      <w:rPr>
        <w:color w:val="3370ff"/>
      </w:rPr>
    </w:lvl>
  </w:abstractNum>
  <w:abstractNum w:abstractNumId="5381176">
    <w:lvl>
      <w:start w:val="13"/>
      <w:numFmt w:val="decimal"/>
      <w:suff w:val="tab"/>
      <w:lvlText w:val="%1."/>
      <w:rPr>
        <w:color w:val="3370ff"/>
      </w:rPr>
    </w:lvl>
  </w:abstractNum>
  <w:abstractNum w:abstractNumId="5381177">
    <w:lvl>
      <w:start w:val="14"/>
      <w:numFmt w:val="decimal"/>
      <w:suff w:val="tab"/>
      <w:lvlText w:val="%1."/>
      <w:rPr>
        <w:color w:val="3370ff"/>
      </w:rPr>
    </w:lvl>
  </w:abstractNum>
  <w:abstractNum w:abstractNumId="5381178">
    <w:lvl>
      <w:start w:val="15"/>
      <w:numFmt w:val="decimal"/>
      <w:suff w:val="tab"/>
      <w:lvlText w:val="%1."/>
      <w:rPr>
        <w:color w:val="3370ff"/>
      </w:rPr>
    </w:lvl>
  </w:abstractNum>
  <w:abstractNum w:abstractNumId="5381179">
    <w:lvl>
      <w:start w:val="16"/>
      <w:numFmt w:val="decimal"/>
      <w:suff w:val="tab"/>
      <w:lvlText w:val="%1."/>
      <w:rPr>
        <w:color w:val="3370ff"/>
      </w:rPr>
    </w:lvl>
  </w:abstractNum>
  <w:abstractNum w:abstractNumId="5381180">
    <w:lvl>
      <w:start w:val="17"/>
      <w:numFmt w:val="decimal"/>
      <w:suff w:val="tab"/>
      <w:lvlText w:val="%1."/>
      <w:rPr>
        <w:color w:val="3370ff"/>
      </w:rPr>
    </w:lvl>
  </w:abstractNum>
  <w:abstractNum w:abstractNumId="5381181">
    <w:lvl>
      <w:start w:val="18"/>
      <w:numFmt w:val="decimal"/>
      <w:suff w:val="tab"/>
      <w:lvlText w:val="%1."/>
      <w:rPr>
        <w:color w:val="3370ff"/>
      </w:rPr>
    </w:lvl>
  </w:abstractNum>
  <w:abstractNum w:abstractNumId="5381182">
    <w:lvl>
      <w:start w:val="19"/>
      <w:numFmt w:val="decimal"/>
      <w:suff w:val="tab"/>
      <w:lvlText w:val="%1."/>
      <w:rPr>
        <w:color w:val="3370ff"/>
      </w:rPr>
    </w:lvl>
  </w:abstractNum>
  <w:abstractNum w:abstractNumId="5381183">
    <w:lvl>
      <w:start w:val="20"/>
      <w:numFmt w:val="decimal"/>
      <w:suff w:val="tab"/>
      <w:lvlText w:val="%1."/>
      <w:rPr>
        <w:color w:val="3370ff"/>
      </w:rPr>
    </w:lvl>
  </w:abstractNum>
  <w:abstractNum w:abstractNumId="5381184">
    <w:lvl>
      <w:start w:val="21"/>
      <w:numFmt w:val="decimal"/>
      <w:suff w:val="tab"/>
      <w:lvlText w:val="%1."/>
      <w:rPr>
        <w:color w:val="3370ff"/>
      </w:rPr>
    </w:lvl>
  </w:abstractNum>
  <w:abstractNum w:abstractNumId="5381185">
    <w:lvl>
      <w:start w:val="22"/>
      <w:numFmt w:val="decimal"/>
      <w:suff w:val="tab"/>
      <w:lvlText w:val="%1."/>
      <w:rPr>
        <w:color w:val="3370ff"/>
      </w:rPr>
    </w:lvl>
  </w:abstractNum>
  <w:abstractNum w:abstractNumId="5381186">
    <w:lvl>
      <w:start w:val="23"/>
      <w:numFmt w:val="decimal"/>
      <w:suff w:val="tab"/>
      <w:lvlText w:val="%1."/>
      <w:rPr>
        <w:color w:val="3370ff"/>
      </w:rPr>
    </w:lvl>
  </w:abstractNum>
  <w:abstractNum w:abstractNumId="5381187">
    <w:lvl>
      <w:start w:val="24"/>
      <w:numFmt w:val="decimal"/>
      <w:suff w:val="tab"/>
      <w:lvlText w:val="%1."/>
      <w:rPr>
        <w:color w:val="3370ff"/>
      </w:rPr>
    </w:lvl>
  </w:abstractNum>
  <w:abstractNum w:abstractNumId="5381188">
    <w:lvl>
      <w:start w:val="25"/>
      <w:numFmt w:val="decimal"/>
      <w:suff w:val="tab"/>
      <w:lvlText w:val="%1."/>
      <w:rPr>
        <w:color w:val="3370ff"/>
      </w:rPr>
    </w:lvl>
  </w:abstractNum>
  <w:abstractNum w:abstractNumId="5381189">
    <w:lvl>
      <w:start w:val="26"/>
      <w:numFmt w:val="decimal"/>
      <w:suff w:val="tab"/>
      <w:lvlText w:val="%1."/>
      <w:rPr>
        <w:color w:val="3370ff"/>
      </w:rPr>
    </w:lvl>
  </w:abstractNum>
  <w:abstractNum w:abstractNumId="5381190">
    <w:lvl>
      <w:start w:val="27"/>
      <w:numFmt w:val="decimal"/>
      <w:suff w:val="tab"/>
      <w:lvlText w:val="%1."/>
      <w:rPr>
        <w:color w:val="3370ff"/>
      </w:rPr>
    </w:lvl>
  </w:abstractNum>
  <w:abstractNum w:abstractNumId="5381191">
    <w:lvl>
      <w:start w:val="28"/>
      <w:numFmt w:val="decimal"/>
      <w:suff w:val="tab"/>
      <w:lvlText w:val="%1."/>
      <w:rPr>
        <w:color w:val="3370ff"/>
      </w:rPr>
    </w:lvl>
  </w:abstractNum>
  <w:abstractNum w:abstractNumId="5381192">
    <w:lvl>
      <w:start w:val="29"/>
      <w:numFmt w:val="decimal"/>
      <w:suff w:val="tab"/>
      <w:lvlText w:val="%1."/>
      <w:rPr>
        <w:color w:val="3370ff"/>
      </w:rPr>
    </w:lvl>
  </w:abstractNum>
  <w:abstractNum w:abstractNumId="5381193">
    <w:lvl>
      <w:numFmt w:val="bullet"/>
      <w:suff w:val="tab"/>
      <w:lvlText w:val="•"/>
      <w:rPr>
        <w:color w:val="3370ff"/>
      </w:rPr>
    </w:lvl>
  </w:abstractNum>
  <w:abstractNum w:abstractNumId="5381194">
    <w:lvl>
      <w:numFmt w:val="bullet"/>
      <w:suff w:val="tab"/>
      <w:lvlText w:val="•"/>
      <w:rPr>
        <w:color w:val="3370ff"/>
      </w:rPr>
    </w:lvl>
  </w:abstractNum>
  <w:abstractNum w:abstractNumId="5381195">
    <w:lvl>
      <w:numFmt w:val="bullet"/>
      <w:suff w:val="tab"/>
      <w:lvlText w:val="•"/>
      <w:rPr>
        <w:color w:val="3370ff"/>
      </w:rPr>
    </w:lvl>
  </w:abstractNum>
  <w:abstractNum w:abstractNumId="5381196">
    <w:lvl>
      <w:start w:val="30"/>
      <w:numFmt w:val="decimal"/>
      <w:suff w:val="tab"/>
      <w:lvlText w:val="%1."/>
      <w:rPr>
        <w:color w:val="3370ff"/>
      </w:rPr>
    </w:lvl>
  </w:abstractNum>
  <w:abstractNum w:abstractNumId="5381197">
    <w:lvl>
      <w:start w:val="31"/>
      <w:numFmt w:val="decimal"/>
      <w:suff w:val="tab"/>
      <w:lvlText w:val="%1."/>
      <w:rPr>
        <w:color w:val="3370ff"/>
      </w:rPr>
    </w:lvl>
  </w:abstractNum>
  <w:abstractNum w:abstractNumId="5381198">
    <w:lvl>
      <w:start w:val="32"/>
      <w:numFmt w:val="decimal"/>
      <w:suff w:val="tab"/>
      <w:lvlText w:val="%1."/>
      <w:rPr>
        <w:color w:val="3370ff"/>
      </w:rPr>
    </w:lvl>
  </w:abstractNum>
  <w:abstractNum w:abstractNumId="5381199">
    <w:lvl>
      <w:start w:val="33"/>
      <w:numFmt w:val="decimal"/>
      <w:suff w:val="tab"/>
      <w:lvlText w:val="%1."/>
      <w:rPr>
        <w:color w:val="3370ff"/>
      </w:rPr>
    </w:lvl>
  </w:abstractNum>
  <w:abstractNum w:abstractNumId="5381200">
    <w:lvl>
      <w:start w:val="34"/>
      <w:numFmt w:val="decimal"/>
      <w:suff w:val="tab"/>
      <w:lvlText w:val="%1."/>
      <w:rPr>
        <w:color w:val="3370ff"/>
      </w:rPr>
    </w:lvl>
  </w:abstractNum>
  <w:abstractNum w:abstractNumId="5381201">
    <w:lvl>
      <w:start w:val="35"/>
      <w:numFmt w:val="decimal"/>
      <w:suff w:val="tab"/>
      <w:lvlText w:val="%1."/>
      <w:rPr>
        <w:color w:val="3370ff"/>
      </w:rPr>
    </w:lvl>
  </w:abstractNum>
  <w:abstractNum w:abstractNumId="5381202">
    <w:lvl>
      <w:start w:val="36"/>
      <w:numFmt w:val="decimal"/>
      <w:suff w:val="tab"/>
      <w:lvlText w:val="%1."/>
      <w:rPr>
        <w:color w:val="3370ff"/>
      </w:rPr>
    </w:lvl>
  </w:abstractNum>
  <w:abstractNum w:abstractNumId="5381203">
    <w:lvl>
      <w:start w:val="37"/>
      <w:numFmt w:val="decimal"/>
      <w:suff w:val="tab"/>
      <w:lvlText w:val="%1."/>
      <w:rPr>
        <w:color w:val="3370ff"/>
      </w:rPr>
    </w:lvl>
  </w:abstractNum>
  <w:abstractNum w:abstractNumId="5381204">
    <w:lvl>
      <w:start w:val="38"/>
      <w:numFmt w:val="decimal"/>
      <w:suff w:val="tab"/>
      <w:lvlText w:val="%1."/>
      <w:rPr>
        <w:color w:val="3370ff"/>
      </w:rPr>
    </w:lvl>
  </w:abstractNum>
  <w:abstractNum w:abstractNumId="5381205">
    <w:lvl>
      <w:start w:val="39"/>
      <w:numFmt w:val="decimal"/>
      <w:suff w:val="tab"/>
      <w:lvlText w:val="%1."/>
      <w:rPr>
        <w:color w:val="3370ff"/>
      </w:rPr>
    </w:lvl>
  </w:abstractNum>
  <w:abstractNum w:abstractNumId="5381206">
    <w:lvl>
      <w:start w:val="40"/>
      <w:numFmt w:val="decimal"/>
      <w:suff w:val="tab"/>
      <w:lvlText w:val="%1."/>
      <w:rPr>
        <w:color w:val="3370ff"/>
      </w:rPr>
    </w:lvl>
  </w:abstractNum>
  <w:abstractNum w:abstractNumId="5381207">
    <w:lvl>
      <w:start w:val="41"/>
      <w:numFmt w:val="decimal"/>
      <w:suff w:val="tab"/>
      <w:lvlText w:val="%1."/>
      <w:rPr>
        <w:color w:val="3370ff"/>
      </w:rPr>
    </w:lvl>
  </w:abstractNum>
  <w:abstractNum w:abstractNumId="5381208">
    <w:lvl>
      <w:numFmt w:val="bullet"/>
      <w:suff w:val="tab"/>
      <w:lvlText w:val="￮"/>
      <w:rPr>
        <w:color w:val="3370ff"/>
      </w:rPr>
    </w:lvl>
  </w:abstractNum>
  <w:abstractNum w:abstractNumId="5381209">
    <w:lvl>
      <w:numFmt w:val="bullet"/>
      <w:suff w:val="tab"/>
      <w:lvlText w:val="￮"/>
      <w:rPr>
        <w:color w:val="3370ff"/>
      </w:rPr>
    </w:lvl>
  </w:abstractNum>
  <w:abstractNum w:abstractNumId="5381210">
    <w:lvl>
      <w:numFmt w:val="bullet"/>
      <w:suff w:val="tab"/>
      <w:lvlText w:val="￮"/>
      <w:rPr>
        <w:color w:val="3370ff"/>
      </w:rPr>
    </w:lvl>
  </w:abstractNum>
  <w:abstractNum w:abstractNumId="5381211">
    <w:lvl>
      <w:numFmt w:val="bullet"/>
      <w:suff w:val="tab"/>
      <w:lvlText w:val="￮"/>
      <w:rPr>
        <w:color w:val="3370ff"/>
      </w:rPr>
    </w:lvl>
  </w:abstractNum>
  <w:abstractNum w:abstractNumId="5381212">
    <w:lvl>
      <w:numFmt w:val="bullet"/>
      <w:suff w:val="tab"/>
      <w:lvlText w:val="￮"/>
      <w:rPr>
        <w:color w:val="3370ff"/>
      </w:rPr>
    </w:lvl>
  </w:abstractNum>
  <w:abstractNum w:abstractNumId="5381213">
    <w:lvl>
      <w:start w:val="42"/>
      <w:numFmt w:val="decimal"/>
      <w:suff w:val="tab"/>
      <w:lvlText w:val="%1."/>
      <w:rPr>
        <w:color w:val="3370ff"/>
      </w:rPr>
    </w:lvl>
  </w:abstractNum>
  <w:abstractNum w:abstractNumId="5381214">
    <w:lvl>
      <w:numFmt w:val="bullet"/>
      <w:suff w:val="tab"/>
      <w:lvlText w:val="￮"/>
      <w:rPr>
        <w:color w:val="3370ff"/>
      </w:rPr>
    </w:lvl>
  </w:abstractNum>
  <w:abstractNum w:abstractNumId="5381215">
    <w:lvl>
      <w:numFmt w:val="bullet"/>
      <w:suff w:val="tab"/>
      <w:lvlText w:val="￮"/>
      <w:rPr>
        <w:color w:val="3370ff"/>
      </w:rPr>
    </w:lvl>
  </w:abstractNum>
  <w:abstractNum w:abstractNumId="5381216">
    <w:lvl>
      <w:numFmt w:val="bullet"/>
      <w:suff w:val="tab"/>
      <w:lvlText w:val="￮"/>
      <w:rPr>
        <w:color w:val="3370ff"/>
      </w:rPr>
    </w:lvl>
  </w:abstractNum>
  <w:abstractNum w:abstractNumId="5381217">
    <w:lvl>
      <w:numFmt w:val="bullet"/>
      <w:suff w:val="tab"/>
      <w:lvlText w:val="￮"/>
      <w:rPr>
        <w:color w:val="3370ff"/>
      </w:rPr>
    </w:lvl>
  </w:abstractNum>
  <w:abstractNum w:abstractNumId="5381218">
    <w:lvl>
      <w:start w:val="43"/>
      <w:numFmt w:val="decimal"/>
      <w:suff w:val="tab"/>
      <w:lvlText w:val="%1."/>
      <w:rPr>
        <w:color w:val="3370ff"/>
      </w:rPr>
    </w:lvl>
  </w:abstractNum>
  <w:abstractNum w:abstractNumId="5381219">
    <w:lvl>
      <w:numFmt w:val="bullet"/>
      <w:suff w:val="tab"/>
      <w:lvlText w:val="￮"/>
      <w:rPr>
        <w:color w:val="3370ff"/>
      </w:rPr>
    </w:lvl>
  </w:abstractNum>
  <w:abstractNum w:abstractNumId="5381220">
    <w:lvl>
      <w:numFmt w:val="bullet"/>
      <w:suff w:val="tab"/>
      <w:lvlText w:val="￮"/>
      <w:rPr>
        <w:color w:val="3370ff"/>
      </w:rPr>
    </w:lvl>
  </w:abstractNum>
  <w:abstractNum w:abstractNumId="5381221">
    <w:lvl>
      <w:numFmt w:val="bullet"/>
      <w:suff w:val="tab"/>
      <w:lvlText w:val="￮"/>
      <w:rPr>
        <w:color w:val="3370ff"/>
      </w:rPr>
    </w:lvl>
  </w:abstractNum>
  <w:abstractNum w:abstractNumId="5381222">
    <w:lvl>
      <w:numFmt w:val="bullet"/>
      <w:suff w:val="tab"/>
      <w:lvlText w:val="￮"/>
      <w:rPr>
        <w:color w:val="3370ff"/>
      </w:rPr>
    </w:lvl>
  </w:abstractNum>
  <w:abstractNum w:abstractNumId="5381223">
    <w:lvl>
      <w:numFmt w:val="bullet"/>
      <w:suff w:val="tab"/>
      <w:lvlText w:val="￮"/>
      <w:rPr>
        <w:color w:val="3370ff"/>
      </w:rPr>
    </w:lvl>
  </w:abstractNum>
  <w:abstractNum w:abstractNumId="5381224">
    <w:lvl>
      <w:start w:val="44"/>
      <w:numFmt w:val="decimal"/>
      <w:suff w:val="tab"/>
      <w:lvlText w:val="%1."/>
      <w:rPr>
        <w:color w:val="3370ff"/>
      </w:rPr>
    </w:lvl>
  </w:abstractNum>
  <w:abstractNum w:abstractNumId="5381225">
    <w:lvl>
      <w:numFmt w:val="bullet"/>
      <w:suff w:val="tab"/>
      <w:lvlText w:val="￮"/>
      <w:rPr>
        <w:color w:val="3370ff"/>
      </w:rPr>
    </w:lvl>
  </w:abstractNum>
  <w:abstractNum w:abstractNumId="5381226">
    <w:lvl>
      <w:numFmt w:val="bullet"/>
      <w:suff w:val="tab"/>
      <w:lvlText w:val="￮"/>
      <w:rPr>
        <w:color w:val="3370ff"/>
      </w:rPr>
    </w:lvl>
  </w:abstractNum>
  <w:abstractNum w:abstractNumId="5381227">
    <w:lvl>
      <w:numFmt w:val="bullet"/>
      <w:suff w:val="tab"/>
      <w:lvlText w:val="￮"/>
      <w:rPr>
        <w:color w:val="3370ff"/>
      </w:rPr>
    </w:lvl>
  </w:abstractNum>
  <w:abstractNum w:abstractNumId="5381228">
    <w:lvl>
      <w:numFmt w:val="bullet"/>
      <w:suff w:val="tab"/>
      <w:lvlText w:val="￮"/>
      <w:rPr>
        <w:color w:val="3370ff"/>
      </w:rPr>
    </w:lvl>
  </w:abstractNum>
  <w:abstractNum w:abstractNumId="5381229">
    <w:lvl>
      <w:start w:val="45"/>
      <w:numFmt w:val="decimal"/>
      <w:suff w:val="tab"/>
      <w:lvlText w:val="%1."/>
      <w:rPr>
        <w:color w:val="3370ff"/>
      </w:rPr>
    </w:lvl>
  </w:abstractNum>
  <w:abstractNum w:abstractNumId="5381230">
    <w:lvl>
      <w:numFmt w:val="bullet"/>
      <w:suff w:val="tab"/>
      <w:lvlText w:val="￮"/>
      <w:rPr>
        <w:color w:val="3370ff"/>
      </w:rPr>
    </w:lvl>
  </w:abstractNum>
  <w:abstractNum w:abstractNumId="5381231">
    <w:lvl>
      <w:numFmt w:val="bullet"/>
      <w:suff w:val="tab"/>
      <w:lvlText w:val="￮"/>
      <w:rPr>
        <w:color w:val="3370ff"/>
      </w:rPr>
    </w:lvl>
  </w:abstractNum>
  <w:abstractNum w:abstractNumId="5381232">
    <w:lvl>
      <w:numFmt w:val="bullet"/>
      <w:suff w:val="tab"/>
      <w:lvlText w:val="￮"/>
      <w:rPr>
        <w:color w:val="3370ff"/>
      </w:rPr>
    </w:lvl>
  </w:abstractNum>
  <w:abstractNum w:abstractNumId="5381233">
    <w:lvl>
      <w:numFmt w:val="bullet"/>
      <w:suff w:val="tab"/>
      <w:lvlText w:val="￮"/>
      <w:rPr>
        <w:color w:val="3370ff"/>
      </w:rPr>
    </w:lvl>
  </w:abstractNum>
  <w:abstractNum w:abstractNumId="5381234">
    <w:lvl>
      <w:numFmt w:val="bullet"/>
      <w:suff w:val="tab"/>
      <w:lvlText w:val="•"/>
      <w:rPr>
        <w:color w:val="3370ff"/>
      </w:rPr>
    </w:lvl>
  </w:abstractNum>
  <w:abstractNum w:abstractNumId="5381235">
    <w:lvl>
      <w:numFmt w:val="bullet"/>
      <w:suff w:val="tab"/>
      <w:lvlText w:val="•"/>
      <w:rPr>
        <w:color w:val="3370ff"/>
      </w:rPr>
    </w:lvl>
  </w:abstractNum>
  <w:abstractNum w:abstractNumId="5381236">
    <w:lvl>
      <w:numFmt w:val="bullet"/>
      <w:suff w:val="tab"/>
      <w:lvlText w:val="•"/>
      <w:rPr>
        <w:color w:val="3370ff"/>
      </w:rPr>
    </w:lvl>
  </w:abstractNum>
  <w:abstractNum w:abstractNumId="5381237">
    <w:lvl>
      <w:numFmt w:val="bullet"/>
      <w:suff w:val="tab"/>
      <w:lvlText w:val="•"/>
      <w:rPr>
        <w:color w:val="3370ff"/>
      </w:rPr>
    </w:lvl>
  </w:abstractNum>
  <w:abstractNum w:abstractNumId="5381238">
    <w:lvl>
      <w:numFmt w:val="bullet"/>
      <w:suff w:val="tab"/>
      <w:lvlText w:val="•"/>
      <w:rPr>
        <w:color w:val="3370ff"/>
      </w:rPr>
    </w:lvl>
  </w:abstractNum>
  <w:abstractNum w:abstractNumId="5381239">
    <w:lvl>
      <w:numFmt w:val="bullet"/>
      <w:suff w:val="tab"/>
      <w:lvlText w:val="•"/>
      <w:rPr>
        <w:color w:val="3370ff"/>
      </w:rPr>
    </w:lvl>
  </w:abstractNum>
  <w:abstractNum w:abstractNumId="5381240">
    <w:lvl>
      <w:numFmt w:val="bullet"/>
      <w:suff w:val="tab"/>
      <w:lvlText w:val="•"/>
      <w:rPr>
        <w:color w:val="3370ff"/>
      </w:rPr>
    </w:lvl>
  </w:abstractNum>
  <w:abstractNum w:abstractNumId="5381241">
    <w:lvl>
      <w:numFmt w:val="bullet"/>
      <w:suff w:val="tab"/>
      <w:lvlText w:val="•"/>
      <w:rPr>
        <w:color w:val="3370ff"/>
      </w:rPr>
    </w:lvl>
  </w:abstractNum>
  <w:abstractNum w:abstractNumId="5381242">
    <w:lvl>
      <w:numFmt w:val="bullet"/>
      <w:suff w:val="tab"/>
      <w:lvlText w:val="•"/>
      <w:rPr>
        <w:color w:val="3370ff"/>
      </w:rPr>
    </w:lvl>
  </w:abstractNum>
  <w:abstractNum w:abstractNumId="5381243">
    <w:lvl>
      <w:numFmt w:val="bullet"/>
      <w:suff w:val="tab"/>
      <w:lvlText w:val="•"/>
      <w:rPr>
        <w:color w:val="3370ff"/>
      </w:rPr>
    </w:lvl>
  </w:abstractNum>
  <w:abstractNum w:abstractNumId="5381244">
    <w:lvl>
      <w:numFmt w:val="bullet"/>
      <w:suff w:val="tab"/>
      <w:lvlText w:val="•"/>
      <w:rPr>
        <w:color w:val="3370ff"/>
      </w:rPr>
    </w:lvl>
  </w:abstractNum>
  <w:abstractNum w:abstractNumId="5381245">
    <w:lvl>
      <w:numFmt w:val="bullet"/>
      <w:suff w:val="tab"/>
      <w:lvlText w:val="•"/>
      <w:rPr>
        <w:color w:val="3370ff"/>
      </w:rPr>
    </w:lvl>
  </w:abstractNum>
  <w:abstractNum w:abstractNumId="5381246">
    <w:lvl>
      <w:numFmt w:val="bullet"/>
      <w:suff w:val="tab"/>
      <w:lvlText w:val="•"/>
      <w:rPr>
        <w:color w:val="3370ff"/>
      </w:rPr>
    </w:lvl>
  </w:abstractNum>
  <w:abstractNum w:abstractNumId="5381247">
    <w:lvl>
      <w:numFmt w:val="bullet"/>
      <w:suff w:val="tab"/>
      <w:lvlText w:val="•"/>
      <w:rPr>
        <w:color w:val="3370ff"/>
      </w:rPr>
    </w:lvl>
  </w:abstractNum>
  <w:abstractNum w:abstractNumId="5381248">
    <w:lvl>
      <w:numFmt w:val="bullet"/>
      <w:suff w:val="tab"/>
      <w:lvlText w:val="•"/>
      <w:rPr>
        <w:color w:val="3370ff"/>
      </w:rPr>
    </w:lvl>
  </w:abstractNum>
  <w:abstractNum w:abstractNumId="5381249">
    <w:lvl>
      <w:numFmt w:val="bullet"/>
      <w:suff w:val="tab"/>
      <w:lvlText w:val="•"/>
      <w:rPr>
        <w:color w:val="3370ff"/>
      </w:rPr>
    </w:lvl>
  </w:abstractNum>
  <w:abstractNum w:abstractNumId="5381250">
    <w:lvl>
      <w:numFmt w:val="bullet"/>
      <w:suff w:val="tab"/>
      <w:lvlText w:val="•"/>
      <w:rPr>
        <w:color w:val="3370ff"/>
      </w:rPr>
    </w:lvl>
  </w:abstractNum>
  <w:abstractNum w:abstractNumId="5381251">
    <w:lvl>
      <w:numFmt w:val="bullet"/>
      <w:suff w:val="tab"/>
      <w:lvlText w:val="•"/>
      <w:rPr>
        <w:color w:val="3370ff"/>
      </w:rPr>
    </w:lvl>
  </w:abstractNum>
  <w:abstractNum w:abstractNumId="5381252">
    <w:lvl>
      <w:numFmt w:val="bullet"/>
      <w:suff w:val="tab"/>
      <w:lvlText w:val="•"/>
      <w:rPr>
        <w:color w:val="3370ff"/>
      </w:rPr>
    </w:lvl>
  </w:abstractNum>
  <w:abstractNum w:abstractNumId="5381253">
    <w:lvl>
      <w:numFmt w:val="bullet"/>
      <w:suff w:val="tab"/>
      <w:lvlText w:val="•"/>
      <w:rPr>
        <w:color w:val="3370ff"/>
      </w:rPr>
    </w:lvl>
  </w:abstractNum>
  <w:abstractNum w:abstractNumId="5381254">
    <w:lvl>
      <w:numFmt w:val="bullet"/>
      <w:suff w:val="tab"/>
      <w:lvlText w:val="•"/>
      <w:rPr>
        <w:color w:val="3370ff"/>
      </w:rPr>
    </w:lvl>
  </w:abstractNum>
  <w:abstractNum w:abstractNumId="5381255">
    <w:lvl>
      <w:numFmt w:val="bullet"/>
      <w:suff w:val="tab"/>
      <w:lvlText w:val="•"/>
      <w:rPr>
        <w:color w:val="3370ff"/>
      </w:rPr>
    </w:lvl>
  </w:abstractNum>
  <w:abstractNum w:abstractNumId="5381256">
    <w:lvl>
      <w:numFmt w:val="bullet"/>
      <w:suff w:val="tab"/>
      <w:lvlText w:val="•"/>
      <w:rPr>
        <w:color w:val="3370ff"/>
      </w:rPr>
    </w:lvl>
  </w:abstractNum>
  <w:abstractNum w:abstractNumId="5381257">
    <w:lvl>
      <w:numFmt w:val="bullet"/>
      <w:suff w:val="tab"/>
      <w:lvlText w:val="•"/>
      <w:rPr>
        <w:color w:val="3370ff"/>
      </w:rPr>
    </w:lvl>
  </w:abstractNum>
  <w:abstractNum w:abstractNumId="5381258">
    <w:lvl>
      <w:numFmt w:val="bullet"/>
      <w:suff w:val="tab"/>
      <w:lvlText w:val="•"/>
      <w:rPr>
        <w:color w:val="3370ff"/>
      </w:rPr>
    </w:lvl>
  </w:abstractNum>
  <w:abstractNum w:abstractNumId="5381259">
    <w:lvl>
      <w:numFmt w:val="bullet"/>
      <w:suff w:val="tab"/>
      <w:lvlText w:val="•"/>
      <w:rPr>
        <w:color w:val="3370ff"/>
      </w:rPr>
    </w:lvl>
  </w:abstractNum>
  <w:abstractNum w:abstractNumId="5381260">
    <w:lvl>
      <w:numFmt w:val="bullet"/>
      <w:suff w:val="tab"/>
      <w:lvlText w:val="•"/>
      <w:rPr>
        <w:color w:val="3370ff"/>
      </w:rPr>
    </w:lvl>
  </w:abstractNum>
  <w:abstractNum w:abstractNumId="5381261">
    <w:lvl>
      <w:numFmt w:val="bullet"/>
      <w:suff w:val="tab"/>
      <w:lvlText w:val="•"/>
      <w:rPr>
        <w:color w:val="3370ff"/>
      </w:rPr>
    </w:lvl>
  </w:abstractNum>
  <w:abstractNum w:abstractNumId="5381262">
    <w:lvl>
      <w:numFmt w:val="bullet"/>
      <w:suff w:val="tab"/>
      <w:lvlText w:val="•"/>
      <w:rPr>
        <w:color w:val="3370ff"/>
      </w:rPr>
    </w:lvl>
  </w:abstractNum>
  <w:abstractNum w:abstractNumId="5381263">
    <w:lvl>
      <w:numFmt w:val="bullet"/>
      <w:suff w:val="tab"/>
      <w:lvlText w:val="•"/>
      <w:rPr>
        <w:color w:val="3370ff"/>
      </w:rPr>
    </w:lvl>
  </w:abstractNum>
  <w:abstractNum w:abstractNumId="5381264">
    <w:lvl>
      <w:numFmt w:val="bullet"/>
      <w:suff w:val="tab"/>
      <w:lvlText w:val="•"/>
      <w:rPr>
        <w:color w:val="3370ff"/>
      </w:rPr>
    </w:lvl>
  </w:abstractNum>
  <w:abstractNum w:abstractNumId="5381265">
    <w:lvl>
      <w:numFmt w:val="bullet"/>
      <w:suff w:val="tab"/>
      <w:lvlText w:val="•"/>
      <w:rPr>
        <w:color w:val="3370ff"/>
      </w:rPr>
    </w:lvl>
  </w:abstractNum>
  <w:abstractNum w:abstractNumId="5381266">
    <w:lvl>
      <w:numFmt w:val="bullet"/>
      <w:suff w:val="tab"/>
      <w:lvlText w:val="•"/>
      <w:rPr>
        <w:color w:val="3370ff"/>
      </w:rPr>
    </w:lvl>
  </w:abstractNum>
  <w:abstractNum w:abstractNumId="5381267">
    <w:lvl>
      <w:numFmt w:val="bullet"/>
      <w:suff w:val="tab"/>
      <w:lvlText w:val="•"/>
      <w:rPr>
        <w:color w:val="3370ff"/>
      </w:rPr>
    </w:lvl>
  </w:abstractNum>
  <w:abstractNum w:abstractNumId="5381268">
    <w:lvl>
      <w:numFmt w:val="bullet"/>
      <w:suff w:val="tab"/>
      <w:lvlText w:val="•"/>
      <w:rPr>
        <w:color w:val="3370ff"/>
      </w:rPr>
    </w:lvl>
  </w:abstractNum>
  <w:abstractNum w:abstractNumId="5381269">
    <w:lvl>
      <w:numFmt w:val="bullet"/>
      <w:suff w:val="tab"/>
      <w:lvlText w:val="•"/>
      <w:rPr>
        <w:color w:val="3370ff"/>
      </w:rPr>
    </w:lvl>
  </w:abstractNum>
  <w:abstractNum w:abstractNumId="5381270">
    <w:lvl>
      <w:numFmt w:val="bullet"/>
      <w:suff w:val="tab"/>
      <w:lvlText w:val="•"/>
      <w:rPr>
        <w:color w:val="3370ff"/>
      </w:rPr>
    </w:lvl>
  </w:abstractNum>
  <w:abstractNum w:abstractNumId="5381271">
    <w:lvl>
      <w:numFmt w:val="bullet"/>
      <w:suff w:val="tab"/>
      <w:lvlText w:val="•"/>
      <w:rPr>
        <w:color w:val="3370ff"/>
      </w:rPr>
    </w:lvl>
  </w:abstractNum>
  <w:abstractNum w:abstractNumId="5381272">
    <w:lvl>
      <w:numFmt w:val="bullet"/>
      <w:suff w:val="tab"/>
      <w:lvlText w:val="•"/>
      <w:rPr>
        <w:color w:val="3370ff"/>
      </w:rPr>
    </w:lvl>
  </w:abstractNum>
  <w:abstractNum w:abstractNumId="5381273">
    <w:lvl>
      <w:numFmt w:val="bullet"/>
      <w:suff w:val="tab"/>
      <w:lvlText w:val="•"/>
      <w:rPr>
        <w:color w:val="3370ff"/>
      </w:rPr>
    </w:lvl>
  </w:abstractNum>
  <w:abstractNum w:abstractNumId="5381274">
    <w:lvl>
      <w:numFmt w:val="bullet"/>
      <w:suff w:val="tab"/>
      <w:lvlText w:val="•"/>
      <w:rPr>
        <w:color w:val="3370ff"/>
      </w:rPr>
    </w:lvl>
  </w:abstractNum>
  <w:abstractNum w:abstractNumId="5381275">
    <w:lvl>
      <w:numFmt w:val="bullet"/>
      <w:suff w:val="tab"/>
      <w:lvlText w:val="•"/>
      <w:rPr>
        <w:color w:val="3370ff"/>
      </w:rPr>
    </w:lvl>
  </w:abstractNum>
  <w:abstractNum w:abstractNumId="5381276">
    <w:lvl>
      <w:numFmt w:val="bullet"/>
      <w:suff w:val="tab"/>
      <w:lvlText w:val="•"/>
      <w:rPr>
        <w:color w:val="3370ff"/>
      </w:rPr>
    </w:lvl>
  </w:abstractNum>
  <w:abstractNum w:abstractNumId="5381277">
    <w:lvl>
      <w:numFmt w:val="bullet"/>
      <w:suff w:val="tab"/>
      <w:lvlText w:val="•"/>
      <w:rPr>
        <w:color w:val="3370ff"/>
      </w:rPr>
    </w:lvl>
  </w:abstractNum>
  <w:abstractNum w:abstractNumId="5381278">
    <w:lvl>
      <w:numFmt w:val="bullet"/>
      <w:suff w:val="tab"/>
      <w:lvlText w:val="•"/>
      <w:rPr>
        <w:color w:val="3370ff"/>
      </w:rPr>
    </w:lvl>
  </w:abstractNum>
  <w:abstractNum w:abstractNumId="5381279">
    <w:lvl>
      <w:numFmt w:val="bullet"/>
      <w:suff w:val="tab"/>
      <w:lvlText w:val="•"/>
      <w:rPr>
        <w:color w:val="3370ff"/>
      </w:rPr>
    </w:lvl>
  </w:abstractNum>
  <w:abstractNum w:abstractNumId="5381280">
    <w:lvl>
      <w:numFmt w:val="bullet"/>
      <w:suff w:val="tab"/>
      <w:lvlText w:val="•"/>
      <w:rPr>
        <w:color w:val="3370ff"/>
      </w:rPr>
    </w:lvl>
  </w:abstractNum>
  <w:abstractNum w:abstractNumId="5381281">
    <w:lvl>
      <w:numFmt w:val="bullet"/>
      <w:suff w:val="tab"/>
      <w:lvlText w:val="•"/>
      <w:rPr>
        <w:color w:val="3370ff"/>
      </w:rPr>
    </w:lvl>
  </w:abstractNum>
  <w:abstractNum w:abstractNumId="5381282">
    <w:lvl>
      <w:numFmt w:val="bullet"/>
      <w:suff w:val="tab"/>
      <w:lvlText w:val="•"/>
      <w:rPr>
        <w:color w:val="3370ff"/>
      </w:rPr>
    </w:lvl>
  </w:abstractNum>
  <w:abstractNum w:abstractNumId="5381283">
    <w:lvl>
      <w:numFmt w:val="bullet"/>
      <w:suff w:val="tab"/>
      <w:lvlText w:val="•"/>
      <w:rPr>
        <w:color w:val="3370ff"/>
      </w:rPr>
    </w:lvl>
  </w:abstractNum>
  <w:abstractNum w:abstractNumId="5381284">
    <w:lvl>
      <w:numFmt w:val="bullet"/>
      <w:suff w:val="tab"/>
      <w:lvlText w:val="•"/>
      <w:rPr>
        <w:color w:val="3370ff"/>
      </w:rPr>
    </w:lvl>
  </w:abstractNum>
  <w:abstractNum w:abstractNumId="5381285">
    <w:lvl>
      <w:start w:val="46"/>
      <w:numFmt w:val="decimal"/>
      <w:suff w:val="tab"/>
      <w:lvlText w:val="%1."/>
      <w:rPr>
        <w:color w:val="3370ff"/>
      </w:rPr>
    </w:lvl>
  </w:abstractNum>
  <w:abstractNum w:abstractNumId="5381286">
    <w:lvl>
      <w:start w:val="47"/>
      <w:numFmt w:val="decimal"/>
      <w:suff w:val="tab"/>
      <w:lvlText w:val="%1."/>
      <w:rPr>
        <w:color w:val="3370ff"/>
      </w:rPr>
    </w:lvl>
  </w:abstractNum>
  <w:abstractNum w:abstractNumId="5381287">
    <w:lvl>
      <w:numFmt w:val="bullet"/>
      <w:suff w:val="tab"/>
      <w:lvlText w:val="•"/>
      <w:rPr>
        <w:color w:val="3370ff"/>
      </w:rPr>
    </w:lvl>
  </w:abstractNum>
  <w:abstractNum w:abstractNumId="5381288">
    <w:lvl>
      <w:numFmt w:val="bullet"/>
      <w:suff w:val="tab"/>
      <w:lvlText w:val="•"/>
      <w:rPr>
        <w:color w:val="3370ff"/>
      </w:rPr>
    </w:lvl>
  </w:abstractNum>
  <w:abstractNum w:abstractNumId="5381289">
    <w:lvl>
      <w:numFmt w:val="bullet"/>
      <w:suff w:val="tab"/>
      <w:lvlText w:val="•"/>
      <w:rPr>
        <w:color w:val="3370ff"/>
      </w:rPr>
    </w:lvl>
  </w:abstractNum>
  <w:abstractNum w:abstractNumId="5381290">
    <w:lvl>
      <w:numFmt w:val="bullet"/>
      <w:suff w:val="tab"/>
      <w:lvlText w:val="•"/>
      <w:rPr>
        <w:color w:val="3370ff"/>
      </w:rPr>
    </w:lvl>
  </w:abstractNum>
  <w:abstractNum w:abstractNumId="5381291">
    <w:lvl>
      <w:numFmt w:val="bullet"/>
      <w:suff w:val="tab"/>
      <w:lvlText w:val="•"/>
      <w:rPr>
        <w:color w:val="3370ff"/>
      </w:rPr>
    </w:lvl>
  </w:abstractNum>
  <w:num w:numId="1">
    <w:abstractNumId w:val="5381124"/>
  </w:num>
  <w:num w:numId="2">
    <w:abstractNumId w:val="5381125"/>
  </w:num>
  <w:num w:numId="3">
    <w:abstractNumId w:val="5381126"/>
  </w:num>
  <w:num w:numId="4">
    <w:abstractNumId w:val="5381127"/>
  </w:num>
  <w:num w:numId="5">
    <w:abstractNumId w:val="5381128"/>
  </w:num>
  <w:num w:numId="6">
    <w:abstractNumId w:val="5381129"/>
  </w:num>
  <w:num w:numId="7">
    <w:abstractNumId w:val="5381130"/>
  </w:num>
  <w:num w:numId="8">
    <w:abstractNumId w:val="5381131"/>
  </w:num>
  <w:num w:numId="9">
    <w:abstractNumId w:val="5381132"/>
  </w:num>
  <w:num w:numId="10">
    <w:abstractNumId w:val="5381133"/>
  </w:num>
  <w:num w:numId="11">
    <w:abstractNumId w:val="5381134"/>
  </w:num>
  <w:num w:numId="12">
    <w:abstractNumId w:val="5381135"/>
  </w:num>
  <w:num w:numId="13">
    <w:abstractNumId w:val="5381136"/>
  </w:num>
  <w:num w:numId="14">
    <w:abstractNumId w:val="5381137"/>
  </w:num>
  <w:num w:numId="15">
    <w:abstractNumId w:val="5381138"/>
  </w:num>
  <w:num w:numId="16">
    <w:abstractNumId w:val="5381139"/>
  </w:num>
  <w:num w:numId="17">
    <w:abstractNumId w:val="5381140"/>
  </w:num>
  <w:num w:numId="18">
    <w:abstractNumId w:val="5381141"/>
  </w:num>
  <w:num w:numId="19">
    <w:abstractNumId w:val="5381142"/>
  </w:num>
  <w:num w:numId="20">
    <w:abstractNumId w:val="5381143"/>
  </w:num>
  <w:num w:numId="21">
    <w:abstractNumId w:val="5381144"/>
  </w:num>
  <w:num w:numId="22">
    <w:abstractNumId w:val="5381145"/>
  </w:num>
  <w:num w:numId="23">
    <w:abstractNumId w:val="5381146"/>
  </w:num>
  <w:num w:numId="24">
    <w:abstractNumId w:val="5381147"/>
  </w:num>
  <w:num w:numId="25">
    <w:abstractNumId w:val="5381148"/>
  </w:num>
  <w:num w:numId="26">
    <w:abstractNumId w:val="5381149"/>
  </w:num>
  <w:num w:numId="27">
    <w:abstractNumId w:val="5381150"/>
  </w:num>
  <w:num w:numId="28">
    <w:abstractNumId w:val="5381151"/>
  </w:num>
  <w:num w:numId="29">
    <w:abstractNumId w:val="5381152"/>
  </w:num>
  <w:num w:numId="30">
    <w:abstractNumId w:val="5381153"/>
  </w:num>
  <w:num w:numId="31">
    <w:abstractNumId w:val="5381154"/>
  </w:num>
  <w:num w:numId="32">
    <w:abstractNumId w:val="5381155"/>
  </w:num>
  <w:num w:numId="33">
    <w:abstractNumId w:val="5381156"/>
  </w:num>
  <w:num w:numId="34">
    <w:abstractNumId w:val="5381157"/>
  </w:num>
  <w:num w:numId="35">
    <w:abstractNumId w:val="5381158"/>
  </w:num>
  <w:num w:numId="36">
    <w:abstractNumId w:val="5381159"/>
  </w:num>
  <w:num w:numId="37">
    <w:abstractNumId w:val="5381160"/>
  </w:num>
  <w:num w:numId="38">
    <w:abstractNumId w:val="5381161"/>
  </w:num>
  <w:num w:numId="39">
    <w:abstractNumId w:val="5381162"/>
  </w:num>
  <w:num w:numId="40">
    <w:abstractNumId w:val="5381163"/>
  </w:num>
  <w:num w:numId="41">
    <w:abstractNumId w:val="5381164"/>
  </w:num>
  <w:num w:numId="42">
    <w:abstractNumId w:val="5381165"/>
  </w:num>
  <w:num w:numId="43">
    <w:abstractNumId w:val="5381166"/>
  </w:num>
  <w:num w:numId="44">
    <w:abstractNumId w:val="5381167"/>
  </w:num>
  <w:num w:numId="45">
    <w:abstractNumId w:val="5381168"/>
  </w:num>
  <w:num w:numId="46">
    <w:abstractNumId w:val="5381169"/>
  </w:num>
  <w:num w:numId="47">
    <w:abstractNumId w:val="5381170"/>
  </w:num>
  <w:num w:numId="48">
    <w:abstractNumId w:val="5381171"/>
  </w:num>
  <w:num w:numId="49">
    <w:abstractNumId w:val="5381172"/>
  </w:num>
  <w:num w:numId="50">
    <w:abstractNumId w:val="5381173"/>
  </w:num>
  <w:num w:numId="51">
    <w:abstractNumId w:val="5381174"/>
  </w:num>
  <w:num w:numId="52">
    <w:abstractNumId w:val="5381175"/>
  </w:num>
  <w:num w:numId="53">
    <w:abstractNumId w:val="5381176"/>
  </w:num>
  <w:num w:numId="54">
    <w:abstractNumId w:val="5381177"/>
  </w:num>
  <w:num w:numId="55">
    <w:abstractNumId w:val="5381178"/>
  </w:num>
  <w:num w:numId="56">
    <w:abstractNumId w:val="5381179"/>
  </w:num>
  <w:num w:numId="57">
    <w:abstractNumId w:val="5381180"/>
  </w:num>
  <w:num w:numId="58">
    <w:abstractNumId w:val="5381181"/>
  </w:num>
  <w:num w:numId="59">
    <w:abstractNumId w:val="5381182"/>
  </w:num>
  <w:num w:numId="60">
    <w:abstractNumId w:val="5381183"/>
  </w:num>
  <w:num w:numId="61">
    <w:abstractNumId w:val="5381184"/>
  </w:num>
  <w:num w:numId="62">
    <w:abstractNumId w:val="5381185"/>
  </w:num>
  <w:num w:numId="63">
    <w:abstractNumId w:val="5381186"/>
  </w:num>
  <w:num w:numId="64">
    <w:abstractNumId w:val="5381187"/>
  </w:num>
  <w:num w:numId="65">
    <w:abstractNumId w:val="5381188"/>
  </w:num>
  <w:num w:numId="66">
    <w:abstractNumId w:val="5381189"/>
  </w:num>
  <w:num w:numId="67">
    <w:abstractNumId w:val="5381190"/>
  </w:num>
  <w:num w:numId="68">
    <w:abstractNumId w:val="5381191"/>
  </w:num>
  <w:num w:numId="69">
    <w:abstractNumId w:val="5381192"/>
  </w:num>
  <w:num w:numId="70">
    <w:abstractNumId w:val="5381193"/>
  </w:num>
  <w:num w:numId="71">
    <w:abstractNumId w:val="5381194"/>
  </w:num>
  <w:num w:numId="72">
    <w:abstractNumId w:val="5381195"/>
  </w:num>
  <w:num w:numId="73">
    <w:abstractNumId w:val="5381196"/>
  </w:num>
  <w:num w:numId="74">
    <w:abstractNumId w:val="5381197"/>
  </w:num>
  <w:num w:numId="75">
    <w:abstractNumId w:val="5381198"/>
  </w:num>
  <w:num w:numId="76">
    <w:abstractNumId w:val="5381199"/>
  </w:num>
  <w:num w:numId="77">
    <w:abstractNumId w:val="5381200"/>
  </w:num>
  <w:num w:numId="78">
    <w:abstractNumId w:val="5381201"/>
  </w:num>
  <w:num w:numId="79">
    <w:abstractNumId w:val="5381202"/>
  </w:num>
  <w:num w:numId="80">
    <w:abstractNumId w:val="5381203"/>
  </w:num>
  <w:num w:numId="81">
    <w:abstractNumId w:val="5381204"/>
  </w:num>
  <w:num w:numId="82">
    <w:abstractNumId w:val="5381205"/>
  </w:num>
  <w:num w:numId="83">
    <w:abstractNumId w:val="5381206"/>
  </w:num>
  <w:num w:numId="84">
    <w:abstractNumId w:val="5381207"/>
  </w:num>
  <w:num w:numId="85">
    <w:abstractNumId w:val="5381208"/>
  </w:num>
  <w:num w:numId="86">
    <w:abstractNumId w:val="5381209"/>
  </w:num>
  <w:num w:numId="87">
    <w:abstractNumId w:val="5381210"/>
  </w:num>
  <w:num w:numId="88">
    <w:abstractNumId w:val="5381211"/>
  </w:num>
  <w:num w:numId="89">
    <w:abstractNumId w:val="5381212"/>
  </w:num>
  <w:num w:numId="90">
    <w:abstractNumId w:val="5381213"/>
  </w:num>
  <w:num w:numId="91">
    <w:abstractNumId w:val="5381214"/>
  </w:num>
  <w:num w:numId="92">
    <w:abstractNumId w:val="5381215"/>
  </w:num>
  <w:num w:numId="93">
    <w:abstractNumId w:val="5381216"/>
  </w:num>
  <w:num w:numId="94">
    <w:abstractNumId w:val="5381217"/>
  </w:num>
  <w:num w:numId="95">
    <w:abstractNumId w:val="5381218"/>
  </w:num>
  <w:num w:numId="96">
    <w:abstractNumId w:val="5381219"/>
  </w:num>
  <w:num w:numId="97">
    <w:abstractNumId w:val="5381220"/>
  </w:num>
  <w:num w:numId="98">
    <w:abstractNumId w:val="5381221"/>
  </w:num>
  <w:num w:numId="99">
    <w:abstractNumId w:val="5381222"/>
  </w:num>
  <w:num w:numId="100">
    <w:abstractNumId w:val="5381223"/>
  </w:num>
  <w:num w:numId="101">
    <w:abstractNumId w:val="5381224"/>
  </w:num>
  <w:num w:numId="102">
    <w:abstractNumId w:val="5381225"/>
  </w:num>
  <w:num w:numId="103">
    <w:abstractNumId w:val="5381226"/>
  </w:num>
  <w:num w:numId="104">
    <w:abstractNumId w:val="5381227"/>
  </w:num>
  <w:num w:numId="105">
    <w:abstractNumId w:val="5381228"/>
  </w:num>
  <w:num w:numId="106">
    <w:abstractNumId w:val="5381229"/>
  </w:num>
  <w:num w:numId="107">
    <w:abstractNumId w:val="5381230"/>
  </w:num>
  <w:num w:numId="108">
    <w:abstractNumId w:val="5381231"/>
  </w:num>
  <w:num w:numId="109">
    <w:abstractNumId w:val="5381232"/>
  </w:num>
  <w:num w:numId="110">
    <w:abstractNumId w:val="5381233"/>
  </w:num>
  <w:num w:numId="111">
    <w:abstractNumId w:val="5381234"/>
  </w:num>
  <w:num w:numId="112">
    <w:abstractNumId w:val="5381235"/>
  </w:num>
  <w:num w:numId="113">
    <w:abstractNumId w:val="5381236"/>
  </w:num>
  <w:num w:numId="114">
    <w:abstractNumId w:val="5381237"/>
  </w:num>
  <w:num w:numId="115">
    <w:abstractNumId w:val="5381238"/>
  </w:num>
  <w:num w:numId="116">
    <w:abstractNumId w:val="5381239"/>
  </w:num>
  <w:num w:numId="117">
    <w:abstractNumId w:val="5381240"/>
  </w:num>
  <w:num w:numId="118">
    <w:abstractNumId w:val="5381241"/>
  </w:num>
  <w:num w:numId="119">
    <w:abstractNumId w:val="5381242"/>
  </w:num>
  <w:num w:numId="120">
    <w:abstractNumId w:val="5381243"/>
  </w:num>
  <w:num w:numId="121">
    <w:abstractNumId w:val="5381244"/>
  </w:num>
  <w:num w:numId="122">
    <w:abstractNumId w:val="5381245"/>
  </w:num>
  <w:num w:numId="123">
    <w:abstractNumId w:val="5381246"/>
  </w:num>
  <w:num w:numId="124">
    <w:abstractNumId w:val="5381247"/>
  </w:num>
  <w:num w:numId="125">
    <w:abstractNumId w:val="5381248"/>
  </w:num>
  <w:num w:numId="126">
    <w:abstractNumId w:val="5381249"/>
  </w:num>
  <w:num w:numId="127">
    <w:abstractNumId w:val="5381250"/>
  </w:num>
  <w:num w:numId="128">
    <w:abstractNumId w:val="5381251"/>
  </w:num>
  <w:num w:numId="129">
    <w:abstractNumId w:val="5381252"/>
  </w:num>
  <w:num w:numId="130">
    <w:abstractNumId w:val="5381253"/>
  </w:num>
  <w:num w:numId="131">
    <w:abstractNumId w:val="5381254"/>
  </w:num>
  <w:num w:numId="132">
    <w:abstractNumId w:val="5381255"/>
  </w:num>
  <w:num w:numId="133">
    <w:abstractNumId w:val="5381256"/>
  </w:num>
  <w:num w:numId="134">
    <w:abstractNumId w:val="5381257"/>
  </w:num>
  <w:num w:numId="135">
    <w:abstractNumId w:val="5381258"/>
  </w:num>
  <w:num w:numId="136">
    <w:abstractNumId w:val="5381259"/>
  </w:num>
  <w:num w:numId="137">
    <w:abstractNumId w:val="5381260"/>
  </w:num>
  <w:num w:numId="138">
    <w:abstractNumId w:val="5381261"/>
  </w:num>
  <w:num w:numId="139">
    <w:abstractNumId w:val="5381262"/>
  </w:num>
  <w:num w:numId="140">
    <w:abstractNumId w:val="5381263"/>
  </w:num>
  <w:num w:numId="141">
    <w:abstractNumId w:val="5381264"/>
  </w:num>
  <w:num w:numId="142">
    <w:abstractNumId w:val="5381265"/>
  </w:num>
  <w:num w:numId="143">
    <w:abstractNumId w:val="5381266"/>
  </w:num>
  <w:num w:numId="144">
    <w:abstractNumId w:val="5381267"/>
  </w:num>
  <w:num w:numId="145">
    <w:abstractNumId w:val="5381268"/>
  </w:num>
  <w:num w:numId="146">
    <w:abstractNumId w:val="5381269"/>
  </w:num>
  <w:num w:numId="147">
    <w:abstractNumId w:val="5381270"/>
  </w:num>
  <w:num w:numId="148">
    <w:abstractNumId w:val="5381271"/>
  </w:num>
  <w:num w:numId="149">
    <w:abstractNumId w:val="5381272"/>
  </w:num>
  <w:num w:numId="150">
    <w:abstractNumId w:val="5381273"/>
  </w:num>
  <w:num w:numId="151">
    <w:abstractNumId w:val="5381274"/>
  </w:num>
  <w:num w:numId="152">
    <w:abstractNumId w:val="5381275"/>
  </w:num>
  <w:num w:numId="153">
    <w:abstractNumId w:val="5381276"/>
  </w:num>
  <w:num w:numId="154">
    <w:abstractNumId w:val="5381277"/>
  </w:num>
  <w:num w:numId="155">
    <w:abstractNumId w:val="5381278"/>
  </w:num>
  <w:num w:numId="156">
    <w:abstractNumId w:val="5381279"/>
  </w:num>
  <w:num w:numId="157">
    <w:abstractNumId w:val="5381280"/>
  </w:num>
  <w:num w:numId="158">
    <w:abstractNumId w:val="5381281"/>
  </w:num>
  <w:num w:numId="159">
    <w:abstractNumId w:val="5381282"/>
  </w:num>
  <w:num w:numId="160">
    <w:abstractNumId w:val="5381283"/>
  </w:num>
  <w:num w:numId="161">
    <w:abstractNumId w:val="5381284"/>
  </w:num>
  <w:num w:numId="162">
    <w:abstractNumId w:val="5381285"/>
  </w:num>
  <w:num w:numId="163">
    <w:abstractNumId w:val="5381286"/>
  </w:num>
  <w:num w:numId="164">
    <w:abstractNumId w:val="5381287"/>
  </w:num>
  <w:num w:numId="165">
    <w:abstractNumId w:val="5381288"/>
  </w:num>
  <w:num w:numId="166">
    <w:abstractNumId w:val="5381289"/>
  </w:num>
  <w:num w:numId="167">
    <w:abstractNumId w:val="5381290"/>
  </w:num>
  <w:num w:numId="168">
    <w:abstractNumId w:val="53812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2026-05-10T15:48:18Z</dcterms:created>
  <dc:creator>Apache POI</dc:creator>
</cp:coreProperties>
</file>