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ind w:left="0" w:firstLine="0"/>
        <w:jc w:val="center"/>
        <w:rPr/>
      </w:pPr>
      <w:bookmarkStart w:colFirst="0" w:colLast="0" w:name="_3vtmm8gd7yz7" w:id="0"/>
      <w:bookmarkEnd w:id="0"/>
      <w:r w:rsidDel="00000000" w:rsidR="00000000" w:rsidRPr="00000000">
        <w:rPr>
          <w:rtl w:val="0"/>
        </w:rPr>
        <w:t xml:space="preserve">Tactile Sensor</w:t>
      </w:r>
    </w:p>
    <w:p w:rsidR="00000000" w:rsidDel="00000000" w:rsidP="00000000" w:rsidRDefault="00000000" w:rsidRPr="00000000" w14:paraId="00000002">
      <w:pPr>
        <w:ind w:left="0" w:firstLine="0"/>
        <w:rPr/>
      </w:pPr>
      <w:r w:rsidDel="00000000" w:rsidR="00000000" w:rsidRPr="00000000">
        <w:rPr>
          <w:rtl w:val="0"/>
        </w:rPr>
      </w:r>
    </w:p>
    <w:p w:rsidR="00000000" w:rsidDel="00000000" w:rsidP="00000000" w:rsidRDefault="00000000" w:rsidRPr="00000000" w14:paraId="00000003">
      <w:pPr>
        <w:ind w:left="0" w:firstLine="0"/>
        <w:rPr/>
      </w:pPr>
      <w:r w:rsidDel="00000000" w:rsidR="00000000" w:rsidRPr="00000000">
        <w:rPr>
          <w:b w:val="1"/>
          <w:sz w:val="28"/>
          <w:szCs w:val="28"/>
          <w:u w:val="single"/>
          <w:rtl w:val="0"/>
        </w:rPr>
        <w:t xml:space="preserve">Objective within Prototype</w:t>
      </w:r>
      <w:r w:rsidDel="00000000" w:rsidR="00000000" w:rsidRPr="00000000">
        <w:rPr>
          <w:rtl w:val="0"/>
        </w:rPr>
        <w:t xml:space="preserve"> </w:t>
      </w:r>
    </w:p>
    <w:p w:rsidR="00000000" w:rsidDel="00000000" w:rsidP="00000000" w:rsidRDefault="00000000" w:rsidRPr="00000000" w14:paraId="00000004">
      <w:pPr>
        <w:ind w:left="0" w:firstLine="0"/>
        <w:rPr/>
      </w:pPr>
      <w:r w:rsidDel="00000000" w:rsidR="00000000" w:rsidRPr="00000000">
        <w:rPr>
          <w:rtl w:val="0"/>
        </w:rPr>
      </w:r>
    </w:p>
    <w:p w:rsidR="00000000" w:rsidDel="00000000" w:rsidP="00000000" w:rsidRDefault="00000000" w:rsidRPr="00000000" w14:paraId="00000005">
      <w:pPr>
        <w:ind w:left="0" w:firstLine="0"/>
        <w:rPr/>
      </w:pPr>
      <w:r w:rsidDel="00000000" w:rsidR="00000000" w:rsidRPr="00000000">
        <w:rPr>
          <w:rtl w:val="0"/>
        </w:rPr>
        <w:t xml:space="preserve">The objective with this prototype would be a sensor that is able to detect any force applied to the neck of the guitar which would essentially replace the fretting of the guitar with a system that would require less force.</w:t>
      </w:r>
    </w:p>
    <w:p w:rsidR="00000000" w:rsidDel="00000000" w:rsidP="00000000" w:rsidRDefault="00000000" w:rsidRPr="00000000" w14:paraId="00000006">
      <w:pPr>
        <w:ind w:left="0" w:firstLine="0"/>
        <w:rPr/>
      </w:pPr>
      <w:r w:rsidDel="00000000" w:rsidR="00000000" w:rsidRPr="00000000">
        <w:rPr>
          <w:rtl w:val="0"/>
        </w:rPr>
      </w:r>
    </w:p>
    <w:p w:rsidR="00000000" w:rsidDel="00000000" w:rsidP="00000000" w:rsidRDefault="00000000" w:rsidRPr="00000000" w14:paraId="00000007">
      <w:pPr>
        <w:ind w:left="0" w:firstLine="0"/>
        <w:rPr>
          <w:b w:val="1"/>
          <w:sz w:val="28"/>
          <w:szCs w:val="28"/>
          <w:u w:val="single"/>
        </w:rPr>
      </w:pPr>
      <w:r w:rsidDel="00000000" w:rsidR="00000000" w:rsidRPr="00000000">
        <w:rPr>
          <w:b w:val="1"/>
          <w:sz w:val="28"/>
          <w:szCs w:val="28"/>
          <w:u w:val="single"/>
          <w:rtl w:val="0"/>
        </w:rPr>
        <w:t xml:space="preserve">Ideas / Possibilities</w:t>
      </w:r>
    </w:p>
    <w:p w:rsidR="00000000" w:rsidDel="00000000" w:rsidP="00000000" w:rsidRDefault="00000000" w:rsidRPr="00000000" w14:paraId="00000008">
      <w:pPr>
        <w:ind w:left="0" w:firstLine="0"/>
        <w:rPr>
          <w:sz w:val="26"/>
          <w:szCs w:val="26"/>
          <w:u w:val="single"/>
        </w:rPr>
      </w:pPr>
      <w:r w:rsidDel="00000000" w:rsidR="00000000" w:rsidRPr="00000000">
        <w:rPr>
          <w:sz w:val="26"/>
          <w:szCs w:val="26"/>
          <w:u w:val="single"/>
          <w:rtl w:val="0"/>
        </w:rPr>
        <w:t xml:space="preserve">Push Button</w:t>
      </w:r>
    </w:p>
    <w:p w:rsidR="00000000" w:rsidDel="00000000" w:rsidP="00000000" w:rsidRDefault="00000000" w:rsidRPr="00000000" w14:paraId="00000009">
      <w:pPr>
        <w:ind w:left="0" w:firstLine="0"/>
        <w:rPr/>
      </w:pPr>
      <w:r w:rsidDel="00000000" w:rsidR="00000000" w:rsidRPr="00000000">
        <w:rPr>
          <w:rtl w:val="0"/>
        </w:rPr>
        <w:t xml:space="preserve">A push button is a device that can complete an electrical circuit when pressed. It consists of a spring that when pressed, connects wires, allowing current to flow [1].</w:t>
      </w:r>
    </w:p>
    <w:p w:rsidR="00000000" w:rsidDel="00000000" w:rsidP="00000000" w:rsidRDefault="00000000" w:rsidRPr="00000000" w14:paraId="0000000A">
      <w:pPr>
        <w:widowControl w:val="0"/>
        <w:spacing w:line="240" w:lineRule="auto"/>
        <w:ind w:left="0" w:firstLine="0"/>
        <w:jc w:val="center"/>
        <w:rPr/>
      </w:pPr>
      <w:r w:rsidDel="00000000" w:rsidR="00000000" w:rsidRPr="00000000">
        <w:rPr/>
        <w:drawing>
          <wp:inline distB="114300" distT="114300" distL="114300" distR="114300">
            <wp:extent cx="1300025" cy="1560029"/>
            <wp:effectExtent b="0" l="0" r="0" t="0"/>
            <wp:docPr id="1" name="image1.png"/>
            <a:graphic>
              <a:graphicData uri="http://schemas.openxmlformats.org/drawingml/2006/picture">
                <pic:pic>
                  <pic:nvPicPr>
                    <pic:cNvPr id="0" name="image1.png"/>
                    <pic:cNvPicPr preferRelativeResize="0"/>
                  </pic:nvPicPr>
                  <pic:blipFill>
                    <a:blip r:embed="rId6"/>
                    <a:srcRect b="9928" l="16778" r="14765" t="8121"/>
                    <a:stretch>
                      <a:fillRect/>
                    </a:stretch>
                  </pic:blipFill>
                  <pic:spPr>
                    <a:xfrm>
                      <a:off x="0" y="0"/>
                      <a:ext cx="1300025" cy="1560029"/>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widowControl w:val="0"/>
        <w:spacing w:line="240" w:lineRule="auto"/>
        <w:ind w:left="0" w:firstLine="0"/>
        <w:jc w:val="center"/>
        <w:rPr/>
      </w:pPr>
      <w:r w:rsidDel="00000000" w:rsidR="00000000" w:rsidRPr="00000000">
        <w:rPr>
          <w:rtl w:val="0"/>
        </w:rPr>
        <w:t xml:space="preserve">Figure 1: Push Button [2]</w:t>
      </w:r>
    </w:p>
    <w:p w:rsidR="00000000" w:rsidDel="00000000" w:rsidP="00000000" w:rsidRDefault="00000000" w:rsidRPr="00000000" w14:paraId="0000000C">
      <w:pPr>
        <w:widowControl w:val="0"/>
        <w:spacing w:line="240" w:lineRule="auto"/>
        <w:ind w:left="0" w:firstLine="0"/>
        <w:jc w:val="center"/>
        <w:rPr/>
      </w:pPr>
      <w:r w:rsidDel="00000000" w:rsidR="00000000" w:rsidRPr="00000000">
        <w:rPr>
          <w:rtl w:val="0"/>
        </w:rPr>
      </w:r>
    </w:p>
    <w:p w:rsidR="00000000" w:rsidDel="00000000" w:rsidP="00000000" w:rsidRDefault="00000000" w:rsidRPr="00000000" w14:paraId="0000000D">
      <w:pPr>
        <w:ind w:left="0" w:firstLine="0"/>
        <w:rPr/>
      </w:pPr>
      <w:r w:rsidDel="00000000" w:rsidR="00000000" w:rsidRPr="00000000">
        <w:rPr>
          <w:rtl w:val="0"/>
        </w:rPr>
        <w:t xml:space="preserve">Some </w:t>
      </w:r>
      <w:r w:rsidDel="00000000" w:rsidR="00000000" w:rsidRPr="00000000">
        <w:rPr>
          <w:b w:val="1"/>
          <w:rtl w:val="0"/>
        </w:rPr>
        <w:t xml:space="preserve">applications </w:t>
      </w:r>
      <w:r w:rsidDel="00000000" w:rsidR="00000000" w:rsidRPr="00000000">
        <w:rPr>
          <w:rtl w:val="0"/>
        </w:rPr>
        <w:t xml:space="preserve">of push buttons [3] :</w:t>
      </w:r>
    </w:p>
    <w:p w:rsidR="00000000" w:rsidDel="00000000" w:rsidP="00000000" w:rsidRDefault="00000000" w:rsidRPr="00000000" w14:paraId="0000000E">
      <w:pPr>
        <w:numPr>
          <w:ilvl w:val="0"/>
          <w:numId w:val="1"/>
        </w:numPr>
      </w:pPr>
      <w:r w:rsidDel="00000000" w:rsidR="00000000" w:rsidRPr="00000000">
        <w:rPr>
          <w:rtl w:val="0"/>
        </w:rPr>
        <w:t xml:space="preserve">Lights</w:t>
      </w:r>
    </w:p>
    <w:p w:rsidR="00000000" w:rsidDel="00000000" w:rsidP="00000000" w:rsidRDefault="00000000" w:rsidRPr="00000000" w14:paraId="0000000F">
      <w:pPr>
        <w:numPr>
          <w:ilvl w:val="0"/>
          <w:numId w:val="1"/>
        </w:numPr>
      </w:pPr>
      <w:r w:rsidDel="00000000" w:rsidR="00000000" w:rsidRPr="00000000">
        <w:rPr>
          <w:rtl w:val="0"/>
        </w:rPr>
        <w:t xml:space="preserve">Calculators</w:t>
      </w:r>
    </w:p>
    <w:p w:rsidR="00000000" w:rsidDel="00000000" w:rsidP="00000000" w:rsidRDefault="00000000" w:rsidRPr="00000000" w14:paraId="00000010">
      <w:pPr>
        <w:numPr>
          <w:ilvl w:val="0"/>
          <w:numId w:val="1"/>
        </w:numPr>
      </w:pPr>
      <w:r w:rsidDel="00000000" w:rsidR="00000000" w:rsidRPr="00000000">
        <w:rPr>
          <w:rtl w:val="0"/>
        </w:rPr>
        <w:t xml:space="preserve">Telephones</w:t>
      </w:r>
    </w:p>
    <w:p w:rsidR="00000000" w:rsidDel="00000000" w:rsidP="00000000" w:rsidRDefault="00000000" w:rsidRPr="00000000" w14:paraId="00000011">
      <w:pPr>
        <w:numPr>
          <w:ilvl w:val="0"/>
          <w:numId w:val="1"/>
        </w:numPr>
      </w:pPr>
      <w:r w:rsidDel="00000000" w:rsidR="00000000" w:rsidRPr="00000000">
        <w:rPr>
          <w:rtl w:val="0"/>
        </w:rPr>
        <w:t xml:space="preserve">Kitchen appliances</w:t>
      </w:r>
    </w:p>
    <w:p w:rsidR="00000000" w:rsidDel="00000000" w:rsidP="00000000" w:rsidRDefault="00000000" w:rsidRPr="00000000" w14:paraId="00000012">
      <w:pPr>
        <w:ind w:left="0" w:firstLine="0"/>
        <w:rPr/>
      </w:pPr>
      <w:r w:rsidDel="00000000" w:rsidR="00000000" w:rsidRPr="00000000">
        <w:rPr>
          <w:rtl w:val="0"/>
        </w:rPr>
      </w:r>
    </w:p>
    <w:p w:rsidR="00000000" w:rsidDel="00000000" w:rsidP="00000000" w:rsidRDefault="00000000" w:rsidRPr="00000000" w14:paraId="00000013">
      <w:pPr>
        <w:ind w:left="0" w:firstLine="0"/>
        <w:rPr>
          <w:u w:val="single"/>
        </w:rPr>
      </w:pPr>
      <w:r w:rsidDel="00000000" w:rsidR="00000000" w:rsidRPr="00000000">
        <w:rPr>
          <w:sz w:val="26"/>
          <w:szCs w:val="26"/>
          <w:u w:val="single"/>
          <w:rtl w:val="0"/>
        </w:rPr>
        <w:t xml:space="preserve">Piezoelectric Tensile Sensor </w:t>
      </w:r>
      <w:r w:rsidDel="00000000" w:rsidR="00000000" w:rsidRPr="00000000">
        <w:rPr>
          <w:u w:val="single"/>
        </w:rPr>
        <w:drawing>
          <wp:inline distB="114300" distT="114300" distL="114300" distR="114300">
            <wp:extent cx="5943600" cy="2665383"/>
            <wp:effectExtent b="0" l="0" r="0" t="0"/>
            <wp:docPr id="2" name="image2.png"/>
            <a:graphic>
              <a:graphicData uri="http://schemas.openxmlformats.org/drawingml/2006/picture">
                <pic:pic>
                  <pic:nvPicPr>
                    <pic:cNvPr id="0" name="image2.png"/>
                    <pic:cNvPicPr preferRelativeResize="0"/>
                  </pic:nvPicPr>
                  <pic:blipFill>
                    <a:blip r:embed="rId7"/>
                    <a:srcRect b="13445" l="0" r="0" t="6789"/>
                    <a:stretch>
                      <a:fillRect/>
                    </a:stretch>
                  </pic:blipFill>
                  <pic:spPr>
                    <a:xfrm>
                      <a:off x="0" y="0"/>
                      <a:ext cx="5943600" cy="2665383"/>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ind w:left="0" w:firstLine="0"/>
        <w:jc w:val="center"/>
        <w:rPr/>
      </w:pPr>
      <w:r w:rsidDel="00000000" w:rsidR="00000000" w:rsidRPr="00000000">
        <w:rPr>
          <w:rtl w:val="0"/>
        </w:rPr>
        <w:t xml:space="preserve">Figure 2: Drawing of Piezoelectric Tensile Sensor [4]</w:t>
      </w:r>
    </w:p>
    <w:p w:rsidR="00000000" w:rsidDel="00000000" w:rsidP="00000000" w:rsidRDefault="00000000" w:rsidRPr="00000000" w14:paraId="00000015">
      <w:pPr>
        <w:ind w:left="0" w:firstLine="0"/>
        <w:jc w:val="left"/>
        <w:rPr/>
      </w:pPr>
      <w:r w:rsidDel="00000000" w:rsidR="00000000" w:rsidRPr="00000000">
        <w:rPr>
          <w:rtl w:val="0"/>
        </w:rPr>
      </w:r>
    </w:p>
    <w:p w:rsidR="00000000" w:rsidDel="00000000" w:rsidP="00000000" w:rsidRDefault="00000000" w:rsidRPr="00000000" w14:paraId="00000016">
      <w:pPr>
        <w:ind w:left="0" w:firstLine="0"/>
        <w:rPr>
          <w:sz w:val="26"/>
          <w:szCs w:val="26"/>
          <w:u w:val="single"/>
        </w:rPr>
      </w:pPr>
      <w:r w:rsidDel="00000000" w:rsidR="00000000" w:rsidRPr="00000000">
        <w:rPr>
          <w:sz w:val="26"/>
          <w:szCs w:val="26"/>
          <w:u w:val="single"/>
          <w:rtl w:val="0"/>
        </w:rPr>
        <w:t xml:space="preserve">Components [4]</w:t>
      </w:r>
    </w:p>
    <w:p w:rsidR="00000000" w:rsidDel="00000000" w:rsidP="00000000" w:rsidRDefault="00000000" w:rsidRPr="00000000" w14:paraId="00000017">
      <w:pPr>
        <w:numPr>
          <w:ilvl w:val="0"/>
          <w:numId w:val="2"/>
        </w:numPr>
        <w:rPr/>
      </w:pPr>
      <w:r w:rsidDel="00000000" w:rsidR="00000000" w:rsidRPr="00000000">
        <w:rPr>
          <w:rtl w:val="0"/>
        </w:rPr>
        <w:t xml:space="preserve">Housing</w:t>
      </w:r>
    </w:p>
    <w:p w:rsidR="00000000" w:rsidDel="00000000" w:rsidP="00000000" w:rsidRDefault="00000000" w:rsidRPr="00000000" w14:paraId="00000018">
      <w:pPr>
        <w:numPr>
          <w:ilvl w:val="0"/>
          <w:numId w:val="2"/>
        </w:numPr>
        <w:rPr/>
      </w:pPr>
      <w:r w:rsidDel="00000000" w:rsidR="00000000" w:rsidRPr="00000000">
        <w:rPr>
          <w:rtl w:val="0"/>
        </w:rPr>
        <w:t xml:space="preserve">Piezoelectric crystal</w:t>
      </w:r>
    </w:p>
    <w:p w:rsidR="00000000" w:rsidDel="00000000" w:rsidP="00000000" w:rsidRDefault="00000000" w:rsidRPr="00000000" w14:paraId="00000019">
      <w:pPr>
        <w:numPr>
          <w:ilvl w:val="0"/>
          <w:numId w:val="2"/>
        </w:numPr>
        <w:rPr/>
      </w:pPr>
      <w:r w:rsidDel="00000000" w:rsidR="00000000" w:rsidRPr="00000000">
        <w:rPr>
          <w:rtl w:val="0"/>
        </w:rPr>
        <w:t xml:space="preserve">Electrode </w:t>
      </w:r>
    </w:p>
    <w:p w:rsidR="00000000" w:rsidDel="00000000" w:rsidP="00000000" w:rsidRDefault="00000000" w:rsidRPr="00000000" w14:paraId="0000001A">
      <w:pPr>
        <w:ind w:left="0" w:firstLine="0"/>
        <w:rPr>
          <w:sz w:val="26"/>
          <w:szCs w:val="26"/>
          <w:u w:val="single"/>
        </w:rPr>
      </w:pPr>
      <w:r w:rsidDel="00000000" w:rsidR="00000000" w:rsidRPr="00000000">
        <w:rPr>
          <w:rtl w:val="0"/>
        </w:rPr>
      </w:r>
    </w:p>
    <w:p w:rsidR="00000000" w:rsidDel="00000000" w:rsidP="00000000" w:rsidRDefault="00000000" w:rsidRPr="00000000" w14:paraId="0000001B">
      <w:pPr>
        <w:ind w:left="0" w:firstLine="0"/>
        <w:rPr>
          <w:sz w:val="26"/>
          <w:szCs w:val="26"/>
          <w:u w:val="single"/>
        </w:rPr>
      </w:pPr>
      <w:r w:rsidDel="00000000" w:rsidR="00000000" w:rsidRPr="00000000">
        <w:rPr>
          <w:sz w:val="26"/>
          <w:szCs w:val="26"/>
          <w:u w:val="single"/>
          <w:rtl w:val="0"/>
        </w:rPr>
        <w:t xml:space="preserve">Functionality [6]</w:t>
      </w:r>
    </w:p>
    <w:p w:rsidR="00000000" w:rsidDel="00000000" w:rsidP="00000000" w:rsidRDefault="00000000" w:rsidRPr="00000000" w14:paraId="0000001C">
      <w:pPr>
        <w:ind w:left="0" w:firstLine="0"/>
        <w:rPr>
          <w:sz w:val="26"/>
          <w:szCs w:val="26"/>
        </w:rPr>
      </w:pPr>
      <w:r w:rsidDel="00000000" w:rsidR="00000000" w:rsidRPr="00000000">
        <w:rPr>
          <w:rtl w:val="0"/>
        </w:rPr>
        <w:t xml:space="preserve">The housing is along the sensor’s platform and in dependent contact with the Piezoelectric crystal. P</w:t>
      </w:r>
      <w:r w:rsidDel="00000000" w:rsidR="00000000" w:rsidRPr="00000000">
        <w:rPr>
          <w:sz w:val="26"/>
          <w:szCs w:val="26"/>
          <w:rtl w:val="0"/>
        </w:rPr>
        <w:t xml:space="preserve">recise processing of the crystal and component surfaces come into contact with the crystal. This procedure enables the use of pre-stressed sensors. [6]</w:t>
      </w:r>
    </w:p>
    <w:p w:rsidR="00000000" w:rsidDel="00000000" w:rsidP="00000000" w:rsidRDefault="00000000" w:rsidRPr="00000000" w14:paraId="0000001D">
      <w:pPr>
        <w:ind w:left="0" w:firstLine="0"/>
        <w:rPr>
          <w:i w:val="1"/>
          <w:u w:val="single"/>
        </w:rPr>
      </w:pPr>
      <w:r w:rsidDel="00000000" w:rsidR="00000000" w:rsidRPr="00000000">
        <w:rPr>
          <w:rtl w:val="0"/>
        </w:rPr>
      </w:r>
    </w:p>
    <w:p w:rsidR="00000000" w:rsidDel="00000000" w:rsidP="00000000" w:rsidRDefault="00000000" w:rsidRPr="00000000" w14:paraId="0000001E">
      <w:pPr>
        <w:ind w:left="0" w:firstLine="0"/>
        <w:rPr/>
      </w:pPr>
      <w:r w:rsidDel="00000000" w:rsidR="00000000" w:rsidRPr="00000000">
        <w:rPr>
          <w:rtl w:val="0"/>
        </w:rPr>
        <w:t xml:space="preserve">A piezoelectric sensor’s output signal is determined by applying force to the crystal which results in an output signal. </w:t>
      </w:r>
    </w:p>
    <w:p w:rsidR="00000000" w:rsidDel="00000000" w:rsidP="00000000" w:rsidRDefault="00000000" w:rsidRPr="00000000" w14:paraId="0000001F">
      <w:pPr>
        <w:ind w:left="0" w:firstLine="0"/>
        <w:rPr/>
      </w:pPr>
      <w:r w:rsidDel="00000000" w:rsidR="00000000" w:rsidRPr="00000000">
        <w:rPr>
          <w:rtl w:val="0"/>
        </w:rPr>
      </w:r>
    </w:p>
    <w:p w:rsidR="00000000" w:rsidDel="00000000" w:rsidP="00000000" w:rsidRDefault="00000000" w:rsidRPr="00000000" w14:paraId="00000020">
      <w:pPr>
        <w:ind w:left="0" w:firstLine="0"/>
        <w:rPr/>
      </w:pPr>
      <w:r w:rsidDel="00000000" w:rsidR="00000000" w:rsidRPr="00000000">
        <w:rPr>
          <w:rtl w:val="0"/>
        </w:rPr>
        <w:t xml:space="preserve">A charge Q is formed, measured in pC (10e12 C). The charge can be calculated using the equation: [6]</w:t>
      </w:r>
    </w:p>
    <w:p w:rsidR="00000000" w:rsidDel="00000000" w:rsidP="00000000" w:rsidRDefault="00000000" w:rsidRPr="00000000" w14:paraId="00000021">
      <w:pPr>
        <w:ind w:left="0" w:firstLine="0"/>
        <w:jc w:val="center"/>
        <w:rPr/>
      </w:pPr>
      <m:oMath>
        <m:r>
          <w:rPr/>
          <m:t xml:space="preserve">Q=</m:t>
        </m:r>
        <m:sSub>
          <m:sSubPr>
            <m:ctrlPr>
              <w:rPr/>
            </m:ctrlPr>
          </m:sSubPr>
          <m:e>
            <m:r>
              <w:rPr/>
              <m:t xml:space="preserve">q</m:t>
            </m:r>
          </m:e>
          <m:sub>
            <m:r>
              <w:rPr/>
              <m:t xml:space="preserve">xyz</m:t>
            </m:r>
          </m:sub>
        </m:sSub>
        <m:r>
          <w:rPr/>
          <m:t>⋅</m:t>
        </m:r>
        <m:r>
          <w:rPr/>
          <m:t xml:space="preserve">F</m:t>
        </m:r>
      </m:oMath>
      <w:r w:rsidDel="00000000" w:rsidR="00000000" w:rsidRPr="00000000">
        <w:rPr>
          <w:rtl w:val="0"/>
        </w:rPr>
      </w:r>
    </w:p>
    <w:p w:rsidR="00000000" w:rsidDel="00000000" w:rsidP="00000000" w:rsidRDefault="00000000" w:rsidRPr="00000000" w14:paraId="00000022">
      <w:pPr>
        <w:ind w:firstLine="720"/>
        <w:jc w:val="center"/>
        <w:rPr/>
      </w:pPr>
      <w:r w:rsidDel="00000000" w:rsidR="00000000" w:rsidRPr="00000000">
        <w:rPr>
          <w:rFonts w:ascii="Nova Mono" w:cs="Nova Mono" w:eastAsia="Nova Mono" w:hAnsi="Nova Mono"/>
          <w:rtl w:val="0"/>
        </w:rPr>
        <w:t xml:space="preserve">Q → charge</w:t>
        <w:tab/>
        <w:tab/>
        <w:t xml:space="preserve">F → force</w:t>
        <w:tab/>
        <w:tab/>
      </w:r>
      <m:oMath>
        <m:sSub>
          <m:sSubPr>
            <m:ctrlPr>
              <w:rPr/>
            </m:ctrlPr>
          </m:sSubPr>
          <m:e>
            <m:r>
              <w:rPr/>
              <m:t xml:space="preserve">q</m:t>
            </m:r>
          </m:e>
          <m:sub>
            <m:r>
              <w:rPr/>
              <m:t xml:space="preserve">xyz</m:t>
            </m:r>
          </m:sub>
        </m:sSub>
      </m:oMath>
      <w:r w:rsidDel="00000000" w:rsidR="00000000" w:rsidRPr="00000000">
        <w:rPr>
          <w:rFonts w:ascii="Nova Mono" w:cs="Nova Mono" w:eastAsia="Nova Mono" w:hAnsi="Nova Mono"/>
          <w:rtl w:val="0"/>
        </w:rPr>
        <w:t xml:space="preserve"> → piezoelectric constant</w:t>
      </w:r>
    </w:p>
    <w:p w:rsidR="00000000" w:rsidDel="00000000" w:rsidP="00000000" w:rsidRDefault="00000000" w:rsidRPr="00000000" w14:paraId="00000023">
      <w:pPr>
        <w:ind w:left="0" w:firstLine="0"/>
        <w:rPr>
          <w:u w:val="single"/>
        </w:rPr>
      </w:pPr>
      <w:r w:rsidDel="00000000" w:rsidR="00000000" w:rsidRPr="00000000">
        <w:rPr>
          <w:rtl w:val="0"/>
        </w:rPr>
      </w:r>
    </w:p>
    <w:p w:rsidR="00000000" w:rsidDel="00000000" w:rsidP="00000000" w:rsidRDefault="00000000" w:rsidRPr="00000000" w14:paraId="00000024">
      <w:pPr>
        <w:ind w:left="0" w:firstLine="0"/>
        <w:rPr>
          <w:u w:val="single"/>
        </w:rPr>
      </w:pPr>
      <w:r w:rsidDel="00000000" w:rsidR="00000000" w:rsidRPr="00000000">
        <w:rPr>
          <w:rtl w:val="0"/>
        </w:rPr>
      </w:r>
    </w:p>
    <w:p w:rsidR="00000000" w:rsidDel="00000000" w:rsidP="00000000" w:rsidRDefault="00000000" w:rsidRPr="00000000" w14:paraId="00000025">
      <w:pPr>
        <w:ind w:left="0" w:firstLine="0"/>
        <w:rPr>
          <w:b w:val="1"/>
          <w:sz w:val="28"/>
          <w:szCs w:val="28"/>
          <w:u w:val="single"/>
        </w:rPr>
      </w:pPr>
      <w:r w:rsidDel="00000000" w:rsidR="00000000" w:rsidRPr="00000000">
        <w:rPr>
          <w:b w:val="1"/>
          <w:sz w:val="28"/>
          <w:szCs w:val="28"/>
          <w:u w:val="single"/>
          <w:rtl w:val="0"/>
        </w:rPr>
        <w:t xml:space="preserve">Comparison Between Ideas</w:t>
      </w:r>
    </w:p>
    <w:p w:rsidR="00000000" w:rsidDel="00000000" w:rsidP="00000000" w:rsidRDefault="00000000" w:rsidRPr="00000000" w14:paraId="00000026">
      <w:pPr>
        <w:ind w:left="0" w:firstLine="0"/>
        <w:rPr/>
      </w:pPr>
      <w:r w:rsidDel="00000000" w:rsidR="00000000" w:rsidRPr="00000000">
        <w:rPr>
          <w:rtl w:val="0"/>
        </w:rPr>
        <w:t xml:space="preserve">Table 1: Comparison Matrix for Ideas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ind w:left="0" w:firstLine="0"/>
              <w:jc w:val="center"/>
              <w:rPr/>
            </w:pPr>
            <w:r w:rsidDel="00000000" w:rsidR="00000000" w:rsidRPr="00000000">
              <w:rPr>
                <w:rtl w:val="0"/>
              </w:rPr>
              <w:t xml:space="preserve">Selection Criteria (for Arduino element)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ind w:left="0" w:firstLine="0"/>
              <w:jc w:val="center"/>
              <w:rPr/>
            </w:pPr>
            <w:r w:rsidDel="00000000" w:rsidR="00000000" w:rsidRPr="00000000">
              <w:rPr>
                <w:rtl w:val="0"/>
              </w:rPr>
              <w:t xml:space="preserve">Push 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ind w:left="0" w:firstLine="0"/>
              <w:jc w:val="center"/>
              <w:rPr/>
            </w:pPr>
            <w:r w:rsidDel="00000000" w:rsidR="00000000" w:rsidRPr="00000000">
              <w:rPr>
                <w:rtl w:val="0"/>
              </w:rPr>
              <w:t xml:space="preserve">Piezoelectric Tensile Sensor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ind w:left="0" w:firstLine="0"/>
              <w:jc w:val="center"/>
              <w:rPr/>
            </w:pPr>
            <w:r w:rsidDel="00000000" w:rsidR="00000000" w:rsidRPr="00000000">
              <w:rPr>
                <w:rtl w:val="0"/>
              </w:rPr>
              <w:t xml:space="preserve">Minimum Strumming Force Required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ind w:left="0" w:firstLine="0"/>
              <w:jc w:val="center"/>
              <w:rPr/>
            </w:pPr>
            <w:r w:rsidDel="00000000" w:rsidR="00000000" w:rsidRPr="00000000">
              <w:rPr>
                <w:rtl w:val="0"/>
              </w:rPr>
              <w:t xml:space="preserve">~ 1 lbs [7]</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ind w:left="0" w:firstLine="0"/>
              <w:jc w:val="center"/>
              <w:rPr/>
            </w:pPr>
            <w:r w:rsidDel="00000000" w:rsidR="00000000" w:rsidRPr="00000000">
              <w:rPr>
                <w:rtl w:val="0"/>
              </w:rPr>
              <w:t xml:space="preserve">10 lbs, 50 lbs, 100 lbs, 500 lbs, 1000 lbs, 5000 lbs</w:t>
            </w:r>
          </w:p>
          <w:p w:rsidR="00000000" w:rsidDel="00000000" w:rsidP="00000000" w:rsidRDefault="00000000" w:rsidRPr="00000000" w14:paraId="0000002D">
            <w:pPr>
              <w:widowControl w:val="0"/>
              <w:spacing w:line="240" w:lineRule="auto"/>
              <w:ind w:left="0" w:firstLine="0"/>
              <w:jc w:val="center"/>
              <w:rPr/>
            </w:pPr>
            <w:r w:rsidDel="00000000" w:rsidR="00000000" w:rsidRPr="00000000">
              <w:rPr>
                <w:rtl w:val="0"/>
              </w:rPr>
              <w:t xml:space="preserve">[8]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ind w:left="0" w:firstLine="0"/>
              <w:jc w:val="center"/>
              <w:rPr/>
            </w:pPr>
            <w:r w:rsidDel="00000000" w:rsidR="00000000" w:rsidRPr="00000000">
              <w:rPr>
                <w:rtl w:val="0"/>
              </w:rPr>
              <w:t xml:space="preserve">Ability to Detect Varying Dynamics (Range of Forces)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ind w:left="0" w:firstLine="0"/>
              <w:jc w:val="center"/>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ind w:left="0" w:firstLine="0"/>
              <w:jc w:val="center"/>
              <w:rPr/>
            </w:pPr>
            <w:r w:rsidDel="00000000" w:rsidR="00000000" w:rsidRPr="00000000">
              <w:rPr>
                <w:rtl w:val="0"/>
              </w:rPr>
              <w:t xml:space="preserve">Yes</w:t>
            </w:r>
          </w:p>
          <w:p w:rsidR="00000000" w:rsidDel="00000000" w:rsidP="00000000" w:rsidRDefault="00000000" w:rsidRPr="00000000" w14:paraId="00000031">
            <w:pPr>
              <w:widowControl w:val="0"/>
              <w:spacing w:line="240" w:lineRule="auto"/>
              <w:ind w:left="0" w:firstLine="0"/>
              <w:jc w:val="center"/>
              <w:rPr/>
            </w:pPr>
            <w:r w:rsidDel="00000000" w:rsidR="00000000" w:rsidRPr="00000000">
              <w:rPr>
                <w:rtl w:val="0"/>
              </w:rPr>
              <w:t xml:space="preserve">(0.050N) [9]</w:t>
            </w:r>
          </w:p>
          <w:p w:rsidR="00000000" w:rsidDel="00000000" w:rsidP="00000000" w:rsidRDefault="00000000" w:rsidRPr="00000000" w14:paraId="00000032">
            <w:pPr>
              <w:widowControl w:val="0"/>
              <w:spacing w:line="240" w:lineRule="auto"/>
              <w:ind w:left="0" w:firstLine="0"/>
              <w:jc w:val="center"/>
              <w:rPr/>
            </w:pPr>
            <w:r w:rsidDel="00000000" w:rsidR="00000000" w:rsidRPr="00000000">
              <w:rPr>
                <w:rtl w:val="0"/>
              </w:rPr>
            </w:r>
          </w:p>
          <w:p w:rsidR="00000000" w:rsidDel="00000000" w:rsidP="00000000" w:rsidRDefault="00000000" w:rsidRPr="00000000" w14:paraId="00000033">
            <w:pPr>
              <w:widowControl w:val="0"/>
              <w:spacing w:line="240" w:lineRule="auto"/>
              <w:ind w:left="0" w:firstLine="0"/>
              <w:jc w:val="center"/>
              <w:rPr/>
            </w:pPr>
            <w:r w:rsidDel="00000000" w:rsidR="00000000" w:rsidRPr="00000000">
              <w:rPr>
                <w:rtl w:val="0"/>
              </w:rPr>
              <w:t xml:space="preserve">Up to 50N [10]</w:t>
            </w:r>
          </w:p>
          <w:p w:rsidR="00000000" w:rsidDel="00000000" w:rsidP="00000000" w:rsidRDefault="00000000" w:rsidRPr="00000000" w14:paraId="00000034">
            <w:pPr>
              <w:widowControl w:val="0"/>
              <w:spacing w:line="240" w:lineRule="auto"/>
              <w:ind w:left="0" w:firstLine="0"/>
              <w:jc w:val="center"/>
              <w:rPr/>
            </w:pPr>
            <w:r w:rsidDel="00000000" w:rsidR="00000000" w:rsidRPr="00000000">
              <w:rPr>
                <w:rtl w:val="0"/>
              </w:rPr>
            </w:r>
          </w:p>
          <w:p w:rsidR="00000000" w:rsidDel="00000000" w:rsidP="00000000" w:rsidRDefault="00000000" w:rsidRPr="00000000" w14:paraId="00000035">
            <w:pPr>
              <w:widowControl w:val="0"/>
              <w:spacing w:line="240" w:lineRule="auto"/>
              <w:ind w:left="0" w:firstLine="0"/>
              <w:jc w:val="center"/>
              <w:rPr/>
            </w:pPr>
            <w:r w:rsidDel="00000000" w:rsidR="00000000" w:rsidRPr="00000000">
              <w:rPr>
                <w:rtl w:val="0"/>
              </w:rPr>
              <w:t xml:space="preserve">Higher than 50N would result to invalid/improper response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ind w:left="0" w:firstLine="0"/>
              <w:jc w:val="center"/>
              <w:rPr/>
            </w:pPr>
            <w:r w:rsidDel="00000000" w:rsidR="00000000" w:rsidRPr="00000000">
              <w:rPr>
                <w:rtl w:val="0"/>
              </w:rPr>
              <w:t xml:space="preserve">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ind w:left="0" w:firstLine="0"/>
              <w:jc w:val="center"/>
              <w:rPr/>
            </w:pPr>
            <w:r w:rsidDel="00000000" w:rsidR="00000000" w:rsidRPr="00000000">
              <w:rPr>
                <w:rtl w:val="0"/>
              </w:rPr>
              <w:t xml:space="preserve">4 / $1.00 [11]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ind w:left="0" w:firstLine="0"/>
              <w:jc w:val="center"/>
              <w:rPr/>
            </w:pPr>
            <w:r w:rsidDel="00000000" w:rsidR="00000000" w:rsidRPr="00000000">
              <w:rPr>
                <w:rtl w:val="0"/>
              </w:rPr>
              <w:t xml:space="preserve">$210 [12]</w:t>
            </w:r>
          </w:p>
          <w:p w:rsidR="00000000" w:rsidDel="00000000" w:rsidP="00000000" w:rsidRDefault="00000000" w:rsidRPr="00000000" w14:paraId="00000039">
            <w:pPr>
              <w:widowControl w:val="0"/>
              <w:spacing w:line="240" w:lineRule="auto"/>
              <w:ind w:left="0" w:firstLine="0"/>
              <w:jc w:val="center"/>
              <w:rPr/>
            </w:pPr>
            <w:r w:rsidDel="00000000" w:rsidR="00000000" w:rsidRPr="00000000">
              <w:rPr>
                <w:rtl w:val="0"/>
              </w:rPr>
            </w:r>
          </w:p>
        </w:tc>
      </w:tr>
    </w:tbl>
    <w:p w:rsidR="00000000" w:rsidDel="00000000" w:rsidP="00000000" w:rsidRDefault="00000000" w:rsidRPr="00000000" w14:paraId="0000003A">
      <w:pPr>
        <w:ind w:left="0" w:firstLine="0"/>
        <w:rPr/>
      </w:pPr>
      <w:r w:rsidDel="00000000" w:rsidR="00000000" w:rsidRPr="00000000">
        <w:rPr>
          <w:rtl w:val="0"/>
        </w:rPr>
      </w:r>
    </w:p>
    <w:p w:rsidR="00000000" w:rsidDel="00000000" w:rsidP="00000000" w:rsidRDefault="00000000" w:rsidRPr="00000000" w14:paraId="0000003B">
      <w:pPr>
        <w:ind w:left="0" w:firstLine="0"/>
        <w:rPr/>
      </w:pPr>
      <w:r w:rsidDel="00000000" w:rsidR="00000000" w:rsidRPr="00000000">
        <w:rPr>
          <w:rtl w:val="0"/>
        </w:rPr>
      </w:r>
    </w:p>
    <w:p w:rsidR="00000000" w:rsidDel="00000000" w:rsidP="00000000" w:rsidRDefault="00000000" w:rsidRPr="00000000" w14:paraId="0000003C">
      <w:pPr>
        <w:ind w:left="0" w:firstLine="0"/>
        <w:rPr>
          <w:b w:val="1"/>
          <w:sz w:val="28"/>
          <w:szCs w:val="28"/>
          <w:u w:val="single"/>
        </w:rPr>
      </w:pPr>
      <w:r w:rsidDel="00000000" w:rsidR="00000000" w:rsidRPr="00000000">
        <w:rPr>
          <w:b w:val="1"/>
          <w:sz w:val="28"/>
          <w:szCs w:val="28"/>
          <w:u w:val="single"/>
          <w:rtl w:val="0"/>
        </w:rPr>
        <w:t xml:space="preserve">Implementation within Prototype</w:t>
      </w:r>
    </w:p>
    <w:p w:rsidR="00000000" w:rsidDel="00000000" w:rsidP="00000000" w:rsidRDefault="00000000" w:rsidRPr="00000000" w14:paraId="0000003D">
      <w:pPr>
        <w:ind w:left="0" w:firstLine="0"/>
        <w:rPr/>
      </w:pPr>
      <w:r w:rsidDel="00000000" w:rsidR="00000000" w:rsidRPr="00000000">
        <w:rPr>
          <w:rtl w:val="0"/>
        </w:rPr>
        <w:t xml:space="preserve">The sensor will be implemented in the guitar within the fretting section of the guitar (guitar’s neck) which would essentially replace the button prototype. It will offer more precision in terms of the location at which the user is fredding with the tactile compared to the button’s limited options. A more precision will result in a more accurate type of note played hence increasing its authenticity in comparison with  the button system. Authenticity is one of our top priorities to maintain and implementing the tactile system would be a necessity if more time has been given in this project which is unfortunately not the case. </w:t>
      </w:r>
      <w:r w:rsidDel="00000000" w:rsidR="00000000" w:rsidRPr="00000000">
        <w:rPr>
          <w:rtl w:val="0"/>
        </w:rPr>
      </w:r>
    </w:p>
    <w:p w:rsidR="00000000" w:rsidDel="00000000" w:rsidP="00000000" w:rsidRDefault="00000000" w:rsidRPr="00000000" w14:paraId="0000003E">
      <w:pPr>
        <w:ind w:left="0" w:firstLine="0"/>
        <w:rPr/>
      </w:pPr>
      <w:r w:rsidDel="00000000" w:rsidR="00000000" w:rsidRPr="00000000">
        <w:rPr>
          <w:rtl w:val="0"/>
        </w:rPr>
      </w:r>
    </w:p>
    <w:p w:rsidR="00000000" w:rsidDel="00000000" w:rsidP="00000000" w:rsidRDefault="00000000" w:rsidRPr="00000000" w14:paraId="0000003F">
      <w:pPr>
        <w:ind w:left="0" w:firstLine="0"/>
        <w:rPr/>
      </w:pPr>
      <w:r w:rsidDel="00000000" w:rsidR="00000000" w:rsidRPr="00000000">
        <w:rPr>
          <w:rtl w:val="0"/>
        </w:rPr>
      </w:r>
    </w:p>
    <w:p w:rsidR="00000000" w:rsidDel="00000000" w:rsidP="00000000" w:rsidRDefault="00000000" w:rsidRPr="00000000" w14:paraId="00000040">
      <w:pPr>
        <w:ind w:left="0" w:firstLine="0"/>
        <w:rPr/>
      </w:pPr>
      <w:r w:rsidDel="00000000" w:rsidR="00000000" w:rsidRPr="00000000">
        <w:rPr>
          <w:rtl w:val="0"/>
        </w:rPr>
      </w:r>
    </w:p>
    <w:p w:rsidR="00000000" w:rsidDel="00000000" w:rsidP="00000000" w:rsidRDefault="00000000" w:rsidRPr="00000000" w14:paraId="00000041">
      <w:pPr>
        <w:ind w:left="0" w:firstLine="0"/>
        <w:rPr/>
      </w:pPr>
      <w:r w:rsidDel="00000000" w:rsidR="00000000" w:rsidRPr="00000000">
        <w:rPr>
          <w:rtl w:val="0"/>
        </w:rPr>
      </w:r>
    </w:p>
    <w:p w:rsidR="00000000" w:rsidDel="00000000" w:rsidP="00000000" w:rsidRDefault="00000000" w:rsidRPr="00000000" w14:paraId="00000042">
      <w:pPr>
        <w:ind w:left="0" w:firstLine="0"/>
        <w:rPr/>
      </w:pPr>
      <w:r w:rsidDel="00000000" w:rsidR="00000000" w:rsidRPr="00000000">
        <w:rPr>
          <w:rtl w:val="0"/>
        </w:rPr>
      </w:r>
    </w:p>
    <w:p w:rsidR="00000000" w:rsidDel="00000000" w:rsidP="00000000" w:rsidRDefault="00000000" w:rsidRPr="00000000" w14:paraId="00000043">
      <w:pPr>
        <w:ind w:left="0" w:firstLine="0"/>
        <w:rPr/>
      </w:pPr>
      <w:r w:rsidDel="00000000" w:rsidR="00000000" w:rsidRPr="00000000">
        <w:rPr>
          <w:rtl w:val="0"/>
        </w:rPr>
      </w:r>
    </w:p>
    <w:p w:rsidR="00000000" w:rsidDel="00000000" w:rsidP="00000000" w:rsidRDefault="00000000" w:rsidRPr="00000000" w14:paraId="00000044">
      <w:pPr>
        <w:ind w:left="0" w:firstLine="0"/>
        <w:rPr/>
      </w:pPr>
      <w:r w:rsidDel="00000000" w:rsidR="00000000" w:rsidRPr="00000000">
        <w:rPr>
          <w:rtl w:val="0"/>
        </w:rPr>
      </w:r>
    </w:p>
    <w:p w:rsidR="00000000" w:rsidDel="00000000" w:rsidP="00000000" w:rsidRDefault="00000000" w:rsidRPr="00000000" w14:paraId="00000045">
      <w:pPr>
        <w:ind w:left="0" w:firstLine="0"/>
        <w:rPr/>
      </w:pPr>
      <w:r w:rsidDel="00000000" w:rsidR="00000000" w:rsidRPr="00000000">
        <w:rPr>
          <w:rtl w:val="0"/>
        </w:rPr>
      </w:r>
    </w:p>
    <w:p w:rsidR="00000000" w:rsidDel="00000000" w:rsidP="00000000" w:rsidRDefault="00000000" w:rsidRPr="00000000" w14:paraId="00000046">
      <w:pPr>
        <w:ind w:left="0" w:firstLine="0"/>
        <w:rPr>
          <w:b w:val="1"/>
          <w:sz w:val="28"/>
          <w:szCs w:val="28"/>
          <w:u w:val="single"/>
        </w:rPr>
      </w:pPr>
      <w:r w:rsidDel="00000000" w:rsidR="00000000" w:rsidRPr="00000000">
        <w:rPr>
          <w:b w:val="1"/>
          <w:sz w:val="28"/>
          <w:szCs w:val="28"/>
          <w:u w:val="single"/>
          <w:rtl w:val="0"/>
        </w:rPr>
        <w:t xml:space="preserve">Source Extracts</w:t>
      </w:r>
    </w:p>
    <w:p w:rsidR="00000000" w:rsidDel="00000000" w:rsidP="00000000" w:rsidRDefault="00000000" w:rsidRPr="00000000" w14:paraId="00000047">
      <w:pPr>
        <w:ind w:left="0" w:firstLine="0"/>
        <w:rPr/>
      </w:pPr>
      <w:r w:rsidDel="00000000" w:rsidR="00000000" w:rsidRPr="00000000">
        <w:rPr>
          <w:rtl w:val="0"/>
        </w:rPr>
        <w:t xml:space="preserve">[1]</w:t>
        <w:tab/>
      </w:r>
      <w:hyperlink r:id="rId8">
        <w:r w:rsidDel="00000000" w:rsidR="00000000" w:rsidRPr="00000000">
          <w:rPr>
            <w:color w:val="1155cc"/>
            <w:u w:val="single"/>
            <w:rtl w:val="0"/>
          </w:rPr>
          <w:t xml:space="preserve">https://sciencing.com/push-switches-work-electrical-circuit-5030234.html</w:t>
        </w:r>
      </w:hyperlink>
      <w:r w:rsidDel="00000000" w:rsidR="00000000" w:rsidRPr="00000000">
        <w:rPr>
          <w:rtl w:val="0"/>
        </w:rPr>
        <w:t xml:space="preserve"> </w:t>
      </w:r>
    </w:p>
    <w:p w:rsidR="00000000" w:rsidDel="00000000" w:rsidP="00000000" w:rsidRDefault="00000000" w:rsidRPr="00000000" w14:paraId="00000048">
      <w:pPr>
        <w:ind w:left="0" w:firstLine="0"/>
        <w:rPr/>
      </w:pPr>
      <w:r w:rsidDel="00000000" w:rsidR="00000000" w:rsidRPr="00000000">
        <w:rPr>
          <w:rtl w:val="0"/>
        </w:rPr>
        <w:t xml:space="preserve">[2]</w:t>
        <w:tab/>
      </w:r>
      <w:hyperlink r:id="rId9">
        <w:r w:rsidDel="00000000" w:rsidR="00000000" w:rsidRPr="00000000">
          <w:rPr>
            <w:color w:val="1155cc"/>
            <w:u w:val="single"/>
            <w:rtl w:val="0"/>
          </w:rPr>
          <w:t xml:space="preserve">https://besomi.com/shop/buttons-and-switches/mini-pushbutton-switch/</w:t>
        </w:r>
      </w:hyperlink>
      <w:r w:rsidDel="00000000" w:rsidR="00000000" w:rsidRPr="00000000">
        <w:rPr>
          <w:rtl w:val="0"/>
        </w:rPr>
      </w:r>
    </w:p>
    <w:p w:rsidR="00000000" w:rsidDel="00000000" w:rsidP="00000000" w:rsidRDefault="00000000" w:rsidRPr="00000000" w14:paraId="00000049">
      <w:pPr>
        <w:ind w:left="0" w:firstLine="0"/>
        <w:rPr/>
      </w:pPr>
      <w:r w:rsidDel="00000000" w:rsidR="00000000" w:rsidRPr="00000000">
        <w:rPr>
          <w:rtl w:val="0"/>
        </w:rPr>
        <w:t xml:space="preserve">[3]</w:t>
        <w:tab/>
      </w:r>
      <w:hyperlink r:id="rId10">
        <w:r w:rsidDel="00000000" w:rsidR="00000000" w:rsidRPr="00000000">
          <w:rPr>
            <w:color w:val="1155cc"/>
            <w:u w:val="single"/>
            <w:rtl w:val="0"/>
          </w:rPr>
          <w:t xml:space="preserve">https://blog.se.com/access-to-energy/2018/07/13/push-buttons-and-their-widel</w:t>
        </w:r>
      </w:hyperlink>
      <w:r w:rsidDel="00000000" w:rsidR="00000000" w:rsidRPr="00000000">
        <w:rPr>
          <w:rtl w:val="0"/>
        </w:rPr>
      </w:r>
    </w:p>
    <w:p w:rsidR="00000000" w:rsidDel="00000000" w:rsidP="00000000" w:rsidRDefault="00000000" w:rsidRPr="00000000" w14:paraId="0000004A">
      <w:pPr>
        <w:ind w:left="708.6614173228347" w:firstLine="0"/>
        <w:rPr/>
      </w:pPr>
      <w:hyperlink r:id="rId11">
        <w:r w:rsidDel="00000000" w:rsidR="00000000" w:rsidRPr="00000000">
          <w:rPr>
            <w:color w:val="1155cc"/>
            <w:u w:val="single"/>
            <w:rtl w:val="0"/>
          </w:rPr>
          <w:t xml:space="preserve">y-used-applications-across-industries/</w:t>
        </w:r>
      </w:hyperlink>
      <w:r w:rsidDel="00000000" w:rsidR="00000000" w:rsidRPr="00000000">
        <w:rPr>
          <w:rtl w:val="0"/>
        </w:rPr>
      </w:r>
    </w:p>
    <w:p w:rsidR="00000000" w:rsidDel="00000000" w:rsidP="00000000" w:rsidRDefault="00000000" w:rsidRPr="00000000" w14:paraId="0000004B">
      <w:pPr>
        <w:ind w:left="0" w:firstLine="0"/>
        <w:rPr/>
      </w:pPr>
      <w:r w:rsidDel="00000000" w:rsidR="00000000" w:rsidRPr="00000000">
        <w:rPr>
          <w:rtl w:val="0"/>
        </w:rPr>
        <w:t xml:space="preserve">[4]</w:t>
        <w:tab/>
      </w:r>
      <w:hyperlink r:id="rId12">
        <w:r w:rsidDel="00000000" w:rsidR="00000000" w:rsidRPr="00000000">
          <w:rPr>
            <w:color w:val="1155cc"/>
            <w:u w:val="single"/>
            <w:rtl w:val="0"/>
          </w:rPr>
          <w:t xml:space="preserve">https://www.hbm.com/en/6810/selection-guide-for-piezo-sensors/</w:t>
        </w:r>
      </w:hyperlink>
      <w:r w:rsidDel="00000000" w:rsidR="00000000" w:rsidRPr="00000000">
        <w:rPr>
          <w:rtl w:val="0"/>
        </w:rPr>
        <w:t xml:space="preserve"> </w:t>
      </w:r>
    </w:p>
    <w:p w:rsidR="00000000" w:rsidDel="00000000" w:rsidP="00000000" w:rsidRDefault="00000000" w:rsidRPr="00000000" w14:paraId="0000004C">
      <w:pPr>
        <w:ind w:left="0" w:firstLine="0"/>
        <w:rPr/>
      </w:pPr>
      <w:r w:rsidDel="00000000" w:rsidR="00000000" w:rsidRPr="00000000">
        <w:rPr>
          <w:rtl w:val="0"/>
        </w:rPr>
        <w:t xml:space="preserve">[5]</w:t>
        <w:tab/>
      </w:r>
      <w:hyperlink r:id="rId13">
        <w:r w:rsidDel="00000000" w:rsidR="00000000" w:rsidRPr="00000000">
          <w:rPr>
            <w:color w:val="1155cc"/>
            <w:u w:val="single"/>
            <w:rtl w:val="0"/>
          </w:rPr>
          <w:t xml:space="preserve">https://www.hbm.com/en/6810/selection-guide-for-piezo-sensors/</w:t>
        </w:r>
      </w:hyperlink>
      <w:r w:rsidDel="00000000" w:rsidR="00000000" w:rsidRPr="00000000">
        <w:rPr>
          <w:rtl w:val="0"/>
        </w:rPr>
      </w:r>
    </w:p>
    <w:p w:rsidR="00000000" w:rsidDel="00000000" w:rsidP="00000000" w:rsidRDefault="00000000" w:rsidRPr="00000000" w14:paraId="0000004D">
      <w:pPr>
        <w:ind w:left="0" w:firstLine="0"/>
        <w:rPr/>
      </w:pPr>
      <w:r w:rsidDel="00000000" w:rsidR="00000000" w:rsidRPr="00000000">
        <w:rPr>
          <w:rtl w:val="0"/>
        </w:rPr>
        <w:t xml:space="preserve">[6]</w:t>
        <w:tab/>
      </w:r>
      <w:hyperlink r:id="rId14">
        <w:r w:rsidDel="00000000" w:rsidR="00000000" w:rsidRPr="00000000">
          <w:rPr>
            <w:color w:val="1155cc"/>
            <w:u w:val="single"/>
            <w:rtl w:val="0"/>
          </w:rPr>
          <w:t xml:space="preserve">https://www.hbm.com/en/6810/selection-guide-for-piezo-sensors/</w:t>
        </w:r>
      </w:hyperlink>
      <w:r w:rsidDel="00000000" w:rsidR="00000000" w:rsidRPr="00000000">
        <w:rPr>
          <w:rtl w:val="0"/>
        </w:rPr>
      </w:r>
    </w:p>
    <w:p w:rsidR="00000000" w:rsidDel="00000000" w:rsidP="00000000" w:rsidRDefault="00000000" w:rsidRPr="00000000" w14:paraId="0000004E">
      <w:pPr>
        <w:ind w:left="0" w:firstLine="0"/>
        <w:rPr/>
      </w:pPr>
      <w:r w:rsidDel="00000000" w:rsidR="00000000" w:rsidRPr="00000000">
        <w:rPr>
          <w:rtl w:val="0"/>
        </w:rPr>
        <w:t xml:space="preserve">[7]</w:t>
        <w:tab/>
      </w:r>
      <w:hyperlink r:id="rId15">
        <w:r w:rsidDel="00000000" w:rsidR="00000000" w:rsidRPr="00000000">
          <w:rPr>
            <w:color w:val="1155cc"/>
            <w:u w:val="single"/>
            <w:rtl w:val="0"/>
          </w:rPr>
          <w:t xml:space="preserve">https://community.smartthings.com/t/how-to-determine-force-required-to-push</w:t>
        </w:r>
      </w:hyperlink>
      <w:r w:rsidDel="00000000" w:rsidR="00000000" w:rsidRPr="00000000">
        <w:rPr>
          <w:rtl w:val="0"/>
        </w:rPr>
      </w:r>
    </w:p>
    <w:p w:rsidR="00000000" w:rsidDel="00000000" w:rsidP="00000000" w:rsidRDefault="00000000" w:rsidRPr="00000000" w14:paraId="0000004F">
      <w:pPr>
        <w:ind w:left="0" w:firstLine="720"/>
        <w:rPr/>
      </w:pPr>
      <w:hyperlink r:id="rId16">
        <w:r w:rsidDel="00000000" w:rsidR="00000000" w:rsidRPr="00000000">
          <w:rPr>
            <w:color w:val="1155cc"/>
            <w:u w:val="single"/>
            <w:rtl w:val="0"/>
          </w:rPr>
          <w:t xml:space="preserve">-a-door-or-button-or-lever/161757</w:t>
        </w:r>
      </w:hyperlink>
      <w:r w:rsidDel="00000000" w:rsidR="00000000" w:rsidRPr="00000000">
        <w:rPr>
          <w:rtl w:val="0"/>
        </w:rPr>
      </w:r>
    </w:p>
    <w:p w:rsidR="00000000" w:rsidDel="00000000" w:rsidP="00000000" w:rsidRDefault="00000000" w:rsidRPr="00000000" w14:paraId="00000050">
      <w:pPr>
        <w:ind w:left="0" w:firstLine="720"/>
        <w:rPr/>
      </w:pPr>
      <w:r w:rsidDel="00000000" w:rsidR="00000000" w:rsidRPr="00000000">
        <w:rPr>
          <w:rtl w:val="0"/>
        </w:rPr>
      </w:r>
    </w:p>
    <w:p w:rsidR="00000000" w:rsidDel="00000000" w:rsidP="00000000" w:rsidRDefault="00000000" w:rsidRPr="00000000" w14:paraId="00000051">
      <w:pPr>
        <w:ind w:left="0" w:firstLine="0"/>
        <w:rPr/>
      </w:pPr>
      <w:r w:rsidDel="00000000" w:rsidR="00000000" w:rsidRPr="00000000">
        <w:rPr>
          <w:rtl w:val="0"/>
        </w:rPr>
        <w:t xml:space="preserve">[8]</w:t>
        <w:tab/>
      </w:r>
      <w:hyperlink r:id="rId17">
        <w:r w:rsidDel="00000000" w:rsidR="00000000" w:rsidRPr="00000000">
          <w:rPr>
            <w:color w:val="1155cc"/>
            <w:u w:val="single"/>
            <w:rtl w:val="0"/>
          </w:rPr>
          <w:t xml:space="preserve">https://www.a-tech.ca/Product/Category/2/Load_Cells_Force_Transducers/?pa</w:t>
        </w:r>
      </w:hyperlink>
      <w:r w:rsidDel="00000000" w:rsidR="00000000" w:rsidRPr="00000000">
        <w:rPr>
          <w:rtl w:val="0"/>
        </w:rPr>
      </w:r>
    </w:p>
    <w:p w:rsidR="00000000" w:rsidDel="00000000" w:rsidP="00000000" w:rsidRDefault="00000000" w:rsidRPr="00000000" w14:paraId="00000052">
      <w:pPr>
        <w:ind w:left="0" w:firstLine="720"/>
        <w:rPr/>
      </w:pPr>
      <w:hyperlink r:id="rId18">
        <w:r w:rsidDel="00000000" w:rsidR="00000000" w:rsidRPr="00000000">
          <w:rPr>
            <w:color w:val="1155cc"/>
            <w:u w:val="single"/>
            <w:rtl w:val="0"/>
          </w:rPr>
          <w:t xml:space="preserve">ge=1&amp;display=list</w:t>
        </w:r>
      </w:hyperlink>
      <w:r w:rsidDel="00000000" w:rsidR="00000000" w:rsidRPr="00000000">
        <w:rPr>
          <w:rtl w:val="0"/>
        </w:rPr>
        <w:t xml:space="preserve"> </w:t>
      </w:r>
    </w:p>
    <w:p w:rsidR="00000000" w:rsidDel="00000000" w:rsidP="00000000" w:rsidRDefault="00000000" w:rsidRPr="00000000" w14:paraId="00000053">
      <w:pPr>
        <w:ind w:left="0" w:firstLine="0"/>
        <w:rPr/>
      </w:pPr>
      <w:r w:rsidDel="00000000" w:rsidR="00000000" w:rsidRPr="00000000">
        <w:rPr>
          <w:rtl w:val="0"/>
        </w:rPr>
        <w:t xml:space="preserve">[9]</w:t>
        <w:tab/>
      </w:r>
      <w:hyperlink r:id="rId19">
        <w:r w:rsidDel="00000000" w:rsidR="00000000" w:rsidRPr="00000000">
          <w:rPr>
            <w:color w:val="1155cc"/>
            <w:u w:val="single"/>
            <w:rtl w:val="0"/>
          </w:rPr>
          <w:t xml:space="preserve">https://journals.sagepub.com/doi/pdf/10.1177/1550147718767794#:~:text=The%</w:t>
        </w:r>
      </w:hyperlink>
      <w:r w:rsidDel="00000000" w:rsidR="00000000" w:rsidRPr="00000000">
        <w:rPr>
          <w:rtl w:val="0"/>
        </w:rPr>
      </w:r>
    </w:p>
    <w:p w:rsidR="00000000" w:rsidDel="00000000" w:rsidP="00000000" w:rsidRDefault="00000000" w:rsidRPr="00000000" w14:paraId="00000054">
      <w:pPr>
        <w:ind w:left="0" w:firstLine="720"/>
        <w:rPr/>
      </w:pPr>
      <w:hyperlink r:id="rId20">
        <w:r w:rsidDel="00000000" w:rsidR="00000000" w:rsidRPr="00000000">
          <w:rPr>
            <w:color w:val="1155cc"/>
            <w:u w:val="single"/>
            <w:rtl w:val="0"/>
          </w:rPr>
          <w:t xml:space="preserve">20converted%20value%20of%20the,</w:t>
        </w:r>
      </w:hyperlink>
      <w:hyperlink r:id="rId21">
        <w:r w:rsidDel="00000000" w:rsidR="00000000" w:rsidRPr="00000000">
          <w:rPr>
            <w:color w:val="1155cc"/>
            <w:u w:val="single"/>
            <w:rtl w:val="0"/>
          </w:rPr>
          <w:t xml:space="preserve">a%20maximum%20of%20500%20g</w:t>
        </w:r>
      </w:hyperlink>
      <w:r w:rsidDel="00000000" w:rsidR="00000000" w:rsidRPr="00000000">
        <w:rPr>
          <w:rtl w:val="0"/>
        </w:rPr>
      </w:r>
    </w:p>
    <w:p w:rsidR="00000000" w:rsidDel="00000000" w:rsidP="00000000" w:rsidRDefault="00000000" w:rsidRPr="00000000" w14:paraId="00000055">
      <w:pPr>
        <w:ind w:left="0" w:firstLine="0"/>
        <w:rPr/>
      </w:pPr>
      <w:r w:rsidDel="00000000" w:rsidR="00000000" w:rsidRPr="00000000">
        <w:rPr>
          <w:rtl w:val="0"/>
        </w:rPr>
        <w:t xml:space="preserve">[10]</w:t>
        <w:tab/>
      </w:r>
      <w:hyperlink r:id="rId22">
        <w:r w:rsidDel="00000000" w:rsidR="00000000" w:rsidRPr="00000000">
          <w:rPr>
            <w:color w:val="1155cc"/>
            <w:u w:val="single"/>
            <w:rtl w:val="0"/>
          </w:rPr>
          <w:t xml:space="preserve">https://citeseerx.ist.psu.edu/viewdoc/download?doi=10.1.1.461.3692&amp;rep=rep1&amp;</w:t>
        </w:r>
      </w:hyperlink>
      <w:r w:rsidDel="00000000" w:rsidR="00000000" w:rsidRPr="00000000">
        <w:rPr>
          <w:rtl w:val="0"/>
        </w:rPr>
      </w:r>
    </w:p>
    <w:p w:rsidR="00000000" w:rsidDel="00000000" w:rsidP="00000000" w:rsidRDefault="00000000" w:rsidRPr="00000000" w14:paraId="00000056">
      <w:pPr>
        <w:ind w:left="720" w:firstLine="0"/>
        <w:rPr/>
      </w:pPr>
      <w:hyperlink r:id="rId23">
        <w:r w:rsidDel="00000000" w:rsidR="00000000" w:rsidRPr="00000000">
          <w:rPr>
            <w:color w:val="1155cc"/>
            <w:u w:val="single"/>
            <w:rtl w:val="0"/>
          </w:rPr>
          <w:t xml:space="preserve">type=pdf#:~:</w:t>
        </w:r>
      </w:hyperlink>
      <w:hyperlink r:id="rId24">
        <w:r w:rsidDel="00000000" w:rsidR="00000000" w:rsidRPr="00000000">
          <w:rPr>
            <w:color w:val="1155cc"/>
            <w:u w:val="single"/>
            <w:rtl w:val="0"/>
          </w:rPr>
          <w:t xml:space="preserve">text=The%20maximum%20forces%20applied%20on</w:t>
        </w:r>
      </w:hyperlink>
      <w:hyperlink r:id="rId25">
        <w:r w:rsidDel="00000000" w:rsidR="00000000" w:rsidRPr="00000000">
          <w:rPr>
            <w:color w:val="1155cc"/>
            <w:u w:val="single"/>
            <w:rtl w:val="0"/>
          </w:rPr>
          <w:t xml:space="preserve">,</w:t>
        </w:r>
      </w:hyperlink>
      <w:hyperlink r:id="rId26">
        <w:r w:rsidDel="00000000" w:rsidR="00000000" w:rsidRPr="00000000">
          <w:rPr>
            <w:color w:val="1155cc"/>
            <w:u w:val="single"/>
            <w:rtl w:val="0"/>
          </w:rPr>
          <w:t xml:space="preserve">some%20of%20the%20sensing%20cells</w:t>
        </w:r>
      </w:hyperlink>
      <w:r w:rsidDel="00000000" w:rsidR="00000000" w:rsidRPr="00000000">
        <w:rPr>
          <w:rtl w:val="0"/>
        </w:rPr>
        <w:t xml:space="preserve">  </w:t>
      </w:r>
    </w:p>
    <w:p w:rsidR="00000000" w:rsidDel="00000000" w:rsidP="00000000" w:rsidRDefault="00000000" w:rsidRPr="00000000" w14:paraId="00000057">
      <w:pPr>
        <w:ind w:left="0" w:firstLine="0"/>
        <w:rPr/>
      </w:pPr>
      <w:r w:rsidDel="00000000" w:rsidR="00000000" w:rsidRPr="00000000">
        <w:rPr>
          <w:rtl w:val="0"/>
        </w:rPr>
        <w:t xml:space="preserve">[11]</w:t>
        <w:tab/>
      </w:r>
      <w:hyperlink r:id="rId27">
        <w:r w:rsidDel="00000000" w:rsidR="00000000" w:rsidRPr="00000000">
          <w:rPr>
            <w:color w:val="1155cc"/>
            <w:u w:val="single"/>
            <w:rtl w:val="0"/>
          </w:rPr>
          <w:t xml:space="preserve">https://www.sparkfun.com/products/15326</w:t>
        </w:r>
      </w:hyperlink>
      <w:r w:rsidDel="00000000" w:rsidR="00000000" w:rsidRPr="00000000">
        <w:rPr>
          <w:rtl w:val="0"/>
        </w:rPr>
      </w:r>
    </w:p>
    <w:p w:rsidR="00000000" w:rsidDel="00000000" w:rsidP="00000000" w:rsidRDefault="00000000" w:rsidRPr="00000000" w14:paraId="00000058">
      <w:pPr>
        <w:ind w:left="0" w:firstLine="0"/>
        <w:rPr/>
      </w:pPr>
      <w:r w:rsidDel="00000000" w:rsidR="00000000" w:rsidRPr="00000000">
        <w:rPr>
          <w:rtl w:val="0"/>
        </w:rPr>
        <w:t xml:space="preserve">[12]</w:t>
        <w:tab/>
      </w:r>
      <w:hyperlink r:id="rId28">
        <w:r w:rsidDel="00000000" w:rsidR="00000000" w:rsidRPr="00000000">
          <w:rPr>
            <w:color w:val="1155cc"/>
            <w:u w:val="single"/>
            <w:rtl w:val="0"/>
          </w:rPr>
          <w:t xml:space="preserve">https://journals.sagepub.com/doi/10.1177/1729881418783631#:~:text=A%20tactil</w:t>
        </w:r>
      </w:hyperlink>
      <w:r w:rsidDel="00000000" w:rsidR="00000000" w:rsidRPr="00000000">
        <w:rPr>
          <w:rtl w:val="0"/>
        </w:rPr>
      </w:r>
    </w:p>
    <w:p w:rsidR="00000000" w:rsidDel="00000000" w:rsidP="00000000" w:rsidRDefault="00000000" w:rsidRPr="00000000" w14:paraId="00000059">
      <w:pPr>
        <w:ind w:left="0" w:firstLine="720"/>
        <w:rPr/>
      </w:pPr>
      <w:hyperlink r:id="rId29">
        <w:r w:rsidDel="00000000" w:rsidR="00000000" w:rsidRPr="00000000">
          <w:rPr>
            <w:color w:val="1155cc"/>
            <w:u w:val="single"/>
            <w:rtl w:val="0"/>
          </w:rPr>
          <w:t xml:space="preserve">e%20sensor%20with%20the,design%20including%20hardware%20and%20so</w:t>
        </w:r>
      </w:hyperlink>
      <w:r w:rsidDel="00000000" w:rsidR="00000000" w:rsidRPr="00000000">
        <w:rPr>
          <w:rtl w:val="0"/>
        </w:rPr>
      </w:r>
    </w:p>
    <w:p w:rsidR="00000000" w:rsidDel="00000000" w:rsidP="00000000" w:rsidRDefault="00000000" w:rsidRPr="00000000" w14:paraId="0000005A">
      <w:pPr>
        <w:ind w:left="720" w:firstLine="0"/>
        <w:rPr/>
      </w:pPr>
      <w:hyperlink r:id="rId30">
        <w:r w:rsidDel="00000000" w:rsidR="00000000" w:rsidRPr="00000000">
          <w:rPr>
            <w:color w:val="1155cc"/>
            <w:u w:val="single"/>
            <w:rtl w:val="0"/>
          </w:rPr>
          <w:t xml:space="preserve">ftware</w:t>
        </w:r>
      </w:hyperlink>
      <w:r w:rsidDel="00000000" w:rsidR="00000000" w:rsidRPr="00000000">
        <w:rPr>
          <w:rtl w:val="0"/>
        </w:rPr>
      </w:r>
    </w:p>
    <w:sectPr>
      <w:pgSz w:h="15840" w:w="12240"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xygen">
    <w:embedRegular w:fontKey="{00000000-0000-0000-0000-000000000000}" r:id="rId1" w:subsetted="0"/>
    <w:embedBold w:fontKey="{00000000-0000-0000-0000-000000000000}" r:id="rId2" w:subsetted="0"/>
  </w:font>
  <w:font w:name="Nova Mono">
    <w:embedRegular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xygen" w:cs="Oxygen" w:eastAsia="Oxygen" w:hAnsi="Oxygen"/>
        <w:sz w:val="24"/>
        <w:szCs w:val="24"/>
        <w:lang w:val="en_CA"/>
      </w:rPr>
    </w:rPrDefault>
    <w:pPrDefault>
      <w:pPr>
        <w:spacing w:line="276" w:lineRule="auto"/>
        <w:ind w:left="720" w:hanging="36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ind w:left="283.46456692913375" w:hanging="360"/>
    </w:pPr>
    <w:rPr>
      <w:b w:val="1"/>
      <w:i w:val="1"/>
      <w:sz w:val="30"/>
      <w:szCs w:val="30"/>
      <w:u w:val="single"/>
    </w:rPr>
  </w:style>
  <w:style w:type="paragraph" w:styleId="Heading2">
    <w:name w:val="heading 2"/>
    <w:basedOn w:val="Normal"/>
    <w:next w:val="Normal"/>
    <w:pPr>
      <w:keepNext w:val="1"/>
      <w:keepLines w:val="1"/>
      <w:pageBreakBefore w:val="0"/>
      <w:ind w:left="283.46456692913375" w:hanging="360"/>
    </w:pPr>
    <w:rPr>
      <w:i w:val="1"/>
      <w:sz w:val="28"/>
      <w:szCs w:val="28"/>
      <w:u w:val="single"/>
    </w:rPr>
  </w:style>
  <w:style w:type="paragraph" w:styleId="Heading3">
    <w:name w:val="heading 3"/>
    <w:basedOn w:val="Normal"/>
    <w:next w:val="Normal"/>
    <w:pPr>
      <w:keepNext w:val="1"/>
      <w:keepLines w:val="1"/>
      <w:pageBreakBefore w:val="0"/>
      <w:ind w:left="283.46456692913375" w:hanging="360"/>
    </w:pPr>
    <w:rPr>
      <w:sz w:val="26"/>
      <w:szCs w:val="26"/>
      <w:u w:val="single"/>
    </w:rPr>
  </w:style>
  <w:style w:type="paragraph" w:styleId="Heading4">
    <w:name w:val="heading 4"/>
    <w:basedOn w:val="Normal"/>
    <w:next w:val="Normal"/>
    <w:pPr>
      <w:keepNext w:val="1"/>
      <w:keepLines w:val="1"/>
      <w:pageBreakBefore w:val="0"/>
      <w:ind w:left="0" w:firstLine="0"/>
    </w:pPr>
    <w:rPr>
      <w:b w:val="1"/>
      <w:sz w:val="26"/>
      <w:szCs w:val="26"/>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lineRule="auto"/>
      <w:jc w:val="center"/>
    </w:pPr>
    <w:rPr>
      <w:sz w:val="48"/>
      <w:szCs w:val="48"/>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journals.sagepub.com/doi/pdf/10.1177/1550147718767794#:~:text=The%20converted%20value%20of%20the,a%20maximum%20of%20500%20g" TargetMode="External"/><Relationship Id="rId22" Type="http://schemas.openxmlformats.org/officeDocument/2006/relationships/hyperlink" Target="https://citeseerx.ist.psu.edu/viewdoc/download?doi=10.1.1.461.3692&amp;rep=rep1&amp;type=pdf#:~:text=The%20maximum%20forces%20applied%20on,some%20of%20the%20sensing%20cells" TargetMode="External"/><Relationship Id="rId21" Type="http://schemas.openxmlformats.org/officeDocument/2006/relationships/hyperlink" Target="https://journals.sagepub.com/doi/pdf/10.1177/1550147718767794#:~:text=The%20converted%20value%20of%20the,a%20maximum%20of%20500%20g" TargetMode="External"/><Relationship Id="rId24" Type="http://schemas.openxmlformats.org/officeDocument/2006/relationships/hyperlink" Target="https://citeseerx.ist.psu.edu/viewdoc/download?doi=10.1.1.461.3692&amp;rep=rep1&amp;type=pdf#:~:text=The%20maximum%20forces%20applied%20on,some%20of%20the%20sensing%20cells" TargetMode="External"/><Relationship Id="rId23" Type="http://schemas.openxmlformats.org/officeDocument/2006/relationships/hyperlink" Target="https://citeseerx.ist.psu.edu/viewdoc/download?doi=10.1.1.461.3692&amp;rep=rep1&amp;type=pdf#:~:text=The%20maximum%20forces%20applied%20on,some%20of%20the%20sensing%20cell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besomi.com/shop/buttons-and-switches/mini-pushbutton-switch/" TargetMode="External"/><Relationship Id="rId26" Type="http://schemas.openxmlformats.org/officeDocument/2006/relationships/hyperlink" Target="https://citeseerx.ist.psu.edu/viewdoc/download?doi=10.1.1.461.3692&amp;rep=rep1&amp;type=pdf#:~:text=The%20maximum%20forces%20applied%20on,some%20of%20the%20sensing%20cells" TargetMode="External"/><Relationship Id="rId25" Type="http://schemas.openxmlformats.org/officeDocument/2006/relationships/hyperlink" Target="https://citeseerx.ist.psu.edu/viewdoc/download?doi=10.1.1.461.3692&amp;rep=rep1&amp;type=pdf#:~:text=The%20maximum%20forces%20applied%20on,some%20of%20the%20sensing%20cells" TargetMode="External"/><Relationship Id="rId28" Type="http://schemas.openxmlformats.org/officeDocument/2006/relationships/hyperlink" Target="https://journals.sagepub.com/doi/10.1177/1729881418783631#:~:text=A%20tactile%20sensor%20with%20the,design%20including%20hardware%20and%20software" TargetMode="External"/><Relationship Id="rId27" Type="http://schemas.openxmlformats.org/officeDocument/2006/relationships/hyperlink" Target="https://www.sparkfun.com/products/15326" TargetMode="External"/><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hyperlink" Target="https://journals.sagepub.com/doi/10.1177/1729881418783631#:~:text=A%20tactile%20sensor%20with%20the,design%20including%20hardware%20and%20software" TargetMode="External"/><Relationship Id="rId7" Type="http://schemas.openxmlformats.org/officeDocument/2006/relationships/image" Target="media/image2.png"/><Relationship Id="rId8" Type="http://schemas.openxmlformats.org/officeDocument/2006/relationships/hyperlink" Target="https://sciencing.com/push-switches-work-electrical-circuit-5030234.html" TargetMode="External"/><Relationship Id="rId30" Type="http://schemas.openxmlformats.org/officeDocument/2006/relationships/hyperlink" Target="https://journals.sagepub.com/doi/10.1177/1729881418783631#:~:text=A%20tactile%20sensor%20with%20the,design%20including%20hardware%20and%20software" TargetMode="External"/><Relationship Id="rId11" Type="http://schemas.openxmlformats.org/officeDocument/2006/relationships/hyperlink" Target="https://blog.se.com/access-to-energy/2018/07/13/push-buttons-and-their-widely-used-applications-across-industries/" TargetMode="External"/><Relationship Id="rId10" Type="http://schemas.openxmlformats.org/officeDocument/2006/relationships/hyperlink" Target="https://blog.se.com/access-to-energy/2018/07/13/push-buttons-and-their-widely-used-applications-across-industries/" TargetMode="External"/><Relationship Id="rId13" Type="http://schemas.openxmlformats.org/officeDocument/2006/relationships/hyperlink" Target="https://www.hbm.com/en/6810/selection-guide-for-piezo-sensors/" TargetMode="External"/><Relationship Id="rId12" Type="http://schemas.openxmlformats.org/officeDocument/2006/relationships/hyperlink" Target="https://www.hbm.com/en/6810/selection-guide-for-piezo-sensors/" TargetMode="External"/><Relationship Id="rId15" Type="http://schemas.openxmlformats.org/officeDocument/2006/relationships/hyperlink" Target="https://community.smartthings.com/t/how-to-determine-force-required-to-push-a-door-or-button-or-lever/161757" TargetMode="External"/><Relationship Id="rId14" Type="http://schemas.openxmlformats.org/officeDocument/2006/relationships/hyperlink" Target="https://www.hbm.com/en/6810/selection-guide-for-piezo-sensors/" TargetMode="External"/><Relationship Id="rId17" Type="http://schemas.openxmlformats.org/officeDocument/2006/relationships/hyperlink" Target="https://www.a-tech.ca/Product/Category/2/Load_Cells_Force_Transducers/?page=1&amp;display=list" TargetMode="External"/><Relationship Id="rId16" Type="http://schemas.openxmlformats.org/officeDocument/2006/relationships/hyperlink" Target="https://community.smartthings.com/t/how-to-determine-force-required-to-push-a-door-or-button-or-lever/161757" TargetMode="External"/><Relationship Id="rId19" Type="http://schemas.openxmlformats.org/officeDocument/2006/relationships/hyperlink" Target="https://journals.sagepub.com/doi/pdf/10.1177/1550147718767794#:~:text=The%20converted%20value%20of%20the,a%20maximum%20of%20500%20g" TargetMode="External"/><Relationship Id="rId18" Type="http://schemas.openxmlformats.org/officeDocument/2006/relationships/hyperlink" Target="https://www.a-tech.ca/Product/Category/2/Load_Cells_Force_Transducers/?page=1&amp;display=lis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Oxygen-regular.ttf"/><Relationship Id="rId2" Type="http://schemas.openxmlformats.org/officeDocument/2006/relationships/font" Target="fonts/Oxygen-bold.ttf"/><Relationship Id="rId3"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