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B3D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当前在PlayerController中给UI进行初始化的方式是</w:t>
      </w:r>
    </w:p>
    <w:p w14:paraId="6FCE4BF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1283970"/>
            <wp:effectExtent l="0" t="0" r="698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8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280E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1564640"/>
            <wp:effectExtent l="0" t="0" r="4445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6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950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使用的WBP_MainUI，本身也只会体现单一英雄的相关属性。我们可以在MainUI中创建一个变量用来存储这个角色，并在MainUI中实现InitUI函数，这样就可以不在PlayerController中管MainUI中的子UI，而只在MainUI中实现子UI的初始化</w:t>
      </w:r>
    </w:p>
    <w:p w14:paraId="18CCAF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同时，UI改值的广播也可以在WBP_MainUI中实现。</w:t>
      </w:r>
    </w:p>
    <w:p w14:paraId="710E03EB">
      <w:r>
        <w:drawing>
          <wp:inline distT="0" distB="0" distL="114300" distR="114300">
            <wp:extent cx="5264150" cy="1655445"/>
            <wp:effectExtent l="0" t="0" r="1270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5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3D14F">
      <w:r>
        <w:drawing>
          <wp:inline distT="0" distB="0" distL="114300" distR="114300">
            <wp:extent cx="5272405" cy="935355"/>
            <wp:effectExtent l="0" t="0" r="4445" b="171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35443"/>
    <w:p w14:paraId="00CB19FD"/>
    <w:p w14:paraId="01AAD9A6"/>
    <w:p w14:paraId="4F6610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在BP_BaseGameMode中实现记录对局时间功能，并将对局时间显示到屏幕上。</w:t>
      </w:r>
    </w:p>
    <w:p w14:paraId="146F0249">
      <w:r>
        <w:drawing>
          <wp:inline distT="0" distB="0" distL="114300" distR="114300">
            <wp:extent cx="5269230" cy="1758950"/>
            <wp:effectExtent l="0" t="0" r="7620" b="1270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737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在WBP中</w:t>
      </w:r>
    </w:p>
    <w:p w14:paraId="2278AE3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3395980"/>
            <wp:effectExtent l="0" t="0" r="5715" b="1397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9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F8966"/>
    <w:p w14:paraId="29486793"/>
    <w:p w14:paraId="3E670D0C"/>
    <w:p w14:paraId="1E4EFE6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技能重置</w:t>
      </w:r>
    </w:p>
    <w:p w14:paraId="45AAAA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CHR_Xie的一技能是日炎，现在将日炎的技能放到装备上当做被动技能，给Xie的一技能设计为给周围敌方单位造成一次伤害和击退。</w:t>
      </w:r>
    </w:p>
    <w:p w14:paraId="141D60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设计EQP_DarkAxe，</w:t>
      </w:r>
    </w:p>
    <w:p w14:paraId="5D6146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属性为GE_EQP_DarkAxe_Attribute</w:t>
      </w:r>
    </w:p>
    <w:p w14:paraId="4143CC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创建被动技能EQP_DarkAxe_GA_Passive</w:t>
      </w:r>
    </w:p>
    <w:p w14:paraId="010FC5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通过技能消耗创建GE_Effect，同时创建GC负载到GE上。</w:t>
      </w:r>
    </w:p>
    <w:p w14:paraId="0366A7E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这里的GE_Effect，资产标签应该赋值。不需要修饰符和执行。绑定上GC即可。</w:t>
      </w:r>
    </w:p>
    <w:p w14:paraId="2F1DB7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创建GE_Damage，实现给周围单位造成伤害。GE_Damage是实时的持续时间策略。</w:t>
      </w:r>
    </w:p>
    <w:p w14:paraId="431722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给EQP_DarkAxe加上SphereCollision，设置成合适的大小</w:t>
      </w:r>
    </w:p>
    <w:p w14:paraId="132AE819">
      <w:pPr>
        <w:rPr>
          <w:rFonts w:hint="eastAsia"/>
          <w:lang w:val="en-US" w:eastAsia="zh-CN"/>
        </w:rPr>
      </w:pPr>
    </w:p>
    <w:p w14:paraId="7379F9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然后是被动技能的具体实现</w:t>
      </w:r>
    </w:p>
    <w:p w14:paraId="0503CF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需要注意，不能使用原Skill1的节点。因为原来的思路是使用CHR的Collision的OnComponentBeginOverlap来提供数据，但是在装备的逻辑上，我们应该使用装备的碰撞体，而不是CHR的碰撞体，而我们是将GA提供给CHR来进行使用，所以GA没有得到EQP的能力。</w:t>
      </w:r>
    </w:p>
    <w:p w14:paraId="46FD95B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这里当然可以用MultiSphereTraceByChannel或ForObject节点。这只提供这个思路。</w:t>
      </w:r>
    </w:p>
    <w:p w14:paraId="589E98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这里我们就要使用Event来发送信息。创建Tag，路径为EquipmentAbility. Passive.DarkAxe.Event.AddUnique和EquipmentAbility.Passive.DarkAxe.Event.Remove</w:t>
      </w:r>
    </w:p>
    <w:p w14:paraId="0730FD78"/>
    <w:p w14:paraId="29AE92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首先在GA_Passive中，创建变量“周围的Character单位”，并在BaseEquipment中创建变量“拥有者”，变量类型位AC_EquipmentSystem</w:t>
      </w:r>
    </w:p>
    <w:p w14:paraId="0AB0C6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（每次更新装备时都会刷新拥有者变量）</w:t>
      </w:r>
    </w:p>
    <w:p w14:paraId="68882E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回到EQP，我们在EQP里面Send 消息。这里SendGameplayEvent节点的Actor应该是Char而不应该是EQP本身。这个Actor必须是当前技能的拥有者。</w:t>
      </w:r>
    </w:p>
    <w:p w14:paraId="348AB59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667510"/>
            <wp:effectExtent l="0" t="0" r="6985" b="889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6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D73B7">
      <w:r>
        <w:drawing>
          <wp:inline distT="0" distB="0" distL="114300" distR="114300">
            <wp:extent cx="5267960" cy="1706245"/>
            <wp:effectExtent l="0" t="0" r="8890" b="825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E6100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EndOverlap加一个Delay到下一帧</w:t>
      </w:r>
      <w:r>
        <w:rPr>
          <w:rFonts w:hint="eastAsia"/>
          <w:lang w:eastAsia="zh-CN"/>
        </w:rPr>
        <w:t>）</w:t>
      </w:r>
    </w:p>
    <w:p w14:paraId="35E49A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回到GA，接受信息，并将收到的Target存到数组中</w:t>
      </w:r>
    </w:p>
    <w:p w14:paraId="3FF05F7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1868805"/>
            <wp:effectExtent l="0" t="0" r="12065" b="1714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E1BAD">
      <w:r>
        <w:drawing>
          <wp:inline distT="0" distB="0" distL="114300" distR="114300">
            <wp:extent cx="5265420" cy="1823085"/>
            <wp:effectExtent l="0" t="0" r="11430" b="571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83F9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最后就是应用伤害。</w:t>
      </w:r>
    </w:p>
    <w:p w14:paraId="4B745A5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2766060"/>
            <wp:effectExtent l="0" t="0" r="8890" b="1524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B8556">
      <w:pPr>
        <w:rPr>
          <w:rFonts w:hint="default"/>
          <w:lang w:val="en-US" w:eastAsia="zh-CN"/>
        </w:rPr>
      </w:pPr>
    </w:p>
    <w:p w14:paraId="38B7316B">
      <w:pPr>
        <w:rPr>
          <w:rFonts w:hint="default"/>
          <w:lang w:val="en-US" w:eastAsia="zh-CN"/>
        </w:rPr>
      </w:pPr>
    </w:p>
    <w:p w14:paraId="5BEB3FD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增加伤害飘字</w:t>
      </w:r>
    </w:p>
    <w:p w14:paraId="00BD3063">
      <w:pPr>
        <w:ind w:firstLine="420" w:firstLineChars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为了实现伤害时飘字，我们需要实现OnDamageOccured事件分发器，在AssignHPChangeEvent触发时进行触发。</w:t>
      </w:r>
    </w:p>
    <w:p w14:paraId="27C4789C">
      <w:pPr>
        <w:ind w:firstLine="420" w:firstLineChars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在BP_BaseCharacter中，创建事件分发器OnDamageOccured。先不区分物理伤害和魔法伤害。EventBeginPlay时，将HPChangeEvent绑定上OnDamageOccured的调用。</w:t>
      </w:r>
    </w:p>
    <w:p w14:paraId="72E63EB2">
      <w:pPr>
        <w:ind w:firstLine="420" w:firstLineChars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但是转念一想，事件分发器不能传递参数，除非进C++来实现，但是这样又麻烦。所以用老套的笨办法：就在CteateWidget的时候通过WBP的某个生成时公开的变量进行参数传递就行了。</w:t>
      </w:r>
    </w:p>
    <w:p w14:paraId="0009D583">
      <w:pPr>
        <w:ind w:firstLine="420" w:firstLineChars="0"/>
        <w:rPr>
          <w:rFonts w:hint="eastAsia"/>
          <w:b w:val="0"/>
          <w:bCs/>
          <w:lang w:val="en-US" w:eastAsia="zh-CN"/>
        </w:rPr>
      </w:pPr>
    </w:p>
    <w:p w14:paraId="2FBE9DC4">
      <w:pPr>
        <w:ind w:firstLine="420" w:firstLineChars="0"/>
        <w:rPr>
          <w:rFonts w:hint="default" w:eastAsiaTheme="minor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创建WBP_DamageShow。打开蓝图，添加一个画布面板和一个文本（通用），将文本放到画布面板左上角锚点的位置，让锚点处于文本块中心，在细节中设置对齐为（0.5，0.5）。在预览的右上角将“填充屏幕”改为“屏幕上所需”，</w:t>
      </w:r>
      <w:r>
        <w:rPr>
          <w:rFonts w:hint="eastAsia"/>
          <w:lang w:val="en-US" w:eastAsia="zh-CN"/>
        </w:rPr>
        <w:t>这样数字就会在角色正中间显示出来</w:t>
      </w:r>
    </w:p>
    <w:p w14:paraId="592A4A3C">
      <w:r>
        <w:drawing>
          <wp:inline distT="0" distB="0" distL="114300" distR="114300">
            <wp:extent cx="2105025" cy="1657350"/>
            <wp:effectExtent l="0" t="0" r="9525" b="0"/>
            <wp:docPr id="10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C24B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将文本的内容给一个数字，选为居中对齐，将“插槽（画布面板槽）--大小到内容”勾选，选择“外观--字体--轮廓设置”，给字体一个描边（轮廓）。然后勾选“是变量”，将文本块的名称改为DamageShow。</w:t>
      </w:r>
    </w:p>
    <w:p w14:paraId="5B4B487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接下来进入事件图表，当</w:t>
      </w:r>
      <w:r>
        <w:rPr>
          <w:rFonts w:hint="eastAsia"/>
          <w:b/>
          <w:bCs/>
          <w:lang w:val="en-US" w:eastAsia="zh-CN"/>
        </w:rPr>
        <w:t>Event Construct</w:t>
      </w:r>
      <w:r>
        <w:rPr>
          <w:rFonts w:hint="eastAsia"/>
          <w:lang w:val="en-US" w:eastAsia="zh-CN"/>
        </w:rPr>
        <w:t>时，我们要对DamageShow进行</w:t>
      </w:r>
      <w:r>
        <w:rPr>
          <w:rFonts w:hint="eastAsia"/>
          <w:b/>
          <w:bCs/>
          <w:lang w:val="en-US" w:eastAsia="zh-CN"/>
        </w:rPr>
        <w:t>设置文本（文本）</w:t>
      </w:r>
      <w:r>
        <w:rPr>
          <w:rFonts w:hint="eastAsia"/>
          <w:lang w:val="en-US" w:eastAsia="zh-CN"/>
        </w:rPr>
        <w:t>，即</w:t>
      </w:r>
    </w:p>
    <w:p w14:paraId="292CC01B">
      <w:pPr>
        <w:ind w:firstLine="42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InText表示设置什么样的文本。这样在运行的时候就会将InText内容替换为Target里原本的内容。我们要给他传递一个int型变量，在我的蓝图中进行设置，该变量类型为int，命名为伤害值，可编辑实例生成时公开。</w:t>
      </w:r>
    </w:p>
    <w:p w14:paraId="353F17A9">
      <w:pPr>
        <w:ind w:firstLine="42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在</w:t>
      </w:r>
      <w:r>
        <w:rPr>
          <w:rFonts w:hint="eastAsia"/>
          <w:b/>
          <w:bCs w:val="0"/>
          <w:lang w:val="en-US" w:eastAsia="zh-CN"/>
        </w:rPr>
        <w:t>设置文本</w:t>
      </w:r>
      <w:r>
        <w:rPr>
          <w:rFonts w:hint="eastAsia"/>
          <w:b w:val="0"/>
          <w:bCs/>
          <w:lang w:val="en-US" w:eastAsia="zh-CN"/>
        </w:rPr>
        <w:t>后，在延迟一段时间后，需要</w:t>
      </w:r>
      <w:r>
        <w:rPr>
          <w:rFonts w:hint="eastAsia"/>
          <w:b/>
          <w:bCs w:val="0"/>
          <w:lang w:val="en-US" w:eastAsia="zh-CN"/>
        </w:rPr>
        <w:t>从父项中移除</w:t>
      </w:r>
      <w:r>
        <w:rPr>
          <w:rFonts w:hint="eastAsia"/>
          <w:b w:val="0"/>
          <w:bCs/>
          <w:lang w:val="en-US" w:eastAsia="zh-CN"/>
        </w:rPr>
        <w:t>，即</w:t>
      </w:r>
    </w:p>
    <w:p w14:paraId="1DA9C2C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2126615"/>
            <wp:effectExtent l="0" t="0" r="10795" b="6985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12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C69FF">
      <w:pPr>
        <w:ind w:firstLine="42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然后在BP_BaseCharacter蓝图中，在HPChangeEvent后，我们CreateWidget。在选好DamageShow控件时，因为DamageShow蓝图中的ShownDamage勾选了“生成时公开”，所以这里的CreateWidget节点会有一个ShownDamage形式参数，将EventAnyDamage的Damage返回值赋值给ShownDamage即可（如果没显示ShownDamage参数，应该是控件蓝图没有编译）。CreateWidget后将其Add to Viewport。此时进入游戏攻击到敌人时，应当会在视口最左上角有部分数字显示。现在我们只需要让数字通过</w:t>
      </w:r>
      <w:r>
        <w:rPr>
          <w:rFonts w:hint="eastAsia"/>
          <w:b/>
          <w:bCs w:val="0"/>
          <w:lang w:val="en-US" w:eastAsia="zh-CN"/>
        </w:rPr>
        <w:t>设置视口中的位置</w:t>
      </w:r>
      <w:r>
        <w:rPr>
          <w:rFonts w:hint="eastAsia"/>
          <w:b w:val="0"/>
          <w:bCs/>
          <w:lang w:val="en-US" w:eastAsia="zh-CN"/>
        </w:rPr>
        <w:t>显示到与怪物对应的位置，即</w:t>
      </w:r>
    </w:p>
    <w:p w14:paraId="7C741256">
      <w:pPr>
        <w:ind w:firstLine="420" w:firstLineChars="0"/>
        <w:rPr>
          <w:rFonts w:hint="default"/>
          <w:b w:val="0"/>
          <w:bCs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Set Position in Viewport</w:t>
      </w:r>
      <w:r>
        <w:rPr>
          <w:rFonts w:hint="eastAsia"/>
          <w:b w:val="0"/>
          <w:bCs/>
          <w:lang w:val="en-US" w:eastAsia="zh-CN"/>
        </w:rPr>
        <w:t>节点</w:t>
      </w:r>
    </w:p>
    <w:p w14:paraId="08A54C55">
      <w:pPr>
        <w:ind w:firstLine="420" w:firstLineChars="0"/>
        <w:rPr>
          <w:rFonts w:hint="eastAsia"/>
          <w:b w:val="0"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 w:val="0"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//在视口中设置控件位置</w:t>
      </w:r>
    </w:p>
    <w:p w14:paraId="3F8B327B">
      <w:pPr>
        <w:ind w:firstLine="420" w:firstLineChars="0"/>
        <w:rPr>
          <w:rFonts w:hint="eastAsia"/>
          <w:b w:val="0"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 w:val="0"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//目标是用户控件</w:t>
      </w:r>
    </w:p>
    <w:p w14:paraId="1CF9993C">
      <w:pPr>
        <w:ind w:firstLine="420" w:firstLineChars="0"/>
        <w:rPr>
          <w:rFonts w:hint="default"/>
          <w:b w:val="0"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 w:val="0"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//Cosmetic.This event is only for cosmetic,non-gameplay actions.</w:t>
      </w:r>
    </w:p>
    <w:p w14:paraId="562349A2">
      <w:pPr>
        <w:ind w:firstLine="420" w:firstLineChars="0"/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2305050" cy="1809750"/>
            <wp:effectExtent l="0" t="0" r="0" b="0"/>
            <wp:docPr id="10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注意，屏幕缩放会影响坐标，也就是DPI的问题。该节点提供了Remove DPIScale参数来解决这个问题</w:t>
      </w:r>
      <w:r>
        <w:rPr>
          <w:rFonts w:hint="eastAsia"/>
          <w:lang w:eastAsia="zh-CN"/>
        </w:rPr>
        <w:t>）</w:t>
      </w:r>
    </w:p>
    <w:p w14:paraId="4CA0495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Position参数为Get a reference to self的Get Actor Location在</w:t>
      </w:r>
      <w:r>
        <w:rPr>
          <w:rFonts w:hint="eastAsia"/>
          <w:b/>
          <w:bCs/>
          <w:lang w:val="en-US" w:eastAsia="zh-CN"/>
        </w:rPr>
        <w:t>将场景投射到屏幕</w:t>
      </w:r>
      <w:r>
        <w:rPr>
          <w:rFonts w:hint="eastAsia"/>
          <w:lang w:val="en-US" w:eastAsia="zh-CN"/>
        </w:rPr>
        <w:t>上后的屏幕的返回值，即</w:t>
      </w:r>
    </w:p>
    <w:p w14:paraId="5EDC6BC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Project World to Screen</w:t>
      </w:r>
      <w:r>
        <w:rPr>
          <w:rFonts w:hint="eastAsia"/>
          <w:lang w:val="en-US" w:eastAsia="zh-CN"/>
        </w:rPr>
        <w:t>节点</w:t>
      </w:r>
    </w:p>
    <w:p w14:paraId="58FC47D7">
      <w:pPr>
        <w:ind w:firstLine="420" w:firstLineChars="0"/>
        <w:rPr>
          <w:rFonts w:hint="eastAsia"/>
          <w:b w:val="0"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 w:val="0"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//将给定的3D场景空间点转换为其2D屏幕空间坐标</w:t>
      </w:r>
    </w:p>
    <w:p w14:paraId="5DBD775D">
      <w:pPr>
        <w:ind w:firstLine="420" w:firstLineChars="0"/>
        <w:rPr>
          <w:rFonts w:hint="default"/>
          <w:b w:val="0"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 w:val="0"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//目标是Gameplay静态</w:t>
      </w:r>
    </w:p>
    <w:p w14:paraId="54560F90">
      <w:pPr>
        <w:ind w:firstLine="420" w:firstLineChars="0"/>
        <w:rPr>
          <w:rFonts w:hint="default"/>
          <w:b w:val="0"/>
          <w:bCs/>
        </w:rPr>
      </w:pPr>
      <w:r>
        <w:drawing>
          <wp:inline distT="0" distB="0" distL="114300" distR="114300">
            <wp:extent cx="2990850" cy="1419225"/>
            <wp:effectExtent l="0" t="0" r="0" b="9525"/>
            <wp:docPr id="10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16A17">
      <w:pPr>
        <w:ind w:firstLine="42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Player为GetPlayerController。此时攻击到敌人时就会在怪物的位置生成一个数字。</w:t>
      </w:r>
    </w:p>
    <w:p w14:paraId="11EAD846">
      <w:pPr>
        <w:rPr>
          <w:rFonts w:hint="eastAsia"/>
          <w:b w:val="0"/>
          <w:bCs/>
          <w:lang w:val="en-US" w:eastAsia="zh-CN"/>
        </w:rPr>
      </w:pPr>
      <w:r>
        <w:drawing>
          <wp:inline distT="0" distB="0" distL="114300" distR="114300">
            <wp:extent cx="5264785" cy="2914015"/>
            <wp:effectExtent l="0" t="0" r="12065" b="63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1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F46BA">
      <w:pPr>
        <w:rPr>
          <w:rFonts w:hint="eastAsia"/>
          <w:b w:val="0"/>
          <w:bCs/>
          <w:lang w:val="en-US" w:eastAsia="zh-CN"/>
        </w:rPr>
      </w:pPr>
      <w:r>
        <w:drawing>
          <wp:inline distT="0" distB="0" distL="114300" distR="114300">
            <wp:extent cx="5265420" cy="2272665"/>
            <wp:effectExtent l="0" t="0" r="11430" b="13335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E6AA2">
      <w:pPr>
        <w:ind w:firstLine="420" w:firstLineChars="0"/>
        <w:rPr>
          <w:rFonts w:hint="eastAsia"/>
          <w:b w:val="0"/>
          <w:bCs/>
          <w:lang w:val="en-US" w:eastAsia="zh-CN"/>
        </w:rPr>
      </w:pPr>
    </w:p>
    <w:p w14:paraId="04D7043B">
      <w:pPr>
        <w:rPr>
          <w:rFonts w:hint="eastAsia"/>
          <w:b w:val="0"/>
          <w:bCs/>
          <w:lang w:val="en-US" w:eastAsia="zh-CN"/>
        </w:rPr>
      </w:pPr>
      <w:r>
        <w:drawing>
          <wp:inline distT="0" distB="0" distL="114300" distR="114300">
            <wp:extent cx="5269230" cy="2308225"/>
            <wp:effectExtent l="0" t="0" r="7620" b="15875"/>
            <wp:docPr id="10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A73B3">
      <w:pPr>
        <w:ind w:firstLine="42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但是这个数字并不会跟随怪物位置移动。我们也不需要让他跟随怪物位置移动，让他在产生后自动上漂并逐渐消失即可。这里我们要回到DamageShow控件蓝图中，在设计器中创建动画，命名为Floating，轨道跟踪为文本组件。我们将在Floating动画中实现文字的向上飘和渐消失。添加“渲染不透明度”的内容动画和“渲染变换”中的“变换”</w:t>
      </w:r>
    </w:p>
    <w:p w14:paraId="0CF2BA9F">
      <w:r>
        <w:drawing>
          <wp:inline distT="0" distB="0" distL="114300" distR="114300">
            <wp:extent cx="4591050" cy="1457325"/>
            <wp:effectExtent l="0" t="0" r="0" b="9525"/>
            <wp:docPr id="10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6173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一共两帧，第一帧不进行任何设置，在第二秒的那一帧设置为不透明度为0，将变换的平移设置为Y向上移动一段距离（当然想设置缩放等可以自行设置）</w:t>
      </w:r>
    </w:p>
    <w:p w14:paraId="69BE673D">
      <w:r>
        <w:drawing>
          <wp:inline distT="0" distB="0" distL="114300" distR="114300">
            <wp:extent cx="5274310" cy="1242060"/>
            <wp:effectExtent l="0" t="0" r="2540" b="15240"/>
            <wp:docPr id="10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B3F7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然后进入图表界面，在SetText（Text）之后进行Floating动画的PlayAnimation（找Floating动画在变量中找），即可完成效果</w:t>
      </w:r>
    </w:p>
    <w:p w14:paraId="5F8174E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1595120"/>
            <wp:effectExtent l="0" t="0" r="10795" b="5080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eastAsia="宋体" w:cs="宋体" w:asciiTheme="minorAscii" w:hAnsiTheme="minorAscii"/>
          <w:b w:val="0"/>
          <w:bCs/>
          <w:sz w:val="21"/>
          <w:szCs w:val="21"/>
          <w:lang w:val="en-US" w:eastAsia="zh-CN"/>
        </w:rPr>
        <w:br w:type="textWrapping"/>
      </w:r>
    </w:p>
    <w:p w14:paraId="750C2453">
      <w:pPr>
        <w:rPr>
          <w:rFonts w:hint="default"/>
          <w:lang w:val="en-US" w:eastAsia="zh-CN"/>
        </w:rPr>
      </w:pPr>
    </w:p>
    <w:p w14:paraId="3DF6AF17">
      <w:pPr>
        <w:rPr>
          <w:rFonts w:hint="default"/>
          <w:lang w:val="en-US" w:eastAsia="zh-CN"/>
        </w:rPr>
      </w:pPr>
    </w:p>
    <w:p w14:paraId="7B8083C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装备DarkAxe被动技能更新</w:t>
      </w:r>
    </w:p>
    <w:p w14:paraId="143C44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按照往常，特效应当是在GC中实现。</w:t>
      </w:r>
    </w:p>
    <w:p w14:paraId="539F39D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但是当我们的装备取消购买时，会销毁这个技能。如果把GC绑定在GE上，这个持久的特效并不会因为技能GA的取消进而取消他的的开销GE。</w:t>
      </w:r>
    </w:p>
    <w:p w14:paraId="5648480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所以我们在GA中SpawnEmitter，并在技能结束的时候DestroyComponent。</w:t>
      </w:r>
    </w:p>
    <w:p w14:paraId="7021B37E">
      <w:pPr>
        <w:rPr>
          <w:rFonts w:hint="default"/>
          <w:lang w:val="en-US" w:eastAsia="zh-CN"/>
        </w:rPr>
      </w:pPr>
      <w:bookmarkStart w:id="0" w:name="_GoBack"/>
      <w:bookmarkEnd w:id="0"/>
    </w:p>
    <w:p w14:paraId="3DE8E60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47AD8"/>
    <w:rsid w:val="00A641FB"/>
    <w:rsid w:val="01AA33F9"/>
    <w:rsid w:val="01B14C06"/>
    <w:rsid w:val="03E11322"/>
    <w:rsid w:val="04B63FA4"/>
    <w:rsid w:val="062F6A41"/>
    <w:rsid w:val="070E1C81"/>
    <w:rsid w:val="080260FA"/>
    <w:rsid w:val="09E0077E"/>
    <w:rsid w:val="0B0854D1"/>
    <w:rsid w:val="0BBF6171"/>
    <w:rsid w:val="0C7B29E0"/>
    <w:rsid w:val="0CB87790"/>
    <w:rsid w:val="0CC62CB4"/>
    <w:rsid w:val="0CD67C16"/>
    <w:rsid w:val="0E820056"/>
    <w:rsid w:val="0E96765D"/>
    <w:rsid w:val="103E1D5B"/>
    <w:rsid w:val="127D52C5"/>
    <w:rsid w:val="138E4DA7"/>
    <w:rsid w:val="14E473E9"/>
    <w:rsid w:val="150F0169"/>
    <w:rsid w:val="153674A4"/>
    <w:rsid w:val="1A361CF4"/>
    <w:rsid w:val="1A3D3083"/>
    <w:rsid w:val="1B483D25"/>
    <w:rsid w:val="1C9A2A0F"/>
    <w:rsid w:val="1CE92FD9"/>
    <w:rsid w:val="1D077978"/>
    <w:rsid w:val="1D9E1B97"/>
    <w:rsid w:val="1E614860"/>
    <w:rsid w:val="206155F1"/>
    <w:rsid w:val="21262AC3"/>
    <w:rsid w:val="215C64E4"/>
    <w:rsid w:val="22D06B1F"/>
    <w:rsid w:val="24B403E6"/>
    <w:rsid w:val="259D76C0"/>
    <w:rsid w:val="261F3F85"/>
    <w:rsid w:val="268A7650"/>
    <w:rsid w:val="27B935CB"/>
    <w:rsid w:val="2E114AFB"/>
    <w:rsid w:val="2E1B14D5"/>
    <w:rsid w:val="2E913546"/>
    <w:rsid w:val="2E9906D6"/>
    <w:rsid w:val="2EAE1214"/>
    <w:rsid w:val="2FBE7808"/>
    <w:rsid w:val="303C74A4"/>
    <w:rsid w:val="30553E98"/>
    <w:rsid w:val="33836ECB"/>
    <w:rsid w:val="34C25A67"/>
    <w:rsid w:val="34FE6CFA"/>
    <w:rsid w:val="358E6A31"/>
    <w:rsid w:val="380A4A95"/>
    <w:rsid w:val="38FD0CB9"/>
    <w:rsid w:val="3B464036"/>
    <w:rsid w:val="3BA26D92"/>
    <w:rsid w:val="3CD504A1"/>
    <w:rsid w:val="3DC41242"/>
    <w:rsid w:val="3E9A6AE1"/>
    <w:rsid w:val="41270465"/>
    <w:rsid w:val="4398184A"/>
    <w:rsid w:val="44317B19"/>
    <w:rsid w:val="451D2DD8"/>
    <w:rsid w:val="45A02594"/>
    <w:rsid w:val="467C4DAF"/>
    <w:rsid w:val="47005E67"/>
    <w:rsid w:val="47F6649C"/>
    <w:rsid w:val="48A63332"/>
    <w:rsid w:val="49F70BF1"/>
    <w:rsid w:val="4ACE3700"/>
    <w:rsid w:val="4ADD3943"/>
    <w:rsid w:val="4B105AC6"/>
    <w:rsid w:val="4B8512CD"/>
    <w:rsid w:val="4D673998"/>
    <w:rsid w:val="4D7F2664"/>
    <w:rsid w:val="4E6C5709"/>
    <w:rsid w:val="4EEC5064"/>
    <w:rsid w:val="4F820F5D"/>
    <w:rsid w:val="508C4986"/>
    <w:rsid w:val="51C15D6C"/>
    <w:rsid w:val="52546BE0"/>
    <w:rsid w:val="55FB7373"/>
    <w:rsid w:val="571406EC"/>
    <w:rsid w:val="59401C6C"/>
    <w:rsid w:val="59FA26AD"/>
    <w:rsid w:val="5A20384C"/>
    <w:rsid w:val="5ACE5056"/>
    <w:rsid w:val="5C20498A"/>
    <w:rsid w:val="5C28108F"/>
    <w:rsid w:val="5C591F37"/>
    <w:rsid w:val="5D186A5C"/>
    <w:rsid w:val="5E282CCF"/>
    <w:rsid w:val="5F2636B2"/>
    <w:rsid w:val="5F2C67EF"/>
    <w:rsid w:val="604A0C57"/>
    <w:rsid w:val="62570D60"/>
    <w:rsid w:val="62685D90"/>
    <w:rsid w:val="62AD7C47"/>
    <w:rsid w:val="62D60F4C"/>
    <w:rsid w:val="640A35A3"/>
    <w:rsid w:val="649B41FB"/>
    <w:rsid w:val="66AF50E1"/>
    <w:rsid w:val="6A7554EE"/>
    <w:rsid w:val="6E8E0399"/>
    <w:rsid w:val="6ED64033"/>
    <w:rsid w:val="711C66C3"/>
    <w:rsid w:val="71CA611F"/>
    <w:rsid w:val="72D66D46"/>
    <w:rsid w:val="73C35136"/>
    <w:rsid w:val="766F30AC"/>
    <w:rsid w:val="76A91BCC"/>
    <w:rsid w:val="76AA4771"/>
    <w:rsid w:val="775B7394"/>
    <w:rsid w:val="785030F6"/>
    <w:rsid w:val="7B643914"/>
    <w:rsid w:val="7C2428D0"/>
    <w:rsid w:val="7CFA7EFA"/>
    <w:rsid w:val="7EF9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1706</Words>
  <Characters>2750</Characters>
  <Lines>0</Lines>
  <Paragraphs>0</Paragraphs>
  <TotalTime>155</TotalTime>
  <ScaleCrop>false</ScaleCrop>
  <LinksUpToDate>false</LinksUpToDate>
  <CharactersWithSpaces>2774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2025-02-05T15:15:00Z</dcterms:created>
  <dc:creator>Lizzy</dc:creator>
  <cp:lastModifiedBy>我的名有十二个字不信你数</cp:lastModifiedBy>
  <dcterms:modified xsi:type="dcterms:W3CDTF">2025-02-09T12:18:12Z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eyJoZGlkIjoiODgzZDk5ZWRiMWFhMjBiYTlhYjUyZTEwZTQxYTdmNWEiLCJ1c2VySWQiOiIyNzg2MDAyMzUifQ==</vt:lpwstr>
  </property>
  <property fmtid="{D5CDD505-2E9C-101B-9397-08002B2CF9AE}" pid="4" name="ICV">
    <vt:lpwstr>6EE3A2F3550843BBABECC7BF1B867121_12</vt:lpwstr>
  </property>
</Properties>
</file>