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78B4D">
      <w:pPr>
        <w:rPr>
          <w:rFonts w:hint="eastAsia"/>
          <w:lang w:val="en-US" w:eastAsia="zh-CN"/>
        </w:rPr>
      </w:pPr>
      <w:r>
        <w:rPr>
          <w:rFonts w:hint="eastAsia"/>
          <w:lang w:val="en-US" w:eastAsia="zh-CN"/>
        </w:rPr>
        <w:t>下面开始制作金钱，璃精矿。</w:t>
      </w:r>
    </w:p>
    <w:p w14:paraId="365B53C4">
      <w:pPr>
        <w:rPr>
          <w:rFonts w:hint="eastAsia"/>
          <w:lang w:val="en-US" w:eastAsia="zh-CN"/>
        </w:rPr>
      </w:pPr>
      <w:r>
        <w:rPr>
          <w:rFonts w:hint="eastAsia"/>
          <w:lang w:val="en-US" w:eastAsia="zh-CN"/>
        </w:rPr>
        <w:t>创建Actor类蓝图，命名为BP_BaseGem。加一个静态网格体和球形碰撞</w:t>
      </w:r>
    </w:p>
    <w:p w14:paraId="3CFD3D51">
      <w:pPr>
        <w:rPr>
          <w:rFonts w:hint="eastAsia"/>
          <w:lang w:val="en-US" w:eastAsia="zh-CN"/>
        </w:rPr>
      </w:pPr>
      <w:r>
        <w:rPr>
          <w:rFonts w:hint="eastAsia"/>
          <w:lang w:val="en-US" w:eastAsia="zh-CN"/>
        </w:rPr>
        <w:t>创建子类命名为Gem_EasyGem。EasyGem仅仅是碰撞就可以获得金钱。</w:t>
      </w:r>
    </w:p>
    <w:p w14:paraId="6D35F26B">
      <w:pPr>
        <w:rPr>
          <w:rFonts w:hint="eastAsia"/>
          <w:lang w:val="en-US" w:eastAsia="zh-CN"/>
        </w:rPr>
      </w:pPr>
    </w:p>
    <w:p w14:paraId="5C87FDB8">
      <w:pPr>
        <w:rPr>
          <w:rFonts w:hint="default"/>
          <w:lang w:val="en-US" w:eastAsia="zh-CN"/>
        </w:rPr>
      </w:pPr>
      <w:r>
        <w:rPr>
          <w:rFonts w:hint="eastAsia"/>
          <w:lang w:val="en-US" w:eastAsia="zh-CN"/>
        </w:rPr>
        <w:t>和GAS比较相似</w:t>
      </w:r>
    </w:p>
    <w:p w14:paraId="565F0512">
      <w:pPr>
        <w:rPr>
          <w:rFonts w:hint="default"/>
          <w:lang w:val="en-US" w:eastAsia="zh-CN"/>
        </w:rPr>
      </w:pPr>
      <w:r>
        <w:rPr>
          <w:rFonts w:hint="eastAsia"/>
          <w:lang w:val="en-US" w:eastAsia="zh-CN"/>
        </w:rPr>
        <w:t>所有处理金钱，都要走AC_EquipmentSystem里处理金钱的函数</w:t>
      </w:r>
    </w:p>
    <w:p w14:paraId="7732724D">
      <w:pPr>
        <w:rPr>
          <w:rFonts w:hint="default"/>
          <w:lang w:val="en-US" w:eastAsia="zh-CN"/>
        </w:rPr>
      </w:pPr>
      <w:r>
        <w:rPr>
          <w:rFonts w:hint="eastAsia"/>
          <w:lang w:val="en-US" w:eastAsia="zh-CN"/>
        </w:rPr>
        <w:t>为了更安全的处理金钱，我们将AC中的CarriedResource和MaxCarriedResource设置为私有。</w:t>
      </w:r>
    </w:p>
    <w:p w14:paraId="3453BFE8">
      <w:pPr>
        <w:rPr>
          <w:rFonts w:hint="eastAsia"/>
          <w:lang w:val="en-US" w:eastAsia="zh-CN"/>
        </w:rPr>
      </w:pPr>
      <w:r>
        <w:rPr>
          <w:rFonts w:hint="eastAsia"/>
          <w:lang w:val="en-US" w:eastAsia="zh-CN"/>
        </w:rPr>
        <w:t>然后为了防止长时间不开商城UI不刷新金币数量</w:t>
      </w:r>
    </w:p>
    <w:p w14:paraId="3E08EE79">
      <w:r>
        <w:drawing>
          <wp:inline distT="0" distB="0" distL="114300" distR="114300">
            <wp:extent cx="5271770" cy="3737610"/>
            <wp:effectExtent l="0" t="0" r="698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770" cy="3737610"/>
                    </a:xfrm>
                    <a:prstGeom prst="rect">
                      <a:avLst/>
                    </a:prstGeom>
                    <a:noFill/>
                    <a:ln>
                      <a:noFill/>
                    </a:ln>
                  </pic:spPr>
                </pic:pic>
              </a:graphicData>
            </a:graphic>
          </wp:inline>
        </w:drawing>
      </w:r>
    </w:p>
    <w:p w14:paraId="60F37F04"/>
    <w:p w14:paraId="6375C800"/>
    <w:p w14:paraId="34688225"/>
    <w:p w14:paraId="239C4E57"/>
    <w:p w14:paraId="158F9079"/>
    <w:p w14:paraId="322E572B">
      <w:pPr>
        <w:pStyle w:val="2"/>
        <w:bidi w:val="0"/>
        <w:rPr>
          <w:rFonts w:hint="eastAsia"/>
          <w:lang w:val="en-US" w:eastAsia="zh-CN"/>
        </w:rPr>
      </w:pPr>
      <w:r>
        <w:rPr>
          <w:rFonts w:hint="eastAsia"/>
          <w:lang w:val="en-US" w:eastAsia="zh-CN"/>
        </w:rPr>
        <w:t>矿产逻辑</w:t>
      </w:r>
    </w:p>
    <w:p w14:paraId="0F3C85CE">
      <w:pPr>
        <w:rPr>
          <w:rFonts w:hint="eastAsia"/>
          <w:lang w:val="en-US" w:eastAsia="zh-CN"/>
        </w:rPr>
      </w:pPr>
      <w:r>
        <w:rPr>
          <w:rFonts w:hint="eastAsia"/>
          <w:lang w:val="en-US" w:eastAsia="zh-CN"/>
        </w:rPr>
        <w:t>我们的矿有两种形式：散矿和矿脉。</w:t>
      </w:r>
    </w:p>
    <w:p w14:paraId="484EFFF6">
      <w:pPr>
        <w:rPr>
          <w:rFonts w:hint="eastAsia"/>
          <w:lang w:val="en-US" w:eastAsia="zh-CN"/>
        </w:rPr>
      </w:pPr>
      <w:r>
        <w:rPr>
          <w:rFonts w:hint="eastAsia"/>
          <w:lang w:val="en-US" w:eastAsia="zh-CN"/>
        </w:rPr>
        <w:t>通过红色警戒作为对比，可以很直观的理解散矿与矿脉的关系。</w:t>
      </w:r>
    </w:p>
    <w:p w14:paraId="77B9167A">
      <w:pPr>
        <w:rPr>
          <w:rFonts w:hint="eastAsia"/>
          <w:lang w:val="en-US" w:eastAsia="zh-CN"/>
        </w:rPr>
      </w:pPr>
      <w:r>
        <w:rPr>
          <w:rFonts w:hint="eastAsia"/>
          <w:lang w:val="en-US" w:eastAsia="zh-CN"/>
        </w:rPr>
        <w:t>一般来说，矿脉产生了散矿，散矿才能给角色提供金钱。</w:t>
      </w:r>
    </w:p>
    <w:p w14:paraId="6530F835">
      <w:pPr>
        <w:rPr>
          <w:rFonts w:hint="eastAsia"/>
          <w:lang w:val="en-US" w:eastAsia="zh-CN"/>
        </w:rPr>
      </w:pPr>
    </w:p>
    <w:p w14:paraId="22A6614B">
      <w:pPr>
        <w:rPr>
          <w:rFonts w:hint="eastAsia"/>
          <w:lang w:val="en-US" w:eastAsia="zh-CN"/>
        </w:rPr>
      </w:pPr>
    </w:p>
    <w:p w14:paraId="2D97F4A1">
      <w:pPr>
        <w:rPr>
          <w:rFonts w:hint="eastAsia"/>
          <w:lang w:val="en-US" w:eastAsia="zh-CN"/>
        </w:rPr>
      </w:pPr>
      <w:r>
        <w:rPr>
          <w:rFonts w:hint="eastAsia"/>
          <w:lang w:val="en-US" w:eastAsia="zh-CN"/>
        </w:rPr>
        <w:t>通常，我们管矿叫璃晶矿。在背景故事里，璃晶矿是稀有的能够存储魔法的石头，但是，虽然璃晶矿比较稀有，但是矿脉能无限制的产生璃晶矿。所以虽然璃晶矿稀有，但是是可再生资源。</w:t>
      </w:r>
    </w:p>
    <w:p w14:paraId="6DC69C61">
      <w:pPr>
        <w:rPr>
          <w:rFonts w:hint="eastAsia"/>
          <w:lang w:val="en-US" w:eastAsia="zh-CN"/>
        </w:rPr>
      </w:pPr>
      <w:r>
        <w:rPr>
          <w:rFonts w:hint="eastAsia"/>
          <w:lang w:val="en-US" w:eastAsia="zh-CN"/>
        </w:rPr>
        <w:t>璃晶矿通常是有色透明石头，对于三原色的矿称之为纯矿，是品质极高的矿，通常需要从普通矿中分离获得。</w:t>
      </w:r>
    </w:p>
    <w:p w14:paraId="18657E70">
      <w:pPr>
        <w:rPr>
          <w:rFonts w:hint="eastAsia"/>
          <w:lang w:val="en-US" w:eastAsia="zh-CN"/>
        </w:rPr>
      </w:pPr>
      <w:r>
        <w:rPr>
          <w:rFonts w:hint="eastAsia"/>
          <w:lang w:val="en-US" w:eastAsia="zh-CN"/>
        </w:rPr>
        <w:t>而黑矿和白矿是品质最高的矿。除此之外，其他颜色的矿都是品质较差的。而这，也只是按照颜色进行单质分配得到的评价结果</w:t>
      </w:r>
    </w:p>
    <w:p w14:paraId="207C494C">
      <w:pPr>
        <w:rPr>
          <w:rFonts w:hint="eastAsia"/>
          <w:lang w:val="en-US" w:eastAsia="zh-CN"/>
        </w:rPr>
      </w:pPr>
      <w:r>
        <w:rPr>
          <w:rFonts w:hint="eastAsia"/>
          <w:lang w:val="en-US" w:eastAsia="zh-CN"/>
        </w:rPr>
        <w:t>一般来说，自然界中存在的矿都是混合物，由多种颜色混在一起。这种矿的品质最差。</w:t>
      </w:r>
    </w:p>
    <w:p w14:paraId="30706C84">
      <w:pPr>
        <w:rPr>
          <w:rFonts w:hint="default"/>
          <w:lang w:val="en-US" w:eastAsia="zh-CN"/>
        </w:rPr>
      </w:pPr>
      <w:r>
        <w:rPr>
          <w:rFonts w:hint="eastAsia"/>
          <w:lang w:val="en-US" w:eastAsia="zh-CN"/>
        </w:rPr>
        <w:t>此外，有些矿自然就表现出了魔法属性，比如浮空、包裹。这些矿的品质也较高。</w:t>
      </w:r>
      <w:bookmarkStart w:id="0" w:name="_GoBack"/>
      <w:bookmarkEnd w:id="0"/>
    </w:p>
    <w:p w14:paraId="3566AF10">
      <w:pPr>
        <w:rPr>
          <w:rFonts w:hint="eastAsia"/>
          <w:lang w:val="en-US" w:eastAsia="zh-CN"/>
        </w:rPr>
      </w:pPr>
    </w:p>
    <w:p w14:paraId="2FED17E3">
      <w:pPr>
        <w:rPr>
          <w:rFonts w:hint="default"/>
          <w:lang w:val="en-US" w:eastAsia="zh-CN"/>
        </w:rPr>
      </w:pPr>
    </w:p>
    <w:p w14:paraId="284B2BD8">
      <w:pPr>
        <w:rPr>
          <w:rFonts w:hint="eastAsia"/>
          <w:lang w:val="en-US" w:eastAsia="zh-CN"/>
        </w:rPr>
      </w:pPr>
      <w:r>
        <w:rPr>
          <w:rFonts w:hint="eastAsia"/>
          <w:lang w:val="en-US" w:eastAsia="zh-CN"/>
        </w:rPr>
        <w:t>在游戏中，散矿的父类是BP_BaseGem，BaseGem的父类是Actor，矿脉的父类是BP_BaseGemSource，它的父类是BP_BaseCharacter。为什么这样设计？</w:t>
      </w:r>
    </w:p>
    <w:p w14:paraId="13A7B251">
      <w:pPr>
        <w:rPr>
          <w:rFonts w:hint="eastAsia"/>
          <w:lang w:val="en-US" w:eastAsia="zh-CN"/>
        </w:rPr>
      </w:pPr>
      <w:r>
        <w:rPr>
          <w:rFonts w:hint="eastAsia"/>
          <w:lang w:val="en-US" w:eastAsia="zh-CN"/>
        </w:rPr>
        <w:t>散矿并不会受到GAS系统的影响，因为他们不会被攻击，而矿脉则有可能被攻击。凡是攻击相关的都是走GAS框架。</w:t>
      </w:r>
    </w:p>
    <w:p w14:paraId="2CCD9F34">
      <w:pPr>
        <w:rPr>
          <w:rFonts w:hint="eastAsia"/>
          <w:lang w:val="en-US" w:eastAsia="zh-CN"/>
        </w:rPr>
      </w:pPr>
      <w:r>
        <w:rPr>
          <w:rFonts w:hint="eastAsia"/>
          <w:lang w:val="en-US" w:eastAsia="zh-CN"/>
        </w:rPr>
        <w:t>此时，对于红警这种并不会移动只有一个静态网格体和生成散矿的矿脉来说，Character逻辑就会有不必要的内存消耗。但是没有办法，必须走GAS。</w:t>
      </w:r>
    </w:p>
    <w:p w14:paraId="3E0CFE6A">
      <w:pPr>
        <w:rPr>
          <w:rFonts w:hint="eastAsia"/>
          <w:lang w:val="en-US" w:eastAsia="zh-CN"/>
        </w:rPr>
      </w:pPr>
      <w:r>
        <w:rPr>
          <w:rFonts w:hint="eastAsia"/>
          <w:lang w:val="en-US" w:eastAsia="zh-CN"/>
        </w:rPr>
        <w:t>为了减少这种内存消耗带来的影响，我们后期可以创造出怪物类的矿脉，让矿脉移动起来。</w:t>
      </w:r>
    </w:p>
    <w:p w14:paraId="5CC6E27B">
      <w:pPr>
        <w:rPr>
          <w:rFonts w:hint="eastAsia"/>
          <w:lang w:val="en-US" w:eastAsia="zh-CN"/>
        </w:rPr>
      </w:pPr>
    </w:p>
    <w:p w14:paraId="3F942A31">
      <w:pPr>
        <w:rPr>
          <w:rFonts w:hint="default"/>
          <w:lang w:val="en-US" w:eastAsia="zh-CN"/>
        </w:rPr>
      </w:pPr>
      <w:r>
        <w:rPr>
          <w:rFonts w:hint="eastAsia"/>
          <w:lang w:val="en-US" w:eastAsia="zh-CN"/>
        </w:rPr>
        <w:t>按照上面说的，我们的矿脉会产生散矿，散矿是实例化的Actor。怎么产生？难道要用SpawnActor？那么在收集到散矿的时候难道DestroyActor？这会有很严重的性能损失。我们用对象池模式来完成功能。这样的实现还有一个好处：可以规范化的生成散矿。比如如果我们只需要让矿脉最多生成20个散矿，这个方法就会非常不错。</w:t>
      </w:r>
    </w:p>
    <w:p w14:paraId="1EE18540">
      <w:pPr>
        <w:rPr>
          <w:rFonts w:hint="eastAsia"/>
          <w:lang w:val="en-US" w:eastAsia="zh-CN"/>
        </w:rPr>
      </w:pPr>
    </w:p>
    <w:p w14:paraId="6DE6337D">
      <w:pPr>
        <w:pStyle w:val="2"/>
        <w:bidi w:val="0"/>
        <w:rPr>
          <w:rFonts w:hint="eastAsia"/>
          <w:lang w:val="en-US" w:eastAsia="zh-CN"/>
        </w:rPr>
      </w:pPr>
      <w:r>
        <w:rPr>
          <w:rFonts w:hint="eastAsia"/>
          <w:lang w:val="en-US" w:eastAsia="zh-CN"/>
        </w:rPr>
        <w:t>散矿</w:t>
      </w:r>
    </w:p>
    <w:p w14:paraId="023E4DAB">
      <w:pPr>
        <w:rPr>
          <w:rFonts w:hint="eastAsia"/>
          <w:lang w:val="en-US" w:eastAsia="zh-CN"/>
        </w:rPr>
      </w:pPr>
      <w:r>
        <w:rPr>
          <w:rFonts w:hint="eastAsia"/>
          <w:lang w:val="en-US" w:eastAsia="zh-CN"/>
        </w:rPr>
        <w:t>散矿不可能只有一种网格体，所以我们需要许多个Gem的3D模型，在生成矿石的时候对这些模型随机化生成</w:t>
      </w:r>
    </w:p>
    <w:p w14:paraId="6C242E59">
      <w:pPr>
        <w:rPr>
          <w:rFonts w:hint="eastAsia"/>
          <w:lang w:val="en-US" w:eastAsia="zh-CN"/>
        </w:rPr>
      </w:pPr>
      <w:r>
        <w:rPr>
          <w:rFonts w:hint="eastAsia"/>
          <w:lang w:val="en-US" w:eastAsia="zh-CN"/>
        </w:rPr>
        <w:t>进入BP_BaseGem，</w:t>
      </w:r>
    </w:p>
    <w:p w14:paraId="6121B37F">
      <w:r>
        <w:drawing>
          <wp:inline distT="0" distB="0" distL="114300" distR="114300">
            <wp:extent cx="5258435" cy="831850"/>
            <wp:effectExtent l="0" t="0" r="9525"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5258435" cy="831850"/>
                    </a:xfrm>
                    <a:prstGeom prst="rect">
                      <a:avLst/>
                    </a:prstGeom>
                    <a:noFill/>
                    <a:ln>
                      <a:noFill/>
                    </a:ln>
                  </pic:spPr>
                </pic:pic>
              </a:graphicData>
            </a:graphic>
          </wp:inline>
        </w:drawing>
      </w:r>
    </w:p>
    <w:p w14:paraId="4266F3F6">
      <w:pPr>
        <w:rPr>
          <w:rFonts w:hint="eastAsia"/>
          <w:lang w:val="en-US" w:eastAsia="zh-CN"/>
        </w:rPr>
      </w:pPr>
      <w:r>
        <w:rPr>
          <w:rFonts w:hint="eastAsia"/>
          <w:lang w:val="en-US" w:eastAsia="zh-CN"/>
        </w:rPr>
        <w:t>在子类中，可以不走父类的构造函数。</w:t>
      </w:r>
    </w:p>
    <w:p w14:paraId="7906B231">
      <w:pPr>
        <w:rPr>
          <w:rFonts w:hint="eastAsia"/>
          <w:lang w:val="en-US" w:eastAsia="zh-CN"/>
        </w:rPr>
      </w:pPr>
      <w:r>
        <w:rPr>
          <w:rFonts w:hint="eastAsia"/>
          <w:lang w:val="en-US" w:eastAsia="zh-CN"/>
        </w:rPr>
        <w:t>如果走BeginPlay函数的话，如果我们想区分不同颜色的Gem有不同的属性，可以在BaseGem中创建变量“矿石种类”，类型为E_Gem</w:t>
      </w:r>
    </w:p>
    <w:p w14:paraId="55D33AEC">
      <w:pPr>
        <w:rPr>
          <w:rFonts w:hint="eastAsia"/>
          <w:lang w:val="en-US" w:eastAsia="zh-CN"/>
        </w:rPr>
      </w:pPr>
      <w:r>
        <w:rPr>
          <w:rFonts w:hint="eastAsia"/>
          <w:lang w:val="en-US" w:eastAsia="zh-CN"/>
        </w:rPr>
        <w:t>在E_Gem中创建的枚举是宝石的不同类型。</w:t>
      </w:r>
    </w:p>
    <w:p w14:paraId="76E4D169">
      <w:pPr>
        <w:rPr>
          <w:rFonts w:hint="eastAsia"/>
          <w:lang w:val="en-US" w:eastAsia="zh-CN"/>
        </w:rPr>
      </w:pPr>
      <w:r>
        <w:rPr>
          <w:rFonts w:hint="eastAsia"/>
          <w:lang w:val="en-US" w:eastAsia="zh-CN"/>
        </w:rPr>
        <w:t>我们也可以创建E_GemQuality来区分不同矿的品质</w:t>
      </w:r>
    </w:p>
    <w:p w14:paraId="76887FC1">
      <w:pPr>
        <w:rPr>
          <w:rFonts w:hint="eastAsia"/>
          <w:lang w:val="en-US" w:eastAsia="zh-CN"/>
        </w:rPr>
      </w:pPr>
      <w:r>
        <w:rPr>
          <w:rFonts w:hint="eastAsia"/>
          <w:lang w:val="en-US" w:eastAsia="zh-CN"/>
        </w:rPr>
        <w:t>通常，单色矿的品质最高</w:t>
      </w:r>
    </w:p>
    <w:p w14:paraId="0F973D8A">
      <w:pPr>
        <w:rPr>
          <w:rFonts w:hint="eastAsia"/>
          <w:lang w:val="en-US" w:eastAsia="zh-CN"/>
        </w:rPr>
      </w:pPr>
      <w:r>
        <w:rPr>
          <w:rFonts w:hint="eastAsia"/>
          <w:lang w:val="en-US" w:eastAsia="zh-CN"/>
        </w:rPr>
        <w:t>黑白矿的品质是单色矿中最高的</w:t>
      </w:r>
    </w:p>
    <w:p w14:paraId="1A87F6F3">
      <w:pPr>
        <w:rPr>
          <w:rFonts w:hint="eastAsia"/>
          <w:lang w:val="en-US" w:eastAsia="zh-CN"/>
        </w:rPr>
      </w:pPr>
      <w:r>
        <w:drawing>
          <wp:inline distT="0" distB="0" distL="114300" distR="114300">
            <wp:extent cx="5259705" cy="1256665"/>
            <wp:effectExtent l="0" t="0" r="8255"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59705" cy="1256665"/>
                    </a:xfrm>
                    <a:prstGeom prst="rect">
                      <a:avLst/>
                    </a:prstGeom>
                    <a:noFill/>
                    <a:ln>
                      <a:noFill/>
                    </a:ln>
                  </pic:spPr>
                </pic:pic>
              </a:graphicData>
            </a:graphic>
          </wp:inline>
        </w:drawing>
      </w:r>
    </w:p>
    <w:p w14:paraId="63BC2118">
      <w:pPr>
        <w:rPr>
          <w:rFonts w:hint="eastAsia"/>
          <w:lang w:val="en-US" w:eastAsia="zh-CN"/>
        </w:rPr>
      </w:pPr>
    </w:p>
    <w:p w14:paraId="658E427A">
      <w:pPr>
        <w:rPr>
          <w:rFonts w:hint="eastAsia"/>
          <w:lang w:val="en-US" w:eastAsia="zh-CN"/>
        </w:rPr>
      </w:pPr>
    </w:p>
    <w:p w14:paraId="6C1AECC3">
      <w:pPr>
        <w:rPr>
          <w:rFonts w:hint="eastAsia"/>
          <w:lang w:val="en-US" w:eastAsia="zh-CN"/>
        </w:rPr>
      </w:pPr>
    </w:p>
    <w:p w14:paraId="31A21A66">
      <w:pPr>
        <w:rPr>
          <w:rFonts w:hint="eastAsia"/>
          <w:lang w:val="en-US" w:eastAsia="zh-CN"/>
        </w:rPr>
      </w:pPr>
    </w:p>
    <w:p w14:paraId="52769BEF">
      <w:pPr>
        <w:rPr>
          <w:rFonts w:hint="eastAsia"/>
          <w:lang w:val="en-US" w:eastAsia="zh-CN"/>
        </w:rPr>
      </w:pPr>
    </w:p>
    <w:p w14:paraId="13E1F02E">
      <w:pPr>
        <w:rPr>
          <w:rFonts w:hint="default"/>
          <w:lang w:val="en-US" w:eastAsia="zh-CN"/>
        </w:rPr>
      </w:pPr>
    </w:p>
    <w:p w14:paraId="61A61198">
      <w:pPr>
        <w:pStyle w:val="2"/>
        <w:bidi w:val="0"/>
        <w:rPr>
          <w:rFonts w:hint="eastAsia"/>
          <w:lang w:val="en-US" w:eastAsia="zh-CN"/>
        </w:rPr>
      </w:pPr>
      <w:r>
        <w:rPr>
          <w:rFonts w:hint="eastAsia"/>
          <w:lang w:val="en-US" w:eastAsia="zh-CN"/>
        </w:rPr>
        <w:t>矿脉</w:t>
      </w:r>
    </w:p>
    <w:p w14:paraId="0F842F37">
      <w:pPr>
        <w:rPr>
          <w:rFonts w:hint="default"/>
          <w:lang w:val="en-US" w:eastAsia="zh-CN"/>
        </w:rPr>
      </w:pPr>
      <w:r>
        <w:rPr>
          <w:rFonts w:hint="eastAsia"/>
          <w:lang w:val="en-US" w:eastAsia="zh-CN"/>
        </w:rPr>
        <w:t>创建BP_BaseGemSource，添加静态网格体组件</w:t>
      </w:r>
    </w:p>
    <w:p w14:paraId="209E4F49">
      <w:pPr>
        <w:rPr>
          <w:rFonts w:hint="default"/>
          <w:lang w:val="en-US" w:eastAsia="zh-CN"/>
        </w:rPr>
      </w:pPr>
      <w:r>
        <w:rPr>
          <w:rFonts w:hint="eastAsia"/>
          <w:lang w:val="en-US" w:eastAsia="zh-CN"/>
        </w:rPr>
        <w:t>矿脉的算法重点就是通过对象池模式动态生成散矿，以及决定散矿的生成位置。</w:t>
      </w:r>
    </w:p>
    <w:p w14:paraId="70B71693">
      <w:pPr>
        <w:rPr>
          <w:rFonts w:hint="eastAsia"/>
          <w:lang w:val="en-US" w:eastAsia="zh-CN"/>
        </w:rPr>
      </w:pPr>
    </w:p>
    <w:p w14:paraId="6C6279F3">
      <w:pPr>
        <w:rPr>
          <w:rFonts w:hint="default"/>
          <w:lang w:val="en-US" w:eastAsia="zh-CN"/>
        </w:rPr>
      </w:pPr>
      <w:r>
        <w:rPr>
          <w:rFonts w:hint="eastAsia"/>
          <w:lang w:val="en-US" w:eastAsia="zh-CN"/>
        </w:rPr>
        <w:t>首先创建子类GS_EasyGemSource，给它提供静态网格体，然后回到BP_BaseGemSource实现功能。</w:t>
      </w:r>
    </w:p>
    <w:p w14:paraId="74127EAB">
      <w:pPr>
        <w:rPr>
          <w:rFonts w:hint="eastAsia"/>
          <w:lang w:val="en-US" w:eastAsia="zh-CN"/>
        </w:rPr>
      </w:pPr>
    </w:p>
    <w:p w14:paraId="3BE11E62">
      <w:pPr>
        <w:rPr>
          <w:rFonts w:hint="default"/>
          <w:lang w:val="en-US" w:eastAsia="zh-CN"/>
        </w:rPr>
      </w:pPr>
      <w:r>
        <w:rPr>
          <w:rFonts w:hint="eastAsia"/>
          <w:lang w:val="en-US" w:eastAsia="zh-CN"/>
        </w:rPr>
        <w:t>当我们有许多种散矿的时候，矿脉生成不同类型的矿？是可以的。但是一般来说，我们只有两种散矿：采集矿和简单矿</w:t>
      </w:r>
    </w:p>
    <w:p w14:paraId="5EC480FE">
      <w:pPr>
        <w:rPr>
          <w:rFonts w:hint="default"/>
          <w:lang w:val="en-US" w:eastAsia="zh-CN"/>
        </w:rPr>
      </w:pPr>
    </w:p>
    <w:p w14:paraId="6B0C23D2">
      <w:pPr>
        <w:rPr>
          <w:rFonts w:hint="eastAsia"/>
          <w:lang w:val="en-US" w:eastAsia="zh-CN"/>
        </w:rPr>
      </w:pPr>
      <w:r>
        <w:rPr>
          <w:rFonts w:hint="eastAsia"/>
          <w:lang w:val="en-US" w:eastAsia="zh-CN"/>
        </w:rPr>
        <w:t>所以我们可以直接创建两个对象池，在GemSource初始化时同时对两种Gem的对象池进行初始化，以及在子类中决定每个对象池包含了多少Gem。</w:t>
      </w:r>
    </w:p>
    <w:p w14:paraId="66090E5E">
      <w:pPr>
        <w:rPr>
          <w:rFonts w:hint="eastAsia"/>
          <w:lang w:val="en-US" w:eastAsia="zh-CN"/>
        </w:rPr>
      </w:pPr>
    </w:p>
    <w:p w14:paraId="79A16D2C">
      <w:pPr>
        <w:rPr>
          <w:rFonts w:hint="default"/>
          <w:lang w:val="en-US" w:eastAsia="zh-CN"/>
        </w:rPr>
      </w:pPr>
      <w:r>
        <w:rPr>
          <w:rFonts w:hint="eastAsia"/>
          <w:lang w:val="en-US" w:eastAsia="zh-CN"/>
        </w:rPr>
        <w:t>对于对象池模式，我们选择使用Actor组件方式的对象池模式，以减少代码复写。</w:t>
      </w:r>
    </w:p>
    <w:p w14:paraId="00E49DE3">
      <w:pPr>
        <w:rPr>
          <w:rFonts w:hint="eastAsia"/>
          <w:lang w:val="en-US" w:eastAsia="zh-CN"/>
        </w:rPr>
      </w:pPr>
    </w:p>
    <w:p w14:paraId="16FD047D">
      <w:pPr>
        <w:rPr>
          <w:rFonts w:hint="eastAsia"/>
          <w:lang w:val="en-US" w:eastAsia="zh-CN"/>
        </w:rPr>
      </w:pPr>
    </w:p>
    <w:p w14:paraId="6232DC39">
      <w:pPr>
        <w:rPr>
          <w:rFonts w:hint="eastAsia"/>
          <w:lang w:val="en-US" w:eastAsia="zh-CN"/>
        </w:rPr>
      </w:pPr>
    </w:p>
    <w:p w14:paraId="719E3395">
      <w:pPr>
        <w:pStyle w:val="2"/>
        <w:bidi w:val="0"/>
        <w:rPr>
          <w:rFonts w:hint="eastAsia"/>
          <w:lang w:val="en-US" w:eastAsia="zh-CN"/>
        </w:rPr>
      </w:pPr>
      <w:r>
        <w:rPr>
          <w:rFonts w:hint="eastAsia"/>
          <w:lang w:val="en-US" w:eastAsia="zh-CN"/>
        </w:rPr>
        <w:t>对象池组件</w:t>
      </w:r>
    </w:p>
    <w:p w14:paraId="30D030F5">
      <w:pPr>
        <w:rPr>
          <w:rFonts w:hint="default"/>
          <w:lang w:val="en-US" w:eastAsia="zh-CN"/>
        </w:rPr>
      </w:pPr>
      <w:r>
        <w:rPr>
          <w:rFonts w:hint="eastAsia"/>
          <w:lang w:val="en-US" w:eastAsia="zh-CN"/>
        </w:rPr>
        <w:t>创建AC_StaticObjectPool和BP_PooledActor。</w:t>
      </w:r>
    </w:p>
    <w:p w14:paraId="360DC559">
      <w:pPr>
        <w:rPr>
          <w:rFonts w:hint="default"/>
          <w:lang w:val="en-US" w:eastAsia="zh-CN"/>
        </w:rPr>
      </w:pPr>
    </w:p>
    <w:p w14:paraId="29FD0968">
      <w:pPr>
        <w:rPr>
          <w:rFonts w:hint="eastAsia"/>
          <w:lang w:val="en-US" w:eastAsia="zh-CN"/>
        </w:rPr>
      </w:pPr>
      <w:r>
        <w:rPr>
          <w:rFonts w:hint="eastAsia"/>
          <w:lang w:val="en-US" w:eastAsia="zh-CN"/>
        </w:rPr>
        <w:t>在BP中创建变量InUse和函数SetInUse</w:t>
      </w:r>
    </w:p>
    <w:p w14:paraId="77177E65">
      <w:pPr>
        <w:rPr>
          <w:rFonts w:hint="default"/>
          <w:lang w:val="en-US" w:eastAsia="zh-CN"/>
        </w:rPr>
      </w:pPr>
      <w:r>
        <w:drawing>
          <wp:inline distT="0" distB="0" distL="114300" distR="114300">
            <wp:extent cx="5257800" cy="1063625"/>
            <wp:effectExtent l="0" t="0" r="10160" b="50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stretch>
                      <a:fillRect/>
                    </a:stretch>
                  </pic:blipFill>
                  <pic:spPr>
                    <a:xfrm>
                      <a:off x="0" y="0"/>
                      <a:ext cx="5257800" cy="1063625"/>
                    </a:xfrm>
                    <a:prstGeom prst="rect">
                      <a:avLst/>
                    </a:prstGeom>
                    <a:noFill/>
                    <a:ln>
                      <a:noFill/>
                    </a:ln>
                  </pic:spPr>
                </pic:pic>
              </a:graphicData>
            </a:graphic>
          </wp:inline>
        </w:drawing>
      </w:r>
    </w:p>
    <w:p w14:paraId="2A594BF2">
      <w:pPr>
        <w:rPr>
          <w:rFonts w:hint="eastAsia"/>
          <w:lang w:val="en-US" w:eastAsia="zh-CN"/>
        </w:rPr>
      </w:pPr>
      <w:r>
        <w:rPr>
          <w:rFonts w:hint="eastAsia"/>
          <w:lang w:val="en-US" w:eastAsia="zh-CN"/>
        </w:rPr>
        <w:t>在AC中创建变量PooledActorClass和PooledActors，以及PoolSize</w:t>
      </w:r>
    </w:p>
    <w:p w14:paraId="7941ECBC">
      <w:pPr>
        <w:rPr>
          <w:rFonts w:hint="eastAsia"/>
          <w:lang w:val="en-US" w:eastAsia="zh-CN"/>
        </w:rPr>
      </w:pPr>
      <w:r>
        <w:rPr>
          <w:rFonts w:hint="eastAsia"/>
          <w:lang w:val="en-US" w:eastAsia="zh-CN"/>
        </w:rPr>
        <w:t>将PoolSize可编辑实例</w:t>
      </w:r>
    </w:p>
    <w:p w14:paraId="07107318">
      <w:pPr>
        <w:rPr>
          <w:rFonts w:hint="eastAsia"/>
          <w:lang w:val="en-US" w:eastAsia="zh-CN"/>
        </w:rPr>
      </w:pPr>
      <w:r>
        <w:drawing>
          <wp:inline distT="0" distB="0" distL="114300" distR="114300">
            <wp:extent cx="5267325" cy="1924050"/>
            <wp:effectExtent l="0" t="0" r="635"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67325" cy="1924050"/>
                    </a:xfrm>
                    <a:prstGeom prst="rect">
                      <a:avLst/>
                    </a:prstGeom>
                    <a:noFill/>
                    <a:ln>
                      <a:noFill/>
                    </a:ln>
                  </pic:spPr>
                </pic:pic>
              </a:graphicData>
            </a:graphic>
          </wp:inline>
        </w:drawing>
      </w:r>
    </w:p>
    <w:p w14:paraId="18183CD4">
      <w:pPr>
        <w:rPr>
          <w:rFonts w:hint="default"/>
          <w:lang w:val="en-US" w:eastAsia="zh-CN"/>
        </w:rPr>
      </w:pPr>
      <w:r>
        <w:rPr>
          <w:rFonts w:hint="eastAsia"/>
          <w:lang w:val="en-US" w:eastAsia="zh-CN"/>
        </w:rPr>
        <w:t>在GS_EasyGemSource中加上AC，在细节中给这两个变量赋值</w:t>
      </w:r>
    </w:p>
    <w:p w14:paraId="33FFCE6E">
      <w:pPr>
        <w:rPr>
          <w:rFonts w:hint="eastAsia"/>
          <w:lang w:val="en-US" w:eastAsia="zh-CN"/>
        </w:rPr>
      </w:pPr>
      <w:r>
        <w:drawing>
          <wp:inline distT="0" distB="0" distL="114300" distR="114300">
            <wp:extent cx="5269230" cy="883920"/>
            <wp:effectExtent l="0" t="0" r="9525"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269230" cy="883920"/>
                    </a:xfrm>
                    <a:prstGeom prst="rect">
                      <a:avLst/>
                    </a:prstGeom>
                    <a:noFill/>
                    <a:ln>
                      <a:noFill/>
                    </a:ln>
                  </pic:spPr>
                </pic:pic>
              </a:graphicData>
            </a:graphic>
          </wp:inline>
        </w:drawing>
      </w:r>
    </w:p>
    <w:p w14:paraId="23EE154C">
      <w:pPr>
        <w:rPr>
          <w:rFonts w:hint="eastAsia"/>
          <w:lang w:val="en-US" w:eastAsia="zh-CN"/>
        </w:rPr>
      </w:pPr>
      <w:r>
        <w:rPr>
          <w:rFonts w:hint="eastAsia"/>
          <w:lang w:val="en-US" w:eastAsia="zh-CN"/>
        </w:rPr>
        <w:t>回到AC</w:t>
      </w:r>
    </w:p>
    <w:p w14:paraId="5FA8D177">
      <w:pPr>
        <w:rPr>
          <w:rFonts w:hint="default"/>
          <w:lang w:val="en-US" w:eastAsia="zh-CN"/>
        </w:rPr>
      </w:pPr>
      <w:r>
        <w:drawing>
          <wp:inline distT="0" distB="0" distL="114300" distR="114300">
            <wp:extent cx="5266690" cy="1273810"/>
            <wp:effectExtent l="0" t="0" r="127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5266690" cy="1273810"/>
                    </a:xfrm>
                    <a:prstGeom prst="rect">
                      <a:avLst/>
                    </a:prstGeom>
                    <a:noFill/>
                    <a:ln>
                      <a:noFill/>
                    </a:ln>
                  </pic:spPr>
                </pic:pic>
              </a:graphicData>
            </a:graphic>
          </wp:inline>
        </w:drawing>
      </w:r>
    </w:p>
    <w:p w14:paraId="22D20D2C">
      <w:r>
        <w:drawing>
          <wp:inline distT="0" distB="0" distL="114300" distR="114300">
            <wp:extent cx="5264785" cy="3348355"/>
            <wp:effectExtent l="0" t="0" r="3175" b="889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tretch>
                      <a:fillRect/>
                    </a:stretch>
                  </pic:blipFill>
                  <pic:spPr>
                    <a:xfrm>
                      <a:off x="0" y="0"/>
                      <a:ext cx="5264785" cy="3348355"/>
                    </a:xfrm>
                    <a:prstGeom prst="rect">
                      <a:avLst/>
                    </a:prstGeom>
                    <a:noFill/>
                    <a:ln>
                      <a:noFill/>
                    </a:ln>
                  </pic:spPr>
                </pic:pic>
              </a:graphicData>
            </a:graphic>
          </wp:inline>
        </w:drawing>
      </w:r>
    </w:p>
    <w:p w14:paraId="28C3CB69">
      <w:pPr>
        <w:rPr>
          <w:rFonts w:hint="eastAsia"/>
          <w:color w:val="75BD42" w:themeColor="accent4"/>
          <w:lang w:val="en-US" w:eastAsia="zh-CN"/>
          <w14:textFill>
            <w14:solidFill>
              <w14:schemeClr w14:val="accent4"/>
            </w14:solidFill>
          </w14:textFill>
        </w:rPr>
      </w:pPr>
      <w:r>
        <w:rPr>
          <w:rFonts w:hint="eastAsia"/>
          <w:color w:val="75BD42" w:themeColor="accent4"/>
          <w:lang w:val="en-US" w:eastAsia="zh-CN"/>
          <w14:textFill>
            <w14:solidFill>
              <w14:schemeClr w14:val="accent4"/>
            </w14:solidFill>
          </w14:textFill>
        </w:rPr>
        <w:t>//如果所有的都是InUse，那么直接使用第一个</w:t>
      </w:r>
    </w:p>
    <w:p w14:paraId="2C414B64">
      <w:pPr>
        <w:rPr>
          <w:rFonts w:hint="default"/>
          <w:color w:val="75BD42" w:themeColor="accent4"/>
          <w:lang w:val="en-US" w:eastAsia="zh-CN"/>
          <w14:textFill>
            <w14:solidFill>
              <w14:schemeClr w14:val="accent4"/>
            </w14:solidFill>
          </w14:textFill>
        </w:rPr>
      </w:pPr>
      <w:r>
        <w:rPr>
          <w:rFonts w:hint="eastAsia"/>
          <w:color w:val="75BD42" w:themeColor="accent4"/>
          <w:lang w:val="en-US" w:eastAsia="zh-CN"/>
          <w14:textFill>
            <w14:solidFill>
              <w14:schemeClr w14:val="accent4"/>
            </w14:solidFill>
          </w14:textFill>
        </w:rPr>
        <w:t>//如果想更新函数，可以使用子类重载函数</w:t>
      </w:r>
    </w:p>
    <w:p w14:paraId="32C2EC0B">
      <w:r>
        <w:drawing>
          <wp:inline distT="0" distB="0" distL="114300" distR="114300">
            <wp:extent cx="5259705" cy="911860"/>
            <wp:effectExtent l="0" t="0" r="8255" b="571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2"/>
                    <a:stretch>
                      <a:fillRect/>
                    </a:stretch>
                  </pic:blipFill>
                  <pic:spPr>
                    <a:xfrm>
                      <a:off x="0" y="0"/>
                      <a:ext cx="5259705" cy="911860"/>
                    </a:xfrm>
                    <a:prstGeom prst="rect">
                      <a:avLst/>
                    </a:prstGeom>
                    <a:noFill/>
                    <a:ln>
                      <a:noFill/>
                    </a:ln>
                  </pic:spPr>
                </pic:pic>
              </a:graphicData>
            </a:graphic>
          </wp:inline>
        </w:drawing>
      </w:r>
    </w:p>
    <w:p w14:paraId="4A7F27A6"/>
    <w:p w14:paraId="6CAE4BEF">
      <w:pPr>
        <w:rPr>
          <w:rFonts w:hint="eastAsia"/>
          <w:lang w:val="en-US" w:eastAsia="zh-CN"/>
        </w:rPr>
      </w:pPr>
      <w:r>
        <w:rPr>
          <w:rFonts w:hint="eastAsia"/>
          <w:lang w:val="en-US" w:eastAsia="zh-CN"/>
        </w:rPr>
        <w:t>进入BP_BaseGem</w:t>
      </w:r>
    </w:p>
    <w:p w14:paraId="0A1ABB27">
      <w:pPr>
        <w:rPr>
          <w:rFonts w:hint="default"/>
          <w:lang w:val="en-US" w:eastAsia="zh-CN"/>
        </w:rPr>
      </w:pPr>
      <w:r>
        <w:rPr>
          <w:rFonts w:hint="eastAsia"/>
          <w:lang w:val="en-US" w:eastAsia="zh-CN"/>
        </w:rPr>
        <w:t>修改父类</w:t>
      </w:r>
    </w:p>
    <w:p w14:paraId="58B7E4DB"/>
    <w:p w14:paraId="302714D7">
      <w:pPr>
        <w:rPr>
          <w:rFonts w:hint="eastAsia"/>
          <w:lang w:val="en-US" w:eastAsia="zh-CN"/>
        </w:rPr>
      </w:pPr>
      <w:r>
        <w:rPr>
          <w:rFonts w:hint="eastAsia"/>
          <w:lang w:val="en-US" w:eastAsia="zh-CN"/>
        </w:rPr>
        <w:t>进入BP_FuncLib</w:t>
      </w:r>
    </w:p>
    <w:p w14:paraId="44D142A4">
      <w:pPr>
        <w:rPr>
          <w:rFonts w:hint="default"/>
          <w:lang w:val="en-US" w:eastAsia="zh-CN"/>
        </w:rPr>
      </w:pPr>
      <w:r>
        <w:rPr>
          <w:rFonts w:hint="eastAsia"/>
          <w:lang w:val="en-US" w:eastAsia="zh-CN"/>
        </w:rPr>
        <w:t>创建函数“获取Actor周围一个随机点”</w:t>
      </w:r>
    </w:p>
    <w:p w14:paraId="5A7BAA80">
      <w:r>
        <w:drawing>
          <wp:inline distT="0" distB="0" distL="114300" distR="114300">
            <wp:extent cx="5273040" cy="1212215"/>
            <wp:effectExtent l="0" t="0" r="5715" b="762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3"/>
                    <a:stretch>
                      <a:fillRect/>
                    </a:stretch>
                  </pic:blipFill>
                  <pic:spPr>
                    <a:xfrm>
                      <a:off x="0" y="0"/>
                      <a:ext cx="5273040" cy="1212215"/>
                    </a:xfrm>
                    <a:prstGeom prst="rect">
                      <a:avLst/>
                    </a:prstGeom>
                    <a:noFill/>
                    <a:ln>
                      <a:noFill/>
                    </a:ln>
                  </pic:spPr>
                </pic:pic>
              </a:graphicData>
            </a:graphic>
          </wp:inline>
        </w:drawing>
      </w:r>
    </w:p>
    <w:p w14:paraId="3C4EE5D7">
      <w:pPr>
        <w:rPr>
          <w:rFonts w:hint="eastAsia"/>
          <w:lang w:val="en-US" w:eastAsia="zh-CN"/>
        </w:rPr>
      </w:pPr>
      <w:r>
        <w:rPr>
          <w:rFonts w:hint="eastAsia"/>
          <w:lang w:val="en-US" w:eastAsia="zh-CN"/>
        </w:rPr>
        <w:t>回到BP_BaseGemSource</w:t>
      </w:r>
    </w:p>
    <w:p w14:paraId="51CB1A7A">
      <w:pPr>
        <w:rPr>
          <w:rFonts w:hint="default"/>
          <w:lang w:val="en-US" w:eastAsia="zh-CN"/>
        </w:rPr>
      </w:pPr>
      <w:r>
        <w:rPr>
          <w:rFonts w:hint="eastAsia"/>
          <w:lang w:val="en-US" w:eastAsia="zh-CN"/>
        </w:rPr>
        <w:t>添加AC组件</w:t>
      </w:r>
    </w:p>
    <w:p w14:paraId="378932E5">
      <w:pPr>
        <w:rPr>
          <w:rFonts w:hint="eastAsia"/>
          <w:lang w:val="en-US" w:eastAsia="zh-CN"/>
        </w:rPr>
      </w:pPr>
      <w:r>
        <w:rPr>
          <w:rFonts w:hint="eastAsia"/>
          <w:lang w:val="en-US" w:eastAsia="zh-CN"/>
        </w:rPr>
        <w:t>进入GS_EasyGemSource</w:t>
      </w:r>
    </w:p>
    <w:p w14:paraId="2C221D40">
      <w:pPr>
        <w:rPr>
          <w:rFonts w:hint="default"/>
          <w:lang w:val="en-US" w:eastAsia="zh-CN"/>
        </w:rPr>
      </w:pPr>
      <w:r>
        <w:rPr>
          <w:rFonts w:hint="eastAsia"/>
          <w:lang w:val="en-US" w:eastAsia="zh-CN"/>
        </w:rPr>
        <w:t>在GemPool的细节中给PoolSize和PooledActorClass赋值</w:t>
      </w:r>
    </w:p>
    <w:p w14:paraId="27430EEE">
      <w:r>
        <w:drawing>
          <wp:inline distT="0" distB="0" distL="114300" distR="114300">
            <wp:extent cx="5269865" cy="3578225"/>
            <wp:effectExtent l="0" t="0" r="8890" b="571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4"/>
                    <a:stretch>
                      <a:fillRect/>
                    </a:stretch>
                  </pic:blipFill>
                  <pic:spPr>
                    <a:xfrm>
                      <a:off x="0" y="0"/>
                      <a:ext cx="5269865" cy="3578225"/>
                    </a:xfrm>
                    <a:prstGeom prst="rect">
                      <a:avLst/>
                    </a:prstGeom>
                    <a:noFill/>
                    <a:ln>
                      <a:noFill/>
                    </a:ln>
                  </pic:spPr>
                </pic:pic>
              </a:graphicData>
            </a:graphic>
          </wp:inline>
        </w:drawing>
      </w:r>
    </w:p>
    <w:p w14:paraId="3306613C">
      <w:pPr>
        <w:rPr>
          <w:rFonts w:hint="eastAsia"/>
          <w:lang w:val="en-US" w:eastAsia="zh-CN"/>
        </w:rPr>
      </w:pPr>
      <w:r>
        <w:rPr>
          <w:rFonts w:hint="eastAsia"/>
          <w:lang w:val="en-US" w:eastAsia="zh-CN"/>
        </w:rPr>
        <w:t>进入Gem_EasyGem</w:t>
      </w:r>
    </w:p>
    <w:p w14:paraId="09BFB57D">
      <w:pPr>
        <w:rPr>
          <w:rFonts w:hint="default"/>
          <w:lang w:val="en-US" w:eastAsia="zh-CN"/>
        </w:rPr>
      </w:pPr>
      <w:r>
        <w:drawing>
          <wp:inline distT="0" distB="0" distL="114300" distR="114300">
            <wp:extent cx="5270500" cy="1205230"/>
            <wp:effectExtent l="0" t="0" r="8255" b="381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5"/>
                    <a:stretch>
                      <a:fillRect/>
                    </a:stretch>
                  </pic:blipFill>
                  <pic:spPr>
                    <a:xfrm>
                      <a:off x="0" y="0"/>
                      <a:ext cx="5270500" cy="1205230"/>
                    </a:xfrm>
                    <a:prstGeom prst="rect">
                      <a:avLst/>
                    </a:prstGeom>
                    <a:noFill/>
                    <a:ln>
                      <a:noFill/>
                    </a:ln>
                  </pic:spPr>
                </pic:pic>
              </a:graphicData>
            </a:graphic>
          </wp:inline>
        </w:drawing>
      </w:r>
    </w:p>
    <w:p w14:paraId="7CDE70FB">
      <w:pPr>
        <w:rPr>
          <w:rFonts w:hint="eastAsia"/>
          <w:lang w:val="en-US" w:eastAsia="zh-CN"/>
        </w:rPr>
      </w:pPr>
      <w:r>
        <w:rPr>
          <w:rFonts w:hint="eastAsia"/>
          <w:lang w:val="en-US" w:eastAsia="zh-CN"/>
        </w:rPr>
        <w:t>为了方便后续使用，在BP_PooledActor中创建函数</w:t>
      </w:r>
    </w:p>
    <w:p w14:paraId="7E53F7B9">
      <w:pPr>
        <w:rPr>
          <w:rFonts w:hint="default"/>
          <w:lang w:val="en-US" w:eastAsia="zh-CN"/>
        </w:rPr>
      </w:pPr>
      <w:r>
        <w:drawing>
          <wp:inline distT="0" distB="0" distL="114300" distR="114300">
            <wp:extent cx="5272405" cy="1874520"/>
            <wp:effectExtent l="0" t="0" r="6350" b="381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6"/>
                    <a:stretch>
                      <a:fillRect/>
                    </a:stretch>
                  </pic:blipFill>
                  <pic:spPr>
                    <a:xfrm>
                      <a:off x="0" y="0"/>
                      <a:ext cx="5272405" cy="1874520"/>
                    </a:xfrm>
                    <a:prstGeom prst="rect">
                      <a:avLst/>
                    </a:prstGeom>
                    <a:noFill/>
                    <a:ln>
                      <a:noFill/>
                    </a:ln>
                  </pic:spPr>
                </pic:pic>
              </a:graphicData>
            </a:graphic>
          </wp:inline>
        </w:drawing>
      </w:r>
    </w:p>
    <w:p w14:paraId="4D0ABACB">
      <w:pPr>
        <w:rPr>
          <w:rFonts w:hint="eastAsia"/>
          <w:lang w:val="en-US" w:eastAsia="zh-CN"/>
        </w:rPr>
      </w:pPr>
    </w:p>
    <w:p w14:paraId="0E584979">
      <w:pPr>
        <w:rPr>
          <w:rFonts w:hint="eastAsia"/>
          <w:lang w:val="en-US" w:eastAsia="zh-CN"/>
        </w:rPr>
      </w:pPr>
    </w:p>
    <w:p w14:paraId="7B61F5B0">
      <w:pPr>
        <w:rPr>
          <w:rFonts w:hint="eastAsia"/>
          <w:lang w:val="en-US" w:eastAsia="zh-CN"/>
        </w:rPr>
      </w:pPr>
    </w:p>
    <w:p w14:paraId="28761BCD">
      <w:pPr>
        <w:rPr>
          <w:rFonts w:hint="eastAsia"/>
          <w:lang w:val="en-US" w:eastAsia="zh-CN"/>
        </w:rPr>
      </w:pPr>
    </w:p>
    <w:p w14:paraId="560A86A7">
      <w:pPr>
        <w:rPr>
          <w:rFonts w:hint="eastAsia"/>
          <w:lang w:val="en-US" w:eastAsia="zh-CN"/>
        </w:rPr>
      </w:pPr>
    </w:p>
    <w:p w14:paraId="3813424E">
      <w:pPr>
        <w:rPr>
          <w:rFonts w:hint="eastAsia"/>
          <w:lang w:val="en-US" w:eastAsia="zh-CN"/>
        </w:rPr>
      </w:pPr>
    </w:p>
    <w:p w14:paraId="31215DA8">
      <w:pPr>
        <w:pStyle w:val="2"/>
        <w:bidi w:val="0"/>
        <w:rPr>
          <w:rFonts w:hint="eastAsia"/>
          <w:lang w:val="en-US" w:eastAsia="zh-CN"/>
        </w:rPr>
      </w:pPr>
      <w:r>
        <w:rPr>
          <w:rFonts w:hint="eastAsia"/>
          <w:lang w:val="en-US" w:eastAsia="zh-CN"/>
        </w:rPr>
        <w:t>总结</w:t>
      </w:r>
    </w:p>
    <w:p w14:paraId="4F43FE8E">
      <w:pPr>
        <w:rPr>
          <w:rFonts w:hint="eastAsia"/>
          <w:lang w:val="en-US" w:eastAsia="zh-CN"/>
        </w:rPr>
      </w:pPr>
      <w:r>
        <w:rPr>
          <w:rFonts w:hint="eastAsia"/>
          <w:lang w:val="en-US" w:eastAsia="zh-CN"/>
        </w:rPr>
        <w:t>矿产逻辑是比较简单的</w:t>
      </w:r>
    </w:p>
    <w:p w14:paraId="7F82FEAE">
      <w:pPr>
        <w:rPr>
          <w:rFonts w:hint="eastAsia"/>
          <w:lang w:val="en-US" w:eastAsia="zh-CN"/>
        </w:rPr>
      </w:pPr>
      <w:r>
        <w:rPr>
          <w:rFonts w:hint="eastAsia"/>
          <w:lang w:val="en-US" w:eastAsia="zh-CN"/>
        </w:rPr>
        <w:t>我们的矿源，如果是矿柱形式的，不会受到英雄影响的话，直接改碰撞预设就行。</w:t>
      </w:r>
    </w:p>
    <w:p w14:paraId="3D348266">
      <w:pPr>
        <w:rPr>
          <w:rFonts w:hint="default"/>
          <w:lang w:val="en-US" w:eastAsia="zh-CN"/>
        </w:rPr>
      </w:pPr>
      <w:r>
        <w:rPr>
          <w:rFonts w:hint="eastAsia"/>
          <w:lang w:val="en-US" w:eastAsia="zh-CN"/>
        </w:rPr>
        <w:t>矿是用于提供资源的，资源在英雄身上受EquipmentSystem控制，所有资源的改值都需要走GameplayEquipmentSystem（GES）的合法路径。</w:t>
      </w:r>
    </w:p>
    <w:p w14:paraId="782B04B8">
      <w:pPr>
        <w:rPr>
          <w:rFonts w:hint="eastAsia"/>
          <w:lang w:val="en-US" w:eastAsia="zh-CN"/>
        </w:rPr>
      </w:pPr>
    </w:p>
    <w:p w14:paraId="1D1B4F3F">
      <w:pPr>
        <w:rPr>
          <w:rFonts w:hint="eastAsia"/>
          <w:lang w:val="en-US" w:eastAsia="zh-CN"/>
        </w:rPr>
      </w:pPr>
    </w:p>
    <w:p w14:paraId="60022BE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12345"/>
    <w:rsid w:val="00AB1812"/>
    <w:rsid w:val="04640655"/>
    <w:rsid w:val="060F45F1"/>
    <w:rsid w:val="069D3DF1"/>
    <w:rsid w:val="06A62260"/>
    <w:rsid w:val="0831084F"/>
    <w:rsid w:val="08426A2C"/>
    <w:rsid w:val="0B515248"/>
    <w:rsid w:val="0DD772C5"/>
    <w:rsid w:val="0E2B4229"/>
    <w:rsid w:val="103F5AD3"/>
    <w:rsid w:val="127A7296"/>
    <w:rsid w:val="127D3558"/>
    <w:rsid w:val="139530F9"/>
    <w:rsid w:val="154F0566"/>
    <w:rsid w:val="1589438A"/>
    <w:rsid w:val="1598015F"/>
    <w:rsid w:val="173C56DA"/>
    <w:rsid w:val="187D363C"/>
    <w:rsid w:val="199724DC"/>
    <w:rsid w:val="1A58610F"/>
    <w:rsid w:val="1B767316"/>
    <w:rsid w:val="1C2B1C2B"/>
    <w:rsid w:val="1CD51C99"/>
    <w:rsid w:val="1DF9085B"/>
    <w:rsid w:val="1E9F1657"/>
    <w:rsid w:val="1F872FDA"/>
    <w:rsid w:val="20CA13E8"/>
    <w:rsid w:val="20DD727F"/>
    <w:rsid w:val="23A82FD9"/>
    <w:rsid w:val="23F724F4"/>
    <w:rsid w:val="2411462E"/>
    <w:rsid w:val="2547125A"/>
    <w:rsid w:val="282B09BF"/>
    <w:rsid w:val="29982084"/>
    <w:rsid w:val="29A053DC"/>
    <w:rsid w:val="2A247DBB"/>
    <w:rsid w:val="2ADE61BC"/>
    <w:rsid w:val="2AEE7E6D"/>
    <w:rsid w:val="2B88668D"/>
    <w:rsid w:val="2BA20891"/>
    <w:rsid w:val="2EDD58FD"/>
    <w:rsid w:val="311C359A"/>
    <w:rsid w:val="32C43EEA"/>
    <w:rsid w:val="33DE722D"/>
    <w:rsid w:val="353115DE"/>
    <w:rsid w:val="359F479A"/>
    <w:rsid w:val="35C761FD"/>
    <w:rsid w:val="35F504C0"/>
    <w:rsid w:val="36F11025"/>
    <w:rsid w:val="39243934"/>
    <w:rsid w:val="39346664"/>
    <w:rsid w:val="39777F08"/>
    <w:rsid w:val="3B81506E"/>
    <w:rsid w:val="3CA8662A"/>
    <w:rsid w:val="411B1D62"/>
    <w:rsid w:val="416D399E"/>
    <w:rsid w:val="42552DB0"/>
    <w:rsid w:val="444906F3"/>
    <w:rsid w:val="446217B4"/>
    <w:rsid w:val="459260C9"/>
    <w:rsid w:val="46B5206F"/>
    <w:rsid w:val="46DF0BD5"/>
    <w:rsid w:val="47170634"/>
    <w:rsid w:val="487815A6"/>
    <w:rsid w:val="49B605D8"/>
    <w:rsid w:val="4BFE0015"/>
    <w:rsid w:val="4DF80A94"/>
    <w:rsid w:val="4F616E2B"/>
    <w:rsid w:val="509A1049"/>
    <w:rsid w:val="50AB2644"/>
    <w:rsid w:val="538C05FC"/>
    <w:rsid w:val="54297BF9"/>
    <w:rsid w:val="54AB1DF4"/>
    <w:rsid w:val="55DE0C9F"/>
    <w:rsid w:val="56116B96"/>
    <w:rsid w:val="571A1A7B"/>
    <w:rsid w:val="579637F7"/>
    <w:rsid w:val="57BE68AA"/>
    <w:rsid w:val="58690F0C"/>
    <w:rsid w:val="5A5D05FC"/>
    <w:rsid w:val="5D5E0913"/>
    <w:rsid w:val="5F0820A0"/>
    <w:rsid w:val="5F2474E2"/>
    <w:rsid w:val="5FFD2392"/>
    <w:rsid w:val="611834CF"/>
    <w:rsid w:val="63E91153"/>
    <w:rsid w:val="64CA2D32"/>
    <w:rsid w:val="65200BA4"/>
    <w:rsid w:val="65520FDF"/>
    <w:rsid w:val="65DF749E"/>
    <w:rsid w:val="67A94E81"/>
    <w:rsid w:val="67E35E00"/>
    <w:rsid w:val="68534DEC"/>
    <w:rsid w:val="68EC771B"/>
    <w:rsid w:val="690C047E"/>
    <w:rsid w:val="6AD761A9"/>
    <w:rsid w:val="6B0F76F1"/>
    <w:rsid w:val="6B713EEE"/>
    <w:rsid w:val="6CAD71C1"/>
    <w:rsid w:val="6D57537F"/>
    <w:rsid w:val="6D9263B7"/>
    <w:rsid w:val="6E113954"/>
    <w:rsid w:val="70D05FAD"/>
    <w:rsid w:val="73155AC0"/>
    <w:rsid w:val="7449463C"/>
    <w:rsid w:val="74882DC9"/>
    <w:rsid w:val="75A905F2"/>
    <w:rsid w:val="777C610E"/>
    <w:rsid w:val="77E875C3"/>
    <w:rsid w:val="78822D6F"/>
    <w:rsid w:val="7891250D"/>
    <w:rsid w:val="79246A5D"/>
    <w:rsid w:val="79F961CF"/>
    <w:rsid w:val="7B54777A"/>
    <w:rsid w:val="7BB51BEE"/>
    <w:rsid w:val="7BE424D4"/>
    <w:rsid w:val="7D140B97"/>
    <w:rsid w:val="7D2012E9"/>
    <w:rsid w:val="7E8D7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1278</Words>
  <Characters>1804</Characters>
  <Lines>0</Lines>
  <Paragraphs>0</Paragraphs>
  <TotalTime>969</TotalTime>
  <ScaleCrop>false</ScaleCrop>
  <LinksUpToDate>false</LinksUpToDate>
  <CharactersWithSpaces>1804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2025-03-04T13:47:00Z</dcterms:created>
  <dc:creator>Lizzy</dc:creator>
  <cp:lastModifiedBy>我的名有十二个字不信你数</cp:lastModifiedBy>
  <dcterms:modified xsi:type="dcterms:W3CDTF">2025-03-08T10:28:12Z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eyJoZGlkIjoiODgzZDk5ZWRiMWFhMjBiYTlhYjUyZTEwZTQxYTdmNWEiLCJ1c2VySWQiOiIyNzg2MDAyMzUifQ==</vt:lpwstr>
  </property>
  <property fmtid="{D5CDD505-2E9C-101B-9397-08002B2CF9AE}" pid="4" name="ICV">
    <vt:lpwstr>8A2D33DB50CE445FB8A3486BB8725098_12</vt:lpwstr>
  </property>
</Properties>
</file>