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E0DD6" w14:textId="77777777" w:rsidR="001366DE" w:rsidRDefault="00000000">
      <w:pPr>
        <w:spacing w:after="40"/>
        <w:jc w:val="center"/>
      </w:pPr>
      <w:r>
        <w:rPr>
          <w:rFonts w:ascii="Calibri" w:hAnsi="Calibri"/>
          <w:b/>
          <w:color w:val="64748B"/>
          <w:sz w:val="19"/>
        </w:rPr>
        <w:t>DEPARTMENT OF INFORMATION AND COMMUNICATIONS TECHNOLOGY (DICT)</w:t>
      </w:r>
      <w:r>
        <w:rPr>
          <w:rFonts w:ascii="Calibri" w:hAnsi="Calibri"/>
          <w:b/>
          <w:color w:val="64748B"/>
          <w:sz w:val="19"/>
        </w:rPr>
        <w:br/>
        <w:t>PHILIPPINE STARTUP CHALLENGE XI (PSC XI)</w:t>
      </w:r>
    </w:p>
    <w:p w14:paraId="70159F09" w14:textId="77777777" w:rsidR="001366DE" w:rsidRDefault="00000000">
      <w:pPr>
        <w:spacing w:before="80" w:after="40"/>
        <w:jc w:val="center"/>
      </w:pPr>
      <w:r>
        <w:rPr>
          <w:rFonts w:ascii="Calibri" w:hAnsi="Calibri"/>
          <w:b/>
          <w:color w:val="1E3A8A"/>
          <w:sz w:val="34"/>
        </w:rPr>
        <w:t>OFFICIAL CONCEPT NOTE</w:t>
      </w:r>
    </w:p>
    <w:p w14:paraId="08830360" w14:textId="77777777" w:rsidR="001366DE" w:rsidRDefault="00000000">
      <w:pPr>
        <w:spacing w:after="80"/>
        <w:jc w:val="center"/>
      </w:pPr>
      <w:r>
        <w:rPr>
          <w:rFonts w:ascii="Calibri" w:hAnsi="Calibri"/>
          <w:b/>
          <w:color w:val="0E7490"/>
          <w:sz w:val="26"/>
        </w:rPr>
        <w:t>STORA: Smart Inventory &amp; Subscription Platform</w:t>
      </w:r>
    </w:p>
    <w:p w14:paraId="25252AF4" w14:textId="77777777" w:rsidR="001366DE" w:rsidRDefault="00000000">
      <w:pPr>
        <w:spacing w:after="280"/>
        <w:jc w:val="center"/>
      </w:pPr>
      <w:r>
        <w:rPr>
          <w:rFonts w:ascii="Calibri" w:hAnsi="Calibri"/>
          <w:i/>
          <w:color w:val="64748B"/>
          <w:sz w:val="18"/>
        </w:rPr>
        <w:t>Proponent: Team Stora | Target Sector: MSME Digitalization &amp; FinTech | Year: 2026</w:t>
      </w:r>
    </w:p>
    <w:p w14:paraId="1DEDAB82" w14:textId="77777777" w:rsidR="001366DE" w:rsidRDefault="00000000">
      <w:pPr>
        <w:keepNext/>
        <w:spacing w:before="240" w:after="60"/>
      </w:pPr>
      <w:r>
        <w:rPr>
          <w:rFonts w:ascii="Calibri" w:hAnsi="Calibri"/>
          <w:b/>
          <w:color w:val="1E3A8A"/>
          <w:sz w:val="23"/>
        </w:rPr>
        <w:t>I. SUMMARY</w:t>
      </w:r>
    </w:p>
    <w:p w14:paraId="41D95E09" w14:textId="77777777" w:rsidR="001366DE" w:rsidRDefault="00000000">
      <w:pPr>
        <w:spacing w:after="60"/>
      </w:pPr>
      <w:r>
        <w:rPr>
          <w:rFonts w:ascii="Calibri" w:hAnsi="Calibri"/>
          <w:color w:val="1E293B"/>
          <w:sz w:val="19"/>
        </w:rPr>
        <w:t>Stora is an offline-resilient, mobile-first inventory and sales-tracking application engineered specifically for micro and small enterprise (MSME) owners in the Philippines—such as neighborhood sari-sari stores, wet market vendors, and home-based online sellers—who currently manage daily stock using paper notebooks, memory, or complex spreadsheets. Functioning as an ultra-lightweight point-of-sale (POS) and inventory tracker, Stora enables store owners to register stock, scan product barcodes using their smartphone camera, automatically log cash and digital sales, and receive real-time low-stock alerts without requiring expensive dedicated hardware or terminals.</w:t>
      </w:r>
    </w:p>
    <w:p w14:paraId="4AF967DE" w14:textId="77777777" w:rsidR="001366DE" w:rsidRDefault="00000000">
      <w:pPr>
        <w:spacing w:after="60"/>
      </w:pPr>
      <w:r>
        <w:rPr>
          <w:rFonts w:ascii="Calibri" w:hAnsi="Calibri"/>
          <w:color w:val="1E293B"/>
          <w:sz w:val="19"/>
        </w:rPr>
        <w:t>Stora follows a highly accessible freemium subscription model: micro-merchants enjoy a Free Forever Plan for up to 20 items with offline capabilities, accompanied by an initial 14-day Free Trial of the Unlimited Premium Tier upon registration. Once a business outgrows the 20-item tier, the owner upgrades for a flat ₱100/month subscription paid through GCash, verified via an admin approval workflow in the early stage and scaling toward automated payment gateway processing. Stora's core value is zero-friction digital transformation for entrepreneurs who cannot afford complex, enterprise POS systems.</w:t>
      </w:r>
    </w:p>
    <w:p w14:paraId="5D129F5D" w14:textId="77777777" w:rsidR="001366DE" w:rsidRDefault="00000000">
      <w:pPr>
        <w:keepNext/>
        <w:spacing w:before="240" w:after="60"/>
      </w:pPr>
      <w:r>
        <w:rPr>
          <w:rFonts w:ascii="Calibri" w:hAnsi="Calibri"/>
          <w:b/>
          <w:color w:val="1E3A8A"/>
          <w:sz w:val="23"/>
        </w:rPr>
        <w:t>II. BACKGROUND OF THE PROBLEM</w:t>
      </w:r>
    </w:p>
    <w:p w14:paraId="2E78AC52" w14:textId="77777777" w:rsidR="001366DE" w:rsidRDefault="00000000">
      <w:pPr>
        <w:spacing w:after="60"/>
      </w:pPr>
      <w:r>
        <w:rPr>
          <w:rFonts w:ascii="Calibri" w:hAnsi="Calibri"/>
          <w:color w:val="1E293B"/>
          <w:sz w:val="19"/>
        </w:rPr>
        <w:t>Micro, Small, and Medium Enterprises (MSMEs) account for 99.5% of all business establishments in the Philippines and generate over 65% of total employment (DTI, 2023). Over 90% of these are micro-enterprises, led by approximately 1.3 million neighborhood sari-sari stores. Despite their vital socio-economic importance, the vast majority continue to operate through manual, paper-based methods ('talaan') or mental memory due to critical systemic barriers:</w:t>
      </w:r>
    </w:p>
    <w:p w14:paraId="66779117" w14:textId="77777777" w:rsidR="001366DE" w:rsidRDefault="00000000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Frequent Stockouts &amp; Lost Revenue: </w:t>
      </w:r>
      <w:r>
        <w:rPr>
          <w:rFonts w:ascii="Calibri" w:hAnsi="Calibri"/>
          <w:color w:val="1E293B"/>
          <w:sz w:val="19"/>
        </w:rPr>
        <w:t>Without real-time inventory tracking, store owners do not notice stock depletion until customers ask for items that are already out of stock, causing preventable daily revenue loss.</w:t>
      </w:r>
    </w:p>
    <w:p w14:paraId="14060E41" w14:textId="77777777" w:rsidR="001366DE" w:rsidRDefault="00000000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Manual Reckoning Discrepancies &amp; Pilferage: </w:t>
      </w:r>
      <w:r>
        <w:rPr>
          <w:rFonts w:ascii="Calibri" w:hAnsi="Calibri"/>
          <w:color w:val="1E293B"/>
          <w:sz w:val="19"/>
        </w:rPr>
        <w:t>Paper notebooks are prone to miscalculations, water damage, and unrecorded sales, obscuring true profit margins and making periodic stock audits nearly impossible.</w:t>
      </w:r>
    </w:p>
    <w:p w14:paraId="475D807F" w14:textId="77777777" w:rsidR="001366DE" w:rsidRDefault="00000000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Inaccessible Enterprise POS Systems: </w:t>
      </w:r>
      <w:r>
        <w:rPr>
          <w:rFonts w:ascii="Calibri" w:hAnsi="Calibri"/>
          <w:color w:val="1E293B"/>
          <w:sz w:val="19"/>
        </w:rPr>
        <w:t>Commercial POS platforms (e.g., Utak, StoreHub, Mosaic) cost between ₱15,000 to ₱40,000 in upfront hardware and charge ₱1,000 to ₱3,000 in monthly fees—virtually all requiring credit cards that micro-entrepreneurs do not possess.</w:t>
      </w:r>
    </w:p>
    <w:p w14:paraId="69175A68" w14:textId="77777777" w:rsidR="001366DE" w:rsidRDefault="00000000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Credit Invisibility: </w:t>
      </w:r>
      <w:r>
        <w:rPr>
          <w:rFonts w:ascii="Calibri" w:hAnsi="Calibri"/>
          <w:color w:val="1E293B"/>
          <w:sz w:val="19"/>
        </w:rPr>
        <w:t>Without verified digital transaction histories, micro-retailers cannot prove business viability to banks, leaving them vulnerable to informal, high-interest lenders ('5-6').</w:t>
      </w:r>
    </w:p>
    <w:p w14:paraId="3FF4328E" w14:textId="77777777" w:rsidR="001366DE" w:rsidRDefault="00000000">
      <w:pPr>
        <w:keepNext/>
        <w:spacing w:before="240" w:after="60"/>
      </w:pPr>
      <w:r>
        <w:rPr>
          <w:rFonts w:ascii="Calibri" w:hAnsi="Calibri"/>
          <w:b/>
          <w:color w:val="1E3A8A"/>
          <w:sz w:val="23"/>
        </w:rPr>
        <w:t>III. PROPOSED STARTUP SOLUTION</w:t>
      </w:r>
    </w:p>
    <w:p w14:paraId="16444535" w14:textId="77777777" w:rsidR="001366DE" w:rsidRDefault="00000000">
      <w:pPr>
        <w:spacing w:after="60"/>
      </w:pPr>
      <w:r>
        <w:rPr>
          <w:rFonts w:ascii="Calibri" w:hAnsi="Calibri"/>
          <w:color w:val="1E293B"/>
          <w:sz w:val="19"/>
        </w:rPr>
        <w:t>Stora provides an integrated mobile software solution consisting of a cross-platform Flutter mobile application paired with a centralized Django REST administrative backend:</w:t>
      </w:r>
    </w:p>
    <w:p w14:paraId="541FD101" w14:textId="77777777" w:rsidR="001366DE" w:rsidRDefault="00000000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Smartphone Barcode Scanning: </w:t>
      </w:r>
      <w:r>
        <w:rPr>
          <w:rFonts w:ascii="Calibri" w:hAnsi="Calibri"/>
          <w:color w:val="1E293B"/>
          <w:sz w:val="19"/>
        </w:rPr>
        <w:t>Eliminates manual typing by utilizing the mobile device's camera to scan UPC/EAN retail barcodes instantly.</w:t>
      </w:r>
    </w:p>
    <w:p w14:paraId="63A1E987" w14:textId="77777777" w:rsidR="001366DE" w:rsidRDefault="00000000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Offline-First Architecture (Drift/SQLite): </w:t>
      </w:r>
      <w:r>
        <w:rPr>
          <w:rFonts w:ascii="Calibri" w:hAnsi="Calibri"/>
          <w:color w:val="1E293B"/>
          <w:sz w:val="19"/>
        </w:rPr>
        <w:t>Guarantees that sales recording, cart checkout, and inventory browsing function reliably during power outages or mobile data disruptions, automatically syncing to the cloud when reconnected.</w:t>
      </w:r>
    </w:p>
    <w:p w14:paraId="5588DBE6" w14:textId="77777777" w:rsidR="001366DE" w:rsidRDefault="00000000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Automatic Stock Deduction &amp; Alerts: </w:t>
      </w:r>
      <w:r>
        <w:rPr>
          <w:rFonts w:ascii="Calibri" w:hAnsi="Calibri"/>
          <w:color w:val="1E293B"/>
          <w:sz w:val="19"/>
        </w:rPr>
        <w:t>Deducts stock in real time upon sale completion and triggers visual and push notifications when quantities breach reorder thresholds.</w:t>
      </w:r>
    </w:p>
    <w:p w14:paraId="7E68EA0E" w14:textId="77777777" w:rsidR="001366DE" w:rsidRDefault="00000000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GCash-Native Payment Onboarding: </w:t>
      </w:r>
      <w:r>
        <w:rPr>
          <w:rFonts w:ascii="Calibri" w:hAnsi="Calibri"/>
          <w:color w:val="1E293B"/>
          <w:sz w:val="19"/>
        </w:rPr>
        <w:t>Allows store owners to pay their ₱100/month subscription directly via GCash QR code, uploading screenshot proofs for rapid admin approval without credit card friction.</w:t>
      </w:r>
    </w:p>
    <w:p w14:paraId="19E823AF" w14:textId="77777777" w:rsidR="001366DE" w:rsidRDefault="00000000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lastRenderedPageBreak/>
        <w:t xml:space="preserve">Store Location &amp; Customer Discoverability: </w:t>
      </w:r>
      <w:r>
        <w:rPr>
          <w:rFonts w:ascii="Calibri" w:hAnsi="Calibri"/>
          <w:color w:val="1E293B"/>
          <w:sz w:val="19"/>
        </w:rPr>
        <w:t>Includes store geolocations, allowing local community buyers to discover nearby open stores and view item availability.</w:t>
      </w:r>
    </w:p>
    <w:p w14:paraId="79ADA924" w14:textId="77777777" w:rsidR="001366DE" w:rsidRDefault="00000000">
      <w:pPr>
        <w:spacing w:after="60"/>
      </w:pPr>
      <w:r>
        <w:rPr>
          <w:rFonts w:ascii="Calibri" w:hAnsi="Calibri"/>
          <w:color w:val="1E293B"/>
          <w:sz w:val="19"/>
        </w:rPr>
        <w:t>Sustainable Development Goals (SDGs): Stora directly advances SDG 8 (Decent Work and Economic Growth) by improving micro-enterprise productivity and profitability, and SDG 9 (Industry, Innovation, and Infrastructure) by fostering digital financial inclusion for underserved MSMEs.</w:t>
      </w:r>
    </w:p>
    <w:p w14:paraId="163ECF9A" w14:textId="77777777" w:rsidR="001366DE" w:rsidRDefault="00000000">
      <w:pPr>
        <w:keepNext/>
        <w:spacing w:before="240" w:after="60"/>
      </w:pPr>
      <w:r>
        <w:rPr>
          <w:rFonts w:ascii="Calibri" w:hAnsi="Calibri"/>
          <w:b/>
          <w:color w:val="1E3A8A"/>
          <w:sz w:val="23"/>
        </w:rPr>
        <w:t>IV. OBJECTIVES</w:t>
      </w:r>
    </w:p>
    <w:p w14:paraId="02AF14CD" w14:textId="77777777" w:rsidR="001366DE" w:rsidRDefault="00000000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1. Digitize Grassroots Retail Operations: </w:t>
      </w:r>
      <w:r>
        <w:rPr>
          <w:rFonts w:ascii="Calibri" w:hAnsi="Calibri"/>
          <w:color w:val="1E293B"/>
          <w:sz w:val="19"/>
        </w:rPr>
        <w:t>Provide an intuitive, zero-learning-curve mobile app enabling micro-retailers to catalog products and begin tracking sales in under 10 minutes.</w:t>
      </w:r>
    </w:p>
    <w:p w14:paraId="11BDA563" w14:textId="77777777" w:rsidR="001366DE" w:rsidRDefault="00000000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2. Mitigate Stockouts and Shrinkage: </w:t>
      </w:r>
      <w:r>
        <w:rPr>
          <w:rFonts w:ascii="Calibri" w:hAnsi="Calibri"/>
          <w:color w:val="1E293B"/>
          <w:sz w:val="19"/>
        </w:rPr>
        <w:t>Reduce stock calculation discrepancies and lost sales by at least 80% among participating pilot stores within 30 days of active use.</w:t>
      </w:r>
    </w:p>
    <w:p w14:paraId="337E8130" w14:textId="77777777" w:rsidR="001366DE" w:rsidRDefault="00000000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3. Establish a Cashless Grassroots Subscription Model: </w:t>
      </w:r>
      <w:r>
        <w:rPr>
          <w:rFonts w:ascii="Calibri" w:hAnsi="Calibri"/>
          <w:color w:val="1E293B"/>
          <w:sz w:val="19"/>
        </w:rPr>
        <w:t>Validate an affordable ₱100/month GCash-based subscription model, achieving a 15% to 20% free-to-paid conversion rate among pilot MSMEs.</w:t>
      </w:r>
    </w:p>
    <w:p w14:paraId="172EDE17" w14:textId="77777777" w:rsidR="001366DE" w:rsidRDefault="00000000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4. Deploy a Scalable Backend &amp; Verification System: </w:t>
      </w:r>
      <w:r>
        <w:rPr>
          <w:rFonts w:ascii="Calibri" w:hAnsi="Calibri"/>
          <w:color w:val="1E293B"/>
          <w:sz w:val="19"/>
        </w:rPr>
        <w:t>Build an auditable admin infrastructure capable of managing subscriptions, verifying payments, and transitioning smoothly into automated payment gateways (e.g., PayMongo).</w:t>
      </w:r>
    </w:p>
    <w:p w14:paraId="7C0ACF0D" w14:textId="77777777" w:rsidR="001366DE" w:rsidRDefault="00000000">
      <w:pPr>
        <w:keepNext/>
        <w:spacing w:before="240" w:after="60"/>
      </w:pPr>
      <w:r>
        <w:rPr>
          <w:rFonts w:ascii="Calibri" w:hAnsi="Calibri"/>
          <w:b/>
          <w:color w:val="1E3A8A"/>
          <w:sz w:val="23"/>
        </w:rPr>
        <w:t>V. TARGET MARKET &amp; BENEFICIARIES</w:t>
      </w:r>
    </w:p>
    <w:p w14:paraId="45B6167D" w14:textId="77777777" w:rsidR="001366DE" w:rsidRDefault="00000000">
      <w:pPr>
        <w:spacing w:after="60"/>
      </w:pPr>
      <w:r>
        <w:rPr>
          <w:rFonts w:ascii="Calibri" w:hAnsi="Calibri"/>
          <w:color w:val="1E293B"/>
          <w:sz w:val="19"/>
        </w:rPr>
        <w:t>The primary beneficiaries are micro, small, and medium enterprise owners in the Philippines. The market sizing is structured as follows:</w:t>
      </w:r>
    </w:p>
    <w:p w14:paraId="7589A17C" w14:textId="77777777" w:rsidR="001366DE" w:rsidRDefault="00000000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Total Addressable Market (TAM): </w:t>
      </w:r>
      <w:r>
        <w:rPr>
          <w:rFonts w:ascii="Calibri" w:hAnsi="Calibri"/>
          <w:color w:val="1E293B"/>
          <w:sz w:val="19"/>
        </w:rPr>
        <w:t>~1,300,000+ registered and informal sari-sari stores, wet market vendors, and micro-retailers nationwide.</w:t>
      </w:r>
    </w:p>
    <w:p w14:paraId="3C04F75A" w14:textId="77777777" w:rsidR="001366DE" w:rsidRDefault="00000000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Serviceable Addressable Market (SAM): </w:t>
      </w:r>
      <w:r>
        <w:rPr>
          <w:rFonts w:ascii="Calibri" w:hAnsi="Calibri"/>
          <w:color w:val="1E293B"/>
          <w:sz w:val="19"/>
        </w:rPr>
        <w:t>~450,000 smartphone-equipped, GCash-active micro-retailers in urban and peri-urban commercial centers.</w:t>
      </w:r>
    </w:p>
    <w:p w14:paraId="2592015A" w14:textId="77777777" w:rsidR="001366DE" w:rsidRDefault="00000000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Serviceable Obtainable Market (SOM): </w:t>
      </w:r>
      <w:r>
        <w:rPr>
          <w:rFonts w:ascii="Calibri" w:hAnsi="Calibri"/>
          <w:color w:val="1E293B"/>
          <w:sz w:val="19"/>
        </w:rPr>
        <w:t>2,500 paying store subscribers within 18 to 24 months across initial pilot deployment zones (NCR, Region IV-A, and Metro Cebu).</w:t>
      </w:r>
    </w:p>
    <w:p w14:paraId="6D4AA260" w14:textId="77777777" w:rsidR="001366DE" w:rsidRDefault="00000000">
      <w:pPr>
        <w:spacing w:after="60"/>
      </w:pPr>
      <w:r>
        <w:rPr>
          <w:rFonts w:ascii="Calibri" w:hAnsi="Calibri"/>
          <w:color w:val="1E293B"/>
          <w:sz w:val="19"/>
        </w:rPr>
        <w:t>Secondary beneficiaries include local neighborhood customers who benefit from reliable goods availability and transparent pricing, as well as regional wholesalers who can eventually access aggregated, anonymized demand data.</w:t>
      </w:r>
    </w:p>
    <w:p w14:paraId="63441E0E" w14:textId="77777777" w:rsidR="001366DE" w:rsidRDefault="00000000">
      <w:pPr>
        <w:keepNext/>
        <w:spacing w:before="240" w:after="60"/>
      </w:pPr>
      <w:r>
        <w:rPr>
          <w:rFonts w:ascii="Calibri" w:hAnsi="Calibri"/>
          <w:b/>
          <w:color w:val="1E3A8A"/>
          <w:sz w:val="23"/>
        </w:rPr>
        <w:t>VI. VALUE PROPOSITION</w:t>
      </w:r>
    </w:p>
    <w:p w14:paraId="4741EF8E" w14:textId="77777777" w:rsidR="001366DE" w:rsidRDefault="00000000">
      <w:pPr>
        <w:spacing w:after="60"/>
      </w:pPr>
      <w:r>
        <w:rPr>
          <w:rFonts w:ascii="Calibri" w:hAnsi="Calibri"/>
          <w:color w:val="1E293B"/>
          <w:sz w:val="19"/>
        </w:rPr>
        <w:t>Stora is positioned uniquely against existing retail management options: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1366DE" w14:paraId="375E81FA" w14:textId="77777777">
        <w:trPr>
          <w:jc w:val="center"/>
        </w:trPr>
        <w:tc>
          <w:tcPr>
            <w:tcW w:w="2448" w:type="dxa"/>
            <w:shd w:val="clear" w:color="auto" w:fill="F1F5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78FE6B7" w14:textId="77777777" w:rsidR="001366DE" w:rsidRDefault="00000000">
            <w:r>
              <w:rPr>
                <w:rFonts w:ascii="Calibri" w:hAnsi="Calibri"/>
                <w:b/>
                <w:color w:val="1E3A8A"/>
                <w:sz w:val="17"/>
              </w:rPr>
              <w:t>Feature / Dimension</w:t>
            </w:r>
          </w:p>
        </w:tc>
        <w:tc>
          <w:tcPr>
            <w:tcW w:w="2448" w:type="dxa"/>
            <w:shd w:val="clear" w:color="auto" w:fill="F1F5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692C2EF" w14:textId="77777777" w:rsidR="001366DE" w:rsidRDefault="00000000">
            <w:pPr>
              <w:jc w:val="center"/>
            </w:pPr>
            <w:r>
              <w:rPr>
                <w:rFonts w:ascii="Calibri" w:hAnsi="Calibri"/>
                <w:b/>
                <w:color w:val="1E3A8A"/>
                <w:sz w:val="17"/>
              </w:rPr>
              <w:t>Paper Notebook (Talaan)</w:t>
            </w:r>
          </w:p>
        </w:tc>
        <w:tc>
          <w:tcPr>
            <w:tcW w:w="2448" w:type="dxa"/>
            <w:shd w:val="clear" w:color="auto" w:fill="F1F5F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74D3D76" w14:textId="77777777" w:rsidR="001366DE" w:rsidRDefault="00000000">
            <w:pPr>
              <w:jc w:val="center"/>
            </w:pPr>
            <w:r>
              <w:rPr>
                <w:rFonts w:ascii="Calibri" w:hAnsi="Calibri"/>
                <w:b/>
                <w:color w:val="1E3A8A"/>
                <w:sz w:val="17"/>
              </w:rPr>
              <w:t>Commercial POS (Utak/StoreHub)</w:t>
            </w:r>
          </w:p>
        </w:tc>
        <w:tc>
          <w:tcPr>
            <w:tcW w:w="2448" w:type="dxa"/>
            <w:shd w:val="clear" w:color="auto" w:fill="1E3A8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93BD4C5" w14:textId="77777777" w:rsidR="001366D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STORA Mobile App</w:t>
            </w:r>
          </w:p>
        </w:tc>
      </w:tr>
      <w:tr w:rsidR="001366DE" w14:paraId="4C68FE1D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D29B0" w14:textId="77777777" w:rsidR="001366DE" w:rsidRDefault="00000000">
            <w:r>
              <w:rPr>
                <w:rFonts w:ascii="Calibri" w:hAnsi="Calibri"/>
                <w:sz w:val="16"/>
              </w:rPr>
              <w:t>Upfront Hardware Cost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524EB" w14:textId="77777777" w:rsidR="001366DE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₱50 (Notebook)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63F5C" w14:textId="77777777" w:rsidR="001366DE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₱15,000 – ₱40,000 (Hardware)</w:t>
            </w:r>
          </w:p>
        </w:tc>
        <w:tc>
          <w:tcPr>
            <w:tcW w:w="2448" w:type="dxa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98D28" w14:textId="77777777" w:rsidR="001366DE" w:rsidRDefault="00000000"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₱0 (Existing Smartphone)</w:t>
            </w:r>
          </w:p>
        </w:tc>
      </w:tr>
      <w:tr w:rsidR="001366DE" w14:paraId="024BBA01" w14:textId="77777777">
        <w:trPr>
          <w:jc w:val="center"/>
        </w:trPr>
        <w:tc>
          <w:tcPr>
            <w:tcW w:w="244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97C6B" w14:textId="77777777" w:rsidR="001366DE" w:rsidRDefault="00000000">
            <w:r>
              <w:rPr>
                <w:rFonts w:ascii="Calibri" w:hAnsi="Calibri"/>
                <w:sz w:val="16"/>
              </w:rPr>
              <w:t>Monthly Subscription</w:t>
            </w:r>
          </w:p>
        </w:tc>
        <w:tc>
          <w:tcPr>
            <w:tcW w:w="244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70591" w14:textId="77777777" w:rsidR="001366DE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₱0</w:t>
            </w:r>
          </w:p>
        </w:tc>
        <w:tc>
          <w:tcPr>
            <w:tcW w:w="244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D4658" w14:textId="77777777" w:rsidR="001366DE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₱1,000 – ₱3,000 / month</w:t>
            </w:r>
          </w:p>
        </w:tc>
        <w:tc>
          <w:tcPr>
            <w:tcW w:w="2448" w:type="dxa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0806D" w14:textId="77777777" w:rsidR="001366DE" w:rsidRDefault="00000000"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₱100 / month flat</w:t>
            </w:r>
          </w:p>
        </w:tc>
      </w:tr>
      <w:tr w:rsidR="001366DE" w14:paraId="5F2775EF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B7B20" w14:textId="77777777" w:rsidR="001366DE" w:rsidRDefault="00000000">
            <w:r>
              <w:rPr>
                <w:rFonts w:ascii="Calibri" w:hAnsi="Calibri"/>
                <w:sz w:val="16"/>
              </w:rPr>
              <w:t>Payment Requirement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F4E65" w14:textId="77777777" w:rsidR="001366DE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N/A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F6C62" w14:textId="77777777" w:rsidR="001366DE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Credit Card / Bank Deposit</w:t>
            </w:r>
          </w:p>
        </w:tc>
        <w:tc>
          <w:tcPr>
            <w:tcW w:w="2448" w:type="dxa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BDB076" w14:textId="77777777" w:rsidR="001366DE" w:rsidRDefault="00000000"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GCash Native (No Card Needed)</w:t>
            </w:r>
          </w:p>
        </w:tc>
      </w:tr>
      <w:tr w:rsidR="001366DE" w14:paraId="7AC9F508" w14:textId="77777777">
        <w:trPr>
          <w:jc w:val="center"/>
        </w:trPr>
        <w:tc>
          <w:tcPr>
            <w:tcW w:w="244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42E37" w14:textId="77777777" w:rsidR="001366DE" w:rsidRDefault="00000000">
            <w:r>
              <w:rPr>
                <w:rFonts w:ascii="Calibri" w:hAnsi="Calibri"/>
                <w:sz w:val="16"/>
              </w:rPr>
              <w:t>Barcode Scanning</w:t>
            </w:r>
          </w:p>
        </w:tc>
        <w:tc>
          <w:tcPr>
            <w:tcW w:w="244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DA608" w14:textId="77777777" w:rsidR="001366DE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None</w:t>
            </w:r>
          </w:p>
        </w:tc>
        <w:tc>
          <w:tcPr>
            <w:tcW w:w="244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767A3" w14:textId="77777777" w:rsidR="001366DE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External USB/BT Scanner</w:t>
            </w:r>
          </w:p>
        </w:tc>
        <w:tc>
          <w:tcPr>
            <w:tcW w:w="2448" w:type="dxa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F8CD1" w14:textId="77777777" w:rsidR="001366DE" w:rsidRDefault="00000000"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Integrated Smartphone Camera</w:t>
            </w:r>
          </w:p>
        </w:tc>
      </w:tr>
      <w:tr w:rsidR="001366DE" w14:paraId="3F73BEEC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CA1C35" w14:textId="77777777" w:rsidR="001366DE" w:rsidRDefault="00000000">
            <w:r>
              <w:rPr>
                <w:rFonts w:ascii="Calibri" w:hAnsi="Calibri"/>
                <w:sz w:val="16"/>
              </w:rPr>
              <w:t>Offline Capability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8F119" w14:textId="77777777" w:rsidR="001366DE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Fully Manual</w:t>
            </w:r>
          </w:p>
        </w:tc>
        <w:tc>
          <w:tcPr>
            <w:tcW w:w="244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62FBC" w14:textId="77777777" w:rsidR="001366DE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Requires Internet / Drops</w:t>
            </w:r>
          </w:p>
        </w:tc>
        <w:tc>
          <w:tcPr>
            <w:tcW w:w="2448" w:type="dxa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22F76" w14:textId="77777777" w:rsidR="001366DE" w:rsidRDefault="00000000"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Full Local Storage + Cloud Sync</w:t>
            </w:r>
          </w:p>
        </w:tc>
      </w:tr>
      <w:tr w:rsidR="001366DE" w14:paraId="3780DD99" w14:textId="77777777">
        <w:trPr>
          <w:jc w:val="center"/>
        </w:trPr>
        <w:tc>
          <w:tcPr>
            <w:tcW w:w="244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043A4" w14:textId="77777777" w:rsidR="001366DE" w:rsidRDefault="00000000">
            <w:r>
              <w:rPr>
                <w:rFonts w:ascii="Calibri" w:hAnsi="Calibri"/>
                <w:sz w:val="16"/>
              </w:rPr>
              <w:t>Setup Complexity</w:t>
            </w:r>
          </w:p>
        </w:tc>
        <w:tc>
          <w:tcPr>
            <w:tcW w:w="244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FD79A" w14:textId="77777777" w:rsidR="001366DE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Immediate</w:t>
            </w:r>
          </w:p>
        </w:tc>
        <w:tc>
          <w:tcPr>
            <w:tcW w:w="244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EED6F" w14:textId="77777777" w:rsidR="001366DE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Days of Training</w:t>
            </w:r>
          </w:p>
        </w:tc>
        <w:tc>
          <w:tcPr>
            <w:tcW w:w="2448" w:type="dxa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7A7E5" w14:textId="77777777" w:rsidR="001366DE" w:rsidRDefault="00000000">
            <w:pPr>
              <w:jc w:val="center"/>
            </w:pPr>
            <w:r>
              <w:rPr>
                <w:rFonts w:ascii="Calibri" w:hAnsi="Calibri"/>
                <w:b/>
                <w:color w:val="1E3A8A"/>
                <w:sz w:val="16"/>
              </w:rPr>
              <w:t>Under 10 Minutes</w:t>
            </w:r>
          </w:p>
        </w:tc>
      </w:tr>
    </w:tbl>
    <w:p w14:paraId="65C21584" w14:textId="77777777" w:rsidR="001366DE" w:rsidRDefault="00000000">
      <w:pPr>
        <w:keepNext/>
        <w:spacing w:before="240" w:after="60"/>
      </w:pPr>
      <w:r>
        <w:rPr>
          <w:rFonts w:ascii="Calibri" w:hAnsi="Calibri"/>
          <w:b/>
          <w:color w:val="1E3A8A"/>
          <w:sz w:val="23"/>
        </w:rPr>
        <w:lastRenderedPageBreak/>
        <w:t>VII. BUSINESS MODEL</w:t>
      </w:r>
    </w:p>
    <w:p w14:paraId="61C0481C" w14:textId="77777777" w:rsidR="001366DE" w:rsidRDefault="00000000">
      <w:pPr>
        <w:spacing w:after="60"/>
      </w:pPr>
      <w:r>
        <w:rPr>
          <w:rFonts w:ascii="Calibri" w:hAnsi="Calibri"/>
          <w:color w:val="1E293B"/>
          <w:sz w:val="19"/>
        </w:rPr>
        <w:t>Stora employs a value-based freemium SaaS model designed for frictionless onboarding:</w:t>
      </w:r>
    </w:p>
    <w:p w14:paraId="289B4E3D" w14:textId="77777777" w:rsidR="001366DE" w:rsidRDefault="00000000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Free Forever Tier (₱0/mo): </w:t>
      </w:r>
      <w:r>
        <w:rPr>
          <w:rFonts w:ascii="Calibri" w:hAnsi="Calibri"/>
          <w:color w:val="1E293B"/>
          <w:sz w:val="19"/>
        </w:rPr>
        <w:t>Supports up to 20 inventory items, offline cash sales recording, camera barcode scanning, and basic daily sales totals. Designed to eliminate adoption hesitation.</w:t>
      </w:r>
    </w:p>
    <w:p w14:paraId="69153B7F" w14:textId="66AF7BCA" w:rsidR="001366DE" w:rsidRDefault="00000000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14-Day Full Premium Trial: </w:t>
      </w:r>
      <w:r>
        <w:rPr>
          <w:rFonts w:ascii="Calibri" w:hAnsi="Calibri"/>
          <w:color w:val="1E293B"/>
          <w:sz w:val="19"/>
        </w:rPr>
        <w:t xml:space="preserve">New store owners receive 14 days of </w:t>
      </w:r>
      <w:r w:rsidR="00E6185A">
        <w:rPr>
          <w:rFonts w:ascii="Calibri" w:hAnsi="Calibri"/>
          <w:color w:val="1E293B"/>
          <w:sz w:val="19"/>
        </w:rPr>
        <w:t>20</w:t>
      </w:r>
      <w:r>
        <w:rPr>
          <w:rFonts w:ascii="Calibri" w:hAnsi="Calibri"/>
          <w:color w:val="1E293B"/>
          <w:sz w:val="19"/>
        </w:rPr>
        <w:t xml:space="preserve"> items</w:t>
      </w:r>
      <w:r w:rsidR="00E6185A">
        <w:rPr>
          <w:rFonts w:ascii="Calibri" w:hAnsi="Calibri"/>
          <w:color w:val="1E293B"/>
          <w:sz w:val="19"/>
        </w:rPr>
        <w:t xml:space="preserve"> inventory</w:t>
      </w:r>
      <w:r>
        <w:rPr>
          <w:rFonts w:ascii="Calibri" w:hAnsi="Calibri"/>
          <w:color w:val="1E293B"/>
          <w:sz w:val="19"/>
        </w:rPr>
        <w:t xml:space="preserve"> and real-time alerts upon registration to experience full product value.</w:t>
      </w:r>
    </w:p>
    <w:p w14:paraId="6E985FF5" w14:textId="77777777" w:rsidR="001366DE" w:rsidRDefault="00000000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Premium Subscription Tier (₱100/mo or ₱1,000/yr): </w:t>
      </w:r>
      <w:r>
        <w:rPr>
          <w:rFonts w:ascii="Calibri" w:hAnsi="Calibri"/>
          <w:color w:val="1E293B"/>
          <w:sz w:val="19"/>
        </w:rPr>
        <w:t>Unlocks unlimited inventory items, automated push notifications for low stock, sales trends, CSV/PDF bookkeeping exports, and store locator visibility.</w:t>
      </w:r>
    </w:p>
    <w:p w14:paraId="66A63EA0" w14:textId="77777777" w:rsidR="001366DE" w:rsidRDefault="00000000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Revenue Milestones: </w:t>
      </w:r>
      <w:r>
        <w:rPr>
          <w:rFonts w:ascii="Calibri" w:hAnsi="Calibri"/>
          <w:color w:val="1E293B"/>
          <w:sz w:val="19"/>
        </w:rPr>
        <w:t>100 stores = ₱10,000 MRR (Pilot validation); 1,000 stores = ₱100,000 MRR (₱1.2M ARR); 3,000 stores = ₱300,000 MRR (₱3.6M ARR at operational self-sufficiency).</w:t>
      </w:r>
    </w:p>
    <w:p w14:paraId="12BD6D73" w14:textId="77777777" w:rsidR="001366DE" w:rsidRDefault="00000000">
      <w:pPr>
        <w:keepNext/>
        <w:spacing w:before="240" w:after="60"/>
      </w:pPr>
      <w:r>
        <w:rPr>
          <w:rFonts w:ascii="Calibri" w:hAnsi="Calibri"/>
          <w:b/>
          <w:color w:val="1E3A8A"/>
          <w:sz w:val="23"/>
        </w:rPr>
        <w:t>VIII. MARKET ANALYSIS</w:t>
      </w:r>
    </w:p>
    <w:p w14:paraId="081C88C8" w14:textId="77777777" w:rsidR="001366DE" w:rsidRDefault="00000000">
      <w:pPr>
        <w:spacing w:after="60"/>
      </w:pPr>
      <w:r>
        <w:rPr>
          <w:rFonts w:ascii="Calibri" w:hAnsi="Calibri"/>
          <w:color w:val="1E293B"/>
          <w:sz w:val="19"/>
        </w:rPr>
        <w:t>The Philippine retail market is uniquely primed for Stora due to two macroeconomic catalysts: first, widespread digital wallet penetration with over 94 million registered GCash accounts and the national standardization of QR Ph by the Bangko Sentral ng Pilipinas (BSP); and second, the DTI E-Commerce Roadmap 2024-2028 mandating grassroots merchant digitization. Micro-entrepreneurs who previously lacked formal bank accounts now use smartphones and e-wallets daily. By meeting merchants on their existing devices and payment methods, Stora eliminates the friction that caused past enterprise software initiatives to fail.</w:t>
      </w:r>
    </w:p>
    <w:p w14:paraId="49B81661" w14:textId="77777777" w:rsidR="001366DE" w:rsidRDefault="00000000">
      <w:pPr>
        <w:keepNext/>
        <w:spacing w:before="240" w:after="60"/>
      </w:pPr>
      <w:r>
        <w:rPr>
          <w:rFonts w:ascii="Calibri" w:hAnsi="Calibri"/>
          <w:b/>
          <w:color w:val="1E3A8A"/>
          <w:sz w:val="23"/>
        </w:rPr>
        <w:t>IX. OPERATIONS PLAN</w:t>
      </w:r>
    </w:p>
    <w:p w14:paraId="363F6A25" w14:textId="77777777" w:rsidR="001366DE" w:rsidRDefault="00000000">
      <w:pPr>
        <w:spacing w:after="60"/>
      </w:pPr>
      <w:r>
        <w:rPr>
          <w:rFonts w:ascii="Calibri" w:hAnsi="Calibri"/>
          <w:color w:val="1E293B"/>
          <w:sz w:val="19"/>
        </w:rPr>
        <w:t>The technical development and pilot validation span an 8-week agile development cycle followed by a 4-month live community pilot:</w:t>
      </w:r>
    </w:p>
    <w:p w14:paraId="39D7DE4A" w14:textId="77777777" w:rsidR="001366DE" w:rsidRDefault="00000000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Sprint 1 (Weeks 1–2): </w:t>
      </w:r>
      <w:r>
        <w:rPr>
          <w:rFonts w:ascii="Calibri" w:hAnsi="Calibri"/>
          <w:color w:val="1E293B"/>
          <w:sz w:val="19"/>
        </w:rPr>
        <w:t>UI/UX wireframes &amp; design system, Django REST scaffold, JWT authentication, PostgreSQL database schema, and Drift/SQLite mobile local storage initialization.</w:t>
      </w:r>
    </w:p>
    <w:p w14:paraId="29779659" w14:textId="77777777" w:rsidR="001366DE" w:rsidRDefault="00000000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Sprint 2 (Weeks 3–4): </w:t>
      </w:r>
      <w:r>
        <w:rPr>
          <w:rFonts w:ascii="Calibri" w:hAnsi="Calibri"/>
          <w:color w:val="1E293B"/>
          <w:sz w:val="19"/>
        </w:rPr>
        <w:t>Product and category CRUD, integrated mobile camera barcode scanning engine, 20-item tier restriction enforcement, and cloud sync logic.</w:t>
      </w:r>
    </w:p>
    <w:p w14:paraId="6BCFA986" w14:textId="77777777" w:rsidR="001366DE" w:rsidRDefault="00000000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Sprint 3 (Weeks 5–6): </w:t>
      </w:r>
      <w:r>
        <w:rPr>
          <w:rFonts w:ascii="Calibri" w:hAnsi="Calibri"/>
          <w:color w:val="1E293B"/>
          <w:sz w:val="19"/>
        </w:rPr>
        <w:t>POS cart checkout, automatic stock decrement, Firebase Cloud Messaging (FCM) low-stock alerts, and GCash QR payment submission screen.</w:t>
      </w:r>
    </w:p>
    <w:p w14:paraId="18A767AD" w14:textId="77777777" w:rsidR="001366DE" w:rsidRDefault="00000000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Sprint 4 (Weeks 7–8): </w:t>
      </w:r>
      <w:r>
        <w:rPr>
          <w:rFonts w:ascii="Calibri" w:hAnsi="Calibri"/>
          <w:color w:val="1E293B"/>
          <w:sz w:val="19"/>
        </w:rPr>
        <w:t>Custom Django admin verification dashboard, offline sync stress testing, performance optimization on entry-level Android devices, and APK production deployment.</w:t>
      </w:r>
    </w:p>
    <w:p w14:paraId="69412433" w14:textId="77777777" w:rsidR="001366DE" w:rsidRDefault="00000000">
      <w:pPr>
        <w:pStyle w:val="ListBullet"/>
        <w:spacing w:after="50"/>
      </w:pPr>
      <w:r>
        <w:rPr>
          <w:rFonts w:ascii="Calibri" w:hAnsi="Calibri"/>
          <w:b/>
          <w:color w:val="1E293B"/>
          <w:sz w:val="19"/>
        </w:rPr>
        <w:t xml:space="preserve">Months 3–6 (Live Pilot): </w:t>
      </w:r>
      <w:r>
        <w:rPr>
          <w:rFonts w:ascii="Calibri" w:hAnsi="Calibri"/>
          <w:color w:val="1E293B"/>
          <w:sz w:val="19"/>
        </w:rPr>
        <w:t>Onboarding of 100 pilot sari-sari stores across 3 partner barangays, weekly merchant support, feedback clinics, and automated payment gateway sandbox integration.</w:t>
      </w:r>
    </w:p>
    <w:p w14:paraId="031695E4" w14:textId="77777777" w:rsidR="001366DE" w:rsidRDefault="00000000">
      <w:pPr>
        <w:spacing w:after="60"/>
      </w:pPr>
      <w:r>
        <w:rPr>
          <w:rFonts w:ascii="Calibri" w:hAnsi="Calibri"/>
          <w:color w:val="1E293B"/>
          <w:sz w:val="19"/>
        </w:rPr>
        <w:t>6-Person Team Roles: Project Manager (Agile oversight &amp; DICT liaison); UI/UX Designer (Accessible merchant interfaces); Mobile Developer (Flutter &amp; camera/scanner); Backend Developer (Django REST &amp; database); QA Tester 1 (Device &amp; offline stress testing); QA Tester 2 (API security, latency &amp; DPA compliance).</w:t>
      </w:r>
    </w:p>
    <w:p w14:paraId="14810BBF" w14:textId="77777777" w:rsidR="001366DE" w:rsidRDefault="00000000">
      <w:pPr>
        <w:keepNext/>
        <w:spacing w:before="240" w:after="60"/>
      </w:pPr>
      <w:r>
        <w:rPr>
          <w:rFonts w:ascii="Calibri" w:hAnsi="Calibri"/>
          <w:b/>
          <w:color w:val="1E3A8A"/>
          <w:sz w:val="23"/>
        </w:rPr>
        <w:t>X. FINANCIAL REQUIREMENT &amp; ITEMISED BUDGET</w:t>
      </w:r>
    </w:p>
    <w:p w14:paraId="35AC4F8B" w14:textId="77777777" w:rsidR="001366DE" w:rsidRDefault="00000000">
      <w:pPr>
        <w:spacing w:after="60"/>
      </w:pPr>
      <w:r>
        <w:rPr>
          <w:rFonts w:ascii="Calibri" w:hAnsi="Calibri"/>
          <w:color w:val="1E293B"/>
          <w:sz w:val="19"/>
        </w:rPr>
        <w:t>To execute the 8-week MVP engineering sprint and sustain a 4-month live community pilot with 100 micro-retailers, Team Stora requires a total grant/seed funding of ₱175,000.00 PHP covering a 6-month operational runway: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632"/>
        <w:gridCol w:w="1632"/>
        <w:gridCol w:w="1632"/>
        <w:gridCol w:w="1632"/>
        <w:gridCol w:w="1632"/>
        <w:gridCol w:w="1632"/>
      </w:tblGrid>
      <w:tr w:rsidR="001366DE" w14:paraId="44D29656" w14:textId="77777777">
        <w:trPr>
          <w:jc w:val="center"/>
        </w:trPr>
        <w:tc>
          <w:tcPr>
            <w:tcW w:w="1632" w:type="dxa"/>
            <w:shd w:val="clear" w:color="auto" w:fill="1E3A8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E7457F8" w14:textId="77777777" w:rsidR="001366DE" w:rsidRDefault="00000000">
            <w:r>
              <w:rPr>
                <w:rFonts w:ascii="Calibri" w:hAnsi="Calibri"/>
                <w:b/>
                <w:color w:val="FFFFFF"/>
                <w:sz w:val="16"/>
              </w:rPr>
              <w:t>Category</w:t>
            </w:r>
          </w:p>
        </w:tc>
        <w:tc>
          <w:tcPr>
            <w:tcW w:w="1632" w:type="dxa"/>
            <w:shd w:val="clear" w:color="auto" w:fill="1E3A8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05FA214" w14:textId="77777777" w:rsidR="001366DE" w:rsidRDefault="00000000">
            <w:r>
              <w:rPr>
                <w:rFonts w:ascii="Calibri" w:hAnsi="Calibri"/>
                <w:b/>
                <w:color w:val="FFFFFF"/>
                <w:sz w:val="16"/>
              </w:rPr>
              <w:t>Line Item &amp; Description</w:t>
            </w:r>
          </w:p>
        </w:tc>
        <w:tc>
          <w:tcPr>
            <w:tcW w:w="1632" w:type="dxa"/>
            <w:shd w:val="clear" w:color="auto" w:fill="1E3A8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FD9C311" w14:textId="77777777" w:rsidR="001366DE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Unit Cost</w:t>
            </w:r>
          </w:p>
        </w:tc>
        <w:tc>
          <w:tcPr>
            <w:tcW w:w="1632" w:type="dxa"/>
            <w:shd w:val="clear" w:color="auto" w:fill="1E3A8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01D28EF" w14:textId="77777777" w:rsidR="001366DE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Qty / Duration</w:t>
            </w:r>
          </w:p>
        </w:tc>
        <w:tc>
          <w:tcPr>
            <w:tcW w:w="1632" w:type="dxa"/>
            <w:shd w:val="clear" w:color="auto" w:fill="1E3A8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9B836CA" w14:textId="77777777" w:rsidR="001366DE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Total (PHP)</w:t>
            </w:r>
          </w:p>
        </w:tc>
        <w:tc>
          <w:tcPr>
            <w:tcW w:w="1632" w:type="dxa"/>
            <w:shd w:val="clear" w:color="auto" w:fill="1E3A8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B1A8E50" w14:textId="77777777" w:rsidR="001366DE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16"/>
              </w:rPr>
              <w:t>Alloc %</w:t>
            </w:r>
          </w:p>
        </w:tc>
      </w:tr>
      <w:tr w:rsidR="001366DE" w14:paraId="062AEFD6" w14:textId="77777777">
        <w:trPr>
          <w:jc w:val="center"/>
        </w:trPr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DE4412" w14:textId="77777777" w:rsidR="001366DE" w:rsidRDefault="00000000">
            <w:r>
              <w:rPr>
                <w:rFonts w:ascii="Calibri" w:hAnsi="Calibri"/>
                <w:sz w:val="15"/>
              </w:rPr>
              <w:t>1. Cloud &amp; Infra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E656C8" w14:textId="77777777" w:rsidR="001366DE" w:rsidRDefault="00000000">
            <w:r>
              <w:rPr>
                <w:rFonts w:ascii="Calibri" w:hAnsi="Calibri"/>
                <w:sz w:val="15"/>
              </w:rPr>
              <w:t>Cloud Backend Service (Render/DigitalOcean API)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9C143E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₱850 / mo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C16359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6 months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0CF220" w14:textId="77777777" w:rsidR="001366DE" w:rsidRDefault="00000000">
            <w:pPr>
              <w:jc w:val="right"/>
            </w:pPr>
            <w:r>
              <w:rPr>
                <w:rFonts w:ascii="Calibri" w:hAnsi="Calibri"/>
                <w:b/>
                <w:sz w:val="15"/>
              </w:rPr>
              <w:t>₱5,100.00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B17038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2.9%</w:t>
            </w:r>
          </w:p>
        </w:tc>
      </w:tr>
      <w:tr w:rsidR="001366DE" w14:paraId="3367B4FA" w14:textId="77777777">
        <w:trPr>
          <w:jc w:val="center"/>
        </w:trPr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3F8FE7" w14:textId="77777777" w:rsidR="001366DE" w:rsidRDefault="00000000">
            <w:r>
              <w:rPr>
                <w:rFonts w:ascii="Calibri" w:hAnsi="Calibri"/>
                <w:sz w:val="15"/>
              </w:rPr>
              <w:lastRenderedPageBreak/>
              <w:t>1. Cloud &amp; Infra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805C5E" w14:textId="77777777" w:rsidR="001366DE" w:rsidRDefault="00000000">
            <w:r>
              <w:rPr>
                <w:rFonts w:ascii="Calibri" w:hAnsi="Calibri"/>
                <w:sz w:val="15"/>
              </w:rPr>
              <w:t>Managed Production Database (PostgreSQL)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647EFB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₱850 / mo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682E56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6 months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C67A34" w14:textId="77777777" w:rsidR="001366DE" w:rsidRDefault="00000000">
            <w:pPr>
              <w:jc w:val="right"/>
            </w:pPr>
            <w:r>
              <w:rPr>
                <w:rFonts w:ascii="Calibri" w:hAnsi="Calibri"/>
                <w:b/>
                <w:sz w:val="15"/>
              </w:rPr>
              <w:t>₱5,100.00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4AD204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2.9%</w:t>
            </w:r>
          </w:p>
        </w:tc>
      </w:tr>
      <w:tr w:rsidR="001366DE" w14:paraId="3190DF3F" w14:textId="77777777">
        <w:trPr>
          <w:jc w:val="center"/>
        </w:trPr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96A646" w14:textId="77777777" w:rsidR="001366DE" w:rsidRDefault="00000000">
            <w:r>
              <w:rPr>
                <w:rFonts w:ascii="Calibri" w:hAnsi="Calibri"/>
                <w:sz w:val="15"/>
              </w:rPr>
              <w:t>1. Cloud &amp; Infra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75A1E6" w14:textId="77777777" w:rsidR="001366DE" w:rsidRDefault="00000000">
            <w:r>
              <w:rPr>
                <w:rFonts w:ascii="Calibri" w:hAnsi="Calibri"/>
                <w:sz w:val="15"/>
              </w:rPr>
              <w:t>Cloud Media Storage (Cloudinary / S3)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D0BF8E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₱600 / mo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51A3F8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6 months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0C44D2" w14:textId="77777777" w:rsidR="001366DE" w:rsidRDefault="00000000">
            <w:pPr>
              <w:jc w:val="right"/>
            </w:pPr>
            <w:r>
              <w:rPr>
                <w:rFonts w:ascii="Calibri" w:hAnsi="Calibri"/>
                <w:b/>
                <w:sz w:val="15"/>
              </w:rPr>
              <w:t>₱3,600.00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B9236D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2.1%</w:t>
            </w:r>
          </w:p>
        </w:tc>
      </w:tr>
      <w:tr w:rsidR="001366DE" w14:paraId="125815BD" w14:textId="77777777">
        <w:trPr>
          <w:jc w:val="center"/>
        </w:trPr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D134C7" w14:textId="77777777" w:rsidR="001366DE" w:rsidRDefault="00000000">
            <w:r>
              <w:rPr>
                <w:rFonts w:ascii="Calibri" w:hAnsi="Calibri"/>
                <w:sz w:val="15"/>
              </w:rPr>
              <w:t>1. Cloud &amp; Infra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E2754E" w14:textId="77777777" w:rsidR="001366DE" w:rsidRDefault="00000000">
            <w:r>
              <w:rPr>
                <w:rFonts w:ascii="Calibri" w:hAnsi="Calibri"/>
                <w:sz w:val="15"/>
              </w:rPr>
              <w:t>Custom Domain &amp; SSL (stora.ph / stora.app)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BB2852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₱1,800 / yr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06BCB6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1 year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8273C0" w14:textId="77777777" w:rsidR="001366DE" w:rsidRDefault="00000000">
            <w:pPr>
              <w:jc w:val="right"/>
            </w:pPr>
            <w:r>
              <w:rPr>
                <w:rFonts w:ascii="Calibri" w:hAnsi="Calibri"/>
                <w:b/>
                <w:sz w:val="15"/>
              </w:rPr>
              <w:t>₱1,800.00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9F5A4E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1.0%</w:t>
            </w:r>
          </w:p>
        </w:tc>
      </w:tr>
      <w:tr w:rsidR="001366DE" w14:paraId="76D57A8B" w14:textId="77777777">
        <w:trPr>
          <w:jc w:val="center"/>
        </w:trPr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46BE5D" w14:textId="77777777" w:rsidR="001366DE" w:rsidRDefault="00000000">
            <w:r>
              <w:rPr>
                <w:rFonts w:ascii="Calibri" w:hAnsi="Calibri"/>
                <w:sz w:val="15"/>
              </w:rPr>
              <w:t>1. Cloud &amp; Infra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01D34C" w14:textId="77777777" w:rsidR="001366DE" w:rsidRDefault="00000000">
            <w:r>
              <w:rPr>
                <w:rFonts w:ascii="Calibri" w:hAnsi="Calibri"/>
                <w:sz w:val="15"/>
              </w:rPr>
              <w:t>Google Play Developer Registration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13D876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₱1,500 one-time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63F625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1 account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E6A3A9" w14:textId="77777777" w:rsidR="001366DE" w:rsidRDefault="00000000">
            <w:pPr>
              <w:jc w:val="right"/>
            </w:pPr>
            <w:r>
              <w:rPr>
                <w:rFonts w:ascii="Calibri" w:hAnsi="Calibri"/>
                <w:b/>
                <w:sz w:val="15"/>
              </w:rPr>
              <w:t>₱1,500.00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216968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0.9%</w:t>
            </w:r>
          </w:p>
        </w:tc>
      </w:tr>
      <w:tr w:rsidR="001366DE" w14:paraId="337D8F2C" w14:textId="77777777">
        <w:trPr>
          <w:jc w:val="center"/>
        </w:trPr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CB1670" w14:textId="77777777" w:rsidR="001366DE" w:rsidRDefault="00000000">
            <w:r>
              <w:rPr>
                <w:rFonts w:ascii="Calibri" w:hAnsi="Calibri"/>
                <w:sz w:val="15"/>
              </w:rPr>
              <w:t>1. Cloud &amp; Infra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28AEE9" w14:textId="77777777" w:rsidR="001366DE" w:rsidRDefault="00000000">
            <w:r>
              <w:rPr>
                <w:rFonts w:ascii="Calibri" w:hAnsi="Calibri"/>
                <w:sz w:val="15"/>
              </w:rPr>
              <w:t>SMS &amp; Verification Credits (Semaphore/Twilio)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CB13F5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₱0.50 / SMS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C98CC0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2,000 credits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296736" w14:textId="77777777" w:rsidR="001366DE" w:rsidRDefault="00000000">
            <w:pPr>
              <w:jc w:val="right"/>
            </w:pPr>
            <w:r>
              <w:rPr>
                <w:rFonts w:ascii="Calibri" w:hAnsi="Calibri"/>
                <w:b/>
                <w:sz w:val="15"/>
              </w:rPr>
              <w:t>₱1,000.00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6944B3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0.6%</w:t>
            </w:r>
          </w:p>
        </w:tc>
      </w:tr>
      <w:tr w:rsidR="001366DE" w14:paraId="4C9987E7" w14:textId="77777777">
        <w:trPr>
          <w:jc w:val="center"/>
        </w:trPr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EA6678" w14:textId="77777777" w:rsidR="001366DE" w:rsidRDefault="00000000">
            <w:r>
              <w:rPr>
                <w:rFonts w:ascii="Calibri" w:hAnsi="Calibri"/>
                <w:sz w:val="15"/>
              </w:rPr>
              <w:t>2. R&amp;D &amp; Eng.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6A017B" w14:textId="77777777" w:rsidR="001366DE" w:rsidRDefault="00000000">
            <w:r>
              <w:rPr>
                <w:rFonts w:ascii="Calibri" w:hAnsi="Calibri"/>
                <w:sz w:val="15"/>
              </w:rPr>
              <w:t>Dev Connectivity &amp; Lab Allowance (6 pax × 2 mos)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C79722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₱2,500 / mo / pax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FDF02E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12 person-mos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F4063B" w14:textId="77777777" w:rsidR="001366DE" w:rsidRDefault="00000000">
            <w:pPr>
              <w:jc w:val="right"/>
            </w:pPr>
            <w:r>
              <w:rPr>
                <w:rFonts w:ascii="Calibri" w:hAnsi="Calibri"/>
                <w:b/>
                <w:sz w:val="15"/>
              </w:rPr>
              <w:t>₱30,000.00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9FC01A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17.1%</w:t>
            </w:r>
          </w:p>
        </w:tc>
      </w:tr>
      <w:tr w:rsidR="001366DE" w14:paraId="0E59D38E" w14:textId="77777777">
        <w:trPr>
          <w:jc w:val="center"/>
        </w:trPr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FF7652" w14:textId="77777777" w:rsidR="001366DE" w:rsidRDefault="00000000">
            <w:r>
              <w:rPr>
                <w:rFonts w:ascii="Calibri" w:hAnsi="Calibri"/>
                <w:sz w:val="15"/>
              </w:rPr>
              <w:t>2. R&amp;D &amp; Eng.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6AF39E" w14:textId="77777777" w:rsidR="001366DE" w:rsidRDefault="00000000">
            <w:r>
              <w:rPr>
                <w:rFonts w:ascii="Calibri" w:hAnsi="Calibri"/>
                <w:sz w:val="15"/>
              </w:rPr>
              <w:t>Benchmark Android Test Devices (Entry-level)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10C759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₱4,500 / unit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BC57BB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2 units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7E75D5" w14:textId="77777777" w:rsidR="001366DE" w:rsidRDefault="00000000">
            <w:pPr>
              <w:jc w:val="right"/>
            </w:pPr>
            <w:r>
              <w:rPr>
                <w:rFonts w:ascii="Calibri" w:hAnsi="Calibri"/>
                <w:b/>
                <w:sz w:val="15"/>
              </w:rPr>
              <w:t>₱9,000.00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7B1822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5.1%</w:t>
            </w:r>
          </w:p>
        </w:tc>
      </w:tr>
      <w:tr w:rsidR="001366DE" w14:paraId="7931E021" w14:textId="77777777">
        <w:trPr>
          <w:jc w:val="center"/>
        </w:trPr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15A429" w14:textId="77777777" w:rsidR="001366DE" w:rsidRDefault="00000000">
            <w:r>
              <w:rPr>
                <w:rFonts w:ascii="Calibri" w:hAnsi="Calibri"/>
                <w:sz w:val="15"/>
              </w:rPr>
              <w:t>2. R&amp;D &amp; Eng.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478DDE" w14:textId="77777777" w:rsidR="001366DE" w:rsidRDefault="00000000">
            <w:r>
              <w:rPr>
                <w:rFonts w:ascii="Calibri" w:hAnsi="Calibri"/>
                <w:sz w:val="15"/>
              </w:rPr>
              <w:t>Team Collaboration &amp; UI Tools (Figma/Postman)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1A3060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₱1,500 / mo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BEAB97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3 months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C99C18" w14:textId="77777777" w:rsidR="001366DE" w:rsidRDefault="00000000">
            <w:pPr>
              <w:jc w:val="right"/>
            </w:pPr>
            <w:r>
              <w:rPr>
                <w:rFonts w:ascii="Calibri" w:hAnsi="Calibri"/>
                <w:b/>
                <w:sz w:val="15"/>
              </w:rPr>
              <w:t>₱4,500.00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760F33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2.6%</w:t>
            </w:r>
          </w:p>
        </w:tc>
      </w:tr>
      <w:tr w:rsidR="001366DE" w14:paraId="016F9FCF" w14:textId="77777777">
        <w:trPr>
          <w:jc w:val="center"/>
        </w:trPr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705292" w14:textId="77777777" w:rsidR="001366DE" w:rsidRDefault="00000000">
            <w:r>
              <w:rPr>
                <w:rFonts w:ascii="Calibri" w:hAnsi="Calibri"/>
                <w:sz w:val="15"/>
              </w:rPr>
              <w:t>3. Pilot &amp; Validation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1C52D4" w14:textId="77777777" w:rsidR="001366DE" w:rsidRDefault="00000000">
            <w:r>
              <w:rPr>
                <w:rFonts w:ascii="Calibri" w:hAnsi="Calibri"/>
                <w:sz w:val="15"/>
              </w:rPr>
              <w:t>Direct Field Visits &amp; Community Outreach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A253CD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₱5,000 / mo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75AF92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4 months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DD548D" w14:textId="77777777" w:rsidR="001366DE" w:rsidRDefault="00000000">
            <w:pPr>
              <w:jc w:val="right"/>
            </w:pPr>
            <w:r>
              <w:rPr>
                <w:rFonts w:ascii="Calibri" w:hAnsi="Calibri"/>
                <w:b/>
                <w:sz w:val="15"/>
              </w:rPr>
              <w:t>₱20,000.00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0156E6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11.4%</w:t>
            </w:r>
          </w:p>
        </w:tc>
      </w:tr>
      <w:tr w:rsidR="001366DE" w14:paraId="3D93B7CA" w14:textId="77777777">
        <w:trPr>
          <w:jc w:val="center"/>
        </w:trPr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526B0B" w14:textId="77777777" w:rsidR="001366DE" w:rsidRDefault="00000000">
            <w:r>
              <w:rPr>
                <w:rFonts w:ascii="Calibri" w:hAnsi="Calibri"/>
                <w:sz w:val="15"/>
              </w:rPr>
              <w:t>3. Pilot &amp; Validation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E14A3C" w14:textId="77777777" w:rsidR="001366DE" w:rsidRDefault="00000000">
            <w:r>
              <w:rPr>
                <w:rFonts w:ascii="Calibri" w:hAnsi="Calibri"/>
                <w:sz w:val="15"/>
              </w:rPr>
              <w:t>Merchant Starter Kits (Laminated QR Standees)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E9987B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₱120 / kit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8B7D1C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100 stores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4B9C33" w14:textId="77777777" w:rsidR="001366DE" w:rsidRDefault="00000000">
            <w:pPr>
              <w:jc w:val="right"/>
            </w:pPr>
            <w:r>
              <w:rPr>
                <w:rFonts w:ascii="Calibri" w:hAnsi="Calibri"/>
                <w:b/>
                <w:sz w:val="15"/>
              </w:rPr>
              <w:t>₱12,000.00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B42245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6.9%</w:t>
            </w:r>
          </w:p>
        </w:tc>
      </w:tr>
      <w:tr w:rsidR="001366DE" w14:paraId="22BF47D6" w14:textId="77777777">
        <w:trPr>
          <w:jc w:val="center"/>
        </w:trPr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FE8AA2" w14:textId="77777777" w:rsidR="001366DE" w:rsidRDefault="00000000">
            <w:r>
              <w:rPr>
                <w:rFonts w:ascii="Calibri" w:hAnsi="Calibri"/>
                <w:sz w:val="15"/>
              </w:rPr>
              <w:t>3. Pilot &amp; Validation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196947" w14:textId="77777777" w:rsidR="001366DE" w:rsidRDefault="00000000">
            <w:r>
              <w:rPr>
                <w:rFonts w:ascii="Calibri" w:hAnsi="Calibri"/>
                <w:sz w:val="15"/>
              </w:rPr>
              <w:t>Early Adopter Pilot Incentive (Load Subsidy)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E8AF5F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₱150 / store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9C9C89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100 stores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2E297A" w14:textId="77777777" w:rsidR="001366DE" w:rsidRDefault="00000000">
            <w:pPr>
              <w:jc w:val="right"/>
            </w:pPr>
            <w:r>
              <w:rPr>
                <w:rFonts w:ascii="Calibri" w:hAnsi="Calibri"/>
                <w:b/>
                <w:sz w:val="15"/>
              </w:rPr>
              <w:t>₱15,000.00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FA3B3C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8.6%</w:t>
            </w:r>
          </w:p>
        </w:tc>
      </w:tr>
      <w:tr w:rsidR="001366DE" w14:paraId="57E8149F" w14:textId="77777777">
        <w:trPr>
          <w:jc w:val="center"/>
        </w:trPr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33AAD2" w14:textId="77777777" w:rsidR="001366DE" w:rsidRDefault="00000000">
            <w:r>
              <w:rPr>
                <w:rFonts w:ascii="Calibri" w:hAnsi="Calibri"/>
                <w:sz w:val="15"/>
              </w:rPr>
              <w:t>3. Pilot &amp; Validation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2CF81B" w14:textId="77777777" w:rsidR="001366DE" w:rsidRDefault="00000000">
            <w:r>
              <w:rPr>
                <w:rFonts w:ascii="Calibri" w:hAnsi="Calibri"/>
                <w:sz w:val="15"/>
              </w:rPr>
              <w:t>Community FGDs &amp; Feedback Clinics (4 sessions)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36F808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₱2,500 / session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D604AD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4 sessions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7E3C68" w14:textId="77777777" w:rsidR="001366DE" w:rsidRDefault="00000000">
            <w:pPr>
              <w:jc w:val="right"/>
            </w:pPr>
            <w:r>
              <w:rPr>
                <w:rFonts w:ascii="Calibri" w:hAnsi="Calibri"/>
                <w:b/>
                <w:sz w:val="15"/>
              </w:rPr>
              <w:t>₱10,000.00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E060A3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5.7%</w:t>
            </w:r>
          </w:p>
        </w:tc>
      </w:tr>
      <w:tr w:rsidR="001366DE" w14:paraId="5E995FD7" w14:textId="77777777">
        <w:trPr>
          <w:jc w:val="center"/>
        </w:trPr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6BF592" w14:textId="77777777" w:rsidR="001366DE" w:rsidRDefault="00000000">
            <w:r>
              <w:rPr>
                <w:rFonts w:ascii="Calibri" w:hAnsi="Calibri"/>
                <w:sz w:val="15"/>
              </w:rPr>
              <w:t>4. Payment &amp; Legal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B8CBC4" w14:textId="77777777" w:rsidR="001366DE" w:rsidRDefault="00000000">
            <w:r>
              <w:rPr>
                <w:rFonts w:ascii="Calibri" w:hAnsi="Calibri"/>
                <w:sz w:val="15"/>
              </w:rPr>
              <w:t>Payment Gateway Sandbox &amp; Onboarding Reserve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6DDD12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₱8,000 one-time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C6BE3A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1 setup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7C83DF" w14:textId="77777777" w:rsidR="001366DE" w:rsidRDefault="00000000">
            <w:pPr>
              <w:jc w:val="right"/>
            </w:pPr>
            <w:r>
              <w:rPr>
                <w:rFonts w:ascii="Calibri" w:hAnsi="Calibri"/>
                <w:b/>
                <w:sz w:val="15"/>
              </w:rPr>
              <w:t>₱8,000.00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DBE2D3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4.6%</w:t>
            </w:r>
          </w:p>
        </w:tc>
      </w:tr>
      <w:tr w:rsidR="001366DE" w14:paraId="385973BA" w14:textId="77777777">
        <w:trPr>
          <w:jc w:val="center"/>
        </w:trPr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FE94DF" w14:textId="77777777" w:rsidR="001366DE" w:rsidRDefault="00000000">
            <w:r>
              <w:rPr>
                <w:rFonts w:ascii="Calibri" w:hAnsi="Calibri"/>
                <w:sz w:val="15"/>
              </w:rPr>
              <w:t>4. Payment &amp; Legal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A1F9B8" w14:textId="77777777" w:rsidR="001366DE" w:rsidRDefault="00000000">
            <w:r>
              <w:rPr>
                <w:rFonts w:ascii="Calibri" w:hAnsi="Calibri"/>
                <w:sz w:val="15"/>
              </w:rPr>
              <w:t>DTI / Barangay / NPC Data Privacy Compliance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F5BEFE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₱6,500 one-time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ACE421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Lump sum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B86EE7" w14:textId="77777777" w:rsidR="001366DE" w:rsidRDefault="00000000">
            <w:pPr>
              <w:jc w:val="right"/>
            </w:pPr>
            <w:r>
              <w:rPr>
                <w:rFonts w:ascii="Calibri" w:hAnsi="Calibri"/>
                <w:b/>
                <w:sz w:val="15"/>
              </w:rPr>
              <w:t>₱6,500.00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834E23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3.7%</w:t>
            </w:r>
          </w:p>
        </w:tc>
      </w:tr>
      <w:tr w:rsidR="001366DE" w14:paraId="529DACE6" w14:textId="77777777">
        <w:trPr>
          <w:jc w:val="center"/>
        </w:trPr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B96655" w14:textId="77777777" w:rsidR="001366DE" w:rsidRDefault="00000000">
            <w:r>
              <w:rPr>
                <w:rFonts w:ascii="Calibri" w:hAnsi="Calibri"/>
                <w:sz w:val="15"/>
              </w:rPr>
              <w:t>4. Payment &amp; Legal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97BAD3" w14:textId="77777777" w:rsidR="001366DE" w:rsidRDefault="00000000">
            <w:r>
              <w:rPr>
                <w:rFonts w:ascii="Calibri" w:hAnsi="Calibri"/>
                <w:sz w:val="15"/>
              </w:rPr>
              <w:t>Hyperlocal Social Media Ads (Merchant groups)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E6F25C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₱4,000 / mo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ECBF16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4 months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6B9F02" w14:textId="77777777" w:rsidR="001366DE" w:rsidRDefault="00000000">
            <w:pPr>
              <w:jc w:val="right"/>
            </w:pPr>
            <w:r>
              <w:rPr>
                <w:rFonts w:ascii="Calibri" w:hAnsi="Calibri"/>
                <w:b/>
                <w:sz w:val="15"/>
              </w:rPr>
              <w:t>₱16,000.00</w:t>
            </w:r>
          </w:p>
        </w:tc>
        <w:tc>
          <w:tcPr>
            <w:tcW w:w="1632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BFFEC6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9.1%</w:t>
            </w:r>
          </w:p>
        </w:tc>
      </w:tr>
      <w:tr w:rsidR="001366DE" w14:paraId="7509633F" w14:textId="77777777">
        <w:trPr>
          <w:jc w:val="center"/>
        </w:trPr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FECB86" w14:textId="77777777" w:rsidR="001366DE" w:rsidRDefault="00000000">
            <w:r>
              <w:rPr>
                <w:rFonts w:ascii="Calibri" w:hAnsi="Calibri"/>
                <w:sz w:val="15"/>
              </w:rPr>
              <w:t>5. Contingency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D29099" w14:textId="77777777" w:rsidR="001366DE" w:rsidRDefault="00000000">
            <w:r>
              <w:rPr>
                <w:rFonts w:ascii="Calibri" w:hAnsi="Calibri"/>
                <w:sz w:val="15"/>
              </w:rPr>
              <w:t>Operational &amp; Cloud Scale Buffer (15%)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020AE9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Lump sum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695181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6 months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6898EE" w14:textId="77777777" w:rsidR="001366DE" w:rsidRDefault="00000000">
            <w:pPr>
              <w:jc w:val="right"/>
            </w:pPr>
            <w:r>
              <w:rPr>
                <w:rFonts w:ascii="Calibri" w:hAnsi="Calibri"/>
                <w:b/>
                <w:sz w:val="15"/>
              </w:rPr>
              <w:t>₱25,900.00</w:t>
            </w:r>
          </w:p>
        </w:tc>
        <w:tc>
          <w:tcPr>
            <w:tcW w:w="163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BFBED9" w14:textId="77777777" w:rsidR="001366DE" w:rsidRDefault="00000000">
            <w:pPr>
              <w:jc w:val="right"/>
            </w:pPr>
            <w:r>
              <w:rPr>
                <w:rFonts w:ascii="Calibri" w:hAnsi="Calibri"/>
                <w:sz w:val="15"/>
              </w:rPr>
              <w:t>14.8%</w:t>
            </w:r>
          </w:p>
        </w:tc>
      </w:tr>
      <w:tr w:rsidR="001366DE" w14:paraId="78A15107" w14:textId="77777777">
        <w:trPr>
          <w:jc w:val="center"/>
        </w:trPr>
        <w:tc>
          <w:tcPr>
            <w:tcW w:w="1632" w:type="dxa"/>
            <w:shd w:val="clear" w:color="auto" w:fill="E2E8F0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4314E9E" w14:textId="77777777" w:rsidR="001366DE" w:rsidRDefault="00000000">
            <w:r>
              <w:rPr>
                <w:rFonts w:ascii="Calibri" w:hAnsi="Calibri"/>
                <w:b/>
                <w:color w:val="1E3A8A"/>
                <w:sz w:val="16"/>
              </w:rPr>
              <w:lastRenderedPageBreak/>
              <w:t>TOTAL</w:t>
            </w:r>
          </w:p>
        </w:tc>
        <w:tc>
          <w:tcPr>
            <w:tcW w:w="1632" w:type="dxa"/>
            <w:shd w:val="clear" w:color="auto" w:fill="E2E8F0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2A1B812" w14:textId="77777777" w:rsidR="001366DE" w:rsidRDefault="00000000">
            <w:r>
              <w:rPr>
                <w:rFonts w:ascii="Calibri" w:hAnsi="Calibri"/>
                <w:b/>
                <w:color w:val="1E3A8A"/>
                <w:sz w:val="16"/>
              </w:rPr>
              <w:t>TOTAL FINANCIAL REQUIREMENT</w:t>
            </w:r>
          </w:p>
        </w:tc>
        <w:tc>
          <w:tcPr>
            <w:tcW w:w="1632" w:type="dxa"/>
            <w:shd w:val="clear" w:color="auto" w:fill="E2E8F0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11F7EFA" w14:textId="77777777" w:rsidR="001366DE" w:rsidRDefault="001366DE">
            <w:pPr>
              <w:jc w:val="right"/>
            </w:pPr>
          </w:p>
        </w:tc>
        <w:tc>
          <w:tcPr>
            <w:tcW w:w="1632" w:type="dxa"/>
            <w:shd w:val="clear" w:color="auto" w:fill="E2E8F0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0572126" w14:textId="77777777" w:rsidR="001366DE" w:rsidRDefault="00000000">
            <w:pPr>
              <w:jc w:val="right"/>
            </w:pPr>
            <w:r>
              <w:rPr>
                <w:rFonts w:ascii="Calibri" w:hAnsi="Calibri"/>
                <w:b/>
                <w:color w:val="1E3A8A"/>
                <w:sz w:val="16"/>
              </w:rPr>
              <w:t>6-Month Runway</w:t>
            </w:r>
          </w:p>
        </w:tc>
        <w:tc>
          <w:tcPr>
            <w:tcW w:w="1632" w:type="dxa"/>
            <w:shd w:val="clear" w:color="auto" w:fill="E2E8F0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99F90F6" w14:textId="77777777" w:rsidR="001366DE" w:rsidRDefault="00000000">
            <w:pPr>
              <w:jc w:val="right"/>
            </w:pPr>
            <w:r>
              <w:rPr>
                <w:rFonts w:ascii="Calibri" w:hAnsi="Calibri"/>
                <w:b/>
                <w:color w:val="1E3A8A"/>
                <w:sz w:val="16"/>
              </w:rPr>
              <w:t>₱175,000.00</w:t>
            </w:r>
          </w:p>
        </w:tc>
        <w:tc>
          <w:tcPr>
            <w:tcW w:w="1632" w:type="dxa"/>
            <w:shd w:val="clear" w:color="auto" w:fill="E2E8F0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9890568" w14:textId="77777777" w:rsidR="001366DE" w:rsidRDefault="00000000">
            <w:pPr>
              <w:jc w:val="right"/>
            </w:pPr>
            <w:r>
              <w:rPr>
                <w:rFonts w:ascii="Calibri" w:hAnsi="Calibri"/>
                <w:b/>
                <w:color w:val="1E3A8A"/>
                <w:sz w:val="16"/>
              </w:rPr>
              <w:t>100.0%</w:t>
            </w:r>
          </w:p>
        </w:tc>
      </w:tr>
    </w:tbl>
    <w:p w14:paraId="5FAE691C" w14:textId="77777777" w:rsidR="001366DE" w:rsidRDefault="00000000">
      <w:pPr>
        <w:keepNext/>
        <w:spacing w:before="240" w:after="60"/>
      </w:pPr>
      <w:r>
        <w:rPr>
          <w:rFonts w:ascii="Calibri" w:hAnsi="Calibri"/>
          <w:b/>
          <w:color w:val="1E3A8A"/>
          <w:sz w:val="23"/>
        </w:rPr>
        <w:t>XI. CONCLUSION &amp; IMPACT</w:t>
      </w:r>
    </w:p>
    <w:p w14:paraId="410342D8" w14:textId="77777777" w:rsidR="001366DE" w:rsidRDefault="00000000">
      <w:pPr>
        <w:spacing w:after="60"/>
      </w:pPr>
      <w:r>
        <w:rPr>
          <w:rFonts w:ascii="Calibri" w:hAnsi="Calibri"/>
          <w:color w:val="1E293B"/>
          <w:sz w:val="19"/>
        </w:rPr>
        <w:t>Stora eliminates the friction that has historically excluded Filipino micro-retailers from the digital economy. By combining an offline-resilient Flutter architecture, mobile camera barcode scanning, and an accessible ₱100/month GCash subscription, Stora provides sari-sari store owners with enterprise-level inventory control at a price they can easily sustain. With the support of the Philippine Startup Challenge XI, Team Stora will deliver a field-validated digital tool that safeguards grassroots retail livelihoods, strengthens community commerce, and fosters lasting inclusive economic development.</w:t>
      </w:r>
    </w:p>
    <w:sectPr w:rsidR="001366DE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7059782">
    <w:abstractNumId w:val="8"/>
  </w:num>
  <w:num w:numId="2" w16cid:durableId="572860797">
    <w:abstractNumId w:val="6"/>
  </w:num>
  <w:num w:numId="3" w16cid:durableId="1218979079">
    <w:abstractNumId w:val="5"/>
  </w:num>
  <w:num w:numId="4" w16cid:durableId="1984188260">
    <w:abstractNumId w:val="4"/>
  </w:num>
  <w:num w:numId="5" w16cid:durableId="1589357">
    <w:abstractNumId w:val="7"/>
  </w:num>
  <w:num w:numId="6" w16cid:durableId="1291519568">
    <w:abstractNumId w:val="3"/>
  </w:num>
  <w:num w:numId="7" w16cid:durableId="522980595">
    <w:abstractNumId w:val="2"/>
  </w:num>
  <w:num w:numId="8" w16cid:durableId="541206745">
    <w:abstractNumId w:val="1"/>
  </w:num>
  <w:num w:numId="9" w16cid:durableId="168547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6DE"/>
    <w:rsid w:val="0015074B"/>
    <w:rsid w:val="0029639D"/>
    <w:rsid w:val="002F4607"/>
    <w:rsid w:val="00326F90"/>
    <w:rsid w:val="00AA1D8D"/>
    <w:rsid w:val="00B47730"/>
    <w:rsid w:val="00CB0664"/>
    <w:rsid w:val="00E618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EE64C"/>
  <w14:defaultImageDpi w14:val="300"/>
  <w15:docId w15:val="{21826E28-15CA-4CDC-BDA9-91C36FCAF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1813</Words>
  <Characters>10340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Isoal Ljam</cp:lastModifiedBy>
  <cp:revision>2</cp:revision>
  <dcterms:created xsi:type="dcterms:W3CDTF">2013-12-23T23:15:00Z</dcterms:created>
  <dcterms:modified xsi:type="dcterms:W3CDTF">2026-09-15T13:44:00Z</dcterms:modified>
  <cp:category/>
</cp:coreProperties>
</file>