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4"/>
          <w:szCs w:val="24"/>
        </w:rPr>
      </w:pPr>
      <w:r>
        <w:rPr>
          <w:rtl w:val="0"/>
        </w:rPr>
      </w:r>
    </w:p>
    <w:p w:rsidR="00000000" w:rsidDel="00000000" w:rsidP="00000000" w:rsidRDefault="00000000" w:rsidRPr="00000000" w14:paraId="00000002">
      <w:pPr>
        <w:jc w:val="center"/>
        <w:rPr>
          <w:rFonts w:ascii="Garamond" w:cs="Garamond" w:eastAsia="Garamond" w:hAnsi="Garamond"/>
          <w:b w:val="1"/>
          <w:bCs w:val="1"/>
          <w:sz w:val="24"/>
          <w:szCs w:val="24"/>
        </w:rPr>
      </w:pPr>
      <w:r>
        <w:rPr>
          <w:rFonts w:ascii="Garamond" w:cs="Garamond" w:eastAsia="Garamond" w:hAnsi="Garamond"/>
          <w:b w:val="1"/>
          <w:bCs w:val="1"/>
          <w:sz w:val="24"/>
          <w:szCs w:val="24"/>
          <w:rtl w:val="0"/>
        </w:rPr>
        <w:t xml:space="preserve">PHILIPPINE STARTUP CHALLENGE XI</w:t>
      </w:r>
    </w:p>
    <w:p w:rsidR="00000000" w:rsidDel="00000000" w:rsidP="00000000" w:rsidRDefault="00000000" w:rsidRPr="00000000" w14:paraId="00000003">
      <w:pPr>
        <w:jc w:val="center"/>
        <w:rPr>
          <w:rFonts w:ascii="Palatino Linotype" w:cs="Palatino Linotype" w:eastAsia="Palatino Linotype" w:hAnsi="Palatino Linotype"/>
        </w:rPr>
      </w:pPr>
      <w:r>
        <w:rPr>
          <w:rFonts w:ascii="Palatino Linotype" w:cs="Palatino Linotype" w:eastAsia="Palatino Linotype" w:hAnsi="Palatino Linotype"/>
          <w:rtl w:val="0"/>
        </w:rPr>
        <w:t xml:space="preserve">TEAM STORA</w:t>
      </w:r>
    </w:p>
    <w:p w:rsidR="00000000" w:rsidDel="00000000" w:rsidP="00000000" w:rsidRDefault="00000000" w:rsidRPr="00000000" w14:paraId="00000004">
      <w:pPr>
        <w:jc w:val="center"/>
        <w:rPr>
          <w:rFonts w:ascii="Palatino Linotype" w:cs="Palatino Linotype" w:eastAsia="Palatino Linotype" w:hAnsi="Palatino Linotype"/>
        </w:rPr>
      </w:pPr>
      <w:r>
        <w:rPr>
          <w:rFonts w:ascii="Palatino Linotype" w:cs="Palatino Linotype" w:eastAsia="Palatino Linotype" w:hAnsi="Palatino Linotype"/>
          <w:rtl w:val="0"/>
        </w:rPr>
        <w:t xml:space="preserve">STORA — Smart Inventory &amp; Subscription App</w:t>
      </w:r>
    </w:p>
    <w:p w:rsidR="00000000" w:rsidDel="00000000" w:rsidP="00000000" w:rsidRDefault="00000000" w:rsidRPr="00000000" w14:paraId="00000005">
      <w:pPr>
        <w:jc w:val="center"/>
        <w:rPr>
          <w:rFonts w:ascii="Palatino Linotype" w:cs="Palatino Linotype" w:eastAsia="Palatino Linotype" w:hAnsi="Palatino Linotype"/>
        </w:rPr>
      </w:pPr>
      <w:r>
        <w:rPr>
          <w:rtl w:val="0"/>
        </w:rPr>
      </w:r>
    </w:p>
    <w:p w:rsidR="00000000" w:rsidDel="00000000" w:rsidP="00000000" w:rsidRDefault="00000000" w:rsidRPr="00000000" w14:paraId="00000006">
      <w:pPr>
        <w:jc w:val="center"/>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 CONCEPT NOTE</w:t>
      </w:r>
    </w:p>
    <w:p w:rsidR="00000000" w:rsidDel="00000000" w:rsidP="00000000" w:rsidRDefault="00000000" w:rsidRPr="00000000" w14:paraId="00000007">
      <w:pPr>
        <w:jc w:val="left"/>
        <w:rPr>
          <w:rFonts w:ascii="Palatino Linotype" w:cs="Palatino Linotype" w:eastAsia="Palatino Linotype" w:hAnsi="Palatino Linotype"/>
          <w:b w:val="1"/>
          <w:bCs w:val="1"/>
        </w:rPr>
      </w:pPr>
      <w:r>
        <w:rPr>
          <w:rtl w:val="0"/>
        </w:rPr>
      </w:r>
    </w:p>
    <w:p w:rsidR="00000000" w:rsidDel="00000000" w:rsidP="00000000" w:rsidRDefault="00000000" w:rsidRPr="00000000" w14:paraId="00000008">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SUMMARY</w:t>
      </w:r>
    </w:p>
    <w:p w:rsidR="00000000" w:rsidDel="00000000" w:rsidP="00000000" w:rsidRDefault="00000000" w:rsidRPr="00000000" w14:paraId="00000009">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Stora (Smart Inventory) is a mobile inventory and sales-tracking app built for micro and small business owners who currently manage stock using notebooks, spreadsheets, or memory. It works like a lightweight point-of-sale system: owners add and track inventory, record sales, and get low-stock alerts in real time, free for up to 20 items. Once a business outgrows the free tier, the owner can subscribe for ₱100/month through a simple GCash-payment-and-admin-approval process to unlock unlimited inventory and the full feature set. Stora's value proposition is affordable, no-fuss digital inventory management for entrepreneurs who are not ready for expensive, complex POS systems.</w:t>
      </w:r>
    </w:p>
    <w:p w:rsidR="00000000" w:rsidDel="00000000" w:rsidP="00000000" w:rsidRDefault="00000000" w:rsidRPr="00000000" w14:paraId="0000000A">
      <w:pPr>
        <w:ind w:left="720" w:firstLine="0"/>
        <w:rPr>
          <w:rFonts w:ascii="Palatino Linotype" w:cs="Palatino Linotype" w:eastAsia="Palatino Linotype" w:hAnsi="Palatino Linotype"/>
          <w:b w:val="1"/>
          <w:bCs w:val="1"/>
        </w:rPr>
      </w:pPr>
      <w:r>
        <w:rPr>
          <w:rtl w:val="0"/>
        </w:rPr>
      </w:r>
    </w:p>
    <w:p w:rsidR="00000000" w:rsidDel="00000000" w:rsidP="00000000" w:rsidRDefault="00000000" w:rsidRPr="00000000" w14:paraId="0000000B">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BACKGROUND OF THE PROBLEM</w:t>
      </w:r>
    </w:p>
    <w:p w:rsidR="00000000" w:rsidDel="00000000" w:rsidP="00000000" w:rsidRDefault="00000000" w:rsidRPr="00000000" w14:paraId="0000000C">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Many micro and small business owners in the Philippines — sari-sari store owners, small retailers, and online sellers — still track inventory and sales manually using notebooks or basic spreadsheets. This leads to inaccurate stock counts, missed low-stock alerts, lost sales records, and little visibility into business performance. Existing POS and inventory platforms are often priced and designed for medium-to-large retailers, requiring costly hardware or recurring card-based subscriptions that are inaccessible to small, cash- and e-wallet-based businesses. This leaves a clear gap for a simple, low-cost, mobile-first inventory tool that fits how small business owners already operate and pay.</w:t>
      </w:r>
    </w:p>
    <w:p w:rsidR="00000000" w:rsidDel="00000000" w:rsidP="00000000" w:rsidRDefault="00000000" w:rsidRPr="00000000" w14:paraId="0000000D">
      <w:pPr>
        <w:ind w:left="720" w:firstLine="0"/>
        <w:rPr>
          <w:rFonts w:ascii="Palatino Linotype" w:cs="Palatino Linotype" w:eastAsia="Palatino Linotype" w:hAnsi="Palatino Linotype"/>
          <w:b w:val="1"/>
          <w:bCs w:val="1"/>
        </w:rPr>
      </w:pPr>
      <w:r>
        <w:rPr>
          <w:rtl w:val="0"/>
        </w:rPr>
      </w:r>
    </w:p>
    <w:p w:rsidR="00000000" w:rsidDel="00000000" w:rsidP="00000000" w:rsidRDefault="00000000" w:rsidRPr="00000000" w14:paraId="0000000E">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PROPOSED STARTUP SOLUTION</w:t>
      </w:r>
    </w:p>
    <w:p w:rsidR="00000000" w:rsidDel="00000000" w:rsidP="00000000" w:rsidRDefault="00000000" w:rsidRPr="00000000" w14:paraId="0000000F">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Stora is a mobile inventory and sales-tracking app (built in Flutter) paired with a Django-based admin system. Business owners register, add their inventory, and record sales from their phones; stock is deducted automatically with each sale and low-stock items are flagged. A free tier supports up to 20 items so businesses can start immediately at zero cost. When a business outgrows the free tier, the owner uploads a screenshot of a ₱100 GCash payment; an admin reviews and approves the submission, upgrading the account to unlimited inventory for a set period (with an initial 14-day trial). This solution supports SDG 8 (Decent Work and Economic Growth) and SDG 9 (Industry, Innovation and Infrastructure) by helping MSMEs digitize their operations affordably and sustainably.</w:t>
      </w:r>
    </w:p>
    <w:p w:rsidR="00000000" w:rsidDel="00000000" w:rsidP="00000000" w:rsidRDefault="00000000" w:rsidRPr="00000000" w14:paraId="00000010">
      <w:pPr>
        <w:ind w:left="720" w:firstLine="0"/>
        <w:rPr>
          <w:rFonts w:ascii="Palatino Linotype" w:cs="Palatino Linotype" w:eastAsia="Palatino Linotype" w:hAnsi="Palatino Linotype"/>
          <w:b w:val="1"/>
          <w:bCs w:val="1"/>
        </w:rPr>
      </w:pPr>
      <w:r>
        <w:rPr>
          <w:rtl w:val="0"/>
        </w:rPr>
      </w:r>
    </w:p>
    <w:p w:rsidR="00000000" w:rsidDel="00000000" w:rsidP="00000000" w:rsidRDefault="00000000" w:rsidRPr="00000000" w14:paraId="00000011">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OBJECTIVES</w:t>
      </w:r>
    </w:p>
    <w:p w:rsidR="00000000" w:rsidDel="00000000" w:rsidP="00000000" w:rsidRDefault="00000000" w:rsidRPr="00000000" w14:paraId="00000012">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(1) Provide micro and small business owners an accessible, mobile-first way to track inventory and sales in real time; (2) reduce manual stock-counting errors and lost-sales incidents caused by paper- or memory-based tracking; (3) offer an affordable, cash/e-wallet-friendly subscription model (₱100/month via GCash) that removes the barrier of card-based payment systems; and (4) build a scalable admin system that manages accounts, verifies payments, and enforces subscription plans with minimal manual overhead.</w:t>
      </w:r>
    </w:p>
    <w:p w:rsidR="00000000" w:rsidDel="00000000" w:rsidP="00000000" w:rsidRDefault="00000000" w:rsidRPr="00000000" w14:paraId="00000013">
      <w:pPr>
        <w:ind w:left="720" w:firstLine="0"/>
        <w:rPr>
          <w:rFonts w:ascii="Palatino Linotype" w:cs="Palatino Linotype" w:eastAsia="Palatino Linotype" w:hAnsi="Palatino Linotype"/>
        </w:rPr>
      </w:pPr>
      <w:r>
        <w:rPr>
          <w:rtl w:val="0"/>
        </w:rPr>
      </w:r>
    </w:p>
    <w:p w:rsidR="00000000" w:rsidDel="00000000" w:rsidP="00000000" w:rsidRDefault="00000000" w:rsidRPr="00000000" w14:paraId="00000014">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TARGET MARKET/BENEFICIARIES</w:t>
      </w:r>
    </w:p>
    <w:p w:rsidR="00000000" w:rsidDel="00000000" w:rsidP="00000000" w:rsidRDefault="00000000" w:rsidRPr="00000000" w14:paraId="00000015">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Primary users are micro, small, and medium enterprise (MSME) owners in the Philippines — sari-sari store owners, small retailers, resellers, and online sellers — who currently have no digital inventory system or rely on manual, paper-based tracking. Secondary beneficiaries include their customers, who benefit from more accurate stock availability, and the wider local economy, as digitized MSMEs are better positioned to grow.</w:t>
      </w:r>
    </w:p>
    <w:p w:rsidR="00000000" w:rsidDel="00000000" w:rsidP="00000000" w:rsidRDefault="00000000" w:rsidRPr="00000000" w14:paraId="00000016">
      <w:pPr>
        <w:ind w:left="720" w:firstLine="0"/>
        <w:rPr>
          <w:rFonts w:ascii="Palatino Linotype" w:cs="Palatino Linotype" w:eastAsia="Palatino Linotype" w:hAnsi="Palatino Linotype"/>
        </w:rPr>
      </w:pPr>
      <w:r>
        <w:rPr>
          <w:rtl w:val="0"/>
        </w:rPr>
      </w:r>
    </w:p>
    <w:p w:rsidR="00000000" w:rsidDel="00000000" w:rsidP="00000000" w:rsidRDefault="00000000" w:rsidRPr="00000000" w14:paraId="00000017">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VALUE PROPOSITION</w:t>
      </w:r>
    </w:p>
    <w:p w:rsidR="00000000" w:rsidDel="00000000" w:rsidP="00000000" w:rsidRDefault="00000000" w:rsidRPr="00000000" w14:paraId="00000018">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Zero-cost entry with a generous free tier (up to 20 items); subscription payment via GCash, a method small business owners already use daily, with no credit cards or complex checkout; a lightweight, mobile-first app that needs no dedicated POS hardware; automatic stock deduction and low-stock alerts that cut down manual work; and a transparent subscription status (Free / Pending / Active / Expired) that keeps owners informed at all times.</w:t>
      </w:r>
    </w:p>
    <w:p w:rsidR="00000000" w:rsidDel="00000000" w:rsidP="00000000" w:rsidRDefault="00000000" w:rsidRPr="00000000" w14:paraId="00000019">
      <w:pPr>
        <w:ind w:left="720" w:firstLine="0"/>
        <w:rPr>
          <w:rFonts w:ascii="Palatino Linotype" w:cs="Palatino Linotype" w:eastAsia="Palatino Linotype" w:hAnsi="Palatino Linotype"/>
        </w:rPr>
      </w:pPr>
      <w:r>
        <w:rPr>
          <w:rtl w:val="0"/>
        </w:rPr>
      </w:r>
    </w:p>
    <w:p w:rsidR="00000000" w:rsidDel="00000000" w:rsidP="00000000" w:rsidRDefault="00000000" w:rsidRPr="00000000" w14:paraId="0000001A">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BUSINESS MODEL</w:t>
      </w:r>
    </w:p>
    <w:p w:rsidR="00000000" w:rsidDel="00000000" w:rsidP="00000000" w:rsidRDefault="00000000" w:rsidRPr="00000000" w14:paraId="0000001B">
      <w:pPr>
        <w:ind w:left="720" w:firstLine="0"/>
        <w:jc w:val="both"/>
        <w:rPr>
          <w:rFonts w:ascii="Palatino Linotype" w:cs="Palatino Linotype" w:eastAsia="Palatino Linotype" w:hAnsi="Palatino Linotype"/>
          <w:b w:val="1"/>
          <w:bCs w:val="1"/>
        </w:rPr>
      </w:pPr>
      <w:r>
        <w:rPr>
          <w:rFonts w:ascii="Palatino Linotype" w:cs="Palatino Linotype" w:eastAsia="Palatino Linotype" w:hAnsi="Palatino Linotype"/>
          <w:rtl w:val="0"/>
        </w:rPr>
        <w:t xml:space="preserve">Stora follows a freemium subscription model. The core app is free for businesses with 20 or fewer inventory items. Once this limit is reached, owners can unlock unlimited inventory and the full feature set for a flat ₱100/month. Payments are verified manually through a GCash-proof-of-payment-and-admin-approval flow in the early stage, keeping operating costs low while validating demand; this can be automated later (e.g., via a GCash or PayMongo API) as the user base scales. Revenue grows directly with the number of paying subscribers, with room to add tiered plans or modules such as multi-branch support and reporting as the product matures.</w:t>
      </w:r>
      <w:r>
        <w:rPr>
          <w:rtl w:val="0"/>
        </w:rPr>
      </w:r>
    </w:p>
    <w:p w:rsidR="00000000" w:rsidDel="00000000" w:rsidP="00000000" w:rsidRDefault="00000000" w:rsidRPr="00000000" w14:paraId="0000001C">
      <w:pPr>
        <w:rPr>
          <w:rFonts w:ascii="Palatino Linotype" w:cs="Palatino Linotype" w:eastAsia="Palatino Linotype" w:hAnsi="Palatino Linotype"/>
          <w:b w:val="1"/>
          <w:bCs w:val="1"/>
        </w:rPr>
      </w:pPr>
      <w:r>
        <w:rPr>
          <w:rtl w:val="0"/>
        </w:rPr>
      </w:r>
    </w:p>
    <w:p w:rsidR="00000000" w:rsidDel="00000000" w:rsidP="00000000" w:rsidRDefault="00000000" w:rsidRPr="00000000" w14:paraId="0000001D">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MARKET ANALYSIS</w:t>
      </w:r>
    </w:p>
    <w:p w:rsidR="00000000" w:rsidDel="00000000" w:rsidP="00000000" w:rsidRDefault="00000000" w:rsidRPr="00000000" w14:paraId="0000001E">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The Philippines has millions of MSMEs, most of them sari-sari stores and small retail or reselling operations, the majority of which still use no digital inventory or POS software due to cost, complexity, or lack of internet-enabled hardware. Existing POS platforms are largely priced and structured for medium-to-large retailers and require recurring card payments, leaving the very small, cash/e-wallet-based business segment underserved. Stora is positioned to capture this segment with a mobile-only, GCash-payable, low-cost alternative, with room to grow by adding value-added features that larger competitors typically skip for this micro-business tier.</w:t>
      </w:r>
    </w:p>
    <w:p w:rsidR="00000000" w:rsidDel="00000000" w:rsidP="00000000" w:rsidRDefault="00000000" w:rsidRPr="00000000" w14:paraId="0000001F">
      <w:pPr>
        <w:ind w:left="720" w:firstLine="0"/>
        <w:rPr>
          <w:rFonts w:ascii="Palatino Linotype" w:cs="Palatino Linotype" w:eastAsia="Palatino Linotype" w:hAnsi="Palatino Linotype"/>
        </w:rPr>
      </w:pPr>
      <w:r>
        <w:rPr>
          <w:rtl w:val="0"/>
        </w:rPr>
      </w:r>
    </w:p>
    <w:p w:rsidR="00000000" w:rsidDel="00000000" w:rsidP="00000000" w:rsidRDefault="00000000" w:rsidRPr="00000000" w14:paraId="00000020">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OPERATIONS PLAN</w:t>
      </w:r>
    </w:p>
    <w:p w:rsidR="00000000" w:rsidDel="00000000" w:rsidP="00000000" w:rsidRDefault="00000000" w:rsidRPr="00000000" w14:paraId="00000021">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The MVP is developed over an 8-week, 4-sprint cycle by a 6-person team: a Project Manager, UI/UX Designer, Mobile Developer, Backend Developer, and two Testers covering the mobile and admin/API sides. The Flutter mobile app handles registration/login (JWT-based), inventory CRUD, sales recording with automatic stock deduction, the subscription screen, and payment-screenshot upload. The Django backend manages user accounts, enforces free-tier item limits, and provides an admin panel for reviewing and approving or rejecting subscription payments and adjusting limits. Post-MVP operations will focus on onboarding early MSME users, refining the payment-approval workflow with a path to automation, and expanding features based on user feedback.</w:t>
      </w:r>
    </w:p>
    <w:p w:rsidR="00000000" w:rsidDel="00000000" w:rsidP="00000000" w:rsidRDefault="00000000" w:rsidRPr="00000000" w14:paraId="00000022">
      <w:pPr>
        <w:ind w:left="0" w:firstLine="0"/>
        <w:jc w:val="both"/>
        <w:rPr>
          <w:rFonts w:ascii="Palatino Linotype" w:cs="Palatino Linotype" w:eastAsia="Palatino Linotype" w:hAnsi="Palatino Linotype"/>
        </w:rPr>
      </w:pPr>
      <w:r>
        <w:rPr>
          <w:rtl w:val="0"/>
        </w:rPr>
      </w:r>
    </w:p>
    <w:p w:rsidR="00000000" w:rsidDel="00000000" w:rsidP="00000000" w:rsidRDefault="00000000" w:rsidRPr="00000000" w14:paraId="00000023">
      <w:pPr>
        <w:numPr>
          <w:ilvl w:val="0"/>
          <w:numId w:val="1"/>
        </w:numPr>
        <w:ind w:left="720" w:hanging="360"/>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FINANCIAL REQUIREMENT</w:t>
      </w:r>
      <w:r>
        <w:rPr>
          <w:rtl w:val="0"/>
        </w:rPr>
      </w:r>
    </w:p>
    <w:p w:rsidR="00000000" w:rsidDel="00000000" w:rsidP="00000000" w:rsidRDefault="00000000" w:rsidRPr="00000000" w14:paraId="00000024">
      <w:pPr>
        <w:ind w:left="720"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Initial funding will go primarily to product development (mobile and backend engineering for the 8-week MVP), cloud hosting and infrastructure for the Django backend and database, and basic onboarding support for early MSME adopters. Additional funds will cover manual payment-verification operations in the early stage and the eventual automation of GCash payment processing through a payment gateway integration as the subscriber base grows. [Team to insert a detailed peso budget breakdown per line item.]</w:t>
      </w:r>
    </w:p>
    <w:p w:rsidR="00000000" w:rsidDel="00000000" w:rsidP="00000000" w:rsidRDefault="00000000" w:rsidRPr="00000000" w14:paraId="00000025">
      <w:pPr>
        <w:ind w:left="720" w:firstLine="0"/>
        <w:rPr>
          <w:rFonts w:ascii="Palatino Linotype" w:cs="Palatino Linotype" w:eastAsia="Palatino Linotype" w:hAnsi="Palatino Linotype"/>
        </w:rPr>
      </w:pPr>
      <w:r>
        <w:rPr>
          <w:rtl w:val="0"/>
        </w:rPr>
      </w:r>
    </w:p>
    <w:p w:rsidR="00000000" w:rsidDel="00000000" w:rsidP="00000000" w:rsidRDefault="00000000" w:rsidRPr="00000000" w14:paraId="00000026">
      <w:pPr>
        <w:ind w:left="0" w:firstLine="0"/>
        <w:rPr>
          <w:rFonts w:ascii="Palatino Linotype" w:cs="Palatino Linotype" w:eastAsia="Palatino Linotype" w:hAnsi="Palatino Linotype"/>
        </w:rPr>
      </w:pPr>
      <w:r>
        <w:rPr>
          <w:rtl w:val="0"/>
        </w:rPr>
      </w:r>
    </w:p>
    <w:p w:rsidR="00000000" w:rsidDel="00000000" w:rsidP="00000000" w:rsidRDefault="00000000" w:rsidRPr="00000000" w14:paraId="00000027">
      <w:pPr>
        <w:ind w:left="720" w:firstLine="0"/>
        <w:rPr>
          <w:rFonts w:ascii="Palatino Linotype" w:cs="Palatino Linotype" w:eastAsia="Palatino Linotype" w:hAnsi="Palatino Linotype"/>
        </w:rPr>
      </w:pPr>
      <w:r>
        <w:rPr>
          <w:rtl w:val="0"/>
        </w:rPr>
      </w:r>
    </w:p>
    <w:p w:rsidR="00000000" w:rsidDel="00000000" w:rsidP="00000000" w:rsidRDefault="00000000" w:rsidRPr="00000000" w14:paraId="00000028">
      <w:pPr>
        <w:spacing w:before="100" w:line="252.00000000000003" w:lineRule="auto"/>
        <w:ind w:right="30"/>
        <w:rPr>
          <w:rFonts w:ascii="Palatino Linotype" w:cs="Palatino Linotype" w:eastAsia="Palatino Linotype" w:hAnsi="Palatino Linotype"/>
        </w:rPr>
      </w:pPr>
      <w:r>
        <w:rPr>
          <w:rtl w:val="0"/>
        </w:rPr>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center"/>
      <w:rPr>
        <w:rFonts w:ascii="Palatino Linotype" w:cs="Palatino Linotype" w:eastAsia="Palatino Linotype" w:hAnsi="Palatino Linotype"/>
        <w:i w:val="1"/>
        <w:iCs w:val="1"/>
        <w:sz w:val="18"/>
        <w:szCs w:val="18"/>
      </w:rPr>
    </w:pPr>
    <w:r w:rsidDel="00000000" w:rsidR="00000000" w:rsidRPr="00000000">
      <w:rPr>
        <w:rFonts w:ascii="Palatino Linotype" w:cs="Palatino Linotype" w:eastAsia="Palatino Linotype" w:hAnsi="Palatino Linotype"/>
        <w:i w:val="1"/>
        <w:iCs w:val="1"/>
        <w:sz w:val="18"/>
        <w:szCs w:val="18"/>
        <w:rtl w:val="0"/>
      </w:rPr>
      <w:t xml:space="preserve">Page </w:t>
    </w:r>
    <w:r w:rsidDel="00000000" w:rsidR="00000000" w:rsidRPr="00000000">
      <w:rPr>
        <w:rFonts w:ascii="Palatino Linotype" w:cs="Palatino Linotype" w:eastAsia="Palatino Linotype" w:hAnsi="Palatino Linotype"/>
        <w:i w:val="1"/>
        <w:i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555788</wp:posOffset>
          </wp:positionH>
          <wp:positionV relativeFrom="paragraph">
            <wp:posOffset>-361949</wp:posOffset>
          </wp:positionV>
          <wp:extent cx="4615815" cy="895350"/>
          <wp:effectExtent b="0" l="0" r="0" t="0"/>
          <wp:wrapNone/>
          <wp:docPr descr="Text&#10;&#10;Description automatically generated" id="4" name="image1.png"/>
          <a:graphic>
            <a:graphicData uri="http://schemas.openxmlformats.org/drawingml/2006/picture">
              <pic:pic>
                <pic:nvPicPr>
                  <pic:cNvPr descr="Text&#10;&#10;Description automatically generated" id="0" name="image1.png"/>
                  <pic:cNvPicPr preferRelativeResize="0"/>
                </pic:nvPicPr>
                <pic:blipFill>
                  <a:blip r:embed="rId1"/>
                  <a:srcRect b="22596" l="0" r="0" t="24294"/>
                  <a:stretch>
                    <a:fillRect/>
                  </a:stretch>
                </pic:blipFill>
                <pic:spPr>
                  <a:xfrm>
                    <a:off x="0" y="0"/>
                    <a:ext cx="4615815" cy="8953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AE1B84"/>
    <w:pPr>
      <w:tabs>
        <w:tab w:val="center" w:pos="4680"/>
        <w:tab w:val="right" w:pos="9360"/>
      </w:tabs>
      <w:spacing w:line="240" w:lineRule="auto"/>
    </w:pPr>
  </w:style>
  <w:style w:type="character" w:styleId="HeaderChar" w:customStyle="1">
    <w:name w:val="Header Char"/>
    <w:basedOn w:val="DefaultParagraphFont"/>
    <w:link w:val="Header"/>
    <w:uiPriority w:val="99"/>
    <w:rsid w:val="00AE1B84"/>
  </w:style>
  <w:style w:type="paragraph" w:styleId="Footer">
    <w:name w:val="footer"/>
    <w:basedOn w:val="Normal"/>
    <w:link w:val="FooterChar"/>
    <w:uiPriority w:val="99"/>
    <w:unhideWhenUsed w:val="1"/>
    <w:rsid w:val="00AE1B84"/>
    <w:pPr>
      <w:tabs>
        <w:tab w:val="center" w:pos="4680"/>
        <w:tab w:val="right" w:pos="9360"/>
      </w:tabs>
      <w:spacing w:line="240" w:lineRule="auto"/>
    </w:pPr>
  </w:style>
  <w:style w:type="character" w:styleId="FooterChar" w:customStyle="1">
    <w:name w:val="Footer Char"/>
    <w:basedOn w:val="DefaultParagraphFont"/>
    <w:link w:val="Footer"/>
    <w:uiPriority w:val="99"/>
    <w:rsid w:val="00AE1B84"/>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FjTOM/81sagg4WO8xN6oYo1SJQ==">CgMxLjA4AHIhMVdrS193VHQ2TjJteDRQd0gtcVRObXh0cHJtVU0zWV9F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2022-11-23T10:35:00Z</dcterms:created>
</cp:coreProperties>
</file>