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0BE67" w14:textId="77777777" w:rsidR="00BB4888" w:rsidRPr="00E41499" w:rsidRDefault="00BB4888" w:rsidP="00986ADE">
      <w:pPr>
        <w:tabs>
          <w:tab w:val="left" w:pos="720"/>
        </w:tabs>
        <w:spacing w:line="480" w:lineRule="auto"/>
        <w:ind w:right="90"/>
        <w:jc w:val="center"/>
        <w:rPr>
          <w:rFonts w:asciiTheme="majorBidi" w:hAnsiTheme="majorBidi" w:cstheme="majorBidi"/>
          <w:b/>
          <w:bCs/>
          <w:color w:val="000000" w:themeColor="text1"/>
        </w:rPr>
      </w:pPr>
      <w:r>
        <w:rPr>
          <w:b/>
          <w:highlight w:val="yellow"/>
        </w:rPr>
        <w:t>GeneticBot: a synthetic-case feasibility study of a web-based decision aid for pre-test genetic counselling in high-risk breast cancer</w:t>
      </w:r>
    </w:p>
    <w:p w14:paraId="4E054896" w14:textId="77777777" w:rsidR="00BB4888" w:rsidRPr="00F317D6" w:rsidRDefault="00BB4888" w:rsidP="00986ADE">
      <w:pPr>
        <w:tabs>
          <w:tab w:val="left" w:pos="720"/>
        </w:tabs>
        <w:spacing w:line="480" w:lineRule="auto"/>
        <w:ind w:right="90"/>
        <w:jc w:val="center"/>
        <w:rPr>
          <w:rFonts w:asciiTheme="majorBidi" w:hAnsiTheme="majorBidi" w:cstheme="majorBidi"/>
          <w:b/>
          <w:bCs/>
          <w:color w:val="000000" w:themeColor="text1"/>
          <w:sz w:val="18"/>
          <w:szCs w:val="18"/>
        </w:rPr>
      </w:pPr>
    </w:p>
    <w:p w14:paraId="3BBE9429" w14:textId="77777777" w:rsidR="00F57C94" w:rsidRPr="00F317D6" w:rsidRDefault="00954B28" w:rsidP="00986ADE">
      <w:pPr>
        <w:tabs>
          <w:tab w:val="left" w:pos="720"/>
        </w:tabs>
        <w:spacing w:line="480" w:lineRule="auto"/>
        <w:jc w:val="center"/>
        <w:rPr>
          <w:rFonts w:asciiTheme="majorBidi" w:hAnsiTheme="majorBidi" w:cstheme="majorBidi"/>
          <w:color w:val="000000" w:themeColor="text1"/>
          <w:sz w:val="18"/>
          <w:szCs w:val="18"/>
        </w:rPr>
      </w:pPr>
      <w:r w:rsidRPr="00F317D6">
        <w:rPr>
          <w:rFonts w:asciiTheme="majorBidi" w:hAnsiTheme="majorBidi" w:cstheme="majorBidi"/>
          <w:color w:val="000000" w:themeColor="text1"/>
          <w:sz w:val="18"/>
          <w:szCs w:val="18"/>
        </w:rPr>
        <w:t>Lama Abujamous</w:t>
      </w:r>
      <w:r w:rsidRPr="00F317D6">
        <w:rPr>
          <w:rFonts w:asciiTheme="majorBidi" w:hAnsiTheme="majorBidi" w:cstheme="majorBidi"/>
          <w:color w:val="000000" w:themeColor="text1"/>
          <w:sz w:val="18"/>
          <w:szCs w:val="18"/>
          <w:vertAlign w:val="superscript"/>
        </w:rPr>
        <w:t>1,2</w:t>
      </w:r>
      <w:r w:rsidRPr="00F317D6">
        <w:rPr>
          <w:rFonts w:asciiTheme="majorBidi" w:hAnsiTheme="majorBidi" w:cstheme="majorBidi"/>
          <w:color w:val="000000" w:themeColor="text1"/>
          <w:sz w:val="18"/>
          <w:szCs w:val="18"/>
        </w:rPr>
        <w:t>, Abdelghani Tbakhi</w:t>
      </w:r>
      <w:r w:rsidR="00F61CE6" w:rsidRPr="00F317D6">
        <w:rPr>
          <w:rFonts w:asciiTheme="majorBidi" w:hAnsiTheme="majorBidi" w:cstheme="majorBidi"/>
          <w:color w:val="000000" w:themeColor="text1"/>
          <w:sz w:val="18"/>
          <w:szCs w:val="18"/>
          <w:vertAlign w:val="superscript"/>
        </w:rPr>
        <w:t>3</w:t>
      </w:r>
      <w:r w:rsidRPr="00F317D6">
        <w:rPr>
          <w:rFonts w:asciiTheme="majorBidi" w:hAnsiTheme="majorBidi" w:cstheme="majorBidi"/>
          <w:color w:val="000000" w:themeColor="text1"/>
          <w:sz w:val="18"/>
          <w:szCs w:val="18"/>
        </w:rPr>
        <w:t>,</w:t>
      </w:r>
      <w:r w:rsidR="00334382" w:rsidRPr="00F317D6">
        <w:rPr>
          <w:rFonts w:asciiTheme="majorBidi" w:hAnsiTheme="majorBidi" w:cstheme="majorBidi"/>
          <w:color w:val="000000" w:themeColor="text1"/>
          <w:sz w:val="18"/>
          <w:szCs w:val="18"/>
        </w:rPr>
        <w:t xml:space="preserve"> Hikmat Abdel-Razeq</w:t>
      </w:r>
      <w:r w:rsidR="00510803" w:rsidRPr="00F317D6">
        <w:rPr>
          <w:rFonts w:asciiTheme="majorBidi" w:hAnsiTheme="majorBidi" w:cstheme="majorBidi"/>
          <w:color w:val="000000" w:themeColor="text1"/>
          <w:sz w:val="18"/>
          <w:szCs w:val="18"/>
          <w:vertAlign w:val="superscript"/>
        </w:rPr>
        <w:t>4</w:t>
      </w:r>
      <w:r w:rsidR="00334382" w:rsidRPr="00F317D6">
        <w:rPr>
          <w:rFonts w:asciiTheme="majorBidi" w:hAnsiTheme="majorBidi" w:cstheme="majorBidi"/>
          <w:color w:val="000000" w:themeColor="text1"/>
          <w:sz w:val="18"/>
          <w:szCs w:val="18"/>
          <w:vertAlign w:val="superscript"/>
        </w:rPr>
        <w:t>,</w:t>
      </w:r>
      <w:r w:rsidR="00510803" w:rsidRPr="00F317D6">
        <w:rPr>
          <w:rFonts w:asciiTheme="majorBidi" w:hAnsiTheme="majorBidi" w:cstheme="majorBidi"/>
          <w:color w:val="000000" w:themeColor="text1"/>
          <w:sz w:val="18"/>
          <w:szCs w:val="18"/>
          <w:vertAlign w:val="superscript"/>
        </w:rPr>
        <w:t>5</w:t>
      </w:r>
      <w:r w:rsidR="00334382" w:rsidRPr="00F317D6">
        <w:rPr>
          <w:rFonts w:asciiTheme="majorBidi" w:hAnsiTheme="majorBidi" w:cstheme="majorBidi"/>
          <w:color w:val="000000" w:themeColor="text1"/>
          <w:sz w:val="18"/>
          <w:szCs w:val="18"/>
        </w:rPr>
        <w:t>,</w:t>
      </w:r>
      <w:r w:rsidR="00510803" w:rsidRPr="00F317D6">
        <w:rPr>
          <w:rFonts w:asciiTheme="majorBidi" w:hAnsiTheme="majorBidi" w:cstheme="majorBidi"/>
          <w:color w:val="000000" w:themeColor="text1"/>
          <w:sz w:val="18"/>
          <w:szCs w:val="18"/>
        </w:rPr>
        <w:t xml:space="preserve"> Nancy Hakooz</w:t>
      </w:r>
      <w:r w:rsidR="00510803" w:rsidRPr="00F317D6">
        <w:rPr>
          <w:rFonts w:asciiTheme="majorBidi" w:hAnsiTheme="majorBidi" w:cstheme="majorBidi"/>
          <w:color w:val="000000" w:themeColor="text1"/>
          <w:sz w:val="18"/>
          <w:szCs w:val="18"/>
          <w:vertAlign w:val="superscript"/>
        </w:rPr>
        <w:t>6</w:t>
      </w:r>
      <w:r w:rsidR="00510803" w:rsidRPr="00F317D6">
        <w:rPr>
          <w:rFonts w:asciiTheme="majorBidi" w:hAnsiTheme="majorBidi" w:cstheme="majorBidi"/>
          <w:color w:val="000000" w:themeColor="text1"/>
          <w:sz w:val="18"/>
          <w:szCs w:val="18"/>
        </w:rPr>
        <w:t xml:space="preserve"> ,</w:t>
      </w:r>
      <w:r w:rsidR="003D449F" w:rsidRPr="00F317D6">
        <w:rPr>
          <w:rFonts w:asciiTheme="majorBidi" w:hAnsiTheme="majorBidi" w:cstheme="majorBidi"/>
          <w:color w:val="000000" w:themeColor="text1"/>
          <w:sz w:val="18"/>
          <w:szCs w:val="18"/>
        </w:rPr>
        <w:t xml:space="preserve"> </w:t>
      </w:r>
      <w:r w:rsidRPr="00F317D6">
        <w:rPr>
          <w:rFonts w:asciiTheme="majorBidi" w:hAnsiTheme="majorBidi" w:cstheme="majorBidi"/>
          <w:color w:val="000000" w:themeColor="text1"/>
          <w:sz w:val="18"/>
          <w:szCs w:val="18"/>
        </w:rPr>
        <w:t>Hamda Al-Thawadi</w:t>
      </w:r>
      <w:r w:rsidR="00096A67" w:rsidRPr="00F317D6">
        <w:rPr>
          <w:rFonts w:asciiTheme="majorBidi" w:hAnsiTheme="majorBidi" w:cstheme="majorBidi"/>
          <w:color w:val="000000" w:themeColor="text1"/>
          <w:sz w:val="18"/>
          <w:szCs w:val="18"/>
          <w:vertAlign w:val="superscript"/>
        </w:rPr>
        <w:t>1</w:t>
      </w:r>
      <w:r w:rsidR="00F61CE6" w:rsidRPr="00F317D6">
        <w:rPr>
          <w:rFonts w:asciiTheme="majorBidi" w:hAnsiTheme="majorBidi" w:cstheme="majorBidi"/>
          <w:color w:val="000000" w:themeColor="text1"/>
          <w:sz w:val="18"/>
          <w:szCs w:val="18"/>
          <w:vertAlign w:val="superscript"/>
        </w:rPr>
        <w:t>*</w:t>
      </w:r>
      <w:r w:rsidRPr="00F317D6">
        <w:rPr>
          <w:rFonts w:asciiTheme="majorBidi" w:hAnsiTheme="majorBidi" w:cstheme="majorBidi"/>
          <w:color w:val="000000" w:themeColor="text1"/>
          <w:sz w:val="18"/>
          <w:szCs w:val="18"/>
        </w:rPr>
        <w:t>, Iyad Sultan</w:t>
      </w:r>
      <w:r w:rsidR="00FE273B" w:rsidRPr="00F317D6">
        <w:rPr>
          <w:rFonts w:asciiTheme="majorBidi" w:hAnsiTheme="majorBidi" w:cstheme="majorBidi"/>
          <w:color w:val="000000" w:themeColor="text1"/>
          <w:sz w:val="18"/>
          <w:szCs w:val="18"/>
          <w:vertAlign w:val="superscript"/>
        </w:rPr>
        <w:t>5,7,8</w:t>
      </w:r>
      <w:r w:rsidR="00F61CE6" w:rsidRPr="00F317D6">
        <w:rPr>
          <w:rFonts w:asciiTheme="majorBidi" w:hAnsiTheme="majorBidi" w:cstheme="majorBidi"/>
          <w:color w:val="000000" w:themeColor="text1"/>
          <w:sz w:val="18"/>
          <w:szCs w:val="18"/>
          <w:vertAlign w:val="superscript"/>
        </w:rPr>
        <w:t>*</w:t>
      </w:r>
    </w:p>
    <w:p w14:paraId="1946B16E" w14:textId="77777777" w:rsidR="00954B28" w:rsidRPr="00F317D6" w:rsidRDefault="00954B28" w:rsidP="00986ADE">
      <w:pPr>
        <w:pStyle w:val="ListParagraph"/>
        <w:tabs>
          <w:tab w:val="left" w:pos="720"/>
        </w:tabs>
        <w:spacing w:line="480" w:lineRule="auto"/>
        <w:jc w:val="center"/>
        <w:rPr>
          <w:rFonts w:asciiTheme="majorBidi" w:hAnsiTheme="majorBidi" w:cstheme="majorBidi"/>
          <w:color w:val="000000" w:themeColor="text1"/>
          <w:sz w:val="18"/>
          <w:szCs w:val="18"/>
        </w:rPr>
      </w:pPr>
    </w:p>
    <w:p w14:paraId="481175D8" w14:textId="77777777" w:rsidR="00954B28" w:rsidRPr="00F317D6" w:rsidRDefault="00954B28" w:rsidP="00986ADE">
      <w:pPr>
        <w:pStyle w:val="ListParagraph"/>
        <w:numPr>
          <w:ilvl w:val="0"/>
          <w:numId w:val="25"/>
        </w:numPr>
        <w:shd w:val="clear" w:color="auto" w:fill="FFFFFF"/>
        <w:spacing w:line="480" w:lineRule="auto"/>
        <w:ind w:left="270" w:firstLine="180"/>
        <w:rPr>
          <w:rFonts w:asciiTheme="majorBidi" w:hAnsiTheme="majorBidi" w:cstheme="majorBidi"/>
          <w:color w:val="000000" w:themeColor="text1"/>
          <w:sz w:val="18"/>
          <w:szCs w:val="18"/>
        </w:rPr>
      </w:pPr>
      <w:r w:rsidRPr="00F317D6">
        <w:rPr>
          <w:rFonts w:asciiTheme="majorBidi" w:hAnsiTheme="majorBidi" w:cstheme="majorBidi"/>
          <w:color w:val="000000" w:themeColor="text1"/>
          <w:sz w:val="18"/>
          <w:szCs w:val="18"/>
        </w:rPr>
        <w:t>Department of Basic Medical Sciences, College of Medicine, QU Health, Qatar University, Doha, Qatar.</w:t>
      </w:r>
    </w:p>
    <w:p w14:paraId="60E2B1BD" w14:textId="77777777" w:rsidR="00954B28" w:rsidRPr="00F317D6" w:rsidRDefault="00954B28" w:rsidP="00986ADE">
      <w:pPr>
        <w:pStyle w:val="ListParagraph"/>
        <w:numPr>
          <w:ilvl w:val="0"/>
          <w:numId w:val="25"/>
        </w:numPr>
        <w:shd w:val="clear" w:color="auto" w:fill="FFFFFF"/>
        <w:spacing w:line="480" w:lineRule="auto"/>
        <w:ind w:left="270" w:firstLine="180"/>
        <w:rPr>
          <w:rFonts w:asciiTheme="majorBidi" w:hAnsiTheme="majorBidi" w:cstheme="majorBidi"/>
          <w:color w:val="000000" w:themeColor="text1"/>
          <w:sz w:val="18"/>
          <w:szCs w:val="18"/>
        </w:rPr>
      </w:pPr>
      <w:r w:rsidRPr="00F317D6">
        <w:rPr>
          <w:rFonts w:asciiTheme="majorBidi" w:hAnsiTheme="majorBidi" w:cstheme="majorBidi"/>
          <w:color w:val="000000" w:themeColor="text1"/>
          <w:sz w:val="18"/>
          <w:szCs w:val="18"/>
        </w:rPr>
        <w:t>Office of Vice President for Research and Graduate Studies, Qatar University, Doha, Qatar.</w:t>
      </w:r>
    </w:p>
    <w:p w14:paraId="73C98A6E" w14:textId="77777777" w:rsidR="00F61CE6" w:rsidRPr="00F317D6" w:rsidRDefault="00954B28" w:rsidP="00986ADE">
      <w:pPr>
        <w:pStyle w:val="ListParagraph"/>
        <w:numPr>
          <w:ilvl w:val="0"/>
          <w:numId w:val="25"/>
        </w:numPr>
        <w:shd w:val="clear" w:color="auto" w:fill="FFFFFF"/>
        <w:spacing w:line="480" w:lineRule="auto"/>
        <w:ind w:left="270" w:firstLine="180"/>
        <w:rPr>
          <w:rFonts w:asciiTheme="majorBidi" w:hAnsiTheme="majorBidi" w:cstheme="majorBidi"/>
          <w:color w:val="000000" w:themeColor="text1"/>
          <w:sz w:val="18"/>
          <w:szCs w:val="18"/>
        </w:rPr>
      </w:pPr>
      <w:r w:rsidRPr="00F317D6">
        <w:rPr>
          <w:rFonts w:asciiTheme="majorBidi" w:hAnsiTheme="majorBidi" w:cstheme="majorBidi"/>
          <w:color w:val="000000" w:themeColor="text1"/>
          <w:sz w:val="18"/>
          <w:szCs w:val="18"/>
        </w:rPr>
        <w:t>Department of Pathology and Molecular Medicine, McMaster University, Hamilton, ON, Canada.</w:t>
      </w:r>
    </w:p>
    <w:p w14:paraId="15D097F2" w14:textId="77777777" w:rsidR="008F17D3" w:rsidRPr="00F317D6" w:rsidRDefault="008F17D3" w:rsidP="00986ADE">
      <w:pPr>
        <w:pStyle w:val="ListParagraph"/>
        <w:numPr>
          <w:ilvl w:val="0"/>
          <w:numId w:val="25"/>
        </w:numPr>
        <w:shd w:val="clear" w:color="auto" w:fill="FFFFFF"/>
        <w:spacing w:line="480" w:lineRule="auto"/>
        <w:ind w:left="270" w:firstLine="180"/>
        <w:rPr>
          <w:rFonts w:asciiTheme="majorBidi" w:hAnsiTheme="majorBidi" w:cstheme="majorBidi"/>
          <w:color w:val="000000" w:themeColor="text1"/>
          <w:sz w:val="18"/>
          <w:szCs w:val="18"/>
        </w:rPr>
      </w:pPr>
      <w:r w:rsidRPr="00F317D6">
        <w:rPr>
          <w:rFonts w:asciiTheme="majorBidi" w:hAnsiTheme="majorBidi" w:cstheme="majorBidi"/>
          <w:color w:val="000000" w:themeColor="text1"/>
          <w:sz w:val="18"/>
          <w:szCs w:val="18"/>
        </w:rPr>
        <w:t xml:space="preserve">Department of Medicine, King Hussein Cancer </w:t>
      </w:r>
      <w:proofErr w:type="spellStart"/>
      <w:r w:rsidRPr="00F317D6">
        <w:rPr>
          <w:rFonts w:asciiTheme="majorBidi" w:hAnsiTheme="majorBidi" w:cstheme="majorBidi"/>
          <w:color w:val="000000" w:themeColor="text1"/>
          <w:sz w:val="18"/>
          <w:szCs w:val="18"/>
        </w:rPr>
        <w:t>Center</w:t>
      </w:r>
      <w:proofErr w:type="spellEnd"/>
      <w:r w:rsidRPr="00F317D6">
        <w:rPr>
          <w:rFonts w:asciiTheme="majorBidi" w:hAnsiTheme="majorBidi" w:cstheme="majorBidi"/>
          <w:color w:val="000000" w:themeColor="text1"/>
          <w:sz w:val="18"/>
          <w:szCs w:val="18"/>
        </w:rPr>
        <w:t>, Amman, Jordan.</w:t>
      </w:r>
    </w:p>
    <w:p w14:paraId="7E61EDA9" w14:textId="77777777" w:rsidR="008F17D3" w:rsidRPr="00F317D6" w:rsidRDefault="008F17D3" w:rsidP="00986ADE">
      <w:pPr>
        <w:pStyle w:val="ListParagraph"/>
        <w:numPr>
          <w:ilvl w:val="0"/>
          <w:numId w:val="25"/>
        </w:numPr>
        <w:shd w:val="clear" w:color="auto" w:fill="FFFFFF"/>
        <w:spacing w:line="480" w:lineRule="auto"/>
        <w:ind w:left="270" w:firstLine="180"/>
        <w:rPr>
          <w:rFonts w:asciiTheme="majorBidi" w:hAnsiTheme="majorBidi" w:cstheme="majorBidi"/>
          <w:color w:val="000000" w:themeColor="text1"/>
          <w:sz w:val="18"/>
          <w:szCs w:val="18"/>
        </w:rPr>
      </w:pPr>
      <w:r w:rsidRPr="00F317D6">
        <w:rPr>
          <w:rFonts w:asciiTheme="majorBidi" w:hAnsiTheme="majorBidi" w:cstheme="majorBidi"/>
          <w:color w:val="000000" w:themeColor="text1"/>
          <w:sz w:val="18"/>
          <w:szCs w:val="18"/>
        </w:rPr>
        <w:t>College of Medicine, University of Jordan, Amman, Jordan.</w:t>
      </w:r>
    </w:p>
    <w:p w14:paraId="0DE768EE" w14:textId="77777777" w:rsidR="00510803" w:rsidRPr="00F317D6" w:rsidRDefault="00510803" w:rsidP="00986ADE">
      <w:pPr>
        <w:pStyle w:val="ListParagraph"/>
        <w:numPr>
          <w:ilvl w:val="0"/>
          <w:numId w:val="25"/>
        </w:numPr>
        <w:shd w:val="clear" w:color="auto" w:fill="FFFFFF"/>
        <w:spacing w:line="480" w:lineRule="auto"/>
        <w:ind w:left="270" w:firstLine="180"/>
        <w:rPr>
          <w:rFonts w:asciiTheme="majorBidi" w:hAnsiTheme="majorBidi" w:cstheme="majorBidi"/>
          <w:color w:val="000000" w:themeColor="text1"/>
          <w:sz w:val="18"/>
          <w:szCs w:val="18"/>
        </w:rPr>
      </w:pPr>
      <w:r w:rsidRPr="00F317D6">
        <w:rPr>
          <w:rFonts w:asciiTheme="majorBidi" w:hAnsiTheme="majorBidi" w:cstheme="majorBidi"/>
          <w:color w:val="000000" w:themeColor="text1"/>
          <w:sz w:val="18"/>
          <w:szCs w:val="18"/>
        </w:rPr>
        <w:t>School of Pharmacy, The University of Jordan, Amman, Jordan.</w:t>
      </w:r>
    </w:p>
    <w:p w14:paraId="01B121BF" w14:textId="77777777" w:rsidR="001A03E5" w:rsidRPr="00F317D6" w:rsidRDefault="001A03E5" w:rsidP="00986ADE">
      <w:pPr>
        <w:pStyle w:val="ListParagraph"/>
        <w:numPr>
          <w:ilvl w:val="0"/>
          <w:numId w:val="25"/>
        </w:numPr>
        <w:shd w:val="clear" w:color="auto" w:fill="FFFFFF"/>
        <w:spacing w:line="480" w:lineRule="auto"/>
        <w:ind w:left="270" w:firstLine="180"/>
        <w:rPr>
          <w:rFonts w:asciiTheme="majorBidi" w:hAnsiTheme="majorBidi" w:cstheme="majorBidi"/>
          <w:color w:val="000000" w:themeColor="text1"/>
          <w:sz w:val="18"/>
          <w:szCs w:val="18"/>
        </w:rPr>
      </w:pPr>
      <w:r w:rsidRPr="00F317D6">
        <w:rPr>
          <w:rFonts w:asciiTheme="majorBidi" w:hAnsiTheme="majorBidi" w:cstheme="majorBidi"/>
          <w:color w:val="000000" w:themeColor="text1"/>
          <w:sz w:val="18"/>
          <w:szCs w:val="18"/>
        </w:rPr>
        <w:t xml:space="preserve">Department of </w:t>
      </w:r>
      <w:proofErr w:type="spellStart"/>
      <w:r w:rsidRPr="00F317D6">
        <w:rPr>
          <w:rFonts w:asciiTheme="majorBidi" w:hAnsiTheme="majorBidi" w:cstheme="majorBidi"/>
          <w:color w:val="000000" w:themeColor="text1"/>
          <w:sz w:val="18"/>
          <w:szCs w:val="18"/>
        </w:rPr>
        <w:t>Pediatri</w:t>
      </w:r>
      <w:r w:rsidR="00FE273B" w:rsidRPr="00F317D6">
        <w:rPr>
          <w:rFonts w:asciiTheme="majorBidi" w:hAnsiTheme="majorBidi" w:cstheme="majorBidi"/>
          <w:color w:val="000000" w:themeColor="text1"/>
          <w:sz w:val="18"/>
          <w:szCs w:val="18"/>
        </w:rPr>
        <w:t>cs</w:t>
      </w:r>
      <w:proofErr w:type="spellEnd"/>
      <w:r w:rsidRPr="00F317D6">
        <w:rPr>
          <w:rFonts w:asciiTheme="majorBidi" w:hAnsiTheme="majorBidi" w:cstheme="majorBidi"/>
          <w:color w:val="000000" w:themeColor="text1"/>
          <w:sz w:val="18"/>
          <w:szCs w:val="18"/>
        </w:rPr>
        <w:t xml:space="preserve">, King Hussein Cancer </w:t>
      </w:r>
      <w:proofErr w:type="spellStart"/>
      <w:r w:rsidRPr="00F317D6">
        <w:rPr>
          <w:rFonts w:asciiTheme="majorBidi" w:hAnsiTheme="majorBidi" w:cstheme="majorBidi"/>
          <w:color w:val="000000" w:themeColor="text1"/>
          <w:sz w:val="18"/>
          <w:szCs w:val="18"/>
        </w:rPr>
        <w:t>Center</w:t>
      </w:r>
      <w:proofErr w:type="spellEnd"/>
      <w:r w:rsidRPr="00F317D6">
        <w:rPr>
          <w:rFonts w:asciiTheme="majorBidi" w:hAnsiTheme="majorBidi" w:cstheme="majorBidi"/>
          <w:color w:val="000000" w:themeColor="text1"/>
          <w:sz w:val="18"/>
          <w:szCs w:val="18"/>
        </w:rPr>
        <w:t>, Amman, Jordan</w:t>
      </w:r>
    </w:p>
    <w:p w14:paraId="0368411B" w14:textId="77777777" w:rsidR="00FE273B" w:rsidRPr="00F317D6" w:rsidRDefault="00FE273B" w:rsidP="00986ADE">
      <w:pPr>
        <w:pStyle w:val="ListParagraph"/>
        <w:numPr>
          <w:ilvl w:val="0"/>
          <w:numId w:val="25"/>
        </w:numPr>
        <w:shd w:val="clear" w:color="auto" w:fill="FFFFFF"/>
        <w:spacing w:line="480" w:lineRule="auto"/>
        <w:ind w:left="270" w:firstLine="180"/>
        <w:rPr>
          <w:rFonts w:asciiTheme="majorBidi" w:hAnsiTheme="majorBidi" w:cstheme="majorBidi"/>
          <w:color w:val="000000" w:themeColor="text1"/>
          <w:sz w:val="18"/>
          <w:szCs w:val="18"/>
        </w:rPr>
      </w:pPr>
      <w:r w:rsidRPr="00F317D6">
        <w:rPr>
          <w:rFonts w:asciiTheme="majorBidi" w:hAnsiTheme="majorBidi" w:cstheme="majorBidi"/>
          <w:color w:val="000000" w:themeColor="text1"/>
          <w:sz w:val="18"/>
          <w:szCs w:val="18"/>
        </w:rPr>
        <w:t xml:space="preserve">Office of Artificial Intelligence, King Hussein Cancer </w:t>
      </w:r>
      <w:proofErr w:type="spellStart"/>
      <w:r w:rsidRPr="00F317D6">
        <w:rPr>
          <w:rFonts w:asciiTheme="majorBidi" w:hAnsiTheme="majorBidi" w:cstheme="majorBidi"/>
          <w:color w:val="000000" w:themeColor="text1"/>
          <w:sz w:val="18"/>
          <w:szCs w:val="18"/>
        </w:rPr>
        <w:t>Center</w:t>
      </w:r>
      <w:proofErr w:type="spellEnd"/>
      <w:r w:rsidRPr="00F317D6">
        <w:rPr>
          <w:rFonts w:asciiTheme="majorBidi" w:hAnsiTheme="majorBidi" w:cstheme="majorBidi"/>
          <w:color w:val="000000" w:themeColor="text1"/>
          <w:sz w:val="18"/>
          <w:szCs w:val="18"/>
        </w:rPr>
        <w:t>, Amman, Jordan</w:t>
      </w:r>
    </w:p>
    <w:p w14:paraId="51965C70" w14:textId="77777777" w:rsidR="0038031D" w:rsidRPr="00F317D6" w:rsidRDefault="00D910B3" w:rsidP="00986ADE">
      <w:pPr>
        <w:shd w:val="clear" w:color="auto" w:fill="FFFFFF"/>
        <w:tabs>
          <w:tab w:val="left" w:pos="180"/>
        </w:tabs>
        <w:spacing w:line="480" w:lineRule="auto"/>
        <w:ind w:left="90" w:hanging="90"/>
        <w:rPr>
          <w:rFonts w:asciiTheme="majorBidi" w:hAnsiTheme="majorBidi" w:cstheme="majorBidi"/>
          <w:color w:val="000000" w:themeColor="text1"/>
        </w:rPr>
      </w:pPr>
      <w:r>
        <w:rPr>
          <w:highlight w:val="yellow"/>
        </w:rPr>
        <w:t>*Corresponding authors: Iyad Sultan, Department of Pediatric Oncology, King Hussein Cancer Center, Amman, Jordan. Email: isultan@khcc.jo; Hamda Al-Thawadi, Department of Basic Medical Sciences, College of Medicine, QU Health, Qatar University, Doha, Qatar. Email: halthawadi@qu.edu.qa</w:t>
      </w:r>
    </w:p>
    <w:p w14:paraId="106504EE" w14:textId="77777777" w:rsidR="00F57C94" w:rsidRPr="00F317D6" w:rsidRDefault="00F57C94" w:rsidP="00986ADE">
      <w:pPr>
        <w:pStyle w:val="ListParagraph"/>
        <w:tabs>
          <w:tab w:val="left" w:pos="720"/>
        </w:tabs>
        <w:spacing w:line="480" w:lineRule="auto"/>
        <w:ind w:left="540"/>
        <w:jc w:val="center"/>
        <w:rPr>
          <w:rFonts w:asciiTheme="majorBidi" w:hAnsiTheme="majorBidi" w:cstheme="majorBidi"/>
          <w:color w:val="000000" w:themeColor="text1"/>
        </w:rPr>
      </w:pPr>
    </w:p>
    <w:p w14:paraId="0E7AD743" w14:textId="77777777" w:rsidR="00E26C69" w:rsidRPr="00F317D6" w:rsidRDefault="00E85498" w:rsidP="00986ADE">
      <w:pPr>
        <w:tabs>
          <w:tab w:val="left" w:pos="720"/>
        </w:tabs>
        <w:spacing w:line="480" w:lineRule="auto"/>
        <w:ind w:right="90"/>
        <w:jc w:val="both"/>
        <w:rPr>
          <w:rFonts w:asciiTheme="majorBidi" w:hAnsiTheme="majorBidi" w:cstheme="majorBidi"/>
          <w:color w:val="000000" w:themeColor="text1"/>
        </w:rPr>
      </w:pPr>
      <w:r>
        <w:rPr>
          <w:highlight w:val="yellow"/>
        </w:rPr>
        <w:t>Keywords: Breast cancer; genetic counselling; decision aid; digital health; decision support; hereditary cancer risk assessment; pedigree tools</w:t>
      </w:r>
    </w:p>
    <w:p w14:paraId="19A0CCAE" w14:textId="77777777" w:rsidR="0038031D" w:rsidRPr="00F317D6" w:rsidRDefault="0038031D" w:rsidP="00986ADE">
      <w:pPr>
        <w:tabs>
          <w:tab w:val="left" w:pos="720"/>
        </w:tabs>
        <w:spacing w:line="480" w:lineRule="auto"/>
        <w:ind w:right="90"/>
        <w:jc w:val="both"/>
        <w:rPr>
          <w:rFonts w:asciiTheme="majorBidi" w:hAnsiTheme="majorBidi" w:cstheme="majorBidi"/>
          <w:color w:val="000000" w:themeColor="text1"/>
        </w:rPr>
      </w:pPr>
    </w:p>
    <w:p w14:paraId="48D8F08C" w14:textId="77777777" w:rsidR="00DA545D" w:rsidRPr="00F317D6" w:rsidRDefault="00E26C69" w:rsidP="0021131A">
      <w:pPr>
        <w:tabs>
          <w:tab w:val="left" w:pos="0"/>
          <w:tab w:val="left" w:pos="90"/>
          <w:tab w:val="left" w:pos="270"/>
          <w:tab w:val="left" w:pos="450"/>
          <w:tab w:val="left" w:pos="720"/>
        </w:tabs>
        <w:spacing w:line="480" w:lineRule="auto"/>
        <w:ind w:right="90"/>
        <w:jc w:val="both"/>
        <w:rPr>
          <w:rFonts w:asciiTheme="majorBidi" w:hAnsiTheme="majorBidi" w:cstheme="majorBidi"/>
          <w:bCs/>
          <w:color w:val="000000" w:themeColor="text1"/>
        </w:rPr>
      </w:pPr>
      <w:r>
        <w:rPr>
          <w:highlight w:val="yellow"/>
        </w:rPr>
        <w:t>Referenced with permission from the NCCN Clinical Practice Guidelines in Oncology for Genetic/Familial High-Risk Assessment: Breast, Ovarian, and Pancreatic, Version 3.2024. National Comprehensive Cancer Network, 2024. Accessed February 3, 2024.</w:t>
      </w:r>
    </w:p>
    <w:p w14:paraId="459113AF" w14:textId="77777777" w:rsidR="0038031D" w:rsidRPr="00F317D6" w:rsidRDefault="003B05B1" w:rsidP="0021131A">
      <w:pPr>
        <w:spacing w:line="480" w:lineRule="auto"/>
        <w:jc w:val="both"/>
        <w:rPr>
          <w:rFonts w:asciiTheme="majorBidi" w:hAnsiTheme="majorBidi" w:cstheme="majorBidi"/>
        </w:rPr>
      </w:pPr>
      <w:r>
        <w:rPr>
          <w:b/>
          <w:highlight w:val="yellow"/>
        </w:rPr>
        <w:t>Abstract:</w:t>
      </w:r>
      <w:r>
        <w:rPr>
          <w:b/>
          <w:highlight w:val="yellow"/>
        </w:rPr>
        <w:br/>
      </w:r>
      <w:r>
        <w:rPr>
          <w:highlight w:val="yellow"/>
        </w:rPr>
        <w:t xml:space="preserve">Genetic counselling is essential for hereditary-cancer care, but access remains limited because pre-test risk assessment is time-intensive and specialist dependent. We developed </w:t>
      </w:r>
      <w:r>
        <w:rPr>
          <w:highlight w:val="yellow"/>
        </w:rPr>
        <w:lastRenderedPageBreak/>
        <w:t>GeneticBot, a web-based decision aid intended to support pre-test counselling and structured eligibility assessment for hereditary breast cancer testing. The prototype integrates guided data entry, pedigree capture, retrieval of relevant NCCN passages, and generation of rationale-rich summaries for patients and clinicians. In this phase-1 study, we evaluated feasibility and decision-level concordance using 50 fully synthetic, non-identifiable cases created to span common, borderline, and rare testing scenarios. Each case was reviewed using a traditional reference assessment based on the same guideline framework and was processed twice by the system to assess reproducibility. GeneticBot matched the reference eligibility decision in 49/50 cases (98%), with sensitivity 1.00, specificity 0.91, and Cohen’s κ 0.94; exact narrative agreement was observed in 46/50 cases (92%). The single discordant case reflected misapplication of one criterion, whereas the remaining narrative differences did not alter the binary eligibility decision. These findings support the feasibility of the prototype and its ability to reproduce guideline-based eligibility decisions within synthetic scenarios. They do not establish clinical validity, patient benefit, or deployment readiness. Prospective real-world evaluation is needed to assess usability, safety, workflow impact, and generalizability.</w:t>
      </w:r>
    </w:p>
    <w:p w14:paraId="69ACFED5" w14:textId="77777777" w:rsidR="00AD5695" w:rsidRDefault="00000000">
      <w:r>
        <w:rPr>
          <w:b/>
          <w:highlight w:val="yellow"/>
        </w:rPr>
        <w:t>Author Summary</w:t>
      </w:r>
    </w:p>
    <w:p w14:paraId="2CB91E8D" w14:textId="77777777" w:rsidR="00AD5695" w:rsidRDefault="00000000">
      <w:r>
        <w:rPr>
          <w:highlight w:val="yellow"/>
        </w:rPr>
        <w:t>Access to pre-test genetic counselling for hereditary breast cancer is limited in many settings because the process is time-intensive and requires specialized expertise. We developed GeneticBot, a web-based prototype designed to support, not replace, counsellor-led care. The system guides users through structured data entry, pedigree capture, and NCCN-aligned eligibility prompts, and it produces rationale-rich summaries that may support documentation and triage. To test early feasibility, we created 50 fully synthetic cases rather than using real patient data. Each case was reviewed manually against the same guideline framework and processed twice by the prototype. GeneticBot matched the reference eligibility decision in 49 of 50 cases, while exact narrative agreement was seen in 46 cases. These findings show that the prototype can reproduce guideline-based eligibility decisions in controlled synthetic scenarios and that its binary outputs are reproducible. However, this was not a clinical validation study, and we did not assess patient outcomes, usability, safety in practice, or performance with real-world data. Further prospective evaluation is needed before any clinical deployment.</w:t>
      </w:r>
    </w:p>
    <w:p w14:paraId="54D5D3A6" w14:textId="77777777" w:rsidR="0047683C" w:rsidRPr="00F317D6" w:rsidRDefault="00F53932" w:rsidP="00986ADE">
      <w:pPr>
        <w:pStyle w:val="ListParagraph"/>
        <w:numPr>
          <w:ilvl w:val="0"/>
          <w:numId w:val="4"/>
        </w:numPr>
        <w:tabs>
          <w:tab w:val="left" w:pos="720"/>
        </w:tabs>
        <w:spacing w:line="480" w:lineRule="auto"/>
        <w:ind w:left="0" w:right="90" w:firstLine="0"/>
        <w:jc w:val="both"/>
        <w:rPr>
          <w:rFonts w:asciiTheme="majorBidi" w:hAnsiTheme="majorBidi" w:cstheme="majorBidi"/>
          <w:color w:val="000000" w:themeColor="text1"/>
        </w:rPr>
      </w:pPr>
      <w:r>
        <w:rPr>
          <w:b/>
          <w:highlight w:val="yellow"/>
        </w:rPr>
        <w:t>1. Introduction</w:t>
      </w:r>
    </w:p>
    <w:p w14:paraId="2A256BA3" w14:textId="77777777" w:rsidR="002F562B" w:rsidRPr="00F317D6" w:rsidRDefault="0052271D" w:rsidP="00986ADE">
      <w:pPr>
        <w:tabs>
          <w:tab w:val="left" w:pos="720"/>
        </w:tabs>
        <w:spacing w:line="480" w:lineRule="auto"/>
        <w:ind w:right="90"/>
        <w:jc w:val="both"/>
        <w:rPr>
          <w:rFonts w:asciiTheme="majorBidi" w:hAnsiTheme="majorBidi" w:cstheme="majorBidi"/>
        </w:rPr>
      </w:pPr>
      <w:r>
        <w:rPr>
          <w:highlight w:val="yellow"/>
        </w:rPr>
        <w:lastRenderedPageBreak/>
        <w:t>Genetic counselling is central to identifying individuals at elevated risk of hereditary cancers, particularly breast cancer. Guideline-based pre-test assessment requires careful review of personal history, tumour features, and multigenerational family history, which can be time-intensive and difficult to scale when specialist availability is limited. Structured digital tools may therefore help standardize intake, improve documentation, and support consistent pre-test triage without replacing clinical judgement (1,2).</w:t>
      </w:r>
    </w:p>
    <w:p w14:paraId="789F0801" w14:textId="77777777" w:rsidR="008D1C80" w:rsidRPr="00F317D6" w:rsidRDefault="00C91084" w:rsidP="00986ADE">
      <w:pPr>
        <w:pStyle w:val="ListParagraph"/>
        <w:tabs>
          <w:tab w:val="left" w:pos="720"/>
        </w:tabs>
        <w:spacing w:line="480" w:lineRule="auto"/>
        <w:ind w:left="0" w:right="90"/>
        <w:jc w:val="both"/>
        <w:rPr>
          <w:rFonts w:asciiTheme="majorBidi" w:hAnsiTheme="majorBidi" w:cstheme="majorBidi"/>
          <w:color w:val="000000" w:themeColor="text1"/>
        </w:rPr>
      </w:pPr>
      <w:r>
        <w:rPr>
          <w:highlight w:val="yellow"/>
        </w:rPr>
        <w:t>Approximately 5–10% of breast cancers are attributable to inherited pathogenic variants, most commonly in BRCA1 and BRCA2 (3). In population-based cohorts, pathogenic variants across established breast-cancer predisposition genes are detected in about 5% of unselected cases (4). At the same time, multigene panel testing and massively parallel sequencing have increased the complexity of pre-test counselling by expanding the number of genes considered and the frequency of uncertain findings, including variants of uncertain significance (8–12). Service innovations such as telegenetics, mainstreaming, decision aids, and structured digital intake tools have therefore received increasing attention as ways to improve access and efficiency while preserving informed decision-making (6,7,17–19).</w:t>
      </w:r>
    </w:p>
    <w:p w14:paraId="08030C9F" w14:textId="77777777" w:rsidR="00437F2A" w:rsidRPr="00F317D6" w:rsidRDefault="005A68D7" w:rsidP="00986ADE">
      <w:pPr>
        <w:spacing w:line="480" w:lineRule="auto"/>
        <w:jc w:val="both"/>
        <w:rPr>
          <w:rFonts w:asciiTheme="majorBidi" w:hAnsiTheme="majorBidi" w:cstheme="majorBidi"/>
        </w:rPr>
      </w:pPr>
      <w:r>
        <w:rPr>
          <w:highlight w:val="yellow"/>
        </w:rPr>
        <w:t>Across the Middle East, genomic medicine is increasingly prioritized, with regional initiatives, training programs, and service expansion underway in several countries (5,13–16). Despite this progress, access to specialized genetic counselling remains uneven, and services often depend on a limited workforce, physician-led pathways, or ad hoc referral processes. These constraints are particularly relevant for hereditary-cancer assessment, where guideline application requires detailed and accurate family-history collection, pathology interpretation, and clear communication of testing benefits, limitations, and uncertainties.</w:t>
      </w:r>
    </w:p>
    <w:p w14:paraId="7807E5C8" w14:textId="77777777" w:rsidR="001D446B" w:rsidRPr="00907182" w:rsidRDefault="00E50974" w:rsidP="00986ADE">
      <w:pPr>
        <w:spacing w:line="480" w:lineRule="auto"/>
        <w:jc w:val="both"/>
      </w:pPr>
      <w:r>
        <w:rPr>
          <w:highlight w:val="yellow"/>
        </w:rPr>
        <w:t xml:space="preserve">Against this background, we developed GeneticBot, a web-based decision aid intended to support pre-test counselling for high-risk breast cancer. The aim of the present study was not to clinically validate the tool, but to describe its design and to perform an early-stage </w:t>
      </w:r>
      <w:r>
        <w:rPr>
          <w:highlight w:val="yellow"/>
        </w:rPr>
        <w:lastRenderedPageBreak/>
        <w:t>feasibility and concordance evaluation using fully synthetic cases. Specifically, we assessed whether the prototype could reproduce guideline-based eligibility decisions under controlled synthetic scenarios, while also documenting its workflow, safeguards, and current limitations.</w:t>
      </w:r>
    </w:p>
    <w:p w14:paraId="6207286F" w14:textId="77777777" w:rsidR="00D13965" w:rsidRPr="00A13EB2" w:rsidRDefault="00796634" w:rsidP="00A13EB2">
      <w:pPr>
        <w:spacing w:line="480" w:lineRule="auto"/>
        <w:jc w:val="both"/>
      </w:pPr>
      <w:r>
        <w:t>These challenges underscore the need for digital approaches that simplify pre-test education, bring consistency to risk assessment, and cut administrative load. Telemedicine, decision-support systems, and interactive tools can structure education, standardize evaluations, and lessen the workload for genetic counsellors . To address this gap, our study developed GeneticBot, a web-based decision aid that operationalizes the NCCN Guidelines to automate pre-test eligibility assessment and provide structured, accessible pre-test genetic counselling. By embedding National Comprehensive Cancer Network (NCCN) criteria within a digital decision-support framework, the system aims to enhance accessibility, standardize triage, and support informed decision-making in regions where trained genetic counsellors are limited.</w:t>
      </w:r>
    </w:p>
    <w:p w14:paraId="47A7110D" w14:textId="77777777" w:rsidR="00EC3908" w:rsidRPr="00F317D6" w:rsidRDefault="007A3C9E" w:rsidP="00986ADE">
      <w:pPr>
        <w:pStyle w:val="ListParagraph"/>
        <w:numPr>
          <w:ilvl w:val="0"/>
          <w:numId w:val="4"/>
        </w:numPr>
        <w:tabs>
          <w:tab w:val="left" w:pos="720"/>
        </w:tabs>
        <w:spacing w:line="480" w:lineRule="auto"/>
        <w:ind w:left="0" w:right="90" w:firstLine="0"/>
        <w:jc w:val="both"/>
        <w:rPr>
          <w:rFonts w:asciiTheme="majorBidi" w:hAnsiTheme="majorBidi" w:cstheme="majorBidi"/>
          <w:b/>
          <w:bCs/>
          <w:color w:val="000000" w:themeColor="text1"/>
        </w:rPr>
      </w:pPr>
      <w:r>
        <w:rPr>
          <w:b/>
          <w:highlight w:val="yellow"/>
        </w:rPr>
        <w:t>2. Methods</w:t>
      </w:r>
    </w:p>
    <w:p w14:paraId="6F45FAAF" w14:textId="77777777" w:rsidR="00EC3908" w:rsidRPr="00F317D6" w:rsidRDefault="00EC3908" w:rsidP="00986ADE">
      <w:pPr>
        <w:pStyle w:val="ListParagraph"/>
        <w:numPr>
          <w:ilvl w:val="1"/>
          <w:numId w:val="4"/>
        </w:numPr>
        <w:tabs>
          <w:tab w:val="left" w:pos="720"/>
        </w:tabs>
        <w:spacing w:line="480" w:lineRule="auto"/>
        <w:ind w:left="0" w:right="90" w:firstLine="0"/>
        <w:rPr>
          <w:rFonts w:asciiTheme="majorBidi" w:hAnsiTheme="majorBidi" w:cstheme="majorBidi"/>
          <w:b/>
          <w:bCs/>
          <w:color w:val="000000" w:themeColor="text1"/>
        </w:rPr>
      </w:pPr>
      <w:r>
        <w:rPr>
          <w:b/>
          <w:highlight w:val="yellow"/>
        </w:rPr>
        <w:t>2.1 Ethical compliance</w:t>
      </w:r>
    </w:p>
    <w:p w14:paraId="6AAEF90B" w14:textId="77777777" w:rsidR="00221C64" w:rsidRDefault="00D92C17" w:rsidP="00986ADE">
      <w:pPr>
        <w:tabs>
          <w:tab w:val="left" w:pos="720"/>
        </w:tabs>
        <w:spacing w:line="480" w:lineRule="auto"/>
        <w:ind w:right="90"/>
        <w:jc w:val="both"/>
        <w:rPr>
          <w:rFonts w:asciiTheme="majorBidi" w:hAnsiTheme="majorBidi" w:cstheme="majorBidi"/>
          <w:color w:val="000000" w:themeColor="text1"/>
        </w:rPr>
      </w:pPr>
      <w:r>
        <w:rPr>
          <w:highlight w:val="yellow"/>
        </w:rPr>
        <w:t>Use of NCCN content for this project was covered by formal permission from the National Comprehensive Cancer Network. The present manuscript reports prototype development and a synthetic-case evaluation only.</w:t>
      </w:r>
    </w:p>
    <w:p w14:paraId="5595035F" w14:textId="1FF60741" w:rsidR="00A13EB2" w:rsidRDefault="00A13EB2" w:rsidP="00A13EB2">
      <w:pPr>
        <w:rPr>
          <w:strike/>
          <w:color w:val="EE0000"/>
          <w:rtl/>
        </w:rPr>
      </w:pPr>
      <w:r>
        <w:rPr>
          <w:highlight w:val="yellow"/>
        </w:rPr>
        <w:t>The validation dataset consisted exclusively of fully synthetic, non-identifiable scenarios constructed for this study. No real patient data, patient interaction, or participant-reported outcomes were collected, and healthcare professionals were not enrolled as research participants. Accordingly, the phase reported here did not involve human-subject data collection. The Likert-scale and user-evaluation instruments included in Supporting Data 7 were prepared for a future phase-2 study and were not administered in the present work. Any future real-world evaluation involving patients or clinicians will require prospective ethics review before implementation.</w:t>
      </w:r>
      <w:r w:rsidR="00461820">
        <w:t xml:space="preserve"> </w:t>
      </w:r>
      <w:proofErr w:type="gramStart"/>
      <w:r w:rsidR="00461820" w:rsidRPr="000F7C6C">
        <w:rPr>
          <w:strike/>
          <w:color w:val="EE0000"/>
        </w:rPr>
        <w:t>However</w:t>
      </w:r>
      <w:proofErr w:type="gramEnd"/>
      <w:r w:rsidR="00461820" w:rsidRPr="000F7C6C">
        <w:rPr>
          <w:strike/>
          <w:color w:val="EE0000"/>
        </w:rPr>
        <w:t xml:space="preserve"> IRB exemption or non-human-subjects determination approval are obtained </w:t>
      </w:r>
      <w:proofErr w:type="spellStart"/>
      <w:r w:rsidR="00461820" w:rsidRPr="000F7C6C">
        <w:rPr>
          <w:strike/>
          <w:color w:val="EE0000"/>
        </w:rPr>
        <w:t>form</w:t>
      </w:r>
      <w:proofErr w:type="spellEnd"/>
      <w:r w:rsidR="00461820" w:rsidRPr="000F7C6C">
        <w:rPr>
          <w:strike/>
          <w:color w:val="EE0000"/>
        </w:rPr>
        <w:t xml:space="preserve"> KHCC.</w:t>
      </w:r>
    </w:p>
    <w:p w14:paraId="45AFA1C9" w14:textId="13882A29" w:rsidR="000F7C6C" w:rsidRPr="00A4483D" w:rsidRDefault="00A4483D" w:rsidP="00A13EB2">
      <w:pPr>
        <w:rPr>
          <w:color w:val="00B050"/>
        </w:rPr>
      </w:pPr>
      <w:r w:rsidRPr="00A4483D">
        <w:rPr>
          <w:color w:val="00B050"/>
          <w:highlight w:val="yellow"/>
        </w:rPr>
        <w:t xml:space="preserve">Because this phase of the study used exclusively synthetic, non-identifiable data and involved no human participants, the project received a Not Human Subjects Research (NHSR) determination from the King Hussein Cancer </w:t>
      </w:r>
      <w:proofErr w:type="spellStart"/>
      <w:r w:rsidRPr="00A4483D">
        <w:rPr>
          <w:color w:val="00B050"/>
          <w:highlight w:val="yellow"/>
        </w:rPr>
        <w:t>Center</w:t>
      </w:r>
      <w:proofErr w:type="spellEnd"/>
      <w:r w:rsidRPr="00A4483D">
        <w:rPr>
          <w:color w:val="00B050"/>
          <w:highlight w:val="yellow"/>
        </w:rPr>
        <w:t xml:space="preserve"> Institutional Review Board (Protocol No. PDIG-D-25-01018; determination issued on 12 June 2026)</w:t>
      </w:r>
      <w:r w:rsidR="000F7C6C" w:rsidRPr="00A4483D">
        <w:rPr>
          <w:rFonts w:hint="cs"/>
          <w:color w:val="00B050"/>
          <w:highlight w:val="yellow"/>
          <w:rtl/>
        </w:rPr>
        <w:t>.</w:t>
      </w:r>
    </w:p>
    <w:p w14:paraId="50AF2E53" w14:textId="77777777" w:rsidR="009217C6" w:rsidRPr="00F317D6" w:rsidRDefault="00D92C17" w:rsidP="00986ADE">
      <w:pPr>
        <w:tabs>
          <w:tab w:val="left" w:pos="720"/>
        </w:tabs>
        <w:spacing w:line="480" w:lineRule="auto"/>
        <w:ind w:right="90"/>
        <w:jc w:val="both"/>
        <w:rPr>
          <w:rFonts w:asciiTheme="majorBidi" w:hAnsiTheme="majorBidi" w:cstheme="majorBidi"/>
          <w:color w:val="000000" w:themeColor="text1"/>
        </w:rPr>
      </w:pPr>
      <w:r w:rsidRPr="00F317D6">
        <w:rPr>
          <w:rFonts w:asciiTheme="majorBidi" w:hAnsiTheme="majorBidi" w:cstheme="majorBidi"/>
          <w:color w:val="000000" w:themeColor="text1"/>
        </w:rPr>
        <w:t xml:space="preserve">  </w:t>
      </w:r>
    </w:p>
    <w:p w14:paraId="6B9105AF" w14:textId="77777777" w:rsidR="00EC3908" w:rsidRPr="00F317D6" w:rsidRDefault="009217C6" w:rsidP="00986ADE">
      <w:pPr>
        <w:pStyle w:val="ListParagraph"/>
        <w:numPr>
          <w:ilvl w:val="1"/>
          <w:numId w:val="4"/>
        </w:numPr>
        <w:tabs>
          <w:tab w:val="left" w:pos="720"/>
        </w:tabs>
        <w:spacing w:line="480" w:lineRule="auto"/>
        <w:ind w:left="0" w:right="90" w:firstLine="0"/>
        <w:rPr>
          <w:rFonts w:asciiTheme="majorBidi" w:hAnsiTheme="majorBidi" w:cstheme="majorBidi"/>
          <w:b/>
          <w:bCs/>
          <w:color w:val="000000" w:themeColor="text1"/>
        </w:rPr>
      </w:pPr>
      <w:r>
        <w:rPr>
          <w:b/>
          <w:highlight w:val="yellow"/>
        </w:rPr>
        <w:lastRenderedPageBreak/>
        <w:t>2.2 Design Science Research Methodology (DSRM)</w:t>
      </w:r>
    </w:p>
    <w:p w14:paraId="3593FB1E" w14:textId="77777777" w:rsidR="000F00D6" w:rsidRPr="00D71EFB" w:rsidRDefault="0009121F" w:rsidP="00986ADE">
      <w:pPr>
        <w:tabs>
          <w:tab w:val="left" w:pos="720"/>
        </w:tabs>
        <w:spacing w:line="480" w:lineRule="auto"/>
        <w:ind w:right="90"/>
        <w:jc w:val="both"/>
        <w:rPr>
          <w:rFonts w:asciiTheme="majorBidi" w:hAnsiTheme="majorBidi" w:cstheme="majorBidi"/>
          <w:strike/>
          <w:color w:val="EE0000"/>
          <w:lang w:bidi="ar-JO"/>
        </w:rPr>
      </w:pPr>
      <w:r w:rsidRPr="00D71EFB">
        <w:rPr>
          <w:strike/>
          <w:color w:val="EE0000"/>
          <w:highlight w:val="yellow"/>
        </w:rPr>
        <w:t>This study used Design Science Research Methodology (DSRM) to guide iterative development of a web-based decision aid for pre-test genetic counselling in high-risk breast cancer (20–22). DSRM was selected because the objective was to design, refine, and preliminarily evaluate a practical digital artifact rather than to test a causal clinical hypothesis. Within this framework, development proceeded through problem definition, objective setting, prototype design, demonstration, and communication of findings.</w:t>
      </w:r>
    </w:p>
    <w:p w14:paraId="09158126" w14:textId="77777777" w:rsidR="00E02DF8" w:rsidRPr="00D71EFB" w:rsidRDefault="0009121F" w:rsidP="00986ADE">
      <w:pPr>
        <w:tabs>
          <w:tab w:val="left" w:pos="720"/>
        </w:tabs>
        <w:spacing w:line="480" w:lineRule="auto"/>
        <w:ind w:right="90"/>
        <w:jc w:val="both"/>
        <w:rPr>
          <w:rFonts w:asciiTheme="majorBidi" w:hAnsiTheme="majorBidi" w:cstheme="majorBidi"/>
          <w:strike/>
          <w:color w:val="EE0000"/>
          <w:lang w:bidi="ar-JO"/>
        </w:rPr>
      </w:pPr>
      <w:r w:rsidRPr="00D71EFB">
        <w:rPr>
          <w:strike/>
          <w:color w:val="EE0000"/>
          <w:highlight w:val="yellow"/>
        </w:rPr>
        <w:t>The DSRM process was used to identify core workflow needs, translate guideline requirements into structured decision logic, and refine the prototype through staged review. The framework also helped separate what was evaluated in the current manuscript—namely prototype design and synthetic-case concordance—from what remains for future work, including usability testing, prospective workflow studies, and patient-centered evaluation.</w:t>
      </w:r>
    </w:p>
    <w:p w14:paraId="19083AB7" w14:textId="0CA29C14" w:rsidR="00D13965" w:rsidRPr="00D71EFB" w:rsidRDefault="00D71EFB" w:rsidP="00D71EFB">
      <w:pPr>
        <w:tabs>
          <w:tab w:val="left" w:pos="720"/>
        </w:tabs>
        <w:spacing w:line="480" w:lineRule="auto"/>
        <w:ind w:right="90"/>
        <w:jc w:val="both"/>
        <w:rPr>
          <w:rFonts w:asciiTheme="majorBidi" w:hAnsiTheme="majorBidi" w:cstheme="majorBidi"/>
          <w:color w:val="00B050"/>
          <w:lang w:bidi="ar-JO"/>
        </w:rPr>
      </w:pPr>
      <w:r w:rsidRPr="00D71EFB">
        <w:rPr>
          <w:rFonts w:asciiTheme="majorBidi" w:hAnsiTheme="majorBidi" w:cstheme="majorBidi"/>
          <w:color w:val="00B050"/>
          <w:highlight w:val="yellow"/>
          <w:lang w:bidi="ar-JO"/>
        </w:rPr>
        <w:t>Within this framework, development proceeded through problem definition, objective setting, prototype design, demonstration, and communication of findings. The DSRM process was used to identify core workflow needs, translate guideline requirements into structured decision logic, and refine the prototype through staged review. The sequential lifecycle of this methodologies cycle maps the progression from problem definition to final communication and iterative refinement loops (</w:t>
      </w:r>
      <w:r w:rsidRPr="00D71EFB">
        <w:rPr>
          <w:rFonts w:asciiTheme="majorBidi" w:hAnsiTheme="majorBidi" w:cstheme="majorBidi"/>
          <w:b/>
          <w:bCs/>
          <w:color w:val="00B050"/>
          <w:highlight w:val="yellow"/>
          <w:lang w:bidi="ar-JO"/>
        </w:rPr>
        <w:t>Fig 1</w:t>
      </w:r>
      <w:r w:rsidRPr="00D71EFB">
        <w:rPr>
          <w:rFonts w:asciiTheme="majorBidi" w:hAnsiTheme="majorBidi" w:cstheme="majorBidi"/>
          <w:color w:val="00B050"/>
          <w:highlight w:val="yellow"/>
          <w:lang w:bidi="ar-JO"/>
        </w:rPr>
        <w:t>). The framework also helped separate what was evaluated in the current manuscript—namely prototype design and synthetic-case concordance—from what remains for future work, including usability testing, prospective workflow studies, and patient-</w:t>
      </w:r>
      <w:proofErr w:type="spellStart"/>
      <w:r w:rsidRPr="00D71EFB">
        <w:rPr>
          <w:rFonts w:asciiTheme="majorBidi" w:hAnsiTheme="majorBidi" w:cstheme="majorBidi"/>
          <w:color w:val="00B050"/>
          <w:highlight w:val="yellow"/>
          <w:lang w:bidi="ar-JO"/>
        </w:rPr>
        <w:t>centered</w:t>
      </w:r>
      <w:proofErr w:type="spellEnd"/>
      <w:r w:rsidRPr="00D71EFB">
        <w:rPr>
          <w:rFonts w:asciiTheme="majorBidi" w:hAnsiTheme="majorBidi" w:cstheme="majorBidi"/>
          <w:color w:val="00B050"/>
          <w:highlight w:val="yellow"/>
          <w:lang w:bidi="ar-JO"/>
        </w:rPr>
        <w:t xml:space="preserve"> evaluation.</w:t>
      </w:r>
    </w:p>
    <w:p w14:paraId="6BC142E3" w14:textId="77777777" w:rsidR="00D13965" w:rsidRDefault="00D13965" w:rsidP="00986ADE">
      <w:pPr>
        <w:tabs>
          <w:tab w:val="left" w:pos="720"/>
        </w:tabs>
        <w:spacing w:line="480" w:lineRule="auto"/>
        <w:ind w:right="90"/>
        <w:jc w:val="both"/>
        <w:rPr>
          <w:rFonts w:asciiTheme="majorBidi" w:hAnsiTheme="majorBidi" w:cstheme="majorBidi"/>
          <w:color w:val="000000" w:themeColor="text1"/>
          <w:lang w:bidi="ar-JO"/>
        </w:rPr>
      </w:pPr>
    </w:p>
    <w:p w14:paraId="702FF872" w14:textId="77777777" w:rsidR="00D13965" w:rsidRDefault="00D13965" w:rsidP="00986ADE">
      <w:pPr>
        <w:tabs>
          <w:tab w:val="left" w:pos="720"/>
        </w:tabs>
        <w:spacing w:line="480" w:lineRule="auto"/>
        <w:ind w:right="90"/>
        <w:jc w:val="both"/>
        <w:rPr>
          <w:rFonts w:asciiTheme="majorBidi" w:hAnsiTheme="majorBidi" w:cstheme="majorBidi"/>
          <w:color w:val="000000" w:themeColor="text1"/>
          <w:lang w:bidi="ar-JO"/>
        </w:rPr>
      </w:pPr>
    </w:p>
    <w:p w14:paraId="7B5B2286" w14:textId="77777777" w:rsidR="00A13EB2" w:rsidRDefault="00A13EB2" w:rsidP="00986ADE">
      <w:pPr>
        <w:tabs>
          <w:tab w:val="left" w:pos="720"/>
        </w:tabs>
        <w:spacing w:line="480" w:lineRule="auto"/>
        <w:ind w:right="90"/>
        <w:jc w:val="both"/>
        <w:rPr>
          <w:rFonts w:asciiTheme="majorBidi" w:hAnsiTheme="majorBidi" w:cstheme="majorBidi"/>
          <w:color w:val="000000" w:themeColor="text1"/>
          <w:lang w:bidi="ar-JO"/>
        </w:rPr>
      </w:pPr>
    </w:p>
    <w:p w14:paraId="72486B48" w14:textId="77777777" w:rsidR="00A13EB2" w:rsidRDefault="00A13EB2" w:rsidP="00986ADE">
      <w:pPr>
        <w:tabs>
          <w:tab w:val="left" w:pos="720"/>
        </w:tabs>
        <w:spacing w:line="480" w:lineRule="auto"/>
        <w:ind w:right="90"/>
        <w:jc w:val="both"/>
        <w:rPr>
          <w:rFonts w:asciiTheme="majorBidi" w:hAnsiTheme="majorBidi" w:cstheme="majorBidi"/>
          <w:color w:val="000000" w:themeColor="text1"/>
          <w:lang w:bidi="ar-JO"/>
        </w:rPr>
      </w:pPr>
    </w:p>
    <w:p w14:paraId="5F48AC0E" w14:textId="77777777" w:rsidR="00A13EB2" w:rsidRDefault="00A13EB2" w:rsidP="00986ADE">
      <w:pPr>
        <w:tabs>
          <w:tab w:val="left" w:pos="720"/>
        </w:tabs>
        <w:spacing w:line="480" w:lineRule="auto"/>
        <w:ind w:right="90"/>
        <w:jc w:val="both"/>
        <w:rPr>
          <w:rFonts w:asciiTheme="majorBidi" w:hAnsiTheme="majorBidi" w:cstheme="majorBidi"/>
          <w:color w:val="000000" w:themeColor="text1"/>
          <w:lang w:bidi="ar-JO"/>
        </w:rPr>
      </w:pPr>
    </w:p>
    <w:p w14:paraId="01FD7B84" w14:textId="77777777" w:rsidR="00A13EB2" w:rsidRDefault="00A13EB2" w:rsidP="00986ADE">
      <w:pPr>
        <w:tabs>
          <w:tab w:val="left" w:pos="720"/>
        </w:tabs>
        <w:spacing w:line="480" w:lineRule="auto"/>
        <w:ind w:right="90"/>
        <w:jc w:val="both"/>
        <w:rPr>
          <w:rFonts w:asciiTheme="majorBidi" w:hAnsiTheme="majorBidi" w:cstheme="majorBidi"/>
          <w:color w:val="000000" w:themeColor="text1"/>
          <w:lang w:bidi="ar-JO"/>
        </w:rPr>
      </w:pPr>
    </w:p>
    <w:p w14:paraId="7478360A" w14:textId="77777777" w:rsidR="00A13EB2" w:rsidRDefault="00A13EB2" w:rsidP="00986ADE">
      <w:pPr>
        <w:tabs>
          <w:tab w:val="left" w:pos="720"/>
        </w:tabs>
        <w:spacing w:line="480" w:lineRule="auto"/>
        <w:ind w:right="90"/>
        <w:jc w:val="both"/>
        <w:rPr>
          <w:rFonts w:asciiTheme="majorBidi" w:hAnsiTheme="majorBidi" w:cstheme="majorBidi"/>
          <w:color w:val="000000" w:themeColor="text1"/>
          <w:lang w:bidi="ar-JO"/>
        </w:rPr>
      </w:pPr>
    </w:p>
    <w:p w14:paraId="42BE1B97" w14:textId="77777777" w:rsidR="00A13EB2" w:rsidRDefault="00A13EB2" w:rsidP="00986ADE">
      <w:pPr>
        <w:tabs>
          <w:tab w:val="left" w:pos="720"/>
        </w:tabs>
        <w:spacing w:line="480" w:lineRule="auto"/>
        <w:ind w:right="90"/>
        <w:jc w:val="both"/>
        <w:rPr>
          <w:rFonts w:asciiTheme="majorBidi" w:hAnsiTheme="majorBidi" w:cstheme="majorBidi"/>
          <w:color w:val="000000" w:themeColor="text1"/>
          <w:lang w:bidi="ar-JO"/>
        </w:rPr>
      </w:pPr>
    </w:p>
    <w:p w14:paraId="1235474D" w14:textId="77777777" w:rsidR="00A13EB2" w:rsidRDefault="00A13EB2" w:rsidP="00986ADE">
      <w:pPr>
        <w:tabs>
          <w:tab w:val="left" w:pos="720"/>
        </w:tabs>
        <w:spacing w:line="480" w:lineRule="auto"/>
        <w:ind w:right="90"/>
        <w:jc w:val="both"/>
        <w:rPr>
          <w:rFonts w:asciiTheme="majorBidi" w:hAnsiTheme="majorBidi" w:cstheme="majorBidi"/>
          <w:color w:val="000000" w:themeColor="text1"/>
          <w:lang w:bidi="ar-JO"/>
        </w:rPr>
      </w:pPr>
    </w:p>
    <w:p w14:paraId="20FD077A" w14:textId="77777777" w:rsidR="00A13EB2" w:rsidRPr="00F317D6" w:rsidRDefault="00A13EB2" w:rsidP="00986ADE">
      <w:pPr>
        <w:tabs>
          <w:tab w:val="left" w:pos="720"/>
        </w:tabs>
        <w:spacing w:line="480" w:lineRule="auto"/>
        <w:ind w:right="90"/>
        <w:jc w:val="both"/>
        <w:rPr>
          <w:rFonts w:asciiTheme="majorBidi" w:hAnsiTheme="majorBidi" w:cstheme="majorBidi"/>
          <w:color w:val="000000" w:themeColor="text1"/>
          <w:lang w:bidi="ar-JO"/>
        </w:rPr>
      </w:pPr>
    </w:p>
    <w:p w14:paraId="26149722" w14:textId="77777777" w:rsidR="000421B1" w:rsidRPr="00F317D6" w:rsidRDefault="000421B1" w:rsidP="00986ADE">
      <w:pPr>
        <w:tabs>
          <w:tab w:val="left" w:pos="720"/>
        </w:tabs>
        <w:spacing w:line="480" w:lineRule="auto"/>
        <w:ind w:right="90"/>
        <w:jc w:val="both"/>
        <w:rPr>
          <w:rFonts w:asciiTheme="majorBidi" w:hAnsiTheme="majorBidi" w:cstheme="majorBidi"/>
          <w:b/>
          <w:bCs/>
          <w:color w:val="000000" w:themeColor="text1"/>
        </w:rPr>
      </w:pPr>
    </w:p>
    <w:p w14:paraId="7EF6B596" w14:textId="77777777" w:rsidR="00B12639" w:rsidRPr="00F317D6" w:rsidRDefault="00B12639" w:rsidP="00986ADE">
      <w:pPr>
        <w:tabs>
          <w:tab w:val="left" w:pos="720"/>
        </w:tabs>
        <w:spacing w:line="480" w:lineRule="auto"/>
        <w:ind w:right="90"/>
        <w:jc w:val="both"/>
        <w:rPr>
          <w:rFonts w:asciiTheme="majorBidi" w:hAnsiTheme="majorBidi" w:cstheme="majorBidi"/>
          <w:b/>
          <w:bCs/>
          <w:color w:val="000000" w:themeColor="text1"/>
        </w:rPr>
      </w:pPr>
    </w:p>
    <w:p w14:paraId="59A12B36" w14:textId="77777777" w:rsidR="00535908" w:rsidRPr="00F317D6" w:rsidRDefault="00535908" w:rsidP="00986ADE">
      <w:pPr>
        <w:tabs>
          <w:tab w:val="left" w:pos="720"/>
        </w:tabs>
        <w:spacing w:line="480" w:lineRule="auto"/>
        <w:ind w:right="90"/>
        <w:jc w:val="both"/>
        <w:rPr>
          <w:rFonts w:asciiTheme="majorBidi" w:hAnsiTheme="majorBidi" w:cstheme="majorBidi"/>
          <w:b/>
          <w:bCs/>
          <w:color w:val="000000" w:themeColor="text1"/>
        </w:rPr>
      </w:pPr>
    </w:p>
    <w:p w14:paraId="2385B52C" w14:textId="77777777" w:rsidR="004040AA" w:rsidRPr="00F317D6" w:rsidRDefault="004040AA" w:rsidP="00986ADE">
      <w:pPr>
        <w:tabs>
          <w:tab w:val="left" w:pos="720"/>
        </w:tabs>
        <w:spacing w:line="480" w:lineRule="auto"/>
        <w:ind w:right="90"/>
        <w:rPr>
          <w:rFonts w:asciiTheme="majorBidi" w:hAnsiTheme="majorBidi" w:cstheme="majorBidi"/>
          <w:b/>
          <w:bCs/>
          <w:color w:val="000000" w:themeColor="text1"/>
          <w:spacing w:val="-2"/>
        </w:rPr>
      </w:pPr>
    </w:p>
    <w:p w14:paraId="5B842BEE" w14:textId="77777777" w:rsidR="00865281" w:rsidRPr="00F317D6" w:rsidRDefault="00517D79" w:rsidP="00986ADE">
      <w:pPr>
        <w:tabs>
          <w:tab w:val="left" w:pos="720"/>
        </w:tabs>
        <w:spacing w:line="480" w:lineRule="auto"/>
        <w:ind w:right="90"/>
        <w:jc w:val="both"/>
        <w:rPr>
          <w:rFonts w:asciiTheme="majorBidi" w:hAnsiTheme="majorBidi" w:cstheme="majorBidi"/>
          <w:color w:val="000000" w:themeColor="text1"/>
          <w:spacing w:val="-2"/>
        </w:rPr>
      </w:pPr>
      <w:bookmarkStart w:id="0" w:name="_Hlk211292332"/>
      <w:r w:rsidRPr="00F317D6">
        <w:rPr>
          <w:rFonts w:asciiTheme="majorBidi" w:hAnsiTheme="majorBidi" w:cstheme="majorBidi"/>
          <w:b/>
          <w:bCs/>
          <w:color w:val="000000" w:themeColor="text1"/>
          <w:spacing w:val="-2"/>
        </w:rPr>
        <w:t xml:space="preserve">Figure 1: </w:t>
      </w:r>
      <w:bookmarkStart w:id="1" w:name="_Hlk173796883"/>
      <w:r w:rsidRPr="00F317D6">
        <w:rPr>
          <w:rFonts w:asciiTheme="majorBidi" w:hAnsiTheme="majorBidi" w:cstheme="majorBidi"/>
          <w:color w:val="000000" w:themeColor="text1"/>
          <w:spacing w:val="-2"/>
        </w:rPr>
        <w:t xml:space="preserve">DSA &amp; </w:t>
      </w:r>
      <w:r w:rsidR="00D55AF3" w:rsidRPr="00F317D6">
        <w:rPr>
          <w:rFonts w:asciiTheme="majorBidi" w:hAnsiTheme="majorBidi" w:cstheme="majorBidi"/>
          <w:color w:val="000000" w:themeColor="text1"/>
          <w:spacing w:val="-2"/>
        </w:rPr>
        <w:t>Chatbot</w:t>
      </w:r>
      <w:r w:rsidRPr="00F317D6">
        <w:rPr>
          <w:rFonts w:asciiTheme="majorBidi" w:hAnsiTheme="majorBidi" w:cstheme="majorBidi"/>
          <w:color w:val="000000" w:themeColor="text1"/>
          <w:spacing w:val="-2"/>
        </w:rPr>
        <w:t xml:space="preserve"> Research Framework</w:t>
      </w:r>
      <w:bookmarkEnd w:id="1"/>
      <w:r w:rsidR="004127F6" w:rsidRPr="00F317D6">
        <w:rPr>
          <w:rFonts w:asciiTheme="majorBidi" w:hAnsiTheme="majorBidi" w:cstheme="majorBidi"/>
          <w:color w:val="000000" w:themeColor="text1"/>
          <w:spacing w:val="-2"/>
        </w:rPr>
        <w:t xml:space="preserve">. </w:t>
      </w:r>
    </w:p>
    <w:bookmarkEnd w:id="0"/>
    <w:p w14:paraId="78962638" w14:textId="77777777" w:rsidR="00CF21D4" w:rsidRPr="00F317D6" w:rsidRDefault="00CF21D4" w:rsidP="00986ADE">
      <w:pPr>
        <w:tabs>
          <w:tab w:val="left" w:pos="720"/>
        </w:tabs>
        <w:spacing w:line="480" w:lineRule="auto"/>
        <w:ind w:right="90"/>
        <w:rPr>
          <w:rFonts w:asciiTheme="majorBidi" w:hAnsiTheme="majorBidi" w:cstheme="majorBidi"/>
          <w:color w:val="000000" w:themeColor="text1"/>
          <w:spacing w:val="-2"/>
        </w:rPr>
      </w:pPr>
    </w:p>
    <w:p w14:paraId="33452D9A" w14:textId="77777777" w:rsidR="00CF25BE" w:rsidRPr="00F317D6" w:rsidRDefault="00DA7FED" w:rsidP="00986ADE">
      <w:pPr>
        <w:tabs>
          <w:tab w:val="left" w:pos="720"/>
        </w:tabs>
        <w:spacing w:line="480" w:lineRule="auto"/>
        <w:ind w:right="90"/>
        <w:jc w:val="both"/>
        <w:rPr>
          <w:rFonts w:asciiTheme="majorBidi" w:hAnsiTheme="majorBidi" w:cstheme="majorBidi"/>
          <w:color w:val="000000" w:themeColor="text1"/>
        </w:rPr>
      </w:pPr>
      <w:r>
        <w:rPr>
          <w:highlight w:val="yellow"/>
        </w:rPr>
        <w:t>The study followed the DSRM sequence from problem definition to prototype evaluation, with each phase informing subsequent refinements in content, workflow, and reporting.</w:t>
      </w:r>
    </w:p>
    <w:p w14:paraId="7FF33F23" w14:textId="77777777" w:rsidR="00FC1721" w:rsidRPr="00F317D6" w:rsidRDefault="00FC1721" w:rsidP="00986ADE">
      <w:pPr>
        <w:tabs>
          <w:tab w:val="left" w:pos="720"/>
        </w:tabs>
        <w:spacing w:line="480" w:lineRule="auto"/>
        <w:ind w:right="90"/>
        <w:jc w:val="both"/>
        <w:rPr>
          <w:rFonts w:asciiTheme="majorBidi" w:hAnsiTheme="majorBidi" w:cstheme="majorBidi"/>
          <w:color w:val="000000" w:themeColor="text1"/>
        </w:rPr>
      </w:pPr>
      <w:r>
        <w:rPr>
          <w:b/>
          <w:highlight w:val="yellow"/>
        </w:rPr>
        <w:t>2.2.1 Problem definition and objective setting</w:t>
      </w:r>
    </w:p>
    <w:p w14:paraId="31CA2BE2" w14:textId="77777777" w:rsidR="003C2E0B" w:rsidRPr="00F317D6" w:rsidRDefault="001F78D7" w:rsidP="00986ADE">
      <w:pPr>
        <w:tabs>
          <w:tab w:val="left" w:pos="720"/>
        </w:tabs>
        <w:spacing w:line="480" w:lineRule="auto"/>
        <w:ind w:right="90"/>
        <w:jc w:val="both"/>
        <w:rPr>
          <w:rFonts w:asciiTheme="majorBidi" w:hAnsiTheme="majorBidi" w:cstheme="majorBidi"/>
          <w:b/>
          <w:bCs/>
          <w:color w:val="000000" w:themeColor="text1"/>
        </w:rPr>
      </w:pPr>
      <w:r>
        <w:rPr>
          <w:b/>
          <w:highlight w:val="yellow"/>
        </w:rPr>
        <w:t>2.2.2 Design, development, demonstration, and evaluation</w:t>
      </w:r>
    </w:p>
    <w:p w14:paraId="340254D8" w14:textId="18933EA7" w:rsidR="00662BA4" w:rsidRPr="002D69F5" w:rsidRDefault="003C2E0B" w:rsidP="007D615B">
      <w:pPr>
        <w:tabs>
          <w:tab w:val="left" w:pos="720"/>
        </w:tabs>
        <w:spacing w:line="480" w:lineRule="auto"/>
        <w:ind w:right="90"/>
        <w:jc w:val="both"/>
        <w:rPr>
          <w:rFonts w:asciiTheme="majorBidi" w:hAnsiTheme="majorBidi" w:cstheme="minorBidi"/>
          <w:b/>
          <w:bCs/>
          <w:color w:val="000000" w:themeColor="text1"/>
        </w:rPr>
      </w:pPr>
      <w:r>
        <w:rPr>
          <w:highlight w:val="yellow"/>
        </w:rPr>
        <w:t>Design and development proceeded iteratively. The first increment identified limitations in conventional pre-test counselling workflows, including variable documentation, time-intensive family-history collection, and limited access to specialist counselling. The second increment translated relevant NCCN testing criteria into a structured knowledge base and decision flow. The third increment implemented these elements in a web application that supports account creation, structured intake, pathology and pedigree capture, educational content delivery, and generation of printable summaries</w:t>
      </w:r>
      <w:r w:rsidR="007D615B">
        <w:rPr>
          <w:highlight w:val="yellow"/>
        </w:rPr>
        <w:t xml:space="preserve"> </w:t>
      </w:r>
      <w:r w:rsidR="007D615B" w:rsidRPr="007D615B">
        <w:rPr>
          <w:highlight w:val="yellow"/>
        </w:rPr>
        <w:t>(</w:t>
      </w:r>
      <w:r w:rsidR="007D615B" w:rsidRPr="007D615B">
        <w:rPr>
          <w:b/>
          <w:bCs/>
          <w:highlight w:val="yellow"/>
        </w:rPr>
        <w:t xml:space="preserve">Fig </w:t>
      </w:r>
      <w:r w:rsidR="00F80387">
        <w:rPr>
          <w:rFonts w:hint="cs"/>
          <w:b/>
          <w:bCs/>
          <w:highlight w:val="yellow"/>
          <w:rtl/>
        </w:rPr>
        <w:t>2</w:t>
      </w:r>
      <w:r w:rsidR="007D615B" w:rsidRPr="007D615B">
        <w:rPr>
          <w:highlight w:val="yellow"/>
        </w:rPr>
        <w:t>)</w:t>
      </w:r>
      <w:r>
        <w:rPr>
          <w:highlight w:val="yellow"/>
        </w:rPr>
        <w:t>. The front end was built using HTML, CSS, and JavaScript; the back end used PHP, MySQL, and OpenAI-supported components for retrieval and narrative generation.</w:t>
      </w:r>
    </w:p>
    <w:p w14:paraId="587DB0D8" w14:textId="77777777" w:rsidR="00C321FA" w:rsidRPr="00F317D6" w:rsidRDefault="000049A7" w:rsidP="00986ADE">
      <w:pPr>
        <w:tabs>
          <w:tab w:val="left" w:pos="720"/>
        </w:tabs>
        <w:spacing w:line="480" w:lineRule="auto"/>
        <w:ind w:right="90"/>
        <w:jc w:val="both"/>
        <w:rPr>
          <w:rFonts w:asciiTheme="majorBidi" w:hAnsiTheme="majorBidi" w:cstheme="majorBidi"/>
          <w:color w:val="000000" w:themeColor="text1"/>
        </w:rPr>
      </w:pPr>
      <w:r>
        <w:rPr>
          <w:highlight w:val="yellow"/>
        </w:rPr>
        <w:lastRenderedPageBreak/>
        <w:t>The prototype combines features that are often distributed across separate tools—guided intake, pedigree capture or upload, guideline-aligned eligibility prompts, and user-facing explanatory summaries—within a single workflow. We do not claim that each component is individually unprecedented. Rather, the contribution of the current study is the integration and early evaluation of these components in a web-based prototype tailored to the stated use case.</w:t>
      </w:r>
    </w:p>
    <w:p w14:paraId="68F62828" w14:textId="77777777" w:rsidR="00594D06" w:rsidRPr="00F317D6" w:rsidRDefault="00C321FA" w:rsidP="00986ADE">
      <w:pPr>
        <w:tabs>
          <w:tab w:val="left" w:pos="720"/>
        </w:tabs>
        <w:spacing w:line="480" w:lineRule="auto"/>
        <w:ind w:right="90"/>
        <w:jc w:val="both"/>
        <w:rPr>
          <w:rFonts w:asciiTheme="majorBidi" w:hAnsiTheme="majorBidi" w:cstheme="majorBidi"/>
          <w:color w:val="000000" w:themeColor="text1"/>
          <w:lang w:val="en-US"/>
        </w:rPr>
      </w:pPr>
      <w:r>
        <w:rPr>
          <w:highlight w:val="yellow"/>
        </w:rPr>
        <w:t>Demonstration and evaluation focused on expert review of the framework and synthetic-case testing of the eligibility workflow. The literature-informed design phase was used to identify care gaps and define required functions; it was not intended to demonstrate patient benefit. The current manuscript reports only the synthetic-case concordance study. Human-in-the-loop review in this phase occurred during synthetic-case construction, traditional-reference adjudication, and post hoc review of generated reports. Planned future evaluations, but not yet performed here, include questionnaires on patient understanding, comparative workflow assessment, and real-world implementation testing.</w:t>
      </w:r>
    </w:p>
    <w:p w14:paraId="466F70A1" w14:textId="77777777" w:rsidR="00DA7FED" w:rsidRPr="00F317D6" w:rsidRDefault="001F78D7" w:rsidP="00986ADE">
      <w:pPr>
        <w:tabs>
          <w:tab w:val="left" w:pos="720"/>
        </w:tabs>
        <w:spacing w:line="480" w:lineRule="auto"/>
        <w:ind w:right="90"/>
        <w:jc w:val="both"/>
        <w:rPr>
          <w:rFonts w:asciiTheme="majorBidi" w:hAnsiTheme="majorBidi" w:cstheme="majorBidi"/>
          <w:b/>
          <w:bCs/>
          <w:color w:val="000000" w:themeColor="text1"/>
        </w:rPr>
      </w:pPr>
      <w:r>
        <w:rPr>
          <w:b/>
          <w:highlight w:val="yellow"/>
        </w:rPr>
        <w:t>2.2.3 Communication and future work</w:t>
      </w:r>
    </w:p>
    <w:p w14:paraId="3C40B21F" w14:textId="77777777" w:rsidR="00DA7FED" w:rsidRPr="00F317D6" w:rsidRDefault="00DA7FED" w:rsidP="00986ADE">
      <w:pPr>
        <w:tabs>
          <w:tab w:val="left" w:pos="720"/>
        </w:tabs>
        <w:spacing w:line="480" w:lineRule="auto"/>
        <w:ind w:right="90"/>
        <w:jc w:val="both"/>
        <w:rPr>
          <w:rFonts w:asciiTheme="majorBidi" w:hAnsiTheme="majorBidi" w:cstheme="majorBidi"/>
          <w:color w:val="000000" w:themeColor="text1"/>
        </w:rPr>
      </w:pPr>
      <w:r>
        <w:rPr>
          <w:highlight w:val="yellow"/>
        </w:rPr>
        <w:t>Findings from the present phase are intended to inform future journal reporting, conference dissemination, and subsequent prospective evaluation. Future work will focus on usability, human oversight in practice, and real-world validation with appropriate ethics review.</w:t>
      </w:r>
    </w:p>
    <w:p w14:paraId="18FE1CBE" w14:textId="77777777" w:rsidR="002A3681" w:rsidRPr="00F317D6" w:rsidRDefault="002A3681" w:rsidP="00986ADE">
      <w:pPr>
        <w:tabs>
          <w:tab w:val="left" w:pos="720"/>
        </w:tabs>
        <w:spacing w:line="480" w:lineRule="auto"/>
        <w:ind w:right="90"/>
        <w:jc w:val="both"/>
        <w:rPr>
          <w:rFonts w:asciiTheme="majorBidi" w:hAnsiTheme="majorBidi" w:cstheme="majorBidi"/>
          <w:color w:val="000000" w:themeColor="text1"/>
        </w:rPr>
      </w:pPr>
    </w:p>
    <w:p w14:paraId="67A15174" w14:textId="77777777" w:rsidR="00996410" w:rsidRPr="00F317D6" w:rsidRDefault="0093743E" w:rsidP="00986ADE">
      <w:pPr>
        <w:pStyle w:val="ListParagraph"/>
        <w:numPr>
          <w:ilvl w:val="1"/>
          <w:numId w:val="4"/>
        </w:numPr>
        <w:tabs>
          <w:tab w:val="left" w:pos="720"/>
        </w:tabs>
        <w:spacing w:line="480" w:lineRule="auto"/>
        <w:ind w:left="0" w:right="90" w:firstLine="0"/>
        <w:rPr>
          <w:rFonts w:asciiTheme="majorBidi" w:hAnsiTheme="majorBidi" w:cstheme="majorBidi"/>
          <w:b/>
          <w:bCs/>
          <w:color w:val="000000" w:themeColor="text1"/>
        </w:rPr>
      </w:pPr>
      <w:r>
        <w:rPr>
          <w:b/>
          <w:highlight w:val="yellow"/>
        </w:rPr>
        <w:t>2.3 Synthetic-case construction and reference standard</w:t>
      </w:r>
    </w:p>
    <w:p w14:paraId="32BEC454" w14:textId="77777777" w:rsidR="00122016" w:rsidRPr="00F317D6" w:rsidRDefault="00AA0B8E" w:rsidP="00986ADE">
      <w:pPr>
        <w:tabs>
          <w:tab w:val="left" w:pos="0"/>
          <w:tab w:val="left" w:pos="90"/>
          <w:tab w:val="left" w:pos="270"/>
          <w:tab w:val="left" w:pos="450"/>
          <w:tab w:val="left" w:pos="720"/>
        </w:tabs>
        <w:spacing w:line="480" w:lineRule="auto"/>
        <w:ind w:right="90"/>
        <w:jc w:val="both"/>
        <w:rPr>
          <w:rFonts w:asciiTheme="majorBidi" w:hAnsiTheme="majorBidi" w:cstheme="majorBidi"/>
          <w:color w:val="000000" w:themeColor="text1"/>
        </w:rPr>
      </w:pPr>
      <w:r>
        <w:rPr>
          <w:highlight w:val="yellow"/>
        </w:rPr>
        <w:t xml:space="preserve">To evaluate early feasibility and concordance with the guideline framework, a genetic counsellor and an oncologist constructed 50 fully synthetic cases (see Supporting Data 2 and 3). Each case included a three-generation pedigree, a pathology report, and a structured spreadsheet capturing the variables needed for both the traditional reference assessment </w:t>
      </w:r>
      <w:r>
        <w:rPr>
          <w:highlight w:val="yellow"/>
        </w:rPr>
        <w:lastRenderedPageBreak/>
        <w:t>(TA) and the decision-aid system (DAS). The TA eligibility decision was adjudicated against NCCN Version 3.2024 criteria before comparison with the prototype outputs.</w:t>
      </w:r>
    </w:p>
    <w:p w14:paraId="5B7EA7A6" w14:textId="77777777" w:rsidR="003E7783" w:rsidRPr="00F317D6" w:rsidRDefault="003E7783" w:rsidP="00986ADE">
      <w:pPr>
        <w:tabs>
          <w:tab w:val="left" w:pos="0"/>
          <w:tab w:val="left" w:pos="90"/>
          <w:tab w:val="left" w:pos="270"/>
          <w:tab w:val="left" w:pos="450"/>
          <w:tab w:val="left" w:pos="720"/>
        </w:tabs>
        <w:spacing w:line="480" w:lineRule="auto"/>
        <w:ind w:right="90"/>
        <w:jc w:val="both"/>
        <w:rPr>
          <w:rFonts w:asciiTheme="majorBidi" w:hAnsiTheme="majorBidi" w:cstheme="majorBidi"/>
          <w:color w:val="000000" w:themeColor="text1"/>
        </w:rPr>
      </w:pPr>
      <w:r>
        <w:rPr>
          <w:highlight w:val="yellow"/>
        </w:rPr>
        <w:t>The case mix was intentionally designed to span common, borderline, and rare testing scenarios so that the prototype could be stress-tested across a broad range of rule combinations. This strategy was appropriate for phase-1 feasibility work, but it does not represent a prevalence-weighted clinical sample and should not be interpreted as a real-world performance cohort.</w:t>
      </w:r>
    </w:p>
    <w:p w14:paraId="24F2830B" w14:textId="77777777" w:rsidR="00AA0B8E" w:rsidRDefault="00AA0B8E" w:rsidP="00986ADE">
      <w:pPr>
        <w:tabs>
          <w:tab w:val="left" w:pos="0"/>
          <w:tab w:val="left" w:pos="90"/>
          <w:tab w:val="left" w:pos="270"/>
          <w:tab w:val="left" w:pos="450"/>
          <w:tab w:val="left" w:pos="720"/>
        </w:tabs>
        <w:spacing w:line="480" w:lineRule="auto"/>
        <w:ind w:right="90"/>
        <w:jc w:val="both"/>
        <w:rPr>
          <w:rFonts w:asciiTheme="majorBidi" w:hAnsiTheme="majorBidi" w:cstheme="majorBidi"/>
          <w:color w:val="000000" w:themeColor="text1"/>
        </w:rPr>
      </w:pPr>
      <w:r>
        <w:rPr>
          <w:highlight w:val="yellow"/>
        </w:rPr>
        <w:t>All pedigrees and pathology reports were entered into the application by two users who were not trained in cancer genetics, and operators were blinded to the traditional reference labels during system runs. The system was executed twice for each case, generating two independent machine-produced reports. A genetic counsellor subsequently reviewed the outputs for completeness, consistency with the reference assessment, and clarity of the cited eligibility triggers (see Supporting Data 4 and 5).</w:t>
      </w:r>
    </w:p>
    <w:p w14:paraId="0699FA84" w14:textId="77777777" w:rsidR="00272361" w:rsidRPr="00F317D6" w:rsidRDefault="00272361" w:rsidP="00986ADE">
      <w:pPr>
        <w:tabs>
          <w:tab w:val="left" w:pos="0"/>
          <w:tab w:val="left" w:pos="90"/>
          <w:tab w:val="left" w:pos="270"/>
          <w:tab w:val="left" w:pos="450"/>
          <w:tab w:val="left" w:pos="720"/>
        </w:tabs>
        <w:spacing w:line="480" w:lineRule="auto"/>
        <w:ind w:right="90"/>
        <w:jc w:val="both"/>
        <w:rPr>
          <w:rFonts w:asciiTheme="majorBidi" w:hAnsiTheme="majorBidi" w:cstheme="majorBidi"/>
          <w:color w:val="000000" w:themeColor="text1"/>
        </w:rPr>
      </w:pPr>
    </w:p>
    <w:p w14:paraId="5C2C524C" w14:textId="77777777" w:rsidR="00E92937" w:rsidRPr="00F317D6" w:rsidRDefault="00E92937" w:rsidP="00986ADE">
      <w:pPr>
        <w:pStyle w:val="ListParagraph"/>
        <w:numPr>
          <w:ilvl w:val="1"/>
          <w:numId w:val="4"/>
        </w:numPr>
        <w:tabs>
          <w:tab w:val="left" w:pos="720"/>
        </w:tabs>
        <w:spacing w:line="480" w:lineRule="auto"/>
        <w:ind w:left="0" w:right="90" w:firstLine="0"/>
        <w:rPr>
          <w:b/>
          <w:bCs/>
        </w:rPr>
      </w:pPr>
      <w:r>
        <w:rPr>
          <w:b/>
          <w:highlight w:val="yellow"/>
        </w:rPr>
        <w:t>2.4 System architecture, retrieval framework, and safeguards</w:t>
      </w:r>
    </w:p>
    <w:p w14:paraId="551FE816" w14:textId="513E6A1F" w:rsidR="00665AC0" w:rsidRDefault="004C217E" w:rsidP="00986ADE">
      <w:pPr>
        <w:pStyle w:val="ListParagraph"/>
        <w:rPr>
          <w:highlight w:val="yellow"/>
        </w:rPr>
      </w:pPr>
      <w:r w:rsidRPr="00665AC0">
        <w:rPr>
          <w:strike/>
          <w:color w:val="EE0000"/>
          <w:highlight w:val="yellow"/>
        </w:rPr>
        <w:t>We implemented a retrieval-augmented framework to operationalize NCCN Version 3.2024 for pre-test eligibility assessment and counselling summaries. The system indexed a structured guideline knowledge base for semantic retrieval. For each case, the application captured key clinical and pedigree variables, retrieved the most relevant guideline passages, and assembled a grounded prompt for GPT-4 to generate a rationale-rich report.</w:t>
      </w:r>
      <w:r w:rsidRPr="00665AC0">
        <w:rPr>
          <w:color w:val="EE0000"/>
          <w:highlight w:val="yellow"/>
        </w:rPr>
        <w:t xml:space="preserve"> </w:t>
      </w:r>
      <w:r w:rsidRPr="00665AC0">
        <w:rPr>
          <w:strike/>
          <w:color w:val="EE0000"/>
          <w:highlight w:val="yellow"/>
        </w:rPr>
        <w:t>In the evaluated prototype, eligibility remained anchored to explicit NCCN triggers identified from the structured case inputs; the language model was used to organize explanatory text rather than to introduce new eligibility rules</w:t>
      </w:r>
      <w:r>
        <w:rPr>
          <w:highlight w:val="yellow"/>
        </w:rPr>
        <w:t>.</w:t>
      </w:r>
    </w:p>
    <w:p w14:paraId="215FD750" w14:textId="4A442D01" w:rsidR="000E2109" w:rsidRPr="00F677B8" w:rsidRDefault="00F677B8" w:rsidP="00F677B8">
      <w:pPr>
        <w:pStyle w:val="ListParagraph"/>
        <w:rPr>
          <w:color w:val="00B050"/>
          <w:highlight w:val="yellow"/>
        </w:rPr>
      </w:pPr>
      <w:proofErr w:type="spellStart"/>
      <w:r w:rsidRPr="00F677B8">
        <w:rPr>
          <w:color w:val="00B050"/>
          <w:highlight w:val="yellow"/>
        </w:rPr>
        <w:t>GeneticBot</w:t>
      </w:r>
      <w:proofErr w:type="spellEnd"/>
      <w:r w:rsidRPr="00F677B8">
        <w:rPr>
          <w:color w:val="00B050"/>
          <w:highlight w:val="yellow"/>
        </w:rPr>
        <w:t xml:space="preserve"> operates on a hybrid, retrieval-augmented architecture that bridges a static, rule-based knowledge framework with a dynamic, large language model (LLM) decision engine. This architectural separation is designed to leverage the structured guidelines of clinical frameworks while utilizing advanced semantic processing for narrative clinical data, keeping the two domains strictly separated during runtime evaluation (</w:t>
      </w:r>
      <w:r w:rsidRPr="00F677B8">
        <w:rPr>
          <w:b/>
          <w:bCs/>
          <w:color w:val="00B050"/>
          <w:highlight w:val="yellow"/>
        </w:rPr>
        <w:t>Fig 6</w:t>
      </w:r>
      <w:r w:rsidRPr="00F677B8">
        <w:rPr>
          <w:color w:val="00B050"/>
          <w:highlight w:val="yellow"/>
        </w:rPr>
        <w:t>). The design securely isolates fixed inputs from probabilistic components to optimize consistency</w:t>
      </w:r>
      <w:r w:rsidR="000E2109" w:rsidRPr="00F677B8">
        <w:rPr>
          <w:color w:val="00B050"/>
          <w:highlight w:val="yellow"/>
        </w:rPr>
        <w:t>.</w:t>
      </w:r>
    </w:p>
    <w:p w14:paraId="43196882" w14:textId="22005C31" w:rsidR="000E2109" w:rsidRDefault="000E2109" w:rsidP="000E2109">
      <w:pPr>
        <w:pStyle w:val="ListParagraph"/>
        <w:numPr>
          <w:ilvl w:val="2"/>
          <w:numId w:val="4"/>
        </w:numPr>
        <w:rPr>
          <w:b/>
          <w:bCs/>
          <w:highlight w:val="yellow"/>
          <w:lang w:val="en-US"/>
        </w:rPr>
      </w:pPr>
      <w:r w:rsidRPr="000E2109">
        <w:rPr>
          <w:b/>
          <w:bCs/>
          <w:highlight w:val="yellow"/>
          <w:lang w:val="en-US"/>
        </w:rPr>
        <w:t>The Rule-Based Knowledge Framework</w:t>
      </w:r>
    </w:p>
    <w:p w14:paraId="1A6DB500" w14:textId="6536BAA2" w:rsidR="000E2109" w:rsidRPr="000E2109" w:rsidRDefault="000E2109" w:rsidP="000E2109">
      <w:pPr>
        <w:pStyle w:val="ListParagraph"/>
        <w:rPr>
          <w:highlight w:val="yellow"/>
        </w:rPr>
      </w:pPr>
      <w:r w:rsidRPr="000E2109">
        <w:rPr>
          <w:highlight w:val="yellow"/>
        </w:rPr>
        <w:t xml:space="preserve">The system uses the NCCN Clinical Practice Guidelines in Oncology for Genetic/Familial High-Risk Assessment: Breast, Ovarian, and Pancreatic (Version 3.2024) as its absolute source of truth. We used a Retrieval-Augmented Generation </w:t>
      </w:r>
      <w:r w:rsidRPr="000E2109">
        <w:rPr>
          <w:highlight w:val="yellow"/>
        </w:rPr>
        <w:lastRenderedPageBreak/>
        <w:t>(RAG) architecture to index these guidelines as static, read-only reference files. This part of the system is entirely deterministic; it cannot write new text or interpret clinical rules on its own. Its only job is to find and pull the exact textual criteria needed to check a patient's case history.</w:t>
      </w:r>
    </w:p>
    <w:p w14:paraId="401E746D" w14:textId="4438C585" w:rsidR="000E2109" w:rsidRPr="000E2109" w:rsidRDefault="000E2109" w:rsidP="000E2109">
      <w:pPr>
        <w:pStyle w:val="ListParagraph"/>
        <w:numPr>
          <w:ilvl w:val="2"/>
          <w:numId w:val="4"/>
        </w:numPr>
        <w:rPr>
          <w:b/>
          <w:bCs/>
          <w:highlight w:val="yellow"/>
          <w:lang w:val="en-US"/>
        </w:rPr>
      </w:pPr>
      <w:r w:rsidRPr="000E2109">
        <w:rPr>
          <w:b/>
          <w:bCs/>
          <w:highlight w:val="yellow"/>
        </w:rPr>
        <w:t>The LLM-Driven Decision Engine</w:t>
      </w:r>
    </w:p>
    <w:p w14:paraId="049F3EC8" w14:textId="77777777" w:rsidR="000E2109" w:rsidRPr="000E2109" w:rsidRDefault="000E2109" w:rsidP="000E2109">
      <w:pPr>
        <w:pStyle w:val="ListParagraph"/>
        <w:rPr>
          <w:highlight w:val="yellow"/>
        </w:rPr>
      </w:pPr>
      <w:r w:rsidRPr="000E2109">
        <w:rPr>
          <w:highlight w:val="yellow"/>
        </w:rPr>
        <w:t>The line between our fixed guidelines and the AI evaluation occurs entirely within the prompt layout. The system does not use a traditional software engine built on hardcoded if/else logic loops to calculate eligibility. Instead, we bundle the raw clinical data (demographics, three-generation pedigree records, and pathology findings) alongside the relevant NCCN rules into a single prompt.</w:t>
      </w:r>
    </w:p>
    <w:p w14:paraId="6C382A69" w14:textId="77777777" w:rsidR="000E2109" w:rsidRPr="000E2109" w:rsidRDefault="000E2109" w:rsidP="000E2109">
      <w:pPr>
        <w:pStyle w:val="ListParagraph"/>
        <w:rPr>
          <w:highlight w:val="yellow"/>
        </w:rPr>
      </w:pPr>
      <w:r w:rsidRPr="000E2109">
        <w:rPr>
          <w:highlight w:val="yellow"/>
        </w:rPr>
        <w:t>This prompt is then sent to GPT-4o, which acts as our decision engine. The model reviews the patient’s narrative history against the provided text rules to check if they meet the criteria for testing. Because of this, while the guideline reference library is completely fixed, the final eligibility decision and its explanation are generated through the language model's reasoning. The model is strictly forbidden from making up or applying any eligibility rules that do not exist in the provided NCCN text.</w:t>
      </w:r>
    </w:p>
    <w:p w14:paraId="3CD2C219" w14:textId="44296F4A" w:rsidR="000E2109" w:rsidRPr="000E2109" w:rsidRDefault="000E2109" w:rsidP="000E2109">
      <w:pPr>
        <w:pStyle w:val="ListParagraph"/>
        <w:rPr>
          <w:highlight w:val="yellow"/>
        </w:rPr>
      </w:pPr>
      <w:r w:rsidRPr="000E2109">
        <w:rPr>
          <w:highlight w:val="yellow"/>
        </w:rPr>
        <w:t>.</w:t>
      </w:r>
    </w:p>
    <w:p w14:paraId="4A9A71F4" w14:textId="04AC1089" w:rsidR="000E2109" w:rsidRPr="000E2109" w:rsidRDefault="000E2109" w:rsidP="000E2109">
      <w:pPr>
        <w:pStyle w:val="ListParagraph"/>
        <w:numPr>
          <w:ilvl w:val="2"/>
          <w:numId w:val="4"/>
        </w:numPr>
        <w:rPr>
          <w:b/>
          <w:bCs/>
          <w:highlight w:val="yellow"/>
        </w:rPr>
      </w:pPr>
      <w:r w:rsidRPr="000E2109">
        <w:rPr>
          <w:b/>
          <w:bCs/>
          <w:highlight w:val="yellow"/>
        </w:rPr>
        <w:t>Safety Mechanisms and Hallucination Mitigation</w:t>
      </w:r>
    </w:p>
    <w:p w14:paraId="05265E89" w14:textId="77777777" w:rsidR="000E2109" w:rsidRPr="000E2109" w:rsidRDefault="000E2109" w:rsidP="000E2109">
      <w:pPr>
        <w:pStyle w:val="ListParagraph"/>
        <w:rPr>
          <w:highlight w:val="yellow"/>
          <w:lang w:val="en-US"/>
        </w:rPr>
      </w:pPr>
      <w:r w:rsidRPr="000E2109">
        <w:rPr>
          <w:highlight w:val="yellow"/>
          <w:lang w:val="en-US"/>
        </w:rPr>
        <w:t>Because language models are probabilistic by nature, we built in multiple layers of prompt constraints and structural guardrails to prevent hallucinations and keep outputs reliable:</w:t>
      </w:r>
    </w:p>
    <w:p w14:paraId="2C055F86" w14:textId="77777777" w:rsidR="000E2109" w:rsidRPr="000E2109" w:rsidRDefault="000E2109" w:rsidP="000E2109">
      <w:pPr>
        <w:pStyle w:val="ListParagraph"/>
        <w:numPr>
          <w:ilvl w:val="0"/>
          <w:numId w:val="35"/>
        </w:numPr>
        <w:rPr>
          <w:highlight w:val="yellow"/>
          <w:lang w:val="en-US"/>
        </w:rPr>
      </w:pPr>
      <w:r w:rsidRPr="000E2109">
        <w:rPr>
          <w:b/>
          <w:bCs/>
          <w:highlight w:val="yellow"/>
          <w:lang w:val="en-US"/>
        </w:rPr>
        <w:t>Strict Textual Anchoring:</w:t>
      </w:r>
      <w:r w:rsidRPr="000E2109">
        <w:rPr>
          <w:highlight w:val="yellow"/>
          <w:lang w:val="en-US"/>
        </w:rPr>
        <w:t xml:space="preserve"> The system prompt explicitly tells the model to tie its clinical evaluations directly to the retrieved text. It uses zero-shot constraints like: </w:t>
      </w:r>
      <w:r w:rsidRPr="000E2109">
        <w:rPr>
          <w:i/>
          <w:iCs/>
          <w:highlight w:val="yellow"/>
          <w:lang w:val="en-US"/>
        </w:rPr>
        <w:t>"Do NOT assume eligibility unless one or more NCCN criteria are explicitly met."</w:t>
      </w:r>
    </w:p>
    <w:p w14:paraId="652E6288" w14:textId="77777777" w:rsidR="000E2109" w:rsidRPr="000E2109" w:rsidRDefault="000E2109" w:rsidP="000E2109">
      <w:pPr>
        <w:pStyle w:val="ListParagraph"/>
        <w:numPr>
          <w:ilvl w:val="0"/>
          <w:numId w:val="35"/>
        </w:numPr>
        <w:rPr>
          <w:highlight w:val="yellow"/>
          <w:lang w:val="en-US"/>
        </w:rPr>
      </w:pPr>
      <w:r w:rsidRPr="000E2109">
        <w:rPr>
          <w:b/>
          <w:bCs/>
          <w:highlight w:val="yellow"/>
          <w:lang w:val="en-US"/>
        </w:rPr>
        <w:t>Temperature Minimization:</w:t>
      </w:r>
      <w:r w:rsidRPr="000E2109">
        <w:rPr>
          <w:highlight w:val="yellow"/>
          <w:lang w:val="en-US"/>
        </w:rPr>
        <w:t xml:space="preserve"> To keep outputs stable and repeatable, we set the language model's temperature parameter to exactly 0. This stops the model from generating creative variations in the text, ensuring that processing the same data twice yields the same result.</w:t>
      </w:r>
    </w:p>
    <w:p w14:paraId="3F86E6DB" w14:textId="77777777" w:rsidR="000E2109" w:rsidRPr="000E2109" w:rsidRDefault="000E2109" w:rsidP="000E2109">
      <w:pPr>
        <w:pStyle w:val="ListParagraph"/>
        <w:numPr>
          <w:ilvl w:val="0"/>
          <w:numId w:val="35"/>
        </w:numPr>
        <w:rPr>
          <w:highlight w:val="yellow"/>
          <w:lang w:val="en-US"/>
        </w:rPr>
      </w:pPr>
      <w:r w:rsidRPr="000E2109">
        <w:rPr>
          <w:b/>
          <w:bCs/>
          <w:highlight w:val="yellow"/>
          <w:lang w:val="en-US"/>
        </w:rPr>
        <w:t>Handling Incomplete Data:</w:t>
      </w:r>
      <w:r w:rsidRPr="000E2109">
        <w:rPr>
          <w:highlight w:val="yellow"/>
          <w:lang w:val="en-US"/>
        </w:rPr>
        <w:t xml:space="preserve"> If a family history or pathology profile is missing key details or looks ambiguous, the system prompt prevents the model from guessing or assuming a negative status. Instead, a fail-safe instruction forces the model to flag the case as having "insufficient information," safely leaving the final triage decision to the clinician.</w:t>
      </w:r>
    </w:p>
    <w:p w14:paraId="3553252B" w14:textId="77777777" w:rsidR="000E2109" w:rsidRPr="000E2109" w:rsidRDefault="000E2109" w:rsidP="000E2109">
      <w:pPr>
        <w:pStyle w:val="ListParagraph"/>
        <w:numPr>
          <w:ilvl w:val="0"/>
          <w:numId w:val="35"/>
        </w:numPr>
        <w:rPr>
          <w:highlight w:val="yellow"/>
          <w:lang w:val="en-US"/>
        </w:rPr>
      </w:pPr>
      <w:r w:rsidRPr="000E2109">
        <w:rPr>
          <w:b/>
          <w:bCs/>
          <w:highlight w:val="yellow"/>
          <w:lang w:val="en-US"/>
        </w:rPr>
        <w:t>Methodological Checks:</w:t>
      </w:r>
      <w:r w:rsidRPr="000E2109">
        <w:rPr>
          <w:highlight w:val="yellow"/>
          <w:lang w:val="en-US"/>
        </w:rPr>
        <w:t xml:space="preserve"> During development, we also used duplicate system runs to verify reproducibility, blinded our operators during data entry, and had experts audit the final outputs against a traditional manual review.</w:t>
      </w:r>
    </w:p>
    <w:p w14:paraId="5F2902C7" w14:textId="3954CC17" w:rsidR="000E2109" w:rsidRPr="000E2109" w:rsidRDefault="000E2109" w:rsidP="000E2109">
      <w:pPr>
        <w:pStyle w:val="ListParagraph"/>
        <w:rPr>
          <w:highlight w:val="yellow"/>
          <w:lang w:val="en-US"/>
        </w:rPr>
      </w:pPr>
    </w:p>
    <w:p w14:paraId="5201DE6E" w14:textId="5194C8C5" w:rsidR="000E2109" w:rsidRPr="000E2109" w:rsidRDefault="000E2109" w:rsidP="000E2109">
      <w:pPr>
        <w:pStyle w:val="ListParagraph"/>
        <w:numPr>
          <w:ilvl w:val="2"/>
          <w:numId w:val="4"/>
        </w:numPr>
        <w:rPr>
          <w:b/>
          <w:bCs/>
          <w:highlight w:val="yellow"/>
        </w:rPr>
      </w:pPr>
      <w:r w:rsidRPr="000E2109">
        <w:rPr>
          <w:b/>
          <w:bCs/>
          <w:highlight w:val="yellow"/>
        </w:rPr>
        <w:t>Human-in-the-Loop Oversight</w:t>
      </w:r>
    </w:p>
    <w:p w14:paraId="40A5889C" w14:textId="77777777" w:rsidR="000E2109" w:rsidRPr="000E2109" w:rsidRDefault="000E2109" w:rsidP="000E2109">
      <w:pPr>
        <w:pStyle w:val="ListParagraph"/>
        <w:rPr>
          <w:highlight w:val="yellow"/>
          <w:lang w:val="en-US"/>
        </w:rPr>
      </w:pPr>
      <w:proofErr w:type="spellStart"/>
      <w:r w:rsidRPr="000E2109">
        <w:rPr>
          <w:highlight w:val="yellow"/>
          <w:lang w:val="en-US"/>
        </w:rPr>
        <w:t>GeneticBot</w:t>
      </w:r>
      <w:proofErr w:type="spellEnd"/>
      <w:r w:rsidRPr="000E2109">
        <w:rPr>
          <w:highlight w:val="yellow"/>
          <w:lang w:val="en-US"/>
        </w:rPr>
        <w:t xml:space="preserve"> is strictly a documentation and decision-support tool; it is not meant to replace clinical judgment or run autonomously. We mapped out mandatory human-in-the-loop (HITL) check-points at three distinct stages of the workflow:</w:t>
      </w:r>
    </w:p>
    <w:p w14:paraId="2976A057" w14:textId="77777777" w:rsidR="000E2109" w:rsidRPr="000E2109" w:rsidRDefault="000E2109" w:rsidP="000E2109">
      <w:pPr>
        <w:pStyle w:val="ListParagraph"/>
        <w:numPr>
          <w:ilvl w:val="0"/>
          <w:numId w:val="36"/>
        </w:numPr>
        <w:rPr>
          <w:highlight w:val="yellow"/>
          <w:lang w:val="en-US"/>
        </w:rPr>
      </w:pPr>
      <w:r w:rsidRPr="000E2109">
        <w:rPr>
          <w:b/>
          <w:bCs/>
          <w:highlight w:val="yellow"/>
          <w:lang w:val="en-US"/>
        </w:rPr>
        <w:t>Intake Verification:</w:t>
      </w:r>
      <w:r w:rsidRPr="000E2109">
        <w:rPr>
          <w:highlight w:val="yellow"/>
          <w:lang w:val="en-US"/>
        </w:rPr>
        <w:t xml:space="preserve"> The operator checks and confirms that all extracted pedigree lines and pathology data match the patient’s actual source records before running the analysis.</w:t>
      </w:r>
    </w:p>
    <w:p w14:paraId="46F1F103" w14:textId="77777777" w:rsidR="000E2109" w:rsidRPr="000E2109" w:rsidRDefault="000E2109" w:rsidP="000E2109">
      <w:pPr>
        <w:pStyle w:val="ListParagraph"/>
        <w:numPr>
          <w:ilvl w:val="0"/>
          <w:numId w:val="36"/>
        </w:numPr>
        <w:rPr>
          <w:highlight w:val="yellow"/>
          <w:lang w:val="en-US"/>
        </w:rPr>
      </w:pPr>
      <w:r w:rsidRPr="000E2109">
        <w:rPr>
          <w:b/>
          <w:bCs/>
          <w:highlight w:val="yellow"/>
          <w:lang w:val="en-US"/>
        </w:rPr>
        <w:t>Pre-Output Review:</w:t>
      </w:r>
      <w:r w:rsidRPr="000E2109">
        <w:rPr>
          <w:highlight w:val="yellow"/>
          <w:lang w:val="en-US"/>
        </w:rPr>
        <w:t xml:space="preserve"> A qualified healthcare professional must review the machine-generated eligibility call and the cited NCCN rules before using the summaries in clinical counseling.</w:t>
      </w:r>
    </w:p>
    <w:p w14:paraId="4AB7DDE6" w14:textId="77777777" w:rsidR="000E2109" w:rsidRPr="000E2109" w:rsidRDefault="000E2109" w:rsidP="000E2109">
      <w:pPr>
        <w:pStyle w:val="ListParagraph"/>
        <w:numPr>
          <w:ilvl w:val="0"/>
          <w:numId w:val="36"/>
        </w:numPr>
        <w:rPr>
          <w:highlight w:val="yellow"/>
          <w:lang w:val="en-US"/>
        </w:rPr>
      </w:pPr>
      <w:r w:rsidRPr="000E2109">
        <w:rPr>
          <w:b/>
          <w:bCs/>
          <w:highlight w:val="yellow"/>
          <w:lang w:val="en-US"/>
        </w:rPr>
        <w:lastRenderedPageBreak/>
        <w:t>Post-Output Audit:</w:t>
      </w:r>
      <w:r w:rsidRPr="000E2109">
        <w:rPr>
          <w:highlight w:val="yellow"/>
          <w:lang w:val="en-US"/>
        </w:rPr>
        <w:t xml:space="preserve"> Any clinical discrepancies, narrative errors, or edge-case misalignments are logged so we can continuously refine and optimize our prompts and system safety.</w:t>
      </w:r>
    </w:p>
    <w:p w14:paraId="3C9EDC6F" w14:textId="77777777" w:rsidR="000E2109" w:rsidRDefault="000E2109" w:rsidP="000E2109">
      <w:pPr>
        <w:pStyle w:val="ListParagraph"/>
        <w:rPr>
          <w:b/>
          <w:bCs/>
          <w:highlight w:val="yellow"/>
          <w:lang w:val="en-US"/>
        </w:rPr>
      </w:pPr>
    </w:p>
    <w:p w14:paraId="19AADCA6" w14:textId="77777777" w:rsidR="000E2109" w:rsidRPr="000E2109" w:rsidRDefault="000E2109" w:rsidP="000E2109">
      <w:pPr>
        <w:pStyle w:val="ListParagraph"/>
        <w:rPr>
          <w:b/>
          <w:bCs/>
          <w:highlight w:val="yellow"/>
          <w:lang w:val="en-US"/>
        </w:rPr>
      </w:pPr>
    </w:p>
    <w:p w14:paraId="39AD9117" w14:textId="40CB1C04" w:rsidR="00665AC0" w:rsidRDefault="00665AC0" w:rsidP="000E2109">
      <w:pPr>
        <w:pStyle w:val="ListParagraph"/>
        <w:rPr>
          <w:color w:val="00B050"/>
          <w:highlight w:val="yellow"/>
        </w:rPr>
      </w:pPr>
      <w:r w:rsidRPr="00665AC0">
        <w:rPr>
          <w:color w:val="00B050"/>
          <w:highlight w:val="yellow"/>
        </w:rPr>
        <w:t>Retrieval-augmented architecture was employed to operationalize NCCN Version 3.2024 with regard to the pre-test eligibility criteria assessment and counselling summaries. The solution used indexing of the structured guideline knowledge base in order to facilitate semantic retrieval of the most relevant data. Each patient case was processed by recording clinical variables, family tree information and pathologic findings, retrieving the most relevant guidelines, constructing a prompt based on such retrieved guidelines for GPT-4o, and performing a reasoning about the information provided in light of the retrieved NCCN criteria, and producing an eligibility decision and the associated justification for the decision. The language model was designed to be bound by the retrieved guideline framework and was not supposed to produce eligibility criteria or recommendations that did not come from the authorized guideline.</w:t>
      </w:r>
    </w:p>
    <w:p w14:paraId="501024DB" w14:textId="4C2985C2" w:rsidR="00665AC0" w:rsidRPr="00665AC0" w:rsidRDefault="00665AC0" w:rsidP="00986ADE">
      <w:pPr>
        <w:pStyle w:val="ListParagraph"/>
        <w:rPr>
          <w:color w:val="00B050"/>
          <w:highlight w:val="yellow"/>
        </w:rPr>
      </w:pPr>
      <w:r w:rsidRPr="00665AC0">
        <w:rPr>
          <w:color w:val="00B050"/>
          <w:highlight w:val="yellow"/>
        </w:rPr>
        <w:t>In order to decrease the production of unsupportable or hallucinated output, various prompt-based safeguards were applied. The retrieval process was limited to the legitimate NCCN knowledge base, thereby ensuring that the model did not resort to any outside sources in its eligibility assessment process. The instructions to the system mandated that all eligibility determinations be based on the NCCN standards retrieved by the model and no assumptions about the eligibility should be made without adequate support in the evidence. A temperature-controlled generation method (temperature = 0) was employed in order to enhance reproducibility and decrease variability in the generated output. However, despite these limitations in the model's capabilities, currently there is no built-in programmatic verification system available to confirm the eligibility determination.</w:t>
      </w:r>
    </w:p>
    <w:p w14:paraId="2B5E1E3A" w14:textId="509044B3" w:rsidR="00B754E6" w:rsidRDefault="004C217E" w:rsidP="00986ADE">
      <w:pPr>
        <w:pStyle w:val="ListParagraph"/>
      </w:pPr>
      <w:r>
        <w:rPr>
          <w:highlight w:val="yellow"/>
        </w:rPr>
        <w:t>Safeguards included retrieval restricted to the authorized guideline corpus, explicit reporting of cited triggers, duplicate system runs, operator blinding, and post hoc expert adjudication. The sample size of 50 synthetic cases was selected pragmatically for phase-1 feasibility and rule-coverage testing, not for formal equivalence or non-inferiority analysis (23).</w:t>
      </w:r>
    </w:p>
    <w:p w14:paraId="54BA7122" w14:textId="77777777" w:rsidR="00AD5695" w:rsidRDefault="00000000">
      <w:pPr>
        <w:pStyle w:val="ListParagraph"/>
      </w:pPr>
      <w:r>
        <w:rPr>
          <w:highlight w:val="yellow"/>
        </w:rPr>
        <w:t>Human-in-the-loop oversight was defined at three points: (1) intake, where the operator confirms extracted pedigree and pathology fields before analysis; (2) pre-output, where the generated eligibility call and cited NCCN triggers are reviewed before being used in counselling; and (3) post-output, where clinician corrections are logged to inform prompt or rule refinement. GeneticBot is not intended to issue an autonomous clinical decision.</w:t>
      </w:r>
    </w:p>
    <w:p w14:paraId="0F930BEF" w14:textId="77777777" w:rsidR="00AD5695" w:rsidRDefault="00000000">
      <w:pPr>
        <w:pStyle w:val="ListParagraph"/>
      </w:pPr>
      <w:r>
        <w:rPr>
          <w:highlight w:val="yellow"/>
        </w:rPr>
        <w:t>When family history or other NCCN-relevant fields are incomplete, the prototype is intended to flag the case as "insufficient information" and route it for clinician review rather than default to an ineligible label. Outputs that do not map cleanly to explicit guideline triggers are intended to be withheld until reviewed.</w:t>
      </w:r>
    </w:p>
    <w:p w14:paraId="173D767D" w14:textId="77777777" w:rsidR="00272361" w:rsidRDefault="00272361" w:rsidP="00986ADE">
      <w:pPr>
        <w:pStyle w:val="ListParagraph"/>
        <w:tabs>
          <w:tab w:val="left" w:pos="720"/>
        </w:tabs>
        <w:spacing w:line="480" w:lineRule="auto"/>
        <w:ind w:left="0" w:right="90"/>
        <w:jc w:val="both"/>
        <w:rPr>
          <w:rFonts w:asciiTheme="majorBidi" w:hAnsiTheme="majorBidi" w:cstheme="majorBidi"/>
          <w:b/>
          <w:bCs/>
          <w:color w:val="000000" w:themeColor="text1"/>
        </w:rPr>
      </w:pPr>
    </w:p>
    <w:p w14:paraId="2BF768C3" w14:textId="77777777" w:rsidR="00DD3E0E" w:rsidRPr="00F317D6" w:rsidRDefault="00410B98" w:rsidP="00986ADE">
      <w:pPr>
        <w:pStyle w:val="ListParagraph"/>
        <w:numPr>
          <w:ilvl w:val="1"/>
          <w:numId w:val="4"/>
        </w:numPr>
        <w:tabs>
          <w:tab w:val="left" w:pos="720"/>
        </w:tabs>
        <w:spacing w:line="480" w:lineRule="auto"/>
        <w:ind w:left="0" w:right="90" w:firstLine="0"/>
        <w:rPr>
          <w:rFonts w:asciiTheme="majorBidi" w:hAnsiTheme="majorBidi" w:cstheme="majorBidi"/>
          <w:b/>
          <w:bCs/>
          <w:color w:val="000000" w:themeColor="text1"/>
        </w:rPr>
      </w:pPr>
      <w:r>
        <w:rPr>
          <w:b/>
          <w:highlight w:val="yellow"/>
        </w:rPr>
        <w:t>2.5 Statistical analysis</w:t>
      </w:r>
    </w:p>
    <w:p w14:paraId="4D7AC207" w14:textId="5F2F8D3B" w:rsidR="00967D95" w:rsidRPr="00F317D6" w:rsidRDefault="00967D95" w:rsidP="00F945AB">
      <w:r>
        <w:rPr>
          <w:highlight w:val="yellow"/>
        </w:rPr>
        <w:t xml:space="preserve">We summarized the synthetic cohort using ranges, means, and frequency distributions for age, receptor status, and pedigree complexity. The same dataset was independently processed twice, in random order, by DAS operators blinded to the traditional reference </w:t>
      </w:r>
      <w:r>
        <w:rPr>
          <w:highlight w:val="yellow"/>
        </w:rPr>
        <w:lastRenderedPageBreak/>
        <w:t xml:space="preserve">assessment. For each run, we cross-tabulated DAS output against the reference label to obtain confusion matrices and calculated sensitivity, specificity, positive predictive value, negative predictive value, overall accuracy, balanced accuracy, and exact 95% confidence intervals. Chance-corrected agreement was summarized with Cohen’s κ, and the exact McNemar test was used descriptively to assess whether the rare discordant calls were directionally asymmetric. Because this framework was specifically requested in peer review, we also performed an exploratory non-inferiority sensitivity analysis using a Two One-Sided Tests (TOST) framework on the overall concordance proportion with a prespecified margin of δ = 5%; this analysis was not met and is reported only to show that formal equivalence claims are not supported by the present sample. </w:t>
      </w:r>
      <w:r w:rsidRPr="00F945AB">
        <w:rPr>
          <w:strike/>
          <w:color w:val="EE0000"/>
          <w:highlight w:val="yellow"/>
        </w:rPr>
        <w:t>Because the evaluated output was binary and largely rule-constrained</w:t>
      </w:r>
      <w:r>
        <w:rPr>
          <w:highlight w:val="yellow"/>
        </w:rPr>
        <w:t>,</w:t>
      </w:r>
      <w:r w:rsidR="00F945AB" w:rsidRPr="00F945AB">
        <w:t xml:space="preserve"> </w:t>
      </w:r>
      <w:r w:rsidR="00F945AB" w:rsidRPr="00F945AB">
        <w:rPr>
          <w:color w:val="00B050"/>
          <w:highlight w:val="yellow"/>
        </w:rPr>
        <w:t>Because the evaluated output was binary and generated within a retrieval-constrained guideline framework</w:t>
      </w:r>
      <w:r w:rsidRPr="00F945AB">
        <w:rPr>
          <w:color w:val="00B050"/>
          <w:highlight w:val="yellow"/>
        </w:rPr>
        <w:t xml:space="preserve"> </w:t>
      </w:r>
      <w:r>
        <w:rPr>
          <w:highlight w:val="yellow"/>
        </w:rPr>
        <w:t>these analyses are reported as concordance measures for an early feasibility study rather than as evidence of clinical equivalence or deployment readiness. All analyses were performed in R 4.4.1.</w:t>
      </w:r>
    </w:p>
    <w:p w14:paraId="7972616E" w14:textId="77777777" w:rsidR="009D7887" w:rsidRPr="00F317D6" w:rsidRDefault="009D7887" w:rsidP="00986ADE">
      <w:pPr>
        <w:tabs>
          <w:tab w:val="left" w:pos="0"/>
          <w:tab w:val="left" w:pos="90"/>
          <w:tab w:val="left" w:pos="270"/>
          <w:tab w:val="left" w:pos="450"/>
          <w:tab w:val="left" w:pos="720"/>
        </w:tabs>
        <w:spacing w:line="480" w:lineRule="auto"/>
        <w:ind w:right="90"/>
        <w:jc w:val="both"/>
        <w:rPr>
          <w:rFonts w:asciiTheme="majorBidi" w:hAnsiTheme="majorBidi" w:cstheme="majorBidi"/>
          <w:b/>
          <w:bCs/>
          <w:color w:val="000000" w:themeColor="text1"/>
        </w:rPr>
      </w:pPr>
    </w:p>
    <w:p w14:paraId="34109F77" w14:textId="77777777" w:rsidR="002E4630" w:rsidRPr="00F317D6" w:rsidRDefault="002E4630" w:rsidP="00986ADE">
      <w:pPr>
        <w:pStyle w:val="ListParagraph"/>
        <w:numPr>
          <w:ilvl w:val="0"/>
          <w:numId w:val="4"/>
        </w:numPr>
        <w:tabs>
          <w:tab w:val="left" w:pos="720"/>
        </w:tabs>
        <w:spacing w:line="480" w:lineRule="auto"/>
        <w:ind w:right="90"/>
        <w:jc w:val="both"/>
        <w:rPr>
          <w:rFonts w:asciiTheme="majorBidi" w:hAnsiTheme="majorBidi" w:cstheme="majorBidi"/>
          <w:b/>
          <w:bCs/>
          <w:color w:val="000000" w:themeColor="text1"/>
        </w:rPr>
      </w:pPr>
      <w:r>
        <w:rPr>
          <w:b/>
          <w:highlight w:val="yellow"/>
        </w:rPr>
        <w:t>3. Results</w:t>
      </w:r>
    </w:p>
    <w:p w14:paraId="7CC25E49" w14:textId="77777777" w:rsidR="002E4630" w:rsidRPr="00F317D6" w:rsidRDefault="00264D37" w:rsidP="00986ADE">
      <w:pPr>
        <w:pStyle w:val="ListParagraph"/>
        <w:numPr>
          <w:ilvl w:val="1"/>
          <w:numId w:val="4"/>
        </w:numPr>
        <w:tabs>
          <w:tab w:val="left" w:pos="720"/>
        </w:tabs>
        <w:spacing w:line="480" w:lineRule="auto"/>
        <w:ind w:right="90"/>
        <w:jc w:val="both"/>
        <w:rPr>
          <w:rFonts w:asciiTheme="majorBidi" w:hAnsiTheme="majorBidi" w:cstheme="majorBidi"/>
          <w:b/>
          <w:bCs/>
          <w:color w:val="000000" w:themeColor="text1"/>
        </w:rPr>
      </w:pPr>
      <w:r>
        <w:rPr>
          <w:b/>
          <w:highlight w:val="yellow"/>
        </w:rPr>
        <w:t>3.1 Development outputs from the problem-definition phase</w:t>
      </w:r>
    </w:p>
    <w:p w14:paraId="47A8105A" w14:textId="77777777" w:rsidR="00632BFD" w:rsidRPr="00F317D6" w:rsidRDefault="00632BFD" w:rsidP="00986ADE">
      <w:pPr>
        <w:pStyle w:val="NormalWeb"/>
        <w:tabs>
          <w:tab w:val="left" w:pos="720"/>
        </w:tabs>
        <w:spacing w:line="480" w:lineRule="auto"/>
        <w:ind w:left="60" w:right="90"/>
        <w:jc w:val="both"/>
        <w:rPr>
          <w:rFonts w:asciiTheme="majorBidi" w:eastAsia="Calibri" w:hAnsiTheme="majorBidi" w:cstheme="majorBidi"/>
          <w:color w:val="000000" w:themeColor="text1"/>
          <w:sz w:val="22"/>
          <w:szCs w:val="22"/>
          <w:lang w:val="en-US" w:bidi="ar-JO"/>
        </w:rPr>
      </w:pPr>
      <w:r>
        <w:rPr>
          <w:highlight w:val="yellow"/>
        </w:rPr>
        <w:t>The problem-definition phase identified several practical barriers in pre-test genetic counselling workflows, including limited specialist availability, time-intensive family-history collection, variable documentation, and the challenge of delivering consistent pre-test education across settings. These observations, derived from the literature and workflow review, informed the functional requirements for the prototype.</w:t>
      </w:r>
    </w:p>
    <w:p w14:paraId="15883406" w14:textId="77777777" w:rsidR="00632BFD" w:rsidRPr="00F317D6" w:rsidRDefault="00632BFD" w:rsidP="00986ADE">
      <w:pPr>
        <w:pStyle w:val="NormalWeb"/>
        <w:tabs>
          <w:tab w:val="left" w:pos="720"/>
        </w:tabs>
        <w:spacing w:line="480" w:lineRule="auto"/>
        <w:ind w:right="90"/>
        <w:jc w:val="both"/>
        <w:rPr>
          <w:rFonts w:asciiTheme="majorBidi" w:eastAsia="Calibri" w:hAnsiTheme="majorBidi" w:cstheme="majorBidi"/>
          <w:color w:val="000000" w:themeColor="text1"/>
          <w:sz w:val="22"/>
          <w:szCs w:val="22"/>
          <w:lang w:val="en-US" w:bidi="ar-JO"/>
        </w:rPr>
      </w:pPr>
      <w:r>
        <w:rPr>
          <w:highlight w:val="yellow"/>
        </w:rPr>
        <w:t>This phase did not evaluate clinical outcomes. Instead, it was used to define the design goals of the prototype: structured intake, pedigree capture, guideline-aligned eligibility assessment, clear patient-facing education, auditable rationale generation, and support for human-supervised triage.</w:t>
      </w:r>
    </w:p>
    <w:p w14:paraId="2540902A" w14:textId="77777777" w:rsidR="00F10C6A" w:rsidRPr="00F317D6" w:rsidRDefault="00F10C6A" w:rsidP="00986ADE">
      <w:pPr>
        <w:tabs>
          <w:tab w:val="left" w:pos="720"/>
        </w:tabs>
        <w:spacing w:line="480" w:lineRule="auto"/>
        <w:ind w:right="90"/>
        <w:jc w:val="both"/>
        <w:rPr>
          <w:rFonts w:asciiTheme="majorBidi" w:eastAsia="Calibri" w:hAnsiTheme="majorBidi" w:cstheme="majorBidi"/>
          <w:color w:val="000000" w:themeColor="text1"/>
          <w:lang w:val="en-US" w:bidi="ar-JO"/>
        </w:rPr>
      </w:pPr>
    </w:p>
    <w:p w14:paraId="38E767C3" w14:textId="77777777" w:rsidR="00F10C6A" w:rsidRPr="00F317D6" w:rsidRDefault="00CC4AE4" w:rsidP="00986ADE">
      <w:pPr>
        <w:pStyle w:val="ListParagraph"/>
        <w:numPr>
          <w:ilvl w:val="1"/>
          <w:numId w:val="4"/>
        </w:numPr>
        <w:tabs>
          <w:tab w:val="left" w:pos="720"/>
        </w:tabs>
        <w:spacing w:line="480" w:lineRule="auto"/>
        <w:ind w:right="90"/>
        <w:jc w:val="both"/>
        <w:rPr>
          <w:rFonts w:asciiTheme="majorBidi" w:eastAsia="Calibri" w:hAnsiTheme="majorBidi" w:cstheme="majorBidi"/>
          <w:b/>
          <w:bCs/>
          <w:color w:val="000000" w:themeColor="text1"/>
          <w:lang w:val="en-US" w:bidi="ar-JO"/>
        </w:rPr>
      </w:pPr>
      <w:r>
        <w:rPr>
          <w:b/>
          <w:highlight w:val="yellow"/>
        </w:rPr>
        <w:t>3.2 Prototype workflow and knowledge-base framework</w:t>
      </w:r>
    </w:p>
    <w:p w14:paraId="208468C7" w14:textId="77777777" w:rsidR="00617396" w:rsidRDefault="00984D08" w:rsidP="00986ADE">
      <w:pPr>
        <w:tabs>
          <w:tab w:val="left" w:pos="720"/>
        </w:tabs>
        <w:spacing w:line="480" w:lineRule="auto"/>
        <w:ind w:right="90"/>
        <w:jc w:val="both"/>
        <w:rPr>
          <w:strike/>
          <w:color w:val="EE0000"/>
        </w:rPr>
      </w:pPr>
      <w:r w:rsidRPr="00386870">
        <w:rPr>
          <w:strike/>
          <w:color w:val="EE0000"/>
          <w:highlight w:val="yellow"/>
        </w:rPr>
        <w:t xml:space="preserve">The prototype comprises two linked components: a decision-aid system and a Chatbot. The decision-aid workflow begins with introductory educational content, then guides users through structured entry of personal and clinical information and three-generation pedigree capture. These inputs are organized for eligibility assessment against NCCN-based criteria </w:t>
      </w:r>
      <w:r w:rsidRPr="00386870">
        <w:rPr>
          <w:strike/>
          <w:color w:val="EE0000"/>
          <w:highlight w:val="yellow"/>
        </w:rPr>
        <w:lastRenderedPageBreak/>
        <w:t>and for generation of rationale-rich summaries intended to support pre-test counselling and documentation.</w:t>
      </w:r>
    </w:p>
    <w:p w14:paraId="5F98D4FC" w14:textId="7F009F0B" w:rsidR="00386870" w:rsidRPr="00386870" w:rsidRDefault="00F677B8" w:rsidP="00F677B8">
      <w:pPr>
        <w:tabs>
          <w:tab w:val="left" w:pos="720"/>
        </w:tabs>
        <w:spacing w:line="480" w:lineRule="auto"/>
        <w:ind w:right="90"/>
        <w:jc w:val="both"/>
        <w:rPr>
          <w:rFonts w:asciiTheme="majorBidi" w:eastAsia="Calibri" w:hAnsiTheme="majorBidi" w:cstheme="majorBidi"/>
          <w:color w:val="00B050"/>
          <w:highlight w:val="yellow"/>
          <w:lang w:val="en-US" w:bidi="ar-JO"/>
        </w:rPr>
      </w:pPr>
      <w:r w:rsidRPr="00F677B8">
        <w:rPr>
          <w:color w:val="00B050"/>
          <w:highlight w:val="yellow"/>
        </w:rPr>
        <w:t xml:space="preserve">The system prototype consists of two interacting modules: the decision-aid system and the Chatbot. Decision aid process starts with education on the matter and further proceeds with guided user input of patient information, pathology records, and recording of three-generation family tree. This information is processed and combined with guidelines information from the knowledge base in order to make the eligibility assessment possible and create reports with justifications that could be used for pre-test </w:t>
      </w:r>
      <w:proofErr w:type="spellStart"/>
      <w:r w:rsidRPr="00F677B8">
        <w:rPr>
          <w:color w:val="00B050"/>
          <w:highlight w:val="yellow"/>
        </w:rPr>
        <w:t>counseling</w:t>
      </w:r>
      <w:proofErr w:type="spellEnd"/>
      <w:r w:rsidRPr="00F677B8">
        <w:rPr>
          <w:color w:val="00B050"/>
          <w:highlight w:val="yellow"/>
        </w:rPr>
        <w:t xml:space="preserve"> and documentation. The end-to-end processing sequence tracking these internal operations coordinates data communication smoothly from raw client intake to backend engine evaluation (</w:t>
      </w:r>
      <w:r w:rsidRPr="00F677B8">
        <w:rPr>
          <w:b/>
          <w:bCs/>
          <w:color w:val="00B050"/>
          <w:highlight w:val="yellow"/>
        </w:rPr>
        <w:t>Fig 3</w:t>
      </w:r>
      <w:r w:rsidRPr="00F677B8">
        <w:rPr>
          <w:color w:val="00B050"/>
          <w:highlight w:val="yellow"/>
        </w:rPr>
        <w:t xml:space="preserve">). Consecutively, </w:t>
      </w:r>
      <w:r w:rsidRPr="00F677B8">
        <w:rPr>
          <w:b/>
          <w:bCs/>
          <w:color w:val="00B050"/>
          <w:highlight w:val="yellow"/>
        </w:rPr>
        <w:t>Figs 2 and 3</w:t>
      </w:r>
      <w:r w:rsidRPr="00F677B8">
        <w:rPr>
          <w:color w:val="00B050"/>
          <w:highlight w:val="yellow"/>
        </w:rPr>
        <w:t xml:space="preserve"> present the extraction pathways and runtime system sequences from multimodal data intake to backend evaluation, detailing how raw files are structurally handled across structural layers</w:t>
      </w:r>
      <w:r w:rsidR="00386870" w:rsidRPr="00386870">
        <w:rPr>
          <w:rFonts w:asciiTheme="majorBidi" w:eastAsia="Calibri" w:hAnsiTheme="majorBidi" w:cstheme="majorBidi"/>
          <w:color w:val="00B050"/>
          <w:highlight w:val="yellow"/>
          <w:lang w:val="en-US" w:bidi="ar-JO"/>
        </w:rPr>
        <w:t>.</w:t>
      </w:r>
    </w:p>
    <w:p w14:paraId="052FA450" w14:textId="77777777" w:rsidR="00386870" w:rsidRPr="00386870" w:rsidRDefault="00386870" w:rsidP="00386870">
      <w:pPr>
        <w:tabs>
          <w:tab w:val="left" w:pos="720"/>
        </w:tabs>
        <w:spacing w:line="480" w:lineRule="auto"/>
        <w:ind w:right="90"/>
        <w:jc w:val="both"/>
        <w:rPr>
          <w:rFonts w:asciiTheme="majorBidi" w:eastAsia="Calibri" w:hAnsiTheme="majorBidi" w:cstheme="majorBidi"/>
          <w:color w:val="00B050"/>
          <w:highlight w:val="yellow"/>
          <w:lang w:val="en-US" w:bidi="ar-JO"/>
        </w:rPr>
      </w:pPr>
      <w:r w:rsidRPr="00386870">
        <w:rPr>
          <w:rFonts w:asciiTheme="majorBidi" w:eastAsia="Calibri" w:hAnsiTheme="majorBidi" w:cstheme="majorBidi"/>
          <w:b/>
          <w:bCs/>
          <w:color w:val="00B050"/>
          <w:highlight w:val="yellow"/>
          <w:lang w:val="en-US" w:bidi="ar-JO"/>
        </w:rPr>
        <w:t>Input ingestion.</w:t>
      </w:r>
      <w:r w:rsidRPr="00386870">
        <w:rPr>
          <w:rFonts w:asciiTheme="majorBidi" w:eastAsia="Calibri" w:hAnsiTheme="majorBidi" w:cstheme="majorBidi"/>
          <w:color w:val="00B050"/>
          <w:highlight w:val="yellow"/>
          <w:lang w:val="en-US" w:bidi="ar-JO"/>
        </w:rPr>
        <w:t xml:space="preserve"> The workflow begins with collection of patient-specific information, including demographic data, clinical history, pathology findings, and family-history information. Rather than requiring all information to be manually re-entered for each analysis, the system can retrieve previously stored clinical and pedigree records from the underlying database. These inputs are consolidated into a standardized case representation before analysis.</w:t>
      </w:r>
    </w:p>
    <w:p w14:paraId="0FBF4B0F" w14:textId="7BFE843B" w:rsidR="00386870" w:rsidRPr="00386870" w:rsidRDefault="00386870" w:rsidP="008F2C17">
      <w:pPr>
        <w:tabs>
          <w:tab w:val="left" w:pos="720"/>
        </w:tabs>
        <w:spacing w:line="480" w:lineRule="auto"/>
        <w:ind w:right="90"/>
        <w:jc w:val="both"/>
        <w:rPr>
          <w:rFonts w:asciiTheme="majorBidi" w:eastAsia="Calibri" w:hAnsiTheme="majorBidi" w:cstheme="majorBidi"/>
          <w:color w:val="00B050"/>
          <w:highlight w:val="yellow"/>
          <w:lang w:val="en-US" w:bidi="ar-JO"/>
        </w:rPr>
      </w:pPr>
      <w:r w:rsidRPr="00386870">
        <w:rPr>
          <w:rFonts w:asciiTheme="majorBidi" w:eastAsia="Calibri" w:hAnsiTheme="majorBidi" w:cstheme="majorBidi"/>
          <w:b/>
          <w:bCs/>
          <w:color w:val="00B050"/>
          <w:highlight w:val="yellow"/>
          <w:lang w:val="en-US" w:bidi="ar-JO"/>
        </w:rPr>
        <w:t>Pedigree extraction and preprocessing.</w:t>
      </w:r>
      <w:r w:rsidRPr="00386870">
        <w:rPr>
          <w:rFonts w:asciiTheme="majorBidi" w:eastAsia="Calibri" w:hAnsiTheme="majorBidi" w:cstheme="majorBidi"/>
          <w:color w:val="00B050"/>
          <w:highlight w:val="yellow"/>
          <w:lang w:val="en-US" w:bidi="ar-JO"/>
        </w:rPr>
        <w:t xml:space="preserve"> </w:t>
      </w:r>
      <w:r w:rsidR="008F2C17" w:rsidRPr="008F2C17">
        <w:rPr>
          <w:rFonts w:asciiTheme="majorBidi" w:eastAsia="Calibri" w:hAnsiTheme="majorBidi" w:cstheme="majorBidi"/>
          <w:color w:val="00B050"/>
          <w:highlight w:val="yellow"/>
          <w:lang w:bidi="ar-JO"/>
        </w:rPr>
        <w:t>Family-history information may be provided in several formats, including structured pedigree records, PDF documents, word-processing files, image-based pedigrees, or structured JSON data. The system first identifies the input format and then applies the appropriate extraction method to obtain family-history information (</w:t>
      </w:r>
      <w:r w:rsidR="008F2C17" w:rsidRPr="008F2C17">
        <w:rPr>
          <w:rFonts w:asciiTheme="majorBidi" w:eastAsia="Calibri" w:hAnsiTheme="majorBidi" w:cstheme="majorBidi"/>
          <w:b/>
          <w:bCs/>
          <w:color w:val="00B050"/>
          <w:highlight w:val="yellow"/>
          <w:lang w:bidi="ar-JO"/>
        </w:rPr>
        <w:t>Fig 2</w:t>
      </w:r>
      <w:r w:rsidR="008F2C17" w:rsidRPr="008F2C17">
        <w:rPr>
          <w:rFonts w:asciiTheme="majorBidi" w:eastAsia="Calibri" w:hAnsiTheme="majorBidi" w:cstheme="majorBidi"/>
          <w:color w:val="00B050"/>
          <w:highlight w:val="yellow"/>
          <w:lang w:bidi="ar-JO"/>
        </w:rPr>
        <w:t xml:space="preserve">). Text-based documents are converted into machine-readable text, image-based pedigrees are prepared for visual interpretation, and structured files are passed </w:t>
      </w:r>
      <w:r w:rsidR="008F2C17" w:rsidRPr="008F2C17">
        <w:rPr>
          <w:rFonts w:asciiTheme="majorBidi" w:eastAsia="Calibri" w:hAnsiTheme="majorBidi" w:cstheme="majorBidi"/>
          <w:color w:val="00B050"/>
          <w:highlight w:val="yellow"/>
          <w:lang w:bidi="ar-JO"/>
        </w:rPr>
        <w:lastRenderedPageBreak/>
        <w:t>directly into the analysis pipeline. This preprocessing step aims to ensure that clinically relevant family-history information is represented as consistently as possible before eligibility assessment</w:t>
      </w:r>
      <w:r w:rsidRPr="00386870">
        <w:rPr>
          <w:rFonts w:asciiTheme="majorBidi" w:eastAsia="Calibri" w:hAnsiTheme="majorBidi" w:cstheme="majorBidi"/>
          <w:color w:val="00B050"/>
          <w:highlight w:val="yellow"/>
          <w:lang w:val="en-US" w:bidi="ar-JO"/>
        </w:rPr>
        <w:t>.</w:t>
      </w:r>
    </w:p>
    <w:p w14:paraId="38AF488E" w14:textId="77777777" w:rsidR="00386870" w:rsidRPr="00386870" w:rsidRDefault="00386870" w:rsidP="00386870">
      <w:pPr>
        <w:tabs>
          <w:tab w:val="left" w:pos="720"/>
        </w:tabs>
        <w:spacing w:line="480" w:lineRule="auto"/>
        <w:ind w:right="90"/>
        <w:jc w:val="both"/>
        <w:rPr>
          <w:rFonts w:asciiTheme="majorBidi" w:eastAsia="Calibri" w:hAnsiTheme="majorBidi" w:cstheme="majorBidi"/>
          <w:color w:val="00B050"/>
          <w:highlight w:val="yellow"/>
          <w:lang w:val="en-US" w:bidi="ar-JO"/>
        </w:rPr>
      </w:pPr>
      <w:r w:rsidRPr="00386870">
        <w:rPr>
          <w:rFonts w:asciiTheme="majorBidi" w:eastAsia="Calibri" w:hAnsiTheme="majorBidi" w:cstheme="majorBidi"/>
          <w:b/>
          <w:bCs/>
          <w:color w:val="00B050"/>
          <w:highlight w:val="yellow"/>
          <w:lang w:val="en-US" w:bidi="ar-JO"/>
        </w:rPr>
        <w:t>Pathology processing.</w:t>
      </w:r>
      <w:r w:rsidRPr="00386870">
        <w:rPr>
          <w:rFonts w:asciiTheme="majorBidi" w:eastAsia="Calibri" w:hAnsiTheme="majorBidi" w:cstheme="majorBidi"/>
          <w:color w:val="00B050"/>
          <w:highlight w:val="yellow"/>
          <w:lang w:val="en-US" w:bidi="ar-JO"/>
        </w:rPr>
        <w:t xml:space="preserve"> Histopathology reports and related clinical documents are retrieved and organized into a structured representation that captures variables relevant to hereditary cancer assessment, including diagnosis details, age at diagnosis, receptor status, and other NCCN-relevant clinical features. These data are incorporated into the patient profile used for subsequent analysis.</w:t>
      </w:r>
    </w:p>
    <w:p w14:paraId="377F3BB7" w14:textId="77777777" w:rsidR="00386870" w:rsidRPr="00386870" w:rsidRDefault="00386870" w:rsidP="00386870">
      <w:pPr>
        <w:tabs>
          <w:tab w:val="left" w:pos="720"/>
        </w:tabs>
        <w:spacing w:line="480" w:lineRule="auto"/>
        <w:ind w:right="90"/>
        <w:jc w:val="both"/>
        <w:rPr>
          <w:rFonts w:asciiTheme="majorBidi" w:eastAsia="Calibri" w:hAnsiTheme="majorBidi" w:cstheme="majorBidi"/>
          <w:color w:val="00B050"/>
          <w:highlight w:val="yellow"/>
          <w:lang w:val="en-US" w:bidi="ar-JO"/>
        </w:rPr>
      </w:pPr>
      <w:r w:rsidRPr="00386870">
        <w:rPr>
          <w:rFonts w:asciiTheme="majorBidi" w:eastAsia="Calibri" w:hAnsiTheme="majorBidi" w:cstheme="majorBidi"/>
          <w:b/>
          <w:bCs/>
          <w:color w:val="00B050"/>
          <w:highlight w:val="yellow"/>
          <w:lang w:val="en-US" w:bidi="ar-JO"/>
        </w:rPr>
        <w:t>Retrieval-augmented guideline processing.</w:t>
      </w:r>
      <w:r w:rsidRPr="00386870">
        <w:rPr>
          <w:rFonts w:asciiTheme="majorBidi" w:eastAsia="Calibri" w:hAnsiTheme="majorBidi" w:cstheme="majorBidi"/>
          <w:color w:val="00B050"/>
          <w:highlight w:val="yellow"/>
          <w:lang w:val="en-US" w:bidi="ar-JO"/>
        </w:rPr>
        <w:t xml:space="preserve"> Following data preparation, the system queries a structured NCCN guideline knowledge base to identify passages relevant to the specific clinical scenario. Retrieved guideline content is combined with patient-specific information to construct a grounded prompt. This retrieval-augmented generation (RAG) framework is intended to constrain model reasoning to authorized guideline content and improve transparency of the resulting eligibility assessment.</w:t>
      </w:r>
    </w:p>
    <w:p w14:paraId="2722A3F0" w14:textId="77777777" w:rsidR="00386870" w:rsidRPr="00386870" w:rsidRDefault="00386870" w:rsidP="00386870">
      <w:pPr>
        <w:tabs>
          <w:tab w:val="left" w:pos="720"/>
        </w:tabs>
        <w:spacing w:line="480" w:lineRule="auto"/>
        <w:ind w:right="90"/>
        <w:jc w:val="both"/>
        <w:rPr>
          <w:rFonts w:asciiTheme="majorBidi" w:eastAsia="Calibri" w:hAnsiTheme="majorBidi" w:cstheme="majorBidi"/>
          <w:color w:val="00B050"/>
          <w:highlight w:val="yellow"/>
          <w:lang w:val="en-US" w:bidi="ar-JO"/>
        </w:rPr>
      </w:pPr>
      <w:r w:rsidRPr="00386870">
        <w:rPr>
          <w:rFonts w:asciiTheme="majorBidi" w:eastAsia="Calibri" w:hAnsiTheme="majorBidi" w:cstheme="majorBidi"/>
          <w:b/>
          <w:bCs/>
          <w:color w:val="00B050"/>
          <w:highlight w:val="yellow"/>
          <w:lang w:val="en-US" w:bidi="ar-JO"/>
        </w:rPr>
        <w:t>GPT-4o evaluation.</w:t>
      </w:r>
      <w:r w:rsidRPr="00386870">
        <w:rPr>
          <w:rFonts w:asciiTheme="majorBidi" w:eastAsia="Calibri" w:hAnsiTheme="majorBidi" w:cstheme="majorBidi"/>
          <w:color w:val="00B050"/>
          <w:highlight w:val="yellow"/>
          <w:lang w:val="en-US" w:bidi="ar-JO"/>
        </w:rPr>
        <w:t xml:space="preserve"> The assembled prompt, consisting of clinical variables, pedigree information, pathology findings, and retrieved NCCN guidance, is submitted to GPT-4o for analysis. The language model evaluates the available evidence against the guideline criteria provided within the prompt and generates both an eligibility determination and an accompanying explanation. The model is intended to apply retrieved NCCN criteria rather than generate novel testing recommendations.</w:t>
      </w:r>
    </w:p>
    <w:p w14:paraId="76F7FA76" w14:textId="77777777" w:rsidR="00386870" w:rsidRPr="00386870" w:rsidRDefault="00386870" w:rsidP="00386870">
      <w:pPr>
        <w:tabs>
          <w:tab w:val="left" w:pos="720"/>
        </w:tabs>
        <w:spacing w:line="480" w:lineRule="auto"/>
        <w:ind w:right="90"/>
        <w:jc w:val="both"/>
        <w:rPr>
          <w:rFonts w:asciiTheme="majorBidi" w:eastAsia="Calibri" w:hAnsiTheme="majorBidi" w:cstheme="majorBidi"/>
          <w:color w:val="00B050"/>
          <w:highlight w:val="yellow"/>
          <w:lang w:val="en-US" w:bidi="ar-JO"/>
        </w:rPr>
      </w:pPr>
      <w:r w:rsidRPr="00386870">
        <w:rPr>
          <w:rFonts w:asciiTheme="majorBidi" w:eastAsia="Calibri" w:hAnsiTheme="majorBidi" w:cstheme="majorBidi"/>
          <w:b/>
          <w:bCs/>
          <w:color w:val="00B050"/>
          <w:highlight w:val="yellow"/>
          <w:lang w:val="en-US" w:bidi="ar-JO"/>
        </w:rPr>
        <w:t>Report generation.</w:t>
      </w:r>
      <w:r w:rsidRPr="00386870">
        <w:rPr>
          <w:rFonts w:asciiTheme="majorBidi" w:eastAsia="Calibri" w:hAnsiTheme="majorBidi" w:cstheme="majorBidi"/>
          <w:color w:val="00B050"/>
          <w:highlight w:val="yellow"/>
          <w:lang w:val="en-US" w:bidi="ar-JO"/>
        </w:rPr>
        <w:t xml:space="preserve"> The model output is transformed into a structured report containing the eligibility assessment, supporting rationale, and the NCCN criteria identified as relevant to the case. The resulting report is designed to support documentation and pre-test counselling discussions rather than to function as an autonomous clinical decision.</w:t>
      </w:r>
    </w:p>
    <w:p w14:paraId="0DCC0D27" w14:textId="7986C454" w:rsidR="00193945" w:rsidRPr="00F945AB" w:rsidRDefault="00386870" w:rsidP="00F945AB">
      <w:pPr>
        <w:tabs>
          <w:tab w:val="left" w:pos="720"/>
        </w:tabs>
        <w:spacing w:line="480" w:lineRule="auto"/>
        <w:ind w:right="90"/>
        <w:jc w:val="both"/>
        <w:rPr>
          <w:rFonts w:asciiTheme="majorBidi" w:eastAsia="Calibri" w:hAnsiTheme="majorBidi" w:cstheme="majorBidi"/>
          <w:color w:val="00B050"/>
          <w:lang w:val="en-US" w:bidi="ar-JO"/>
        </w:rPr>
      </w:pPr>
      <w:r w:rsidRPr="00386870">
        <w:rPr>
          <w:rFonts w:asciiTheme="majorBidi" w:eastAsia="Calibri" w:hAnsiTheme="majorBidi" w:cstheme="majorBidi"/>
          <w:b/>
          <w:bCs/>
          <w:color w:val="00B050"/>
          <w:highlight w:val="yellow"/>
          <w:lang w:val="en-US" w:bidi="ar-JO"/>
        </w:rPr>
        <w:lastRenderedPageBreak/>
        <w:t>Human-review checkpoints.</w:t>
      </w:r>
      <w:r w:rsidRPr="00386870">
        <w:rPr>
          <w:rFonts w:asciiTheme="majorBidi" w:eastAsia="Calibri" w:hAnsiTheme="majorBidi" w:cstheme="majorBidi"/>
          <w:color w:val="00B050"/>
          <w:highlight w:val="yellow"/>
          <w:lang w:val="en-US" w:bidi="ar-JO"/>
        </w:rPr>
        <w:t xml:space="preserve"> Human oversight is incorporated throughout the workflow. Prior to analysis, users verify that extracted pedigree and pathology information accurately reflects the source materials. Following report generation, eligibility determinations and cited NCCN criteria are reviewed by qualified healthcare professionals before being used in counselling or clinical decision-making. Any discrepancies or errors identified during review may be used to refine prompts, improve data-processing procedures, and strengthen future system validation.</w:t>
      </w:r>
    </w:p>
    <w:p w14:paraId="2AB948FF" w14:textId="77777777" w:rsidR="00452E94" w:rsidRPr="00F317D6" w:rsidRDefault="00617396" w:rsidP="00986ADE">
      <w:pPr>
        <w:tabs>
          <w:tab w:val="left" w:pos="720"/>
        </w:tabs>
        <w:spacing w:line="480" w:lineRule="auto"/>
        <w:ind w:right="90"/>
        <w:jc w:val="both"/>
        <w:rPr>
          <w:rFonts w:asciiTheme="majorBidi" w:eastAsia="Calibri" w:hAnsiTheme="majorBidi" w:cstheme="majorBidi"/>
          <w:color w:val="000000" w:themeColor="text1"/>
          <w:lang w:bidi="ar-JO"/>
        </w:rPr>
      </w:pPr>
      <w:r>
        <w:rPr>
          <w:highlight w:val="yellow"/>
        </w:rPr>
        <w:t>The Chatbot was designed as a supportive information layer rather than an autonomous decision-maker. Its purpose is to answer frequently asked questions, reinforce educational content, and explain common topics relevant to hereditary breast cancer counselling, including inheritance, multigene testing, potential results, and selected high-penetrance genes. Questionnaires on patient understanding and comparative workflow evaluation were developed as future study instruments, but they were not empirically tested in the present manuscript.</w:t>
      </w:r>
    </w:p>
    <w:p w14:paraId="2132376E" w14:textId="77777777" w:rsidR="00264D37" w:rsidRPr="00F317D6" w:rsidRDefault="00264D37" w:rsidP="00986ADE">
      <w:pPr>
        <w:tabs>
          <w:tab w:val="left" w:pos="720"/>
        </w:tabs>
        <w:spacing w:line="480" w:lineRule="auto"/>
        <w:ind w:right="90"/>
        <w:jc w:val="both"/>
        <w:rPr>
          <w:rFonts w:asciiTheme="majorBidi" w:eastAsia="Calibri" w:hAnsiTheme="majorBidi" w:cstheme="majorBidi"/>
          <w:color w:val="000000" w:themeColor="text1"/>
          <w:lang w:bidi="ar-JO"/>
        </w:rPr>
      </w:pPr>
    </w:p>
    <w:p w14:paraId="1E8533CE" w14:textId="77777777" w:rsidR="0063210E" w:rsidRPr="00F317D6" w:rsidRDefault="0074348A" w:rsidP="00986ADE">
      <w:pPr>
        <w:pStyle w:val="ListParagraph"/>
        <w:numPr>
          <w:ilvl w:val="1"/>
          <w:numId w:val="23"/>
        </w:numPr>
        <w:tabs>
          <w:tab w:val="left" w:pos="720"/>
        </w:tabs>
        <w:spacing w:line="480" w:lineRule="auto"/>
        <w:ind w:right="90"/>
        <w:jc w:val="both"/>
        <w:rPr>
          <w:rFonts w:asciiTheme="majorBidi" w:eastAsia="Calibri" w:hAnsiTheme="majorBidi" w:cstheme="majorBidi"/>
          <w:b/>
          <w:bCs/>
          <w:color w:val="000000" w:themeColor="text1"/>
          <w:lang w:bidi="ar-JO"/>
        </w:rPr>
      </w:pPr>
      <w:r>
        <w:rPr>
          <w:b/>
          <w:highlight w:val="yellow"/>
        </w:rPr>
        <w:t>3.3 Synthetic-case concordance analysis</w:t>
      </w:r>
    </w:p>
    <w:p w14:paraId="77212C31" w14:textId="77777777" w:rsidR="004F04CB" w:rsidRPr="00F317D6" w:rsidRDefault="004F04CB" w:rsidP="00986ADE">
      <w:pPr>
        <w:pStyle w:val="ListParagraph"/>
        <w:numPr>
          <w:ilvl w:val="2"/>
          <w:numId w:val="23"/>
        </w:numPr>
        <w:tabs>
          <w:tab w:val="left" w:pos="720"/>
          <w:tab w:val="left" w:pos="1032"/>
        </w:tabs>
        <w:kinsoku w:val="0"/>
        <w:overflowPunct w:val="0"/>
        <w:spacing w:line="480" w:lineRule="auto"/>
        <w:ind w:right="90" w:hanging="840"/>
        <w:jc w:val="both"/>
        <w:rPr>
          <w:rFonts w:asciiTheme="majorBidi" w:eastAsia="Calibri" w:hAnsiTheme="majorBidi" w:cstheme="majorBidi"/>
          <w:b/>
          <w:bCs/>
          <w:color w:val="000000" w:themeColor="text1"/>
          <w:lang w:bidi="ar-JO"/>
        </w:rPr>
      </w:pPr>
      <w:r>
        <w:rPr>
          <w:b/>
          <w:highlight w:val="yellow"/>
        </w:rPr>
        <w:t>3.3.1 Validation cohort</w:t>
      </w:r>
    </w:p>
    <w:p w14:paraId="4EA94325" w14:textId="77777777" w:rsidR="00154198" w:rsidRDefault="00F77E56" w:rsidP="00986ADE">
      <w:pPr>
        <w:spacing w:line="480" w:lineRule="auto"/>
        <w:jc w:val="both"/>
        <w:rPr>
          <w:rFonts w:asciiTheme="majorBidi" w:eastAsia="Calibri" w:hAnsiTheme="majorBidi" w:cstheme="majorBidi"/>
          <w:color w:val="000000" w:themeColor="text1"/>
          <w:lang w:bidi="ar-JO"/>
        </w:rPr>
      </w:pPr>
      <w:r>
        <w:rPr>
          <w:highlight w:val="yellow"/>
        </w:rPr>
        <w:t xml:space="preserve">We evaluated 50 fully synthetic breast cancer cases expressly built for this study. Each case comprised a three-generation pedigree, pathology report, and a structured spreadsheet capturing every variable needed for the NCCN Version 3.2024 review and the DAS comparison. The cohort spans women aged 29–76 years (mean 51.8 years), with cancers first diagnosed between 28 and 75 years (mean 49.6 years). Biologically, tumors were evenly split by estrogen-receptor status (26 ER-positive and 24 ER-negative), tended toward progesterone-receptor negativity (19 PR-positive and 31 PR-negative), and showed a slight majority of HER2-negative disease (21 HER2-positive and 29 HER2-negative). Pedigree </w:t>
      </w:r>
      <w:r>
        <w:rPr>
          <w:highlight w:val="yellow"/>
        </w:rPr>
        <w:lastRenderedPageBreak/>
        <w:t>complexity ranged from simple to complex across the validation set. These characteristics describe the synthetic test set used for concordance analysis; they should not be interpreted as representing a clinical prevalence sample (see Table 1).</w:t>
      </w:r>
    </w:p>
    <w:tbl>
      <w:tblPr>
        <w:tblW w:w="8848" w:type="dxa"/>
        <w:tblInd w:w="-5" w:type="dxa"/>
        <w:tblLook w:val="04A0" w:firstRow="1" w:lastRow="0" w:firstColumn="1" w:lastColumn="0" w:noHBand="0" w:noVBand="1"/>
      </w:tblPr>
      <w:tblGrid>
        <w:gridCol w:w="2880"/>
        <w:gridCol w:w="2970"/>
        <w:gridCol w:w="2998"/>
      </w:tblGrid>
      <w:tr w:rsidR="00986ADE" w:rsidRPr="00F317D6" w14:paraId="4539A0E5" w14:textId="77777777" w:rsidTr="006E1E0F">
        <w:trPr>
          <w:trHeight w:val="488"/>
        </w:trPr>
        <w:tc>
          <w:tcPr>
            <w:tcW w:w="2880" w:type="dxa"/>
            <w:tcBorders>
              <w:top w:val="single" w:sz="4" w:space="0" w:color="3F3F3F"/>
              <w:left w:val="single" w:sz="4" w:space="0" w:color="3F3F3F"/>
              <w:bottom w:val="single" w:sz="4" w:space="0" w:color="3F3F3F"/>
              <w:right w:val="single" w:sz="4" w:space="0" w:color="3F3F3F"/>
            </w:tcBorders>
            <w:shd w:val="clear" w:color="auto" w:fill="D9D9D9" w:themeFill="background1" w:themeFillShade="D9"/>
            <w:vAlign w:val="center"/>
            <w:hideMark/>
          </w:tcPr>
          <w:p w14:paraId="4E81B948" w14:textId="77777777" w:rsidR="00986ADE" w:rsidRPr="00F317D6" w:rsidRDefault="00986ADE"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Metric</w:t>
            </w:r>
          </w:p>
        </w:tc>
        <w:tc>
          <w:tcPr>
            <w:tcW w:w="2970" w:type="dxa"/>
            <w:tcBorders>
              <w:top w:val="single" w:sz="4" w:space="0" w:color="3F3F3F"/>
              <w:left w:val="nil"/>
              <w:bottom w:val="single" w:sz="4" w:space="0" w:color="3F3F3F"/>
              <w:right w:val="single" w:sz="4" w:space="0" w:color="3F3F3F"/>
            </w:tcBorders>
            <w:shd w:val="clear" w:color="auto" w:fill="D9D9D9" w:themeFill="background1" w:themeFillShade="D9"/>
            <w:vAlign w:val="center"/>
            <w:hideMark/>
          </w:tcPr>
          <w:p w14:paraId="61ADED00" w14:textId="77777777" w:rsidR="00986ADE" w:rsidRPr="00F317D6" w:rsidRDefault="00986ADE"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Details</w:t>
            </w:r>
          </w:p>
        </w:tc>
        <w:tc>
          <w:tcPr>
            <w:tcW w:w="2998" w:type="dxa"/>
            <w:tcBorders>
              <w:top w:val="single" w:sz="4" w:space="0" w:color="3F3F3F"/>
              <w:left w:val="nil"/>
              <w:bottom w:val="single" w:sz="4" w:space="0" w:color="3F3F3F"/>
              <w:right w:val="single" w:sz="4" w:space="0" w:color="3F3F3F"/>
            </w:tcBorders>
            <w:shd w:val="clear" w:color="auto" w:fill="D9D9D9" w:themeFill="background1" w:themeFillShade="D9"/>
            <w:vAlign w:val="center"/>
            <w:hideMark/>
          </w:tcPr>
          <w:p w14:paraId="6869FDC7" w14:textId="77777777" w:rsidR="00986ADE" w:rsidRPr="00F317D6" w:rsidRDefault="00986ADE"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Value</w:t>
            </w:r>
          </w:p>
        </w:tc>
      </w:tr>
      <w:tr w:rsidR="00986ADE" w:rsidRPr="00F317D6" w14:paraId="453BD263" w14:textId="77777777" w:rsidTr="006E1E0F">
        <w:trPr>
          <w:trHeight w:val="292"/>
        </w:trPr>
        <w:tc>
          <w:tcPr>
            <w:tcW w:w="2880" w:type="dxa"/>
            <w:vMerge w:val="restart"/>
            <w:tcBorders>
              <w:top w:val="nil"/>
              <w:left w:val="single" w:sz="4" w:space="0" w:color="3F3F3F"/>
              <w:bottom w:val="single" w:sz="4" w:space="0" w:color="3F3F3F"/>
              <w:right w:val="single" w:sz="4" w:space="0" w:color="3F3F3F"/>
            </w:tcBorders>
            <w:shd w:val="clear" w:color="000000" w:fill="FFFFFF"/>
            <w:vAlign w:val="center"/>
            <w:hideMark/>
          </w:tcPr>
          <w:p w14:paraId="4EDE56B8" w14:textId="77777777" w:rsidR="00986ADE" w:rsidRPr="00F317D6" w:rsidRDefault="00986ADE"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Current Age</w:t>
            </w:r>
          </w:p>
        </w:tc>
        <w:tc>
          <w:tcPr>
            <w:tcW w:w="2970" w:type="dxa"/>
            <w:tcBorders>
              <w:top w:val="nil"/>
              <w:left w:val="nil"/>
              <w:bottom w:val="single" w:sz="4" w:space="0" w:color="3F3F3F"/>
              <w:right w:val="single" w:sz="4" w:space="0" w:color="3F3F3F"/>
            </w:tcBorders>
            <w:shd w:val="clear" w:color="000000" w:fill="FFFFFF"/>
            <w:vAlign w:val="center"/>
            <w:hideMark/>
          </w:tcPr>
          <w:p w14:paraId="42B1AF67" w14:textId="77777777" w:rsidR="00986ADE" w:rsidRPr="00F317D6" w:rsidRDefault="00986ADE"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Range</w:t>
            </w:r>
          </w:p>
        </w:tc>
        <w:tc>
          <w:tcPr>
            <w:tcW w:w="2998" w:type="dxa"/>
            <w:tcBorders>
              <w:top w:val="nil"/>
              <w:left w:val="nil"/>
              <w:bottom w:val="single" w:sz="4" w:space="0" w:color="3F3F3F"/>
              <w:right w:val="single" w:sz="4" w:space="0" w:color="3F3F3F"/>
            </w:tcBorders>
            <w:shd w:val="clear" w:color="000000" w:fill="FFFFFF"/>
            <w:vAlign w:val="center"/>
            <w:hideMark/>
          </w:tcPr>
          <w:p w14:paraId="35A2E519" w14:textId="77777777" w:rsidR="00986ADE" w:rsidRPr="00F317D6" w:rsidRDefault="00986ADE"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29 – 76 y</w:t>
            </w:r>
          </w:p>
        </w:tc>
      </w:tr>
      <w:tr w:rsidR="00986ADE" w:rsidRPr="00F317D6" w14:paraId="74E12D10" w14:textId="77777777" w:rsidTr="006E1E0F">
        <w:trPr>
          <w:trHeight w:val="292"/>
        </w:trPr>
        <w:tc>
          <w:tcPr>
            <w:tcW w:w="2880" w:type="dxa"/>
            <w:vMerge/>
            <w:tcBorders>
              <w:top w:val="nil"/>
              <w:left w:val="single" w:sz="4" w:space="0" w:color="3F3F3F"/>
              <w:bottom w:val="single" w:sz="4" w:space="0" w:color="3F3F3F"/>
              <w:right w:val="single" w:sz="4" w:space="0" w:color="3F3F3F"/>
            </w:tcBorders>
            <w:vAlign w:val="center"/>
            <w:hideMark/>
          </w:tcPr>
          <w:p w14:paraId="230305CB" w14:textId="77777777" w:rsidR="00986ADE" w:rsidRPr="00F317D6" w:rsidRDefault="00986ADE" w:rsidP="006E1E0F">
            <w:pPr>
              <w:spacing w:line="480" w:lineRule="auto"/>
              <w:rPr>
                <w:rFonts w:asciiTheme="majorBidi" w:hAnsiTheme="majorBidi" w:cstheme="majorBidi"/>
                <w:color w:val="000000" w:themeColor="text1"/>
              </w:rPr>
            </w:pPr>
          </w:p>
        </w:tc>
        <w:tc>
          <w:tcPr>
            <w:tcW w:w="2970" w:type="dxa"/>
            <w:tcBorders>
              <w:top w:val="nil"/>
              <w:left w:val="nil"/>
              <w:bottom w:val="single" w:sz="4" w:space="0" w:color="3F3F3F"/>
              <w:right w:val="single" w:sz="4" w:space="0" w:color="3F3F3F"/>
            </w:tcBorders>
            <w:shd w:val="clear" w:color="000000" w:fill="FFFFFF"/>
            <w:vAlign w:val="center"/>
            <w:hideMark/>
          </w:tcPr>
          <w:p w14:paraId="460210D1" w14:textId="77777777" w:rsidR="00986ADE" w:rsidRPr="00F317D6" w:rsidRDefault="00986ADE"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Mean</w:t>
            </w:r>
          </w:p>
        </w:tc>
        <w:tc>
          <w:tcPr>
            <w:tcW w:w="2998" w:type="dxa"/>
            <w:tcBorders>
              <w:top w:val="nil"/>
              <w:left w:val="nil"/>
              <w:bottom w:val="single" w:sz="4" w:space="0" w:color="3F3F3F"/>
              <w:right w:val="single" w:sz="4" w:space="0" w:color="3F3F3F"/>
            </w:tcBorders>
            <w:shd w:val="clear" w:color="000000" w:fill="FFFFFF"/>
            <w:vAlign w:val="center"/>
            <w:hideMark/>
          </w:tcPr>
          <w:p w14:paraId="584BF41F" w14:textId="77777777" w:rsidR="00986ADE" w:rsidRPr="00F317D6" w:rsidRDefault="00986ADE"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51.76 y</w:t>
            </w:r>
          </w:p>
        </w:tc>
      </w:tr>
      <w:tr w:rsidR="00986ADE" w:rsidRPr="00F317D6" w14:paraId="615A9AC3" w14:textId="77777777" w:rsidTr="006E1E0F">
        <w:trPr>
          <w:trHeight w:val="292"/>
        </w:trPr>
        <w:tc>
          <w:tcPr>
            <w:tcW w:w="2880" w:type="dxa"/>
            <w:vMerge w:val="restart"/>
            <w:tcBorders>
              <w:top w:val="nil"/>
              <w:left w:val="single" w:sz="4" w:space="0" w:color="3F3F3F"/>
              <w:bottom w:val="single" w:sz="4" w:space="0" w:color="3F3F3F"/>
              <w:right w:val="single" w:sz="4" w:space="0" w:color="3F3F3F"/>
            </w:tcBorders>
            <w:shd w:val="clear" w:color="000000" w:fill="FFFFFF"/>
            <w:vAlign w:val="center"/>
            <w:hideMark/>
          </w:tcPr>
          <w:p w14:paraId="7D8ABCEA" w14:textId="77777777" w:rsidR="00986ADE" w:rsidRPr="00F317D6" w:rsidRDefault="00986ADE"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Age at Diagnosis</w:t>
            </w:r>
          </w:p>
        </w:tc>
        <w:tc>
          <w:tcPr>
            <w:tcW w:w="2970" w:type="dxa"/>
            <w:tcBorders>
              <w:top w:val="nil"/>
              <w:left w:val="nil"/>
              <w:bottom w:val="single" w:sz="4" w:space="0" w:color="3F3F3F"/>
              <w:right w:val="single" w:sz="4" w:space="0" w:color="3F3F3F"/>
            </w:tcBorders>
            <w:shd w:val="clear" w:color="000000" w:fill="FFFFFF"/>
            <w:vAlign w:val="center"/>
            <w:hideMark/>
          </w:tcPr>
          <w:p w14:paraId="4E7E51D2" w14:textId="77777777" w:rsidR="00986ADE" w:rsidRPr="00F317D6" w:rsidRDefault="00986ADE"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Range</w:t>
            </w:r>
          </w:p>
        </w:tc>
        <w:tc>
          <w:tcPr>
            <w:tcW w:w="2998" w:type="dxa"/>
            <w:tcBorders>
              <w:top w:val="nil"/>
              <w:left w:val="nil"/>
              <w:bottom w:val="single" w:sz="4" w:space="0" w:color="3F3F3F"/>
              <w:right w:val="single" w:sz="4" w:space="0" w:color="3F3F3F"/>
            </w:tcBorders>
            <w:shd w:val="clear" w:color="000000" w:fill="FFFFFF"/>
            <w:vAlign w:val="center"/>
            <w:hideMark/>
          </w:tcPr>
          <w:p w14:paraId="5F15C605" w14:textId="77777777" w:rsidR="00986ADE" w:rsidRPr="00F317D6" w:rsidRDefault="00986ADE"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28 – 75 y</w:t>
            </w:r>
          </w:p>
        </w:tc>
      </w:tr>
      <w:tr w:rsidR="00986ADE" w:rsidRPr="00F317D6" w14:paraId="2B082E06" w14:textId="77777777" w:rsidTr="006E1E0F">
        <w:trPr>
          <w:trHeight w:val="292"/>
        </w:trPr>
        <w:tc>
          <w:tcPr>
            <w:tcW w:w="2880" w:type="dxa"/>
            <w:vMerge/>
            <w:tcBorders>
              <w:top w:val="nil"/>
              <w:left w:val="single" w:sz="4" w:space="0" w:color="3F3F3F"/>
              <w:bottom w:val="single" w:sz="4" w:space="0" w:color="3F3F3F"/>
              <w:right w:val="single" w:sz="4" w:space="0" w:color="3F3F3F"/>
            </w:tcBorders>
            <w:vAlign w:val="center"/>
            <w:hideMark/>
          </w:tcPr>
          <w:p w14:paraId="6BF008B9" w14:textId="77777777" w:rsidR="00986ADE" w:rsidRPr="00F317D6" w:rsidRDefault="00986ADE" w:rsidP="006E1E0F">
            <w:pPr>
              <w:spacing w:line="480" w:lineRule="auto"/>
              <w:rPr>
                <w:rFonts w:asciiTheme="majorBidi" w:hAnsiTheme="majorBidi" w:cstheme="majorBidi"/>
                <w:color w:val="000000" w:themeColor="text1"/>
              </w:rPr>
            </w:pPr>
          </w:p>
        </w:tc>
        <w:tc>
          <w:tcPr>
            <w:tcW w:w="2970" w:type="dxa"/>
            <w:tcBorders>
              <w:top w:val="nil"/>
              <w:left w:val="nil"/>
              <w:bottom w:val="single" w:sz="4" w:space="0" w:color="3F3F3F"/>
              <w:right w:val="single" w:sz="4" w:space="0" w:color="3F3F3F"/>
            </w:tcBorders>
            <w:shd w:val="clear" w:color="000000" w:fill="FFFFFF"/>
            <w:vAlign w:val="center"/>
            <w:hideMark/>
          </w:tcPr>
          <w:p w14:paraId="728B91E5" w14:textId="77777777" w:rsidR="00986ADE" w:rsidRPr="00F317D6" w:rsidRDefault="00986ADE"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Mean</w:t>
            </w:r>
          </w:p>
        </w:tc>
        <w:tc>
          <w:tcPr>
            <w:tcW w:w="2998" w:type="dxa"/>
            <w:tcBorders>
              <w:top w:val="nil"/>
              <w:left w:val="nil"/>
              <w:bottom w:val="single" w:sz="4" w:space="0" w:color="3F3F3F"/>
              <w:right w:val="single" w:sz="4" w:space="0" w:color="3F3F3F"/>
            </w:tcBorders>
            <w:shd w:val="clear" w:color="000000" w:fill="FFFFFF"/>
            <w:vAlign w:val="center"/>
            <w:hideMark/>
          </w:tcPr>
          <w:p w14:paraId="6F690596" w14:textId="77777777" w:rsidR="00986ADE" w:rsidRPr="00F317D6" w:rsidRDefault="00986ADE"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49.6 y</w:t>
            </w:r>
          </w:p>
        </w:tc>
      </w:tr>
      <w:tr w:rsidR="00986ADE" w:rsidRPr="00F317D6" w14:paraId="5A53A2D7" w14:textId="77777777" w:rsidTr="006E1E0F">
        <w:trPr>
          <w:trHeight w:val="292"/>
        </w:trPr>
        <w:tc>
          <w:tcPr>
            <w:tcW w:w="2880" w:type="dxa"/>
            <w:vMerge w:val="restart"/>
            <w:tcBorders>
              <w:top w:val="nil"/>
              <w:left w:val="single" w:sz="4" w:space="0" w:color="3F3F3F"/>
              <w:bottom w:val="single" w:sz="4" w:space="0" w:color="3F3F3F"/>
              <w:right w:val="single" w:sz="4" w:space="0" w:color="3F3F3F"/>
            </w:tcBorders>
            <w:shd w:val="clear" w:color="000000" w:fill="FFFFFF"/>
            <w:vAlign w:val="center"/>
            <w:hideMark/>
          </w:tcPr>
          <w:p w14:paraId="73DA709F" w14:textId="77777777" w:rsidR="00986ADE" w:rsidRPr="00F317D6" w:rsidRDefault="00986ADE"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Tumour Subtype</w:t>
            </w:r>
          </w:p>
        </w:tc>
        <w:tc>
          <w:tcPr>
            <w:tcW w:w="2970" w:type="dxa"/>
            <w:tcBorders>
              <w:top w:val="nil"/>
              <w:left w:val="nil"/>
              <w:bottom w:val="single" w:sz="4" w:space="0" w:color="3F3F3F"/>
              <w:right w:val="single" w:sz="4" w:space="0" w:color="3F3F3F"/>
            </w:tcBorders>
            <w:shd w:val="clear" w:color="000000" w:fill="FFFFFF"/>
            <w:vAlign w:val="center"/>
            <w:hideMark/>
          </w:tcPr>
          <w:p w14:paraId="1E1F78CD" w14:textId="77777777" w:rsidR="00986ADE" w:rsidRPr="00F317D6" w:rsidRDefault="00986ADE"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ER</w:t>
            </w:r>
          </w:p>
        </w:tc>
        <w:tc>
          <w:tcPr>
            <w:tcW w:w="2998" w:type="dxa"/>
            <w:tcBorders>
              <w:top w:val="nil"/>
              <w:left w:val="nil"/>
              <w:bottom w:val="single" w:sz="4" w:space="0" w:color="3F3F3F"/>
              <w:right w:val="single" w:sz="4" w:space="0" w:color="3F3F3F"/>
            </w:tcBorders>
            <w:shd w:val="clear" w:color="000000" w:fill="FFFFFF"/>
            <w:vAlign w:val="center"/>
            <w:hideMark/>
          </w:tcPr>
          <w:p w14:paraId="386A1FD3" w14:textId="77777777" w:rsidR="00986ADE" w:rsidRPr="00F317D6" w:rsidRDefault="00986ADE"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26 Positive / 24 Negative</w:t>
            </w:r>
          </w:p>
        </w:tc>
      </w:tr>
      <w:tr w:rsidR="00986ADE" w:rsidRPr="00F317D6" w14:paraId="092B4A2B" w14:textId="77777777" w:rsidTr="006E1E0F">
        <w:trPr>
          <w:trHeight w:val="292"/>
        </w:trPr>
        <w:tc>
          <w:tcPr>
            <w:tcW w:w="2880" w:type="dxa"/>
            <w:vMerge/>
            <w:tcBorders>
              <w:top w:val="nil"/>
              <w:left w:val="single" w:sz="4" w:space="0" w:color="3F3F3F"/>
              <w:bottom w:val="single" w:sz="4" w:space="0" w:color="3F3F3F"/>
              <w:right w:val="single" w:sz="4" w:space="0" w:color="3F3F3F"/>
            </w:tcBorders>
            <w:vAlign w:val="center"/>
            <w:hideMark/>
          </w:tcPr>
          <w:p w14:paraId="559AECFE" w14:textId="77777777" w:rsidR="00986ADE" w:rsidRPr="00F317D6" w:rsidRDefault="00986ADE" w:rsidP="006E1E0F">
            <w:pPr>
              <w:spacing w:line="480" w:lineRule="auto"/>
              <w:rPr>
                <w:rFonts w:asciiTheme="majorBidi" w:hAnsiTheme="majorBidi" w:cstheme="majorBidi"/>
                <w:color w:val="000000" w:themeColor="text1"/>
              </w:rPr>
            </w:pPr>
          </w:p>
        </w:tc>
        <w:tc>
          <w:tcPr>
            <w:tcW w:w="2970" w:type="dxa"/>
            <w:tcBorders>
              <w:top w:val="nil"/>
              <w:left w:val="nil"/>
              <w:bottom w:val="single" w:sz="4" w:space="0" w:color="3F3F3F"/>
              <w:right w:val="single" w:sz="4" w:space="0" w:color="3F3F3F"/>
            </w:tcBorders>
            <w:shd w:val="clear" w:color="000000" w:fill="FFFFFF"/>
            <w:vAlign w:val="center"/>
            <w:hideMark/>
          </w:tcPr>
          <w:p w14:paraId="3382B2C7" w14:textId="77777777" w:rsidR="00986ADE" w:rsidRPr="00F317D6" w:rsidRDefault="00986ADE"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PR</w:t>
            </w:r>
          </w:p>
        </w:tc>
        <w:tc>
          <w:tcPr>
            <w:tcW w:w="2998" w:type="dxa"/>
            <w:tcBorders>
              <w:top w:val="nil"/>
              <w:left w:val="nil"/>
              <w:bottom w:val="single" w:sz="4" w:space="0" w:color="3F3F3F"/>
              <w:right w:val="single" w:sz="4" w:space="0" w:color="3F3F3F"/>
            </w:tcBorders>
            <w:shd w:val="clear" w:color="000000" w:fill="FFFFFF"/>
            <w:vAlign w:val="center"/>
            <w:hideMark/>
          </w:tcPr>
          <w:p w14:paraId="3811425A" w14:textId="77777777" w:rsidR="00986ADE" w:rsidRPr="00F317D6" w:rsidRDefault="00986ADE"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19 Positive / 31 Negative</w:t>
            </w:r>
          </w:p>
        </w:tc>
      </w:tr>
      <w:tr w:rsidR="00986ADE" w:rsidRPr="00F317D6" w14:paraId="0450AB2F" w14:textId="77777777" w:rsidTr="006E1E0F">
        <w:trPr>
          <w:trHeight w:val="292"/>
        </w:trPr>
        <w:tc>
          <w:tcPr>
            <w:tcW w:w="2880" w:type="dxa"/>
            <w:vMerge/>
            <w:tcBorders>
              <w:top w:val="nil"/>
              <w:left w:val="single" w:sz="4" w:space="0" w:color="3F3F3F"/>
              <w:bottom w:val="single" w:sz="4" w:space="0" w:color="3F3F3F"/>
              <w:right w:val="single" w:sz="4" w:space="0" w:color="3F3F3F"/>
            </w:tcBorders>
            <w:vAlign w:val="center"/>
            <w:hideMark/>
          </w:tcPr>
          <w:p w14:paraId="5CC9146F" w14:textId="77777777" w:rsidR="00986ADE" w:rsidRPr="00F317D6" w:rsidRDefault="00986ADE" w:rsidP="006E1E0F">
            <w:pPr>
              <w:spacing w:line="480" w:lineRule="auto"/>
              <w:rPr>
                <w:rFonts w:asciiTheme="majorBidi" w:hAnsiTheme="majorBidi" w:cstheme="majorBidi"/>
                <w:color w:val="000000" w:themeColor="text1"/>
              </w:rPr>
            </w:pPr>
          </w:p>
        </w:tc>
        <w:tc>
          <w:tcPr>
            <w:tcW w:w="2970" w:type="dxa"/>
            <w:tcBorders>
              <w:top w:val="nil"/>
              <w:left w:val="nil"/>
              <w:bottom w:val="single" w:sz="4" w:space="0" w:color="3F3F3F"/>
              <w:right w:val="single" w:sz="4" w:space="0" w:color="3F3F3F"/>
            </w:tcBorders>
            <w:shd w:val="clear" w:color="000000" w:fill="FFFFFF"/>
            <w:vAlign w:val="center"/>
            <w:hideMark/>
          </w:tcPr>
          <w:p w14:paraId="2921C4BC" w14:textId="77777777" w:rsidR="00986ADE" w:rsidRPr="00F317D6" w:rsidRDefault="00986ADE"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HER2</w:t>
            </w:r>
          </w:p>
        </w:tc>
        <w:tc>
          <w:tcPr>
            <w:tcW w:w="2998" w:type="dxa"/>
            <w:tcBorders>
              <w:top w:val="nil"/>
              <w:left w:val="nil"/>
              <w:bottom w:val="single" w:sz="4" w:space="0" w:color="3F3F3F"/>
              <w:right w:val="single" w:sz="4" w:space="0" w:color="3F3F3F"/>
            </w:tcBorders>
            <w:shd w:val="clear" w:color="000000" w:fill="FFFFFF"/>
            <w:vAlign w:val="center"/>
            <w:hideMark/>
          </w:tcPr>
          <w:p w14:paraId="0F85350B" w14:textId="77777777" w:rsidR="00986ADE" w:rsidRPr="00F317D6" w:rsidRDefault="00986ADE"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21 Positive / 29 Negative</w:t>
            </w:r>
          </w:p>
        </w:tc>
      </w:tr>
      <w:tr w:rsidR="00AD5695" w14:paraId="3E04B5C5" w14:textId="77777777">
        <w:tc>
          <w:tcPr>
            <w:tcW w:w="2880" w:type="dxa"/>
          </w:tcPr>
          <w:p w14:paraId="25C3E8CB" w14:textId="77777777" w:rsidR="00AD5695" w:rsidRDefault="00000000">
            <w:r>
              <w:rPr>
                <w:highlight w:val="yellow"/>
              </w:rPr>
              <w:t>Pedigree Complexity</w:t>
            </w:r>
          </w:p>
        </w:tc>
        <w:tc>
          <w:tcPr>
            <w:tcW w:w="2970" w:type="dxa"/>
          </w:tcPr>
          <w:p w14:paraId="67C6687E" w14:textId="77777777" w:rsidR="00AD5695" w:rsidRDefault="00000000">
            <w:r>
              <w:rPr>
                <w:highlight w:val="yellow"/>
              </w:rPr>
              <w:t>Range represented</w:t>
            </w:r>
          </w:p>
        </w:tc>
        <w:tc>
          <w:tcPr>
            <w:tcW w:w="2998" w:type="dxa"/>
          </w:tcPr>
          <w:p w14:paraId="41A3A52E" w14:textId="77777777" w:rsidR="00AD5695" w:rsidRDefault="00000000">
            <w:r>
              <w:rPr>
                <w:highlight w:val="yellow"/>
              </w:rPr>
              <w:t>Simple to complex pedigrees</w:t>
            </w:r>
          </w:p>
        </w:tc>
      </w:tr>
    </w:tbl>
    <w:p w14:paraId="55BE1B29" w14:textId="77777777" w:rsidR="00986ADE" w:rsidRPr="00F317D6" w:rsidRDefault="00986ADE" w:rsidP="00986ADE">
      <w:pPr>
        <w:tabs>
          <w:tab w:val="left" w:pos="0"/>
          <w:tab w:val="left" w:pos="90"/>
          <w:tab w:val="left" w:pos="270"/>
          <w:tab w:val="left" w:pos="450"/>
          <w:tab w:val="left" w:pos="720"/>
        </w:tabs>
        <w:spacing w:line="480" w:lineRule="auto"/>
        <w:ind w:right="90"/>
        <w:jc w:val="both"/>
        <w:rPr>
          <w:rFonts w:asciiTheme="majorBidi" w:eastAsia="Calibri" w:hAnsiTheme="majorBidi" w:cstheme="majorBidi"/>
          <w:color w:val="000000" w:themeColor="text1"/>
          <w:lang w:bidi="ar-JO"/>
        </w:rPr>
      </w:pPr>
      <w:r w:rsidRPr="00F317D6">
        <w:rPr>
          <w:rFonts w:asciiTheme="majorBidi" w:hAnsiTheme="majorBidi" w:cstheme="majorBidi"/>
          <w:b/>
          <w:bCs/>
        </w:rPr>
        <w:t xml:space="preserve">Table 1: </w:t>
      </w:r>
      <w:r w:rsidRPr="00F317D6">
        <w:rPr>
          <w:rFonts w:asciiTheme="majorBidi" w:eastAsia="Calibri" w:hAnsiTheme="majorBidi" w:cstheme="majorBidi"/>
          <w:color w:val="000000" w:themeColor="text1"/>
          <w:lang w:bidi="ar-JO"/>
        </w:rPr>
        <w:t>Descriptive Characteristics of the Breast Cancer Testing Cohort.</w:t>
      </w:r>
    </w:p>
    <w:p w14:paraId="7924D081" w14:textId="77777777" w:rsidR="00154198" w:rsidRDefault="00986ADE" w:rsidP="00986ADE">
      <w:r>
        <w:rPr>
          <w:highlight w:val="yellow"/>
        </w:rPr>
        <w:t>Legend: Descriptive characteristics of the 50 fully synthetic, non-identifiable test cases used for feasibility and concordance evaluation. Continuous variables are summarized here as ranges and means; categorical variables are summarized as counts. Age refers to current age at assessment, and age at diagnosis refers to first primary breast-cancer diagnosis. Pedigree complexity is described qualitatively because the synthetic set was assembled to span simple through complex family-history scenarios rather than to represent a prevalence sample. No human participant data were used.</w:t>
      </w:r>
    </w:p>
    <w:p w14:paraId="145FD230" w14:textId="77777777" w:rsidR="00986ADE" w:rsidRPr="00F317D6" w:rsidRDefault="00986ADE" w:rsidP="00986ADE">
      <w:pPr>
        <w:tabs>
          <w:tab w:val="left" w:pos="720"/>
          <w:tab w:val="left" w:pos="1032"/>
        </w:tabs>
        <w:kinsoku w:val="0"/>
        <w:overflowPunct w:val="0"/>
        <w:spacing w:line="480" w:lineRule="auto"/>
        <w:ind w:right="90"/>
        <w:jc w:val="both"/>
        <w:rPr>
          <w:rFonts w:asciiTheme="majorBidi" w:eastAsia="Calibri" w:hAnsiTheme="majorBidi" w:cstheme="majorBidi"/>
          <w:b/>
          <w:bCs/>
          <w:color w:val="000000" w:themeColor="text1"/>
          <w:lang w:bidi="ar-JO"/>
        </w:rPr>
      </w:pPr>
    </w:p>
    <w:p w14:paraId="3B0F2F83" w14:textId="77777777" w:rsidR="002C20E9" w:rsidRPr="00F317D6" w:rsidRDefault="002C20E9" w:rsidP="00986ADE">
      <w:pPr>
        <w:pStyle w:val="ListParagraph"/>
        <w:numPr>
          <w:ilvl w:val="2"/>
          <w:numId w:val="23"/>
        </w:numPr>
        <w:tabs>
          <w:tab w:val="left" w:pos="720"/>
          <w:tab w:val="left" w:pos="1032"/>
        </w:tabs>
        <w:kinsoku w:val="0"/>
        <w:overflowPunct w:val="0"/>
        <w:spacing w:line="480" w:lineRule="auto"/>
        <w:ind w:right="90" w:hanging="840"/>
        <w:jc w:val="both"/>
        <w:rPr>
          <w:rFonts w:asciiTheme="majorBidi" w:hAnsiTheme="majorBidi" w:cstheme="majorBidi"/>
          <w:color w:val="000000" w:themeColor="text1"/>
        </w:rPr>
      </w:pPr>
      <w:r>
        <w:rPr>
          <w:b/>
          <w:highlight w:val="yellow"/>
        </w:rPr>
        <w:t>3.3.2 Decision-level concordance and narrative exactness</w:t>
      </w:r>
    </w:p>
    <w:p w14:paraId="509E97A5" w14:textId="77777777" w:rsidR="00AA1EF4" w:rsidRPr="00F317D6" w:rsidRDefault="00716657" w:rsidP="00986ADE">
      <w:r>
        <w:rPr>
          <w:highlight w:val="yellow"/>
        </w:rPr>
        <w:t>The primary performance measure was decision-level concordance with the traditional reference assessment. GeneticBot matched the binary eligibility decision in 49 of 50 synthetic cases (98%). Separately, exact narrative agreement with the traditional assessment was observed in 46 of 50 cases (92%). Three additional cases had minor narrative discrepancies that did not change the eligibility classification, whereas one case represented a true criterion misapplication.</w:t>
      </w:r>
    </w:p>
    <w:p w14:paraId="6F2C73B9" w14:textId="08394DA8" w:rsidR="00632AD0" w:rsidRPr="0033622A" w:rsidRDefault="0033622A" w:rsidP="0033622A">
      <w:pPr>
        <w:rPr>
          <w:color w:val="00B050"/>
        </w:rPr>
      </w:pPr>
      <w:r w:rsidRPr="0033622A">
        <w:rPr>
          <w:color w:val="00B050"/>
          <w:highlight w:val="yellow"/>
        </w:rPr>
        <w:t>In confusion-matrix terms, the comparison with the reference assessment comprised 39 true positives, 10 true negatives, 1 false positive, and 0 false negatives, corresponding to sensitivity 1.00 (95% CI 0.91–1.00), specificity 0.91 (95% CI 0.63–0.98), positive predictive value 0.98 (95% CI 0.87–1.00), negative predictive value 1.00 (95% CI 0.72–1.00), overall accuracy 0.98, balanced accuracy 0.955, and Cohen’s κ 0.94 (see Tables 2 and 3). The execution path of this experimental design spans case construction through dual-processing pipelines to extract these direct performance measures (</w:t>
      </w:r>
      <w:r w:rsidRPr="0033622A">
        <w:rPr>
          <w:b/>
          <w:bCs/>
          <w:color w:val="00B050"/>
          <w:highlight w:val="yellow"/>
        </w:rPr>
        <w:t>Fig 5</w:t>
      </w:r>
      <w:r w:rsidRPr="0033622A">
        <w:rPr>
          <w:color w:val="00B050"/>
          <w:highlight w:val="yellow"/>
        </w:rPr>
        <w:t xml:space="preserve">). These </w:t>
      </w:r>
      <w:r w:rsidRPr="0033622A">
        <w:rPr>
          <w:color w:val="00B050"/>
          <w:highlight w:val="yellow"/>
        </w:rPr>
        <w:lastRenderedPageBreak/>
        <w:t>values indicate high agreement within the synthetic test environment, but they should not be interpreted as clinical validation because both the cases and the reference standard were constructed within the same guideline framework.</w:t>
      </w:r>
    </w:p>
    <w:tbl>
      <w:tblPr>
        <w:tblW w:w="0" w:type="auto"/>
        <w:tblLook w:val="04A0" w:firstRow="1" w:lastRow="0" w:firstColumn="1" w:lastColumn="0" w:noHBand="0" w:noVBand="1"/>
      </w:tblPr>
      <w:tblGrid>
        <w:gridCol w:w="2335"/>
        <w:gridCol w:w="4500"/>
        <w:gridCol w:w="1063"/>
        <w:gridCol w:w="938"/>
      </w:tblGrid>
      <w:tr w:rsidR="00911E2B" w:rsidRPr="00F317D6" w14:paraId="292C63BB" w14:textId="77777777" w:rsidTr="006E1E0F">
        <w:trPr>
          <w:trHeight w:val="602"/>
        </w:trPr>
        <w:tc>
          <w:tcPr>
            <w:tcW w:w="2335" w:type="dxa"/>
            <w:tcBorders>
              <w:top w:val="single" w:sz="4" w:space="0" w:color="3F3F3F"/>
              <w:left w:val="single" w:sz="4" w:space="0" w:color="3F3F3F"/>
              <w:bottom w:val="single" w:sz="4" w:space="0" w:color="3F3F3F"/>
              <w:right w:val="single" w:sz="4" w:space="0" w:color="3F3F3F"/>
            </w:tcBorders>
            <w:shd w:val="clear" w:color="auto" w:fill="D9D9D9" w:themeFill="background1" w:themeFillShade="D9"/>
            <w:vAlign w:val="center"/>
            <w:hideMark/>
          </w:tcPr>
          <w:p w14:paraId="176077CC" w14:textId="77777777" w:rsidR="00911E2B" w:rsidRPr="00F317D6" w:rsidRDefault="00911E2B"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Outcome Category</w:t>
            </w:r>
          </w:p>
        </w:tc>
        <w:tc>
          <w:tcPr>
            <w:tcW w:w="4500" w:type="dxa"/>
            <w:tcBorders>
              <w:top w:val="single" w:sz="4" w:space="0" w:color="3F3F3F"/>
              <w:left w:val="nil"/>
              <w:bottom w:val="single" w:sz="4" w:space="0" w:color="3F3F3F"/>
              <w:right w:val="single" w:sz="4" w:space="0" w:color="3F3F3F"/>
            </w:tcBorders>
            <w:shd w:val="clear" w:color="auto" w:fill="D9D9D9" w:themeFill="background1" w:themeFillShade="D9"/>
            <w:vAlign w:val="center"/>
            <w:hideMark/>
          </w:tcPr>
          <w:p w14:paraId="6AE07CB0" w14:textId="77777777" w:rsidR="00911E2B" w:rsidRPr="00F317D6" w:rsidRDefault="00911E2B"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Clarifying Note</w:t>
            </w:r>
          </w:p>
        </w:tc>
        <w:tc>
          <w:tcPr>
            <w:tcW w:w="1063" w:type="dxa"/>
            <w:tcBorders>
              <w:top w:val="single" w:sz="4" w:space="0" w:color="3F3F3F"/>
              <w:left w:val="nil"/>
              <w:bottom w:val="single" w:sz="4" w:space="0" w:color="3F3F3F"/>
              <w:right w:val="single" w:sz="4" w:space="0" w:color="3F3F3F"/>
            </w:tcBorders>
            <w:shd w:val="clear" w:color="auto" w:fill="D9D9D9" w:themeFill="background1" w:themeFillShade="D9"/>
            <w:vAlign w:val="center"/>
            <w:hideMark/>
          </w:tcPr>
          <w:p w14:paraId="411C52E4" w14:textId="77777777" w:rsidR="00911E2B" w:rsidRPr="00F317D6" w:rsidRDefault="00911E2B"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Cases (n)</w:t>
            </w:r>
          </w:p>
        </w:tc>
        <w:tc>
          <w:tcPr>
            <w:tcW w:w="938" w:type="dxa"/>
            <w:tcBorders>
              <w:top w:val="single" w:sz="4" w:space="0" w:color="3F3F3F"/>
              <w:left w:val="nil"/>
              <w:bottom w:val="single" w:sz="4" w:space="0" w:color="3F3F3F"/>
              <w:right w:val="single" w:sz="4" w:space="0" w:color="3F3F3F"/>
            </w:tcBorders>
            <w:shd w:val="clear" w:color="auto" w:fill="D9D9D9" w:themeFill="background1" w:themeFillShade="D9"/>
            <w:vAlign w:val="center"/>
            <w:hideMark/>
          </w:tcPr>
          <w:p w14:paraId="76A4BE7B" w14:textId="77777777" w:rsidR="00911E2B" w:rsidRPr="00F317D6" w:rsidRDefault="00911E2B"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Percent</w:t>
            </w:r>
          </w:p>
        </w:tc>
      </w:tr>
      <w:tr w:rsidR="00911E2B" w:rsidRPr="00F317D6" w14:paraId="006F9432" w14:textId="77777777" w:rsidTr="006E1E0F">
        <w:trPr>
          <w:trHeight w:val="629"/>
        </w:trPr>
        <w:tc>
          <w:tcPr>
            <w:tcW w:w="2335" w:type="dxa"/>
            <w:tcBorders>
              <w:top w:val="nil"/>
              <w:left w:val="single" w:sz="4" w:space="0" w:color="3F3F3F"/>
              <w:bottom w:val="single" w:sz="4" w:space="0" w:color="3F3F3F"/>
              <w:right w:val="single" w:sz="4" w:space="0" w:color="3F3F3F"/>
            </w:tcBorders>
            <w:shd w:val="clear" w:color="000000" w:fill="FFFFFF"/>
            <w:vAlign w:val="center"/>
            <w:hideMark/>
          </w:tcPr>
          <w:p w14:paraId="26FAB7E7" w14:textId="77777777" w:rsidR="00AD5695" w:rsidRDefault="00000000">
            <w:r>
              <w:rPr>
                <w:highlight w:val="yellow"/>
              </w:rPr>
              <w:t>Exact narrative and decision match</w:t>
            </w:r>
          </w:p>
        </w:tc>
        <w:tc>
          <w:tcPr>
            <w:tcW w:w="4500" w:type="dxa"/>
            <w:tcBorders>
              <w:top w:val="nil"/>
              <w:left w:val="nil"/>
              <w:bottom w:val="single" w:sz="4" w:space="0" w:color="3F3F3F"/>
              <w:right w:val="single" w:sz="4" w:space="0" w:color="3F3F3F"/>
            </w:tcBorders>
            <w:shd w:val="clear" w:color="000000" w:fill="FFFFFF"/>
            <w:vAlign w:val="center"/>
            <w:hideMark/>
          </w:tcPr>
          <w:p w14:paraId="7B6DF0E1" w14:textId="77777777" w:rsidR="00911E2B" w:rsidRPr="00F317D6" w:rsidRDefault="00911E2B"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Fully matches TA determination, no extra or missing criteria</w:t>
            </w:r>
          </w:p>
        </w:tc>
        <w:tc>
          <w:tcPr>
            <w:tcW w:w="1063" w:type="dxa"/>
            <w:tcBorders>
              <w:top w:val="nil"/>
              <w:left w:val="nil"/>
              <w:bottom w:val="single" w:sz="4" w:space="0" w:color="3F3F3F"/>
              <w:right w:val="single" w:sz="4" w:space="0" w:color="3F3F3F"/>
            </w:tcBorders>
            <w:shd w:val="clear" w:color="000000" w:fill="FFFFFF"/>
            <w:vAlign w:val="center"/>
            <w:hideMark/>
          </w:tcPr>
          <w:p w14:paraId="43BEF162" w14:textId="77777777" w:rsidR="00911E2B" w:rsidRPr="00F317D6" w:rsidRDefault="00911E2B"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46</w:t>
            </w:r>
          </w:p>
        </w:tc>
        <w:tc>
          <w:tcPr>
            <w:tcW w:w="938" w:type="dxa"/>
            <w:tcBorders>
              <w:top w:val="nil"/>
              <w:left w:val="nil"/>
              <w:bottom w:val="single" w:sz="4" w:space="0" w:color="3F3F3F"/>
              <w:right w:val="single" w:sz="4" w:space="0" w:color="3F3F3F"/>
            </w:tcBorders>
            <w:shd w:val="clear" w:color="000000" w:fill="FFFFFF"/>
            <w:vAlign w:val="center"/>
            <w:hideMark/>
          </w:tcPr>
          <w:p w14:paraId="0F3F0A01" w14:textId="77777777" w:rsidR="00911E2B" w:rsidRPr="00F317D6" w:rsidRDefault="00911E2B"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92%</w:t>
            </w:r>
          </w:p>
        </w:tc>
      </w:tr>
      <w:tr w:rsidR="00911E2B" w:rsidRPr="00F317D6" w14:paraId="388DB8EA" w14:textId="77777777" w:rsidTr="006E1E0F">
        <w:trPr>
          <w:trHeight w:val="924"/>
        </w:trPr>
        <w:tc>
          <w:tcPr>
            <w:tcW w:w="2335" w:type="dxa"/>
            <w:tcBorders>
              <w:top w:val="nil"/>
              <w:left w:val="single" w:sz="4" w:space="0" w:color="3F3F3F"/>
              <w:bottom w:val="single" w:sz="4" w:space="0" w:color="3F3F3F"/>
              <w:right w:val="single" w:sz="4" w:space="0" w:color="3F3F3F"/>
            </w:tcBorders>
            <w:shd w:val="clear" w:color="000000" w:fill="FFFFFF"/>
            <w:vAlign w:val="center"/>
            <w:hideMark/>
          </w:tcPr>
          <w:p w14:paraId="5394EEBF" w14:textId="77777777" w:rsidR="00AD5695" w:rsidRDefault="00000000">
            <w:r>
              <w:rPr>
                <w:highlight w:val="yellow"/>
              </w:rPr>
              <w:t>Decision correct; extra non-decisive note</w:t>
            </w:r>
          </w:p>
        </w:tc>
        <w:tc>
          <w:tcPr>
            <w:tcW w:w="4500" w:type="dxa"/>
            <w:tcBorders>
              <w:top w:val="nil"/>
              <w:left w:val="nil"/>
              <w:bottom w:val="single" w:sz="4" w:space="0" w:color="3F3F3F"/>
              <w:right w:val="single" w:sz="4" w:space="0" w:color="3F3F3F"/>
            </w:tcBorders>
            <w:shd w:val="clear" w:color="000000" w:fill="FFFFFF"/>
            <w:vAlign w:val="center"/>
            <w:hideMark/>
          </w:tcPr>
          <w:p w14:paraId="1397F227" w14:textId="77777777" w:rsidR="00911E2B" w:rsidRPr="00F317D6" w:rsidRDefault="00911E2B"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Added under-lined comment that ER, PR, HER2 positivity “may also warrant additional consideration,” which is not an NCCN criterion</w:t>
            </w:r>
          </w:p>
        </w:tc>
        <w:tc>
          <w:tcPr>
            <w:tcW w:w="1063" w:type="dxa"/>
            <w:tcBorders>
              <w:top w:val="nil"/>
              <w:left w:val="nil"/>
              <w:bottom w:val="single" w:sz="4" w:space="0" w:color="3F3F3F"/>
              <w:right w:val="single" w:sz="4" w:space="0" w:color="3F3F3F"/>
            </w:tcBorders>
            <w:shd w:val="clear" w:color="000000" w:fill="FFFFFF"/>
            <w:vAlign w:val="center"/>
            <w:hideMark/>
          </w:tcPr>
          <w:p w14:paraId="47317C2A" w14:textId="77777777" w:rsidR="00911E2B" w:rsidRPr="00F317D6" w:rsidRDefault="00911E2B"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1</w:t>
            </w:r>
          </w:p>
        </w:tc>
        <w:tc>
          <w:tcPr>
            <w:tcW w:w="938" w:type="dxa"/>
            <w:tcBorders>
              <w:top w:val="nil"/>
              <w:left w:val="nil"/>
              <w:bottom w:val="single" w:sz="4" w:space="0" w:color="3F3F3F"/>
              <w:right w:val="single" w:sz="4" w:space="0" w:color="3F3F3F"/>
            </w:tcBorders>
            <w:shd w:val="clear" w:color="000000" w:fill="FFFFFF"/>
            <w:vAlign w:val="center"/>
            <w:hideMark/>
          </w:tcPr>
          <w:p w14:paraId="5075215C" w14:textId="77777777" w:rsidR="00911E2B" w:rsidRPr="00F317D6" w:rsidRDefault="00911E2B"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2%</w:t>
            </w:r>
          </w:p>
        </w:tc>
      </w:tr>
      <w:tr w:rsidR="00911E2B" w:rsidRPr="00F317D6" w14:paraId="36208340" w14:textId="77777777" w:rsidTr="006E1E0F">
        <w:trPr>
          <w:trHeight w:val="1092"/>
        </w:trPr>
        <w:tc>
          <w:tcPr>
            <w:tcW w:w="2335" w:type="dxa"/>
            <w:tcBorders>
              <w:top w:val="nil"/>
              <w:left w:val="single" w:sz="4" w:space="0" w:color="3F3F3F"/>
              <w:bottom w:val="single" w:sz="4" w:space="0" w:color="3F3F3F"/>
              <w:right w:val="single" w:sz="4" w:space="0" w:color="3F3F3F"/>
            </w:tcBorders>
            <w:shd w:val="clear" w:color="000000" w:fill="FFFFFF"/>
            <w:vAlign w:val="center"/>
            <w:hideMark/>
          </w:tcPr>
          <w:p w14:paraId="2FFBB177" w14:textId="77777777" w:rsidR="00AD5695" w:rsidRDefault="00000000">
            <w:r>
              <w:rPr>
                <w:highlight w:val="yellow"/>
              </w:rPr>
              <w:t>Decision correct; extra non-decisive note</w:t>
            </w:r>
          </w:p>
        </w:tc>
        <w:tc>
          <w:tcPr>
            <w:tcW w:w="4500" w:type="dxa"/>
            <w:tcBorders>
              <w:top w:val="nil"/>
              <w:left w:val="nil"/>
              <w:bottom w:val="single" w:sz="4" w:space="0" w:color="3F3F3F"/>
              <w:right w:val="single" w:sz="4" w:space="0" w:color="3F3F3F"/>
            </w:tcBorders>
            <w:shd w:val="clear" w:color="000000" w:fill="FFFFFF"/>
            <w:vAlign w:val="center"/>
            <w:hideMark/>
          </w:tcPr>
          <w:p w14:paraId="65D3EE81" w14:textId="77777777" w:rsidR="00911E2B" w:rsidRPr="00F317D6" w:rsidRDefault="00911E2B"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Added under-lined comment “patient meets NCCN testing criteria … age 50 and HER2-positive,” which is not correct</w:t>
            </w:r>
          </w:p>
        </w:tc>
        <w:tc>
          <w:tcPr>
            <w:tcW w:w="1063" w:type="dxa"/>
            <w:tcBorders>
              <w:top w:val="nil"/>
              <w:left w:val="nil"/>
              <w:bottom w:val="single" w:sz="4" w:space="0" w:color="3F3F3F"/>
              <w:right w:val="single" w:sz="4" w:space="0" w:color="3F3F3F"/>
            </w:tcBorders>
            <w:shd w:val="clear" w:color="000000" w:fill="FFFFFF"/>
            <w:vAlign w:val="center"/>
            <w:hideMark/>
          </w:tcPr>
          <w:p w14:paraId="0E71C79F" w14:textId="77777777" w:rsidR="00911E2B" w:rsidRPr="00F317D6" w:rsidRDefault="00911E2B"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1</w:t>
            </w:r>
          </w:p>
        </w:tc>
        <w:tc>
          <w:tcPr>
            <w:tcW w:w="938" w:type="dxa"/>
            <w:tcBorders>
              <w:top w:val="nil"/>
              <w:left w:val="nil"/>
              <w:bottom w:val="single" w:sz="4" w:space="0" w:color="3F3F3F"/>
              <w:right w:val="single" w:sz="4" w:space="0" w:color="3F3F3F"/>
            </w:tcBorders>
            <w:shd w:val="clear" w:color="000000" w:fill="FFFFFF"/>
            <w:vAlign w:val="center"/>
            <w:hideMark/>
          </w:tcPr>
          <w:p w14:paraId="3E03E2CC" w14:textId="77777777" w:rsidR="00911E2B" w:rsidRPr="00F317D6" w:rsidRDefault="00911E2B"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2%</w:t>
            </w:r>
          </w:p>
        </w:tc>
      </w:tr>
      <w:tr w:rsidR="00911E2B" w:rsidRPr="00F317D6" w14:paraId="6B9F0256" w14:textId="77777777" w:rsidTr="006E1E0F">
        <w:trPr>
          <w:trHeight w:val="708"/>
        </w:trPr>
        <w:tc>
          <w:tcPr>
            <w:tcW w:w="2335" w:type="dxa"/>
            <w:tcBorders>
              <w:top w:val="nil"/>
              <w:left w:val="single" w:sz="4" w:space="0" w:color="3F3F3F"/>
              <w:bottom w:val="single" w:sz="4" w:space="0" w:color="3F3F3F"/>
              <w:right w:val="single" w:sz="4" w:space="0" w:color="3F3F3F"/>
            </w:tcBorders>
            <w:shd w:val="clear" w:color="000000" w:fill="FFFFFF"/>
            <w:vAlign w:val="center"/>
            <w:hideMark/>
          </w:tcPr>
          <w:p w14:paraId="1858119C" w14:textId="77777777" w:rsidR="00AD5695" w:rsidRDefault="00000000">
            <w:r>
              <w:rPr>
                <w:highlight w:val="yellow"/>
              </w:rPr>
              <w:t>Decision correct; one rationale element omitted</w:t>
            </w:r>
          </w:p>
        </w:tc>
        <w:tc>
          <w:tcPr>
            <w:tcW w:w="4500" w:type="dxa"/>
            <w:tcBorders>
              <w:top w:val="nil"/>
              <w:left w:val="nil"/>
              <w:bottom w:val="single" w:sz="4" w:space="0" w:color="3F3F3F"/>
              <w:right w:val="single" w:sz="4" w:space="0" w:color="3F3F3F"/>
            </w:tcBorders>
            <w:shd w:val="clear" w:color="000000" w:fill="FFFFFF"/>
            <w:vAlign w:val="center"/>
            <w:hideMark/>
          </w:tcPr>
          <w:p w14:paraId="05A83B9B" w14:textId="77777777" w:rsidR="00911E2B" w:rsidRPr="00F317D6" w:rsidRDefault="00911E2B"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Identified as TA but omitted one required NCCN risk factor</w:t>
            </w:r>
          </w:p>
        </w:tc>
        <w:tc>
          <w:tcPr>
            <w:tcW w:w="1063" w:type="dxa"/>
            <w:tcBorders>
              <w:top w:val="nil"/>
              <w:left w:val="nil"/>
              <w:bottom w:val="single" w:sz="4" w:space="0" w:color="3F3F3F"/>
              <w:right w:val="single" w:sz="4" w:space="0" w:color="3F3F3F"/>
            </w:tcBorders>
            <w:shd w:val="clear" w:color="000000" w:fill="FFFFFF"/>
            <w:vAlign w:val="center"/>
            <w:hideMark/>
          </w:tcPr>
          <w:p w14:paraId="22036A0C" w14:textId="77777777" w:rsidR="00911E2B" w:rsidRPr="00F317D6" w:rsidRDefault="00911E2B"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1</w:t>
            </w:r>
          </w:p>
        </w:tc>
        <w:tc>
          <w:tcPr>
            <w:tcW w:w="938" w:type="dxa"/>
            <w:tcBorders>
              <w:top w:val="nil"/>
              <w:left w:val="nil"/>
              <w:bottom w:val="single" w:sz="4" w:space="0" w:color="3F3F3F"/>
              <w:right w:val="single" w:sz="4" w:space="0" w:color="3F3F3F"/>
            </w:tcBorders>
            <w:shd w:val="clear" w:color="000000" w:fill="FFFFFF"/>
            <w:vAlign w:val="center"/>
            <w:hideMark/>
          </w:tcPr>
          <w:p w14:paraId="780825CC" w14:textId="77777777" w:rsidR="00911E2B" w:rsidRPr="00F317D6" w:rsidRDefault="00911E2B"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2%</w:t>
            </w:r>
          </w:p>
        </w:tc>
      </w:tr>
      <w:tr w:rsidR="00911E2B" w:rsidRPr="00F317D6" w14:paraId="39BD5F3A" w14:textId="77777777" w:rsidTr="006E1E0F">
        <w:trPr>
          <w:trHeight w:val="1056"/>
        </w:trPr>
        <w:tc>
          <w:tcPr>
            <w:tcW w:w="2335" w:type="dxa"/>
            <w:tcBorders>
              <w:top w:val="nil"/>
              <w:left w:val="single" w:sz="4" w:space="0" w:color="3F3F3F"/>
              <w:bottom w:val="single" w:sz="4" w:space="0" w:color="3F3F3F"/>
              <w:right w:val="single" w:sz="4" w:space="0" w:color="3F3F3F"/>
            </w:tcBorders>
            <w:shd w:val="clear" w:color="000000" w:fill="FFFFFF"/>
            <w:vAlign w:val="center"/>
            <w:hideMark/>
          </w:tcPr>
          <w:p w14:paraId="4E298791" w14:textId="77777777" w:rsidR="00AD5695" w:rsidRDefault="00000000">
            <w:r>
              <w:rPr>
                <w:highlight w:val="yellow"/>
              </w:rPr>
              <w:t>Discordant criterion interpretation</w:t>
            </w:r>
          </w:p>
        </w:tc>
        <w:tc>
          <w:tcPr>
            <w:tcW w:w="4500" w:type="dxa"/>
            <w:tcBorders>
              <w:top w:val="nil"/>
              <w:left w:val="nil"/>
              <w:bottom w:val="single" w:sz="4" w:space="0" w:color="3F3F3F"/>
              <w:right w:val="single" w:sz="4" w:space="0" w:color="3F3F3F"/>
            </w:tcBorders>
            <w:shd w:val="clear" w:color="000000" w:fill="FFFFFF"/>
            <w:vAlign w:val="center"/>
            <w:hideMark/>
          </w:tcPr>
          <w:p w14:paraId="2A4295ED" w14:textId="77777777" w:rsidR="00911E2B" w:rsidRPr="00F317D6" w:rsidRDefault="00911E2B"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Considered “personal history of breast cancer diagnosed &gt; 50 y” as an NCCN trigger (not valid)</w:t>
            </w:r>
          </w:p>
        </w:tc>
        <w:tc>
          <w:tcPr>
            <w:tcW w:w="1063" w:type="dxa"/>
            <w:tcBorders>
              <w:top w:val="nil"/>
              <w:left w:val="nil"/>
              <w:bottom w:val="single" w:sz="4" w:space="0" w:color="3F3F3F"/>
              <w:right w:val="single" w:sz="4" w:space="0" w:color="3F3F3F"/>
            </w:tcBorders>
            <w:shd w:val="clear" w:color="000000" w:fill="FFFFFF"/>
            <w:vAlign w:val="center"/>
            <w:hideMark/>
          </w:tcPr>
          <w:p w14:paraId="577E6D2D" w14:textId="77777777" w:rsidR="00911E2B" w:rsidRPr="00F317D6" w:rsidRDefault="00911E2B"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1</w:t>
            </w:r>
          </w:p>
        </w:tc>
        <w:tc>
          <w:tcPr>
            <w:tcW w:w="938" w:type="dxa"/>
            <w:tcBorders>
              <w:top w:val="nil"/>
              <w:left w:val="nil"/>
              <w:bottom w:val="single" w:sz="4" w:space="0" w:color="3F3F3F"/>
              <w:right w:val="single" w:sz="4" w:space="0" w:color="3F3F3F"/>
            </w:tcBorders>
            <w:shd w:val="clear" w:color="000000" w:fill="FFFFFF"/>
            <w:vAlign w:val="center"/>
            <w:hideMark/>
          </w:tcPr>
          <w:p w14:paraId="282F4D83" w14:textId="77777777" w:rsidR="00911E2B" w:rsidRPr="00F317D6" w:rsidRDefault="00911E2B"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2%</w:t>
            </w:r>
          </w:p>
        </w:tc>
      </w:tr>
    </w:tbl>
    <w:p w14:paraId="30FAF63C" w14:textId="77777777" w:rsidR="00911E2B" w:rsidRPr="00F317D6" w:rsidRDefault="00911E2B" w:rsidP="00986ADE">
      <w:pPr>
        <w:tabs>
          <w:tab w:val="left" w:pos="720"/>
          <w:tab w:val="left" w:pos="1032"/>
        </w:tabs>
        <w:kinsoku w:val="0"/>
        <w:overflowPunct w:val="0"/>
        <w:spacing w:line="480" w:lineRule="auto"/>
        <w:ind w:right="90"/>
        <w:jc w:val="both"/>
        <w:rPr>
          <w:rFonts w:asciiTheme="majorBidi" w:hAnsiTheme="majorBidi" w:cstheme="majorBidi"/>
          <w:color w:val="000000" w:themeColor="text1"/>
        </w:rPr>
      </w:pPr>
    </w:p>
    <w:p w14:paraId="26C51E2F" w14:textId="77777777" w:rsidR="00911E2B" w:rsidRPr="00F317D6" w:rsidRDefault="00911E2B" w:rsidP="00911E2B">
      <w:pPr>
        <w:spacing w:line="480" w:lineRule="auto"/>
        <w:jc w:val="both"/>
        <w:rPr>
          <w:rFonts w:asciiTheme="majorBidi" w:eastAsia="Calibri" w:hAnsiTheme="majorBidi" w:cstheme="majorBidi"/>
          <w:b/>
          <w:bCs/>
          <w:color w:val="000000" w:themeColor="text1"/>
          <w:lang w:bidi="ar-JO"/>
        </w:rPr>
      </w:pPr>
      <w:r>
        <w:rPr>
          <w:b/>
          <w:highlight w:val="yellow"/>
        </w:rPr>
        <w:t>Table 2: Narrative exactness and decision-level agreement of the DAS relative to the reference assessment (n = 50)</w:t>
      </w:r>
    </w:p>
    <w:p w14:paraId="7323C85D" w14:textId="77777777" w:rsidR="00911E2B" w:rsidRDefault="00911E2B" w:rsidP="00911E2B">
      <w:pPr>
        <w:spacing w:line="480" w:lineRule="auto"/>
        <w:jc w:val="both"/>
        <w:rPr>
          <w:rFonts w:asciiTheme="majorBidi" w:eastAsia="Calibri" w:hAnsiTheme="majorBidi" w:cstheme="majorBidi"/>
          <w:color w:val="000000" w:themeColor="text1"/>
          <w:lang w:bidi="ar-JO"/>
        </w:rPr>
      </w:pPr>
      <w:r>
        <w:rPr>
          <w:highlight w:val="yellow"/>
        </w:rPr>
        <w:t xml:space="preserve">Legend: Classification outcomes for the decision-aid system (DAS) across 50 synthetic cases relative to a prespecified traditional reference assessment (TA). “Correct” denotes exact narrative and decision agreement with TA. “Partially correct” denotes cases in which the final eligible/not-eligible decision matched the reference assessment but the narrative included minor non-decisive discrepancies. “Incorrect criterion interpretation” denotes the </w:t>
      </w:r>
      <w:r>
        <w:rPr>
          <w:highlight w:val="yellow"/>
        </w:rPr>
        <w:lastRenderedPageBreak/>
        <w:t>single true discordant decision. This table summarizes narrative exactness; decision-level concordance metrics are reported separately.</w:t>
      </w:r>
    </w:p>
    <w:tbl>
      <w:tblPr>
        <w:tblW w:w="9066" w:type="dxa"/>
        <w:tblInd w:w="-5" w:type="dxa"/>
        <w:tblLook w:val="04A0" w:firstRow="1" w:lastRow="0" w:firstColumn="1" w:lastColumn="0" w:noHBand="0" w:noVBand="1"/>
      </w:tblPr>
      <w:tblGrid>
        <w:gridCol w:w="3053"/>
        <w:gridCol w:w="1987"/>
        <w:gridCol w:w="1800"/>
        <w:gridCol w:w="2226"/>
      </w:tblGrid>
      <w:tr w:rsidR="000A7B09" w:rsidRPr="00F317D6" w14:paraId="75FF848F" w14:textId="77777777" w:rsidTr="006E1E0F">
        <w:trPr>
          <w:trHeight w:val="395"/>
        </w:trPr>
        <w:tc>
          <w:tcPr>
            <w:tcW w:w="3053" w:type="dxa"/>
            <w:tcBorders>
              <w:top w:val="single" w:sz="4" w:space="0" w:color="3F3F3F"/>
              <w:left w:val="single" w:sz="4" w:space="0" w:color="3F3F3F"/>
              <w:bottom w:val="single" w:sz="4" w:space="0" w:color="3F3F3F"/>
              <w:right w:val="single" w:sz="4" w:space="0" w:color="3F3F3F"/>
            </w:tcBorders>
            <w:shd w:val="clear" w:color="auto" w:fill="D9D9D9" w:themeFill="background1" w:themeFillShade="D9"/>
            <w:vAlign w:val="center"/>
            <w:hideMark/>
          </w:tcPr>
          <w:p w14:paraId="3ECA8914"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Metric / Count</w:t>
            </w:r>
          </w:p>
        </w:tc>
        <w:tc>
          <w:tcPr>
            <w:tcW w:w="1987" w:type="dxa"/>
            <w:tcBorders>
              <w:top w:val="single" w:sz="4" w:space="0" w:color="3F3F3F"/>
              <w:left w:val="nil"/>
              <w:bottom w:val="single" w:sz="4" w:space="0" w:color="3F3F3F"/>
              <w:right w:val="single" w:sz="4" w:space="0" w:color="3F3F3F"/>
            </w:tcBorders>
            <w:shd w:val="clear" w:color="auto" w:fill="D9D9D9" w:themeFill="background1" w:themeFillShade="D9"/>
            <w:vAlign w:val="center"/>
            <w:hideMark/>
          </w:tcPr>
          <w:p w14:paraId="7AF99051"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TA vs AI Run 1</w:t>
            </w:r>
          </w:p>
        </w:tc>
        <w:tc>
          <w:tcPr>
            <w:tcW w:w="1800" w:type="dxa"/>
            <w:tcBorders>
              <w:top w:val="single" w:sz="4" w:space="0" w:color="3F3F3F"/>
              <w:left w:val="nil"/>
              <w:bottom w:val="single" w:sz="4" w:space="0" w:color="3F3F3F"/>
              <w:right w:val="single" w:sz="4" w:space="0" w:color="3F3F3F"/>
            </w:tcBorders>
            <w:shd w:val="clear" w:color="auto" w:fill="D9D9D9" w:themeFill="background1" w:themeFillShade="D9"/>
            <w:vAlign w:val="center"/>
            <w:hideMark/>
          </w:tcPr>
          <w:p w14:paraId="53225B47"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TA vs AI Run 2</w:t>
            </w:r>
          </w:p>
        </w:tc>
        <w:tc>
          <w:tcPr>
            <w:tcW w:w="2226" w:type="dxa"/>
            <w:tcBorders>
              <w:top w:val="single" w:sz="4" w:space="0" w:color="3F3F3F"/>
              <w:left w:val="nil"/>
              <w:bottom w:val="single" w:sz="4" w:space="0" w:color="3F3F3F"/>
              <w:right w:val="single" w:sz="4" w:space="0" w:color="3F3F3F"/>
            </w:tcBorders>
            <w:shd w:val="clear" w:color="auto" w:fill="D9D9D9" w:themeFill="background1" w:themeFillShade="D9"/>
            <w:vAlign w:val="center"/>
            <w:hideMark/>
          </w:tcPr>
          <w:p w14:paraId="68148357"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AI Run 1 vs AI Run 2</w:t>
            </w:r>
          </w:p>
        </w:tc>
      </w:tr>
      <w:tr w:rsidR="000A7B09" w:rsidRPr="00F317D6" w14:paraId="1581A11E" w14:textId="77777777" w:rsidTr="006E1E0F">
        <w:trPr>
          <w:trHeight w:val="377"/>
        </w:trPr>
        <w:tc>
          <w:tcPr>
            <w:tcW w:w="3053" w:type="dxa"/>
            <w:tcBorders>
              <w:top w:val="nil"/>
              <w:left w:val="single" w:sz="4" w:space="0" w:color="3F3F3F"/>
              <w:bottom w:val="single" w:sz="4" w:space="0" w:color="3F3F3F"/>
              <w:right w:val="single" w:sz="4" w:space="0" w:color="3F3F3F"/>
            </w:tcBorders>
            <w:shd w:val="clear" w:color="000000" w:fill="FFFFFF"/>
            <w:vAlign w:val="center"/>
            <w:hideMark/>
          </w:tcPr>
          <w:p w14:paraId="668D47A0" w14:textId="77777777" w:rsidR="00AD5695" w:rsidRDefault="00000000">
            <w:r>
              <w:rPr>
                <w:b/>
                <w:highlight w:val="yellow"/>
              </w:rPr>
              <w:t>Confusion-matrix counts</w:t>
            </w:r>
          </w:p>
        </w:tc>
        <w:tc>
          <w:tcPr>
            <w:tcW w:w="1987" w:type="dxa"/>
            <w:tcBorders>
              <w:top w:val="nil"/>
              <w:left w:val="nil"/>
              <w:bottom w:val="single" w:sz="4" w:space="0" w:color="3F3F3F"/>
              <w:right w:val="single" w:sz="4" w:space="0" w:color="3F3F3F"/>
            </w:tcBorders>
            <w:shd w:val="clear" w:color="000000" w:fill="FFFFFF"/>
            <w:vAlign w:val="center"/>
            <w:hideMark/>
          </w:tcPr>
          <w:p w14:paraId="5501B1B2" w14:textId="77777777" w:rsidR="000A7B09" w:rsidRPr="00F317D6" w:rsidRDefault="000A7B09" w:rsidP="006E1E0F">
            <w:pPr>
              <w:spacing w:line="480" w:lineRule="auto"/>
              <w:jc w:val="center"/>
              <w:rPr>
                <w:rFonts w:asciiTheme="majorBidi" w:hAnsiTheme="majorBidi" w:cstheme="majorBidi"/>
                <w:color w:val="000000" w:themeColor="text1"/>
              </w:rPr>
            </w:pPr>
          </w:p>
        </w:tc>
        <w:tc>
          <w:tcPr>
            <w:tcW w:w="1800" w:type="dxa"/>
            <w:tcBorders>
              <w:top w:val="nil"/>
              <w:left w:val="nil"/>
              <w:bottom w:val="single" w:sz="4" w:space="0" w:color="3F3F3F"/>
              <w:right w:val="single" w:sz="4" w:space="0" w:color="3F3F3F"/>
            </w:tcBorders>
            <w:shd w:val="clear" w:color="000000" w:fill="FFFFFF"/>
            <w:vAlign w:val="center"/>
            <w:hideMark/>
          </w:tcPr>
          <w:p w14:paraId="3D0ADB12" w14:textId="77777777" w:rsidR="000A7B09" w:rsidRPr="00F317D6" w:rsidRDefault="000A7B09" w:rsidP="006E1E0F">
            <w:pPr>
              <w:spacing w:line="480" w:lineRule="auto"/>
              <w:jc w:val="center"/>
              <w:rPr>
                <w:rFonts w:asciiTheme="majorBidi" w:hAnsiTheme="majorBidi" w:cstheme="majorBidi"/>
                <w:color w:val="000000" w:themeColor="text1"/>
              </w:rPr>
            </w:pPr>
          </w:p>
        </w:tc>
        <w:tc>
          <w:tcPr>
            <w:tcW w:w="2226" w:type="dxa"/>
            <w:tcBorders>
              <w:top w:val="nil"/>
              <w:left w:val="nil"/>
              <w:bottom w:val="single" w:sz="4" w:space="0" w:color="3F3F3F"/>
              <w:right w:val="single" w:sz="4" w:space="0" w:color="3F3F3F"/>
            </w:tcBorders>
            <w:shd w:val="clear" w:color="000000" w:fill="FFFFFF"/>
            <w:vAlign w:val="center"/>
            <w:hideMark/>
          </w:tcPr>
          <w:p w14:paraId="64832079" w14:textId="77777777" w:rsidR="000A7B09" w:rsidRPr="00F317D6" w:rsidRDefault="000A7B09" w:rsidP="006E1E0F">
            <w:pPr>
              <w:spacing w:line="480" w:lineRule="auto"/>
              <w:jc w:val="center"/>
              <w:rPr>
                <w:rFonts w:asciiTheme="majorBidi" w:hAnsiTheme="majorBidi" w:cstheme="majorBidi"/>
                <w:color w:val="000000" w:themeColor="text1"/>
              </w:rPr>
            </w:pPr>
          </w:p>
        </w:tc>
      </w:tr>
      <w:tr w:rsidR="000A7B09" w:rsidRPr="00F317D6" w14:paraId="39C78F39" w14:textId="77777777" w:rsidTr="006E1E0F">
        <w:trPr>
          <w:trHeight w:val="338"/>
        </w:trPr>
        <w:tc>
          <w:tcPr>
            <w:tcW w:w="3053" w:type="dxa"/>
            <w:tcBorders>
              <w:top w:val="nil"/>
              <w:left w:val="single" w:sz="4" w:space="0" w:color="3F3F3F"/>
              <w:bottom w:val="single" w:sz="4" w:space="0" w:color="3F3F3F"/>
              <w:right w:val="single" w:sz="4" w:space="0" w:color="3F3F3F"/>
            </w:tcBorders>
            <w:shd w:val="clear" w:color="000000" w:fill="FFFFFF"/>
            <w:vAlign w:val="center"/>
            <w:hideMark/>
          </w:tcPr>
          <w:p w14:paraId="290EC99A" w14:textId="77777777" w:rsidR="000A7B09" w:rsidRPr="00F317D6" w:rsidRDefault="000A7B09"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 True Negatives (TN)</w:t>
            </w:r>
          </w:p>
        </w:tc>
        <w:tc>
          <w:tcPr>
            <w:tcW w:w="1987" w:type="dxa"/>
            <w:tcBorders>
              <w:top w:val="nil"/>
              <w:left w:val="nil"/>
              <w:bottom w:val="single" w:sz="4" w:space="0" w:color="3F3F3F"/>
              <w:right w:val="single" w:sz="4" w:space="0" w:color="3F3F3F"/>
            </w:tcBorders>
            <w:shd w:val="clear" w:color="000000" w:fill="FFFFFF"/>
            <w:vAlign w:val="center"/>
            <w:hideMark/>
          </w:tcPr>
          <w:p w14:paraId="3758DA49"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10</w:t>
            </w:r>
          </w:p>
        </w:tc>
        <w:tc>
          <w:tcPr>
            <w:tcW w:w="1800" w:type="dxa"/>
            <w:tcBorders>
              <w:top w:val="nil"/>
              <w:left w:val="nil"/>
              <w:bottom w:val="single" w:sz="4" w:space="0" w:color="3F3F3F"/>
              <w:right w:val="single" w:sz="4" w:space="0" w:color="3F3F3F"/>
            </w:tcBorders>
            <w:shd w:val="clear" w:color="000000" w:fill="FFFFFF"/>
            <w:vAlign w:val="center"/>
            <w:hideMark/>
          </w:tcPr>
          <w:p w14:paraId="66BAE4FB"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10</w:t>
            </w:r>
          </w:p>
        </w:tc>
        <w:tc>
          <w:tcPr>
            <w:tcW w:w="2226" w:type="dxa"/>
            <w:tcBorders>
              <w:top w:val="nil"/>
              <w:left w:val="nil"/>
              <w:bottom w:val="single" w:sz="4" w:space="0" w:color="3F3F3F"/>
              <w:right w:val="single" w:sz="4" w:space="0" w:color="3F3F3F"/>
            </w:tcBorders>
            <w:shd w:val="clear" w:color="000000" w:fill="FFFFFF"/>
            <w:vAlign w:val="center"/>
            <w:hideMark/>
          </w:tcPr>
          <w:p w14:paraId="2AEF4F72"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10</w:t>
            </w:r>
          </w:p>
        </w:tc>
      </w:tr>
      <w:tr w:rsidR="000A7B09" w:rsidRPr="00F317D6" w14:paraId="6A1244C2" w14:textId="77777777" w:rsidTr="006E1E0F">
        <w:trPr>
          <w:trHeight w:val="338"/>
        </w:trPr>
        <w:tc>
          <w:tcPr>
            <w:tcW w:w="3053" w:type="dxa"/>
            <w:tcBorders>
              <w:top w:val="nil"/>
              <w:left w:val="single" w:sz="4" w:space="0" w:color="3F3F3F"/>
              <w:bottom w:val="single" w:sz="4" w:space="0" w:color="3F3F3F"/>
              <w:right w:val="single" w:sz="4" w:space="0" w:color="3F3F3F"/>
            </w:tcBorders>
            <w:shd w:val="clear" w:color="000000" w:fill="FFFFFF"/>
            <w:vAlign w:val="center"/>
            <w:hideMark/>
          </w:tcPr>
          <w:p w14:paraId="37CE4A22" w14:textId="77777777" w:rsidR="000A7B09" w:rsidRPr="00F317D6" w:rsidRDefault="000A7B09"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 False Positives (FP)</w:t>
            </w:r>
          </w:p>
        </w:tc>
        <w:tc>
          <w:tcPr>
            <w:tcW w:w="1987" w:type="dxa"/>
            <w:tcBorders>
              <w:top w:val="nil"/>
              <w:left w:val="nil"/>
              <w:bottom w:val="single" w:sz="4" w:space="0" w:color="3F3F3F"/>
              <w:right w:val="single" w:sz="4" w:space="0" w:color="3F3F3F"/>
            </w:tcBorders>
            <w:shd w:val="clear" w:color="000000" w:fill="FFFFFF"/>
            <w:vAlign w:val="center"/>
            <w:hideMark/>
          </w:tcPr>
          <w:p w14:paraId="7FFEDEAD"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1</w:t>
            </w:r>
          </w:p>
        </w:tc>
        <w:tc>
          <w:tcPr>
            <w:tcW w:w="1800" w:type="dxa"/>
            <w:tcBorders>
              <w:top w:val="nil"/>
              <w:left w:val="nil"/>
              <w:bottom w:val="single" w:sz="4" w:space="0" w:color="3F3F3F"/>
              <w:right w:val="single" w:sz="4" w:space="0" w:color="3F3F3F"/>
            </w:tcBorders>
            <w:shd w:val="clear" w:color="000000" w:fill="FFFFFF"/>
            <w:vAlign w:val="center"/>
            <w:hideMark/>
          </w:tcPr>
          <w:p w14:paraId="6FB19B5D"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1</w:t>
            </w:r>
          </w:p>
        </w:tc>
        <w:tc>
          <w:tcPr>
            <w:tcW w:w="2226" w:type="dxa"/>
            <w:tcBorders>
              <w:top w:val="nil"/>
              <w:left w:val="nil"/>
              <w:bottom w:val="single" w:sz="4" w:space="0" w:color="3F3F3F"/>
              <w:right w:val="single" w:sz="4" w:space="0" w:color="3F3F3F"/>
            </w:tcBorders>
            <w:shd w:val="clear" w:color="000000" w:fill="FFFFFF"/>
            <w:vAlign w:val="center"/>
            <w:hideMark/>
          </w:tcPr>
          <w:p w14:paraId="0BA23D31"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0</w:t>
            </w:r>
          </w:p>
        </w:tc>
      </w:tr>
      <w:tr w:rsidR="000A7B09" w:rsidRPr="00F317D6" w14:paraId="35BDFE27" w14:textId="77777777" w:rsidTr="006E1E0F">
        <w:trPr>
          <w:trHeight w:val="338"/>
        </w:trPr>
        <w:tc>
          <w:tcPr>
            <w:tcW w:w="3053" w:type="dxa"/>
            <w:tcBorders>
              <w:top w:val="nil"/>
              <w:left w:val="single" w:sz="4" w:space="0" w:color="3F3F3F"/>
              <w:bottom w:val="single" w:sz="4" w:space="0" w:color="3F3F3F"/>
              <w:right w:val="single" w:sz="4" w:space="0" w:color="3F3F3F"/>
            </w:tcBorders>
            <w:shd w:val="clear" w:color="000000" w:fill="FFFFFF"/>
            <w:vAlign w:val="center"/>
            <w:hideMark/>
          </w:tcPr>
          <w:p w14:paraId="59E4BD03" w14:textId="77777777" w:rsidR="000A7B09" w:rsidRPr="00F317D6" w:rsidRDefault="000A7B09"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 False Negatives (FN)</w:t>
            </w:r>
          </w:p>
        </w:tc>
        <w:tc>
          <w:tcPr>
            <w:tcW w:w="1987" w:type="dxa"/>
            <w:tcBorders>
              <w:top w:val="nil"/>
              <w:left w:val="nil"/>
              <w:bottom w:val="single" w:sz="4" w:space="0" w:color="3F3F3F"/>
              <w:right w:val="single" w:sz="4" w:space="0" w:color="3F3F3F"/>
            </w:tcBorders>
            <w:shd w:val="clear" w:color="000000" w:fill="FFFFFF"/>
            <w:vAlign w:val="center"/>
            <w:hideMark/>
          </w:tcPr>
          <w:p w14:paraId="37340391"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0</w:t>
            </w:r>
          </w:p>
        </w:tc>
        <w:tc>
          <w:tcPr>
            <w:tcW w:w="1800" w:type="dxa"/>
            <w:tcBorders>
              <w:top w:val="nil"/>
              <w:left w:val="nil"/>
              <w:bottom w:val="single" w:sz="4" w:space="0" w:color="3F3F3F"/>
              <w:right w:val="single" w:sz="4" w:space="0" w:color="3F3F3F"/>
            </w:tcBorders>
            <w:shd w:val="clear" w:color="000000" w:fill="FFFFFF"/>
            <w:vAlign w:val="center"/>
            <w:hideMark/>
          </w:tcPr>
          <w:p w14:paraId="6179A598"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0</w:t>
            </w:r>
          </w:p>
        </w:tc>
        <w:tc>
          <w:tcPr>
            <w:tcW w:w="2226" w:type="dxa"/>
            <w:tcBorders>
              <w:top w:val="nil"/>
              <w:left w:val="nil"/>
              <w:bottom w:val="single" w:sz="4" w:space="0" w:color="3F3F3F"/>
              <w:right w:val="single" w:sz="4" w:space="0" w:color="3F3F3F"/>
            </w:tcBorders>
            <w:shd w:val="clear" w:color="000000" w:fill="FFFFFF"/>
            <w:vAlign w:val="center"/>
            <w:hideMark/>
          </w:tcPr>
          <w:p w14:paraId="12D2A2D8"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0</w:t>
            </w:r>
          </w:p>
        </w:tc>
      </w:tr>
      <w:tr w:rsidR="000A7B09" w:rsidRPr="00F317D6" w14:paraId="21029E50" w14:textId="77777777" w:rsidTr="006E1E0F">
        <w:trPr>
          <w:trHeight w:val="338"/>
        </w:trPr>
        <w:tc>
          <w:tcPr>
            <w:tcW w:w="3053" w:type="dxa"/>
            <w:tcBorders>
              <w:top w:val="nil"/>
              <w:left w:val="single" w:sz="4" w:space="0" w:color="3F3F3F"/>
              <w:bottom w:val="single" w:sz="4" w:space="0" w:color="3F3F3F"/>
              <w:right w:val="single" w:sz="4" w:space="0" w:color="3F3F3F"/>
            </w:tcBorders>
            <w:shd w:val="clear" w:color="000000" w:fill="FFFFFF"/>
            <w:vAlign w:val="center"/>
            <w:hideMark/>
          </w:tcPr>
          <w:p w14:paraId="54CBF529" w14:textId="77777777" w:rsidR="000A7B09" w:rsidRPr="00F317D6" w:rsidRDefault="000A7B09"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 True Positives (TP)</w:t>
            </w:r>
          </w:p>
        </w:tc>
        <w:tc>
          <w:tcPr>
            <w:tcW w:w="1987" w:type="dxa"/>
            <w:tcBorders>
              <w:top w:val="nil"/>
              <w:left w:val="nil"/>
              <w:bottom w:val="single" w:sz="4" w:space="0" w:color="3F3F3F"/>
              <w:right w:val="single" w:sz="4" w:space="0" w:color="3F3F3F"/>
            </w:tcBorders>
            <w:shd w:val="clear" w:color="000000" w:fill="FFFFFF"/>
            <w:vAlign w:val="center"/>
            <w:hideMark/>
          </w:tcPr>
          <w:p w14:paraId="2F88FB50"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39</w:t>
            </w:r>
          </w:p>
        </w:tc>
        <w:tc>
          <w:tcPr>
            <w:tcW w:w="1800" w:type="dxa"/>
            <w:tcBorders>
              <w:top w:val="nil"/>
              <w:left w:val="nil"/>
              <w:bottom w:val="single" w:sz="4" w:space="0" w:color="3F3F3F"/>
              <w:right w:val="single" w:sz="4" w:space="0" w:color="3F3F3F"/>
            </w:tcBorders>
            <w:shd w:val="clear" w:color="000000" w:fill="FFFFFF"/>
            <w:vAlign w:val="center"/>
            <w:hideMark/>
          </w:tcPr>
          <w:p w14:paraId="351E089A"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39</w:t>
            </w:r>
          </w:p>
        </w:tc>
        <w:tc>
          <w:tcPr>
            <w:tcW w:w="2226" w:type="dxa"/>
            <w:tcBorders>
              <w:top w:val="nil"/>
              <w:left w:val="nil"/>
              <w:bottom w:val="single" w:sz="4" w:space="0" w:color="3F3F3F"/>
              <w:right w:val="single" w:sz="4" w:space="0" w:color="3F3F3F"/>
            </w:tcBorders>
            <w:shd w:val="clear" w:color="000000" w:fill="FFFFFF"/>
            <w:vAlign w:val="center"/>
            <w:hideMark/>
          </w:tcPr>
          <w:p w14:paraId="5C3CBBEF"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40</w:t>
            </w:r>
          </w:p>
        </w:tc>
      </w:tr>
      <w:tr w:rsidR="000A7B09" w:rsidRPr="00F317D6" w14:paraId="6833ADA0" w14:textId="77777777" w:rsidTr="006E1E0F">
        <w:trPr>
          <w:trHeight w:val="338"/>
        </w:trPr>
        <w:tc>
          <w:tcPr>
            <w:tcW w:w="3053" w:type="dxa"/>
            <w:tcBorders>
              <w:top w:val="nil"/>
              <w:left w:val="single" w:sz="4" w:space="0" w:color="3F3F3F"/>
              <w:bottom w:val="single" w:sz="4" w:space="0" w:color="3F3F3F"/>
              <w:right w:val="single" w:sz="4" w:space="0" w:color="3F3F3F"/>
            </w:tcBorders>
            <w:shd w:val="clear" w:color="000000" w:fill="FFFFFF"/>
            <w:vAlign w:val="center"/>
            <w:hideMark/>
          </w:tcPr>
          <w:p w14:paraId="7C801868" w14:textId="77777777" w:rsidR="000A7B09" w:rsidRPr="00F317D6" w:rsidRDefault="000A7B09"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Cohen’s κ</w:t>
            </w:r>
          </w:p>
        </w:tc>
        <w:tc>
          <w:tcPr>
            <w:tcW w:w="1987" w:type="dxa"/>
            <w:tcBorders>
              <w:top w:val="nil"/>
              <w:left w:val="nil"/>
              <w:bottom w:val="single" w:sz="4" w:space="0" w:color="3F3F3F"/>
              <w:right w:val="single" w:sz="4" w:space="0" w:color="3F3F3F"/>
            </w:tcBorders>
            <w:shd w:val="clear" w:color="000000" w:fill="FFFFFF"/>
            <w:vAlign w:val="center"/>
            <w:hideMark/>
          </w:tcPr>
          <w:p w14:paraId="59355A92"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0.94</w:t>
            </w:r>
          </w:p>
        </w:tc>
        <w:tc>
          <w:tcPr>
            <w:tcW w:w="1800" w:type="dxa"/>
            <w:tcBorders>
              <w:top w:val="nil"/>
              <w:left w:val="nil"/>
              <w:bottom w:val="single" w:sz="4" w:space="0" w:color="3F3F3F"/>
              <w:right w:val="single" w:sz="4" w:space="0" w:color="3F3F3F"/>
            </w:tcBorders>
            <w:shd w:val="clear" w:color="000000" w:fill="FFFFFF"/>
            <w:vAlign w:val="center"/>
            <w:hideMark/>
          </w:tcPr>
          <w:p w14:paraId="6EE07890"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0.94</w:t>
            </w:r>
          </w:p>
        </w:tc>
        <w:tc>
          <w:tcPr>
            <w:tcW w:w="2226" w:type="dxa"/>
            <w:tcBorders>
              <w:top w:val="nil"/>
              <w:left w:val="nil"/>
              <w:bottom w:val="single" w:sz="4" w:space="0" w:color="3F3F3F"/>
              <w:right w:val="single" w:sz="4" w:space="0" w:color="3F3F3F"/>
            </w:tcBorders>
            <w:shd w:val="clear" w:color="000000" w:fill="FFFFFF"/>
            <w:vAlign w:val="center"/>
            <w:hideMark/>
          </w:tcPr>
          <w:p w14:paraId="347E313D"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1</w:t>
            </w:r>
          </w:p>
        </w:tc>
      </w:tr>
      <w:tr w:rsidR="000A7B09" w:rsidRPr="00F317D6" w14:paraId="7BCC70AD" w14:textId="77777777" w:rsidTr="006E1E0F">
        <w:trPr>
          <w:trHeight w:val="338"/>
        </w:trPr>
        <w:tc>
          <w:tcPr>
            <w:tcW w:w="3053" w:type="dxa"/>
            <w:tcBorders>
              <w:top w:val="nil"/>
              <w:left w:val="single" w:sz="4" w:space="0" w:color="3F3F3F"/>
              <w:bottom w:val="single" w:sz="4" w:space="0" w:color="3F3F3F"/>
              <w:right w:val="single" w:sz="4" w:space="0" w:color="3F3F3F"/>
            </w:tcBorders>
            <w:shd w:val="clear" w:color="000000" w:fill="FFFFFF"/>
            <w:vAlign w:val="center"/>
            <w:hideMark/>
          </w:tcPr>
          <w:p w14:paraId="2198C35F" w14:textId="77777777" w:rsidR="000A7B09" w:rsidRPr="00F317D6" w:rsidRDefault="000A7B09"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Percent agreement</w:t>
            </w:r>
          </w:p>
        </w:tc>
        <w:tc>
          <w:tcPr>
            <w:tcW w:w="1987" w:type="dxa"/>
            <w:tcBorders>
              <w:top w:val="nil"/>
              <w:left w:val="nil"/>
              <w:bottom w:val="single" w:sz="4" w:space="0" w:color="3F3F3F"/>
              <w:right w:val="single" w:sz="4" w:space="0" w:color="3F3F3F"/>
            </w:tcBorders>
            <w:shd w:val="clear" w:color="000000" w:fill="FFFFFF"/>
            <w:vAlign w:val="center"/>
            <w:hideMark/>
          </w:tcPr>
          <w:p w14:paraId="7C8BCABB"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98%</w:t>
            </w:r>
          </w:p>
        </w:tc>
        <w:tc>
          <w:tcPr>
            <w:tcW w:w="1800" w:type="dxa"/>
            <w:tcBorders>
              <w:top w:val="nil"/>
              <w:left w:val="nil"/>
              <w:bottom w:val="single" w:sz="4" w:space="0" w:color="3F3F3F"/>
              <w:right w:val="single" w:sz="4" w:space="0" w:color="3F3F3F"/>
            </w:tcBorders>
            <w:shd w:val="clear" w:color="000000" w:fill="FFFFFF"/>
            <w:vAlign w:val="center"/>
            <w:hideMark/>
          </w:tcPr>
          <w:p w14:paraId="19ED631E"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98%</w:t>
            </w:r>
          </w:p>
        </w:tc>
        <w:tc>
          <w:tcPr>
            <w:tcW w:w="2226" w:type="dxa"/>
            <w:tcBorders>
              <w:top w:val="nil"/>
              <w:left w:val="nil"/>
              <w:bottom w:val="single" w:sz="4" w:space="0" w:color="3F3F3F"/>
              <w:right w:val="single" w:sz="4" w:space="0" w:color="3F3F3F"/>
            </w:tcBorders>
            <w:shd w:val="clear" w:color="000000" w:fill="FFFFFF"/>
            <w:vAlign w:val="center"/>
            <w:hideMark/>
          </w:tcPr>
          <w:p w14:paraId="4300410D"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100%</w:t>
            </w:r>
          </w:p>
        </w:tc>
      </w:tr>
      <w:tr w:rsidR="000A7B09" w:rsidRPr="00F317D6" w14:paraId="3687DD78" w14:textId="77777777" w:rsidTr="006E1E0F">
        <w:trPr>
          <w:trHeight w:val="338"/>
        </w:trPr>
        <w:tc>
          <w:tcPr>
            <w:tcW w:w="3053" w:type="dxa"/>
            <w:tcBorders>
              <w:top w:val="nil"/>
              <w:left w:val="single" w:sz="4" w:space="0" w:color="3F3F3F"/>
              <w:bottom w:val="single" w:sz="4" w:space="0" w:color="3F3F3F"/>
              <w:right w:val="single" w:sz="4" w:space="0" w:color="3F3F3F"/>
            </w:tcBorders>
            <w:shd w:val="clear" w:color="000000" w:fill="FFFFFF"/>
            <w:vAlign w:val="center"/>
            <w:hideMark/>
          </w:tcPr>
          <w:p w14:paraId="6D0B9EB2" w14:textId="77777777" w:rsidR="000A7B09" w:rsidRPr="00F317D6" w:rsidRDefault="000A7B09"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Sensitivity (recall)</w:t>
            </w:r>
          </w:p>
        </w:tc>
        <w:tc>
          <w:tcPr>
            <w:tcW w:w="1987" w:type="dxa"/>
            <w:tcBorders>
              <w:top w:val="nil"/>
              <w:left w:val="nil"/>
              <w:bottom w:val="single" w:sz="4" w:space="0" w:color="3F3F3F"/>
              <w:right w:val="single" w:sz="4" w:space="0" w:color="3F3F3F"/>
            </w:tcBorders>
            <w:shd w:val="clear" w:color="000000" w:fill="FFFFFF"/>
            <w:vAlign w:val="center"/>
            <w:hideMark/>
          </w:tcPr>
          <w:p w14:paraId="71D40A9F"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1</w:t>
            </w:r>
          </w:p>
        </w:tc>
        <w:tc>
          <w:tcPr>
            <w:tcW w:w="1800" w:type="dxa"/>
            <w:tcBorders>
              <w:top w:val="nil"/>
              <w:left w:val="nil"/>
              <w:bottom w:val="single" w:sz="4" w:space="0" w:color="3F3F3F"/>
              <w:right w:val="single" w:sz="4" w:space="0" w:color="3F3F3F"/>
            </w:tcBorders>
            <w:shd w:val="clear" w:color="000000" w:fill="FFFFFF"/>
            <w:vAlign w:val="center"/>
            <w:hideMark/>
          </w:tcPr>
          <w:p w14:paraId="6EA86E9E"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1</w:t>
            </w:r>
          </w:p>
        </w:tc>
        <w:tc>
          <w:tcPr>
            <w:tcW w:w="2226" w:type="dxa"/>
            <w:tcBorders>
              <w:top w:val="nil"/>
              <w:left w:val="nil"/>
              <w:bottom w:val="single" w:sz="4" w:space="0" w:color="3F3F3F"/>
              <w:right w:val="single" w:sz="4" w:space="0" w:color="3F3F3F"/>
            </w:tcBorders>
            <w:shd w:val="clear" w:color="000000" w:fill="FFFFFF"/>
            <w:vAlign w:val="center"/>
            <w:hideMark/>
          </w:tcPr>
          <w:p w14:paraId="4EA8A327"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w:t>
            </w:r>
          </w:p>
        </w:tc>
      </w:tr>
      <w:tr w:rsidR="000A7B09" w:rsidRPr="00F317D6" w14:paraId="7C23E443" w14:textId="77777777" w:rsidTr="006E1E0F">
        <w:trPr>
          <w:trHeight w:val="338"/>
        </w:trPr>
        <w:tc>
          <w:tcPr>
            <w:tcW w:w="3053" w:type="dxa"/>
            <w:tcBorders>
              <w:top w:val="nil"/>
              <w:left w:val="single" w:sz="4" w:space="0" w:color="3F3F3F"/>
              <w:bottom w:val="single" w:sz="4" w:space="0" w:color="3F3F3F"/>
              <w:right w:val="single" w:sz="4" w:space="0" w:color="3F3F3F"/>
            </w:tcBorders>
            <w:shd w:val="clear" w:color="000000" w:fill="FFFFFF"/>
            <w:vAlign w:val="center"/>
            <w:hideMark/>
          </w:tcPr>
          <w:p w14:paraId="15481751" w14:textId="77777777" w:rsidR="000A7B09" w:rsidRPr="00F317D6" w:rsidRDefault="000A7B09"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Specificity</w:t>
            </w:r>
          </w:p>
        </w:tc>
        <w:tc>
          <w:tcPr>
            <w:tcW w:w="1987" w:type="dxa"/>
            <w:tcBorders>
              <w:top w:val="nil"/>
              <w:left w:val="nil"/>
              <w:bottom w:val="single" w:sz="4" w:space="0" w:color="3F3F3F"/>
              <w:right w:val="single" w:sz="4" w:space="0" w:color="3F3F3F"/>
            </w:tcBorders>
            <w:shd w:val="clear" w:color="000000" w:fill="FFFFFF"/>
            <w:vAlign w:val="center"/>
            <w:hideMark/>
          </w:tcPr>
          <w:p w14:paraId="09B34649"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0.909</w:t>
            </w:r>
          </w:p>
        </w:tc>
        <w:tc>
          <w:tcPr>
            <w:tcW w:w="1800" w:type="dxa"/>
            <w:tcBorders>
              <w:top w:val="nil"/>
              <w:left w:val="nil"/>
              <w:bottom w:val="single" w:sz="4" w:space="0" w:color="3F3F3F"/>
              <w:right w:val="single" w:sz="4" w:space="0" w:color="3F3F3F"/>
            </w:tcBorders>
            <w:shd w:val="clear" w:color="000000" w:fill="FFFFFF"/>
            <w:vAlign w:val="center"/>
            <w:hideMark/>
          </w:tcPr>
          <w:p w14:paraId="3D9C196A"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0.909</w:t>
            </w:r>
          </w:p>
        </w:tc>
        <w:tc>
          <w:tcPr>
            <w:tcW w:w="2226" w:type="dxa"/>
            <w:tcBorders>
              <w:top w:val="nil"/>
              <w:left w:val="nil"/>
              <w:bottom w:val="single" w:sz="4" w:space="0" w:color="3F3F3F"/>
              <w:right w:val="single" w:sz="4" w:space="0" w:color="3F3F3F"/>
            </w:tcBorders>
            <w:shd w:val="clear" w:color="000000" w:fill="FFFFFF"/>
            <w:vAlign w:val="center"/>
            <w:hideMark/>
          </w:tcPr>
          <w:p w14:paraId="2887C882"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w:t>
            </w:r>
          </w:p>
        </w:tc>
      </w:tr>
      <w:tr w:rsidR="000A7B09" w:rsidRPr="00F317D6" w14:paraId="722D47BA" w14:textId="77777777" w:rsidTr="006E1E0F">
        <w:trPr>
          <w:trHeight w:val="449"/>
        </w:trPr>
        <w:tc>
          <w:tcPr>
            <w:tcW w:w="3053" w:type="dxa"/>
            <w:tcBorders>
              <w:top w:val="nil"/>
              <w:left w:val="single" w:sz="4" w:space="0" w:color="3F3F3F"/>
              <w:bottom w:val="single" w:sz="4" w:space="0" w:color="3F3F3F"/>
              <w:right w:val="single" w:sz="4" w:space="0" w:color="3F3F3F"/>
            </w:tcBorders>
            <w:shd w:val="clear" w:color="000000" w:fill="FFFFFF"/>
            <w:vAlign w:val="center"/>
            <w:hideMark/>
          </w:tcPr>
          <w:p w14:paraId="07F8D1A9" w14:textId="77777777" w:rsidR="000A7B09" w:rsidRPr="00F317D6" w:rsidRDefault="000A7B09"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Positive-predictive value (PPV)</w:t>
            </w:r>
          </w:p>
        </w:tc>
        <w:tc>
          <w:tcPr>
            <w:tcW w:w="1987" w:type="dxa"/>
            <w:tcBorders>
              <w:top w:val="nil"/>
              <w:left w:val="nil"/>
              <w:bottom w:val="single" w:sz="4" w:space="0" w:color="3F3F3F"/>
              <w:right w:val="single" w:sz="4" w:space="0" w:color="3F3F3F"/>
            </w:tcBorders>
            <w:shd w:val="clear" w:color="000000" w:fill="FFFFFF"/>
            <w:vAlign w:val="center"/>
            <w:hideMark/>
          </w:tcPr>
          <w:p w14:paraId="6F8FE27C"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0.975</w:t>
            </w:r>
          </w:p>
        </w:tc>
        <w:tc>
          <w:tcPr>
            <w:tcW w:w="1800" w:type="dxa"/>
            <w:tcBorders>
              <w:top w:val="nil"/>
              <w:left w:val="nil"/>
              <w:bottom w:val="single" w:sz="4" w:space="0" w:color="3F3F3F"/>
              <w:right w:val="single" w:sz="4" w:space="0" w:color="3F3F3F"/>
            </w:tcBorders>
            <w:shd w:val="clear" w:color="000000" w:fill="FFFFFF"/>
            <w:vAlign w:val="center"/>
            <w:hideMark/>
          </w:tcPr>
          <w:p w14:paraId="7DF0A1AF"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0.975</w:t>
            </w:r>
          </w:p>
        </w:tc>
        <w:tc>
          <w:tcPr>
            <w:tcW w:w="2226" w:type="dxa"/>
            <w:tcBorders>
              <w:top w:val="nil"/>
              <w:left w:val="nil"/>
              <w:bottom w:val="single" w:sz="4" w:space="0" w:color="3F3F3F"/>
              <w:right w:val="single" w:sz="4" w:space="0" w:color="3F3F3F"/>
            </w:tcBorders>
            <w:shd w:val="clear" w:color="000000" w:fill="FFFFFF"/>
            <w:vAlign w:val="center"/>
            <w:hideMark/>
          </w:tcPr>
          <w:p w14:paraId="1377B37C"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w:t>
            </w:r>
          </w:p>
        </w:tc>
      </w:tr>
      <w:tr w:rsidR="000A7B09" w:rsidRPr="00F317D6" w14:paraId="07D66E46" w14:textId="77777777" w:rsidTr="006E1E0F">
        <w:trPr>
          <w:trHeight w:val="440"/>
        </w:trPr>
        <w:tc>
          <w:tcPr>
            <w:tcW w:w="3053" w:type="dxa"/>
            <w:tcBorders>
              <w:top w:val="nil"/>
              <w:left w:val="single" w:sz="4" w:space="0" w:color="3F3F3F"/>
              <w:bottom w:val="single" w:sz="4" w:space="0" w:color="3F3F3F"/>
              <w:right w:val="single" w:sz="4" w:space="0" w:color="3F3F3F"/>
            </w:tcBorders>
            <w:shd w:val="clear" w:color="000000" w:fill="FFFFFF"/>
            <w:vAlign w:val="center"/>
            <w:hideMark/>
          </w:tcPr>
          <w:p w14:paraId="4E25A6CD" w14:textId="77777777" w:rsidR="000A7B09" w:rsidRPr="00F317D6" w:rsidRDefault="000A7B09"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Negative-predictive value (NPV)</w:t>
            </w:r>
          </w:p>
        </w:tc>
        <w:tc>
          <w:tcPr>
            <w:tcW w:w="1987" w:type="dxa"/>
            <w:tcBorders>
              <w:top w:val="nil"/>
              <w:left w:val="nil"/>
              <w:bottom w:val="single" w:sz="4" w:space="0" w:color="3F3F3F"/>
              <w:right w:val="single" w:sz="4" w:space="0" w:color="3F3F3F"/>
            </w:tcBorders>
            <w:shd w:val="clear" w:color="000000" w:fill="FFFFFF"/>
            <w:vAlign w:val="center"/>
            <w:hideMark/>
          </w:tcPr>
          <w:p w14:paraId="157CE69C"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1</w:t>
            </w:r>
          </w:p>
        </w:tc>
        <w:tc>
          <w:tcPr>
            <w:tcW w:w="1800" w:type="dxa"/>
            <w:tcBorders>
              <w:top w:val="nil"/>
              <w:left w:val="nil"/>
              <w:bottom w:val="single" w:sz="4" w:space="0" w:color="3F3F3F"/>
              <w:right w:val="single" w:sz="4" w:space="0" w:color="3F3F3F"/>
            </w:tcBorders>
            <w:shd w:val="clear" w:color="000000" w:fill="FFFFFF"/>
            <w:vAlign w:val="center"/>
            <w:hideMark/>
          </w:tcPr>
          <w:p w14:paraId="73A7A3DE"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1</w:t>
            </w:r>
          </w:p>
        </w:tc>
        <w:tc>
          <w:tcPr>
            <w:tcW w:w="2226" w:type="dxa"/>
            <w:tcBorders>
              <w:top w:val="nil"/>
              <w:left w:val="nil"/>
              <w:bottom w:val="single" w:sz="4" w:space="0" w:color="3F3F3F"/>
              <w:right w:val="single" w:sz="4" w:space="0" w:color="3F3F3F"/>
            </w:tcBorders>
            <w:shd w:val="clear" w:color="000000" w:fill="FFFFFF"/>
            <w:vAlign w:val="center"/>
            <w:hideMark/>
          </w:tcPr>
          <w:p w14:paraId="01467A82"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w:t>
            </w:r>
          </w:p>
        </w:tc>
      </w:tr>
      <w:tr w:rsidR="000A7B09" w:rsidRPr="00F317D6" w14:paraId="32F40C8C" w14:textId="77777777" w:rsidTr="006E1E0F">
        <w:trPr>
          <w:trHeight w:val="440"/>
        </w:trPr>
        <w:tc>
          <w:tcPr>
            <w:tcW w:w="3053" w:type="dxa"/>
            <w:tcBorders>
              <w:top w:val="nil"/>
              <w:left w:val="single" w:sz="4" w:space="0" w:color="3F3F3F"/>
              <w:bottom w:val="single" w:sz="4" w:space="0" w:color="3F3F3F"/>
              <w:right w:val="single" w:sz="4" w:space="0" w:color="3F3F3F"/>
            </w:tcBorders>
            <w:shd w:val="clear" w:color="000000" w:fill="FFFFFF"/>
            <w:vAlign w:val="center"/>
            <w:hideMark/>
          </w:tcPr>
          <w:p w14:paraId="48512AE1" w14:textId="77777777" w:rsidR="000A7B09" w:rsidRPr="00F317D6" w:rsidRDefault="000A7B09"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Overall accuracy</w:t>
            </w:r>
          </w:p>
        </w:tc>
        <w:tc>
          <w:tcPr>
            <w:tcW w:w="1987" w:type="dxa"/>
            <w:tcBorders>
              <w:top w:val="nil"/>
              <w:left w:val="nil"/>
              <w:bottom w:val="single" w:sz="4" w:space="0" w:color="3F3F3F"/>
              <w:right w:val="single" w:sz="4" w:space="0" w:color="3F3F3F"/>
            </w:tcBorders>
            <w:shd w:val="clear" w:color="000000" w:fill="FFFFFF"/>
            <w:vAlign w:val="center"/>
            <w:hideMark/>
          </w:tcPr>
          <w:p w14:paraId="6CE6C899"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0.98</w:t>
            </w:r>
          </w:p>
        </w:tc>
        <w:tc>
          <w:tcPr>
            <w:tcW w:w="1800" w:type="dxa"/>
            <w:tcBorders>
              <w:top w:val="nil"/>
              <w:left w:val="nil"/>
              <w:bottom w:val="single" w:sz="4" w:space="0" w:color="3F3F3F"/>
              <w:right w:val="single" w:sz="4" w:space="0" w:color="3F3F3F"/>
            </w:tcBorders>
            <w:shd w:val="clear" w:color="000000" w:fill="FFFFFF"/>
            <w:vAlign w:val="center"/>
            <w:hideMark/>
          </w:tcPr>
          <w:p w14:paraId="6CAA896B"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0.98</w:t>
            </w:r>
          </w:p>
        </w:tc>
        <w:tc>
          <w:tcPr>
            <w:tcW w:w="2226" w:type="dxa"/>
            <w:tcBorders>
              <w:top w:val="nil"/>
              <w:left w:val="nil"/>
              <w:bottom w:val="single" w:sz="4" w:space="0" w:color="3F3F3F"/>
              <w:right w:val="single" w:sz="4" w:space="0" w:color="3F3F3F"/>
            </w:tcBorders>
            <w:shd w:val="clear" w:color="000000" w:fill="FFFFFF"/>
            <w:vAlign w:val="center"/>
            <w:hideMark/>
          </w:tcPr>
          <w:p w14:paraId="6566C72E"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w:t>
            </w:r>
          </w:p>
        </w:tc>
      </w:tr>
      <w:tr w:rsidR="000A7B09" w:rsidRPr="00F317D6" w14:paraId="5B1CCCDF" w14:textId="77777777" w:rsidTr="006E1E0F">
        <w:trPr>
          <w:trHeight w:val="449"/>
        </w:trPr>
        <w:tc>
          <w:tcPr>
            <w:tcW w:w="3053" w:type="dxa"/>
            <w:tcBorders>
              <w:top w:val="nil"/>
              <w:left w:val="single" w:sz="4" w:space="0" w:color="3F3F3F"/>
              <w:bottom w:val="single" w:sz="4" w:space="0" w:color="3F3F3F"/>
              <w:right w:val="single" w:sz="4" w:space="0" w:color="3F3F3F"/>
            </w:tcBorders>
            <w:shd w:val="clear" w:color="000000" w:fill="FFFFFF"/>
            <w:vAlign w:val="center"/>
            <w:hideMark/>
          </w:tcPr>
          <w:p w14:paraId="579232B8" w14:textId="77777777" w:rsidR="00AD5695" w:rsidRDefault="00000000">
            <w:r>
              <w:rPr>
                <w:highlight w:val="yellow"/>
              </w:rPr>
              <w:t>Balanced accuracy</w:t>
            </w:r>
          </w:p>
        </w:tc>
        <w:tc>
          <w:tcPr>
            <w:tcW w:w="1987" w:type="dxa"/>
            <w:tcBorders>
              <w:top w:val="nil"/>
              <w:left w:val="nil"/>
              <w:bottom w:val="single" w:sz="4" w:space="0" w:color="3F3F3F"/>
              <w:right w:val="single" w:sz="4" w:space="0" w:color="3F3F3F"/>
            </w:tcBorders>
            <w:shd w:val="clear" w:color="000000" w:fill="FFFFFF"/>
            <w:vAlign w:val="center"/>
            <w:hideMark/>
          </w:tcPr>
          <w:p w14:paraId="1EB0B136" w14:textId="77777777" w:rsidR="00AD5695" w:rsidRDefault="00000000">
            <w:r>
              <w:rPr>
                <w:highlight w:val="yellow"/>
              </w:rPr>
              <w:t>0.955</w:t>
            </w:r>
          </w:p>
        </w:tc>
        <w:tc>
          <w:tcPr>
            <w:tcW w:w="1800" w:type="dxa"/>
            <w:tcBorders>
              <w:top w:val="nil"/>
              <w:left w:val="nil"/>
              <w:bottom w:val="single" w:sz="4" w:space="0" w:color="3F3F3F"/>
              <w:right w:val="single" w:sz="4" w:space="0" w:color="3F3F3F"/>
            </w:tcBorders>
            <w:shd w:val="clear" w:color="000000" w:fill="FFFFFF"/>
            <w:vAlign w:val="center"/>
            <w:hideMark/>
          </w:tcPr>
          <w:p w14:paraId="7B8B1B76" w14:textId="77777777" w:rsidR="00AD5695" w:rsidRDefault="00000000">
            <w:r>
              <w:rPr>
                <w:highlight w:val="yellow"/>
              </w:rPr>
              <w:t>0.955</w:t>
            </w:r>
          </w:p>
        </w:tc>
        <w:tc>
          <w:tcPr>
            <w:tcW w:w="2226" w:type="dxa"/>
            <w:tcBorders>
              <w:top w:val="nil"/>
              <w:left w:val="nil"/>
              <w:bottom w:val="single" w:sz="4" w:space="0" w:color="3F3F3F"/>
              <w:right w:val="single" w:sz="4" w:space="0" w:color="3F3F3F"/>
            </w:tcBorders>
            <w:shd w:val="clear" w:color="000000" w:fill="FFFFFF"/>
            <w:vAlign w:val="center"/>
            <w:hideMark/>
          </w:tcPr>
          <w:p w14:paraId="22A97C93" w14:textId="77777777" w:rsidR="00AD5695" w:rsidRDefault="00000000">
            <w:r>
              <w:rPr>
                <w:highlight w:val="yellow"/>
              </w:rPr>
              <w:t>—</w:t>
            </w:r>
          </w:p>
        </w:tc>
      </w:tr>
    </w:tbl>
    <w:p w14:paraId="7AEC6D10" w14:textId="77777777" w:rsidR="000A7B09" w:rsidRPr="00F317D6" w:rsidRDefault="000A7B09" w:rsidP="000A7B09">
      <w:pPr>
        <w:tabs>
          <w:tab w:val="left" w:pos="720"/>
          <w:tab w:val="left" w:pos="1032"/>
        </w:tabs>
        <w:kinsoku w:val="0"/>
        <w:overflowPunct w:val="0"/>
        <w:spacing w:line="480" w:lineRule="auto"/>
        <w:ind w:right="90"/>
        <w:jc w:val="both"/>
        <w:rPr>
          <w:rFonts w:asciiTheme="majorBidi" w:hAnsiTheme="majorBidi" w:cstheme="majorBidi"/>
          <w:color w:val="000000" w:themeColor="text1"/>
        </w:rPr>
      </w:pPr>
      <w:r>
        <w:rPr>
          <w:b/>
          <w:highlight w:val="yellow"/>
        </w:rPr>
        <w:t>Table 3: Decision-level concordance metrics for the traditional reference assessment and two independent DAS runs</w:t>
      </w:r>
    </w:p>
    <w:p w14:paraId="5B20E7C9" w14:textId="77777777" w:rsidR="000A7B09" w:rsidRPr="00F317D6" w:rsidRDefault="000A7B09" w:rsidP="000A7B09">
      <w:pPr>
        <w:spacing w:line="480" w:lineRule="auto"/>
        <w:jc w:val="both"/>
        <w:rPr>
          <w:rFonts w:asciiTheme="majorBidi" w:hAnsiTheme="majorBidi" w:cstheme="majorBidi"/>
        </w:rPr>
      </w:pPr>
      <w:r>
        <w:rPr>
          <w:highlight w:val="yellow"/>
        </w:rPr>
        <w:t xml:space="preserve">Legend: Decision-level concordance metrics comparing the traditional reference assessment (TA) with two independent DAS runs on the same 50 synthetic cases, and agreement between the two DAS runs. Confusion-matrix cells (TP, TN, FP, FN) are reported for each comparison. Sensitivity, specificity, positive predictive value, negative predictive value, and overall accuracy are shown with exact 95% confidence intervals where applicable. Cohen’s </w:t>
      </w:r>
      <w:r>
        <w:rPr>
          <w:highlight w:val="yellow"/>
        </w:rPr>
        <w:lastRenderedPageBreak/>
        <w:t>κ summarizes chance-corrected agreement. These metrics describe performance within a synthetic feasibility dataset and should not be interpreted as clinical validation.</w:t>
      </w:r>
    </w:p>
    <w:p w14:paraId="1868F64B" w14:textId="77777777" w:rsidR="006A3585" w:rsidRPr="00F317D6" w:rsidRDefault="006A3585" w:rsidP="00986ADE">
      <w:pPr>
        <w:tabs>
          <w:tab w:val="left" w:pos="720"/>
          <w:tab w:val="left" w:pos="1032"/>
        </w:tabs>
        <w:kinsoku w:val="0"/>
        <w:overflowPunct w:val="0"/>
        <w:spacing w:line="480" w:lineRule="auto"/>
        <w:ind w:right="90"/>
        <w:rPr>
          <w:rFonts w:asciiTheme="majorBidi" w:hAnsiTheme="majorBidi" w:cstheme="majorBidi"/>
          <w:b/>
          <w:bCs/>
          <w:color w:val="000000" w:themeColor="text1"/>
        </w:rPr>
      </w:pPr>
    </w:p>
    <w:p w14:paraId="0DBD60C8" w14:textId="77777777" w:rsidR="006A3585" w:rsidRPr="00F317D6" w:rsidRDefault="006A3585" w:rsidP="00986ADE">
      <w:pPr>
        <w:tabs>
          <w:tab w:val="left" w:pos="720"/>
          <w:tab w:val="left" w:pos="1032"/>
        </w:tabs>
        <w:kinsoku w:val="0"/>
        <w:overflowPunct w:val="0"/>
        <w:spacing w:line="480" w:lineRule="auto"/>
        <w:ind w:right="90"/>
        <w:rPr>
          <w:rFonts w:asciiTheme="majorBidi" w:hAnsiTheme="majorBidi" w:cstheme="majorBidi"/>
          <w:b/>
          <w:bCs/>
          <w:color w:val="000000" w:themeColor="text1"/>
        </w:rPr>
      </w:pPr>
    </w:p>
    <w:p w14:paraId="3536A1B6" w14:textId="77777777" w:rsidR="000A7B09" w:rsidRDefault="000A7B09" w:rsidP="00986ADE">
      <w:pPr>
        <w:tabs>
          <w:tab w:val="left" w:pos="720"/>
          <w:tab w:val="left" w:pos="1032"/>
        </w:tabs>
        <w:kinsoku w:val="0"/>
        <w:overflowPunct w:val="0"/>
        <w:spacing w:line="480" w:lineRule="auto"/>
        <w:ind w:right="90"/>
        <w:rPr>
          <w:rFonts w:asciiTheme="majorBidi" w:hAnsiTheme="majorBidi" w:cstheme="majorBidi"/>
          <w:b/>
          <w:bCs/>
          <w:color w:val="000000" w:themeColor="text1"/>
        </w:rPr>
      </w:pPr>
    </w:p>
    <w:p w14:paraId="0BE6A0C8" w14:textId="77777777" w:rsidR="000A7B09" w:rsidRDefault="000A7B09" w:rsidP="00986ADE">
      <w:pPr>
        <w:tabs>
          <w:tab w:val="left" w:pos="720"/>
          <w:tab w:val="left" w:pos="1032"/>
        </w:tabs>
        <w:kinsoku w:val="0"/>
        <w:overflowPunct w:val="0"/>
        <w:spacing w:line="480" w:lineRule="auto"/>
        <w:ind w:right="90"/>
        <w:rPr>
          <w:rFonts w:asciiTheme="majorBidi" w:hAnsiTheme="majorBidi" w:cstheme="majorBidi"/>
          <w:b/>
          <w:bCs/>
          <w:color w:val="000000" w:themeColor="text1"/>
        </w:rPr>
      </w:pPr>
    </w:p>
    <w:p w14:paraId="29B2CE15" w14:textId="77777777" w:rsidR="00FC4304" w:rsidRDefault="00FC4304" w:rsidP="00986ADE">
      <w:pPr>
        <w:tabs>
          <w:tab w:val="left" w:pos="720"/>
          <w:tab w:val="left" w:pos="1032"/>
        </w:tabs>
        <w:kinsoku w:val="0"/>
        <w:overflowPunct w:val="0"/>
        <w:spacing w:line="480" w:lineRule="auto"/>
        <w:ind w:right="90"/>
        <w:rPr>
          <w:rFonts w:asciiTheme="majorBidi" w:hAnsiTheme="majorBidi" w:cstheme="majorBidi"/>
          <w:b/>
          <w:bCs/>
          <w:color w:val="000000" w:themeColor="text1"/>
        </w:rPr>
      </w:pPr>
    </w:p>
    <w:p w14:paraId="4B98C2A9" w14:textId="77777777" w:rsidR="00FC4304" w:rsidRDefault="00FC4304" w:rsidP="00986ADE">
      <w:pPr>
        <w:tabs>
          <w:tab w:val="left" w:pos="720"/>
          <w:tab w:val="left" w:pos="1032"/>
        </w:tabs>
        <w:kinsoku w:val="0"/>
        <w:overflowPunct w:val="0"/>
        <w:spacing w:line="480" w:lineRule="auto"/>
        <w:ind w:right="90"/>
        <w:rPr>
          <w:rFonts w:asciiTheme="majorBidi" w:hAnsiTheme="majorBidi" w:cstheme="majorBidi"/>
          <w:b/>
          <w:bCs/>
          <w:color w:val="000000" w:themeColor="text1"/>
        </w:rPr>
      </w:pPr>
    </w:p>
    <w:p w14:paraId="3E70AEBA" w14:textId="77777777" w:rsidR="00FC4304" w:rsidRDefault="00FC4304" w:rsidP="00986ADE">
      <w:pPr>
        <w:tabs>
          <w:tab w:val="left" w:pos="720"/>
          <w:tab w:val="left" w:pos="1032"/>
        </w:tabs>
        <w:kinsoku w:val="0"/>
        <w:overflowPunct w:val="0"/>
        <w:spacing w:line="480" w:lineRule="auto"/>
        <w:ind w:right="90"/>
        <w:rPr>
          <w:rFonts w:asciiTheme="majorBidi" w:hAnsiTheme="majorBidi" w:cstheme="majorBidi"/>
          <w:b/>
          <w:bCs/>
          <w:color w:val="000000" w:themeColor="text1"/>
        </w:rPr>
      </w:pPr>
    </w:p>
    <w:p w14:paraId="03EBED8A" w14:textId="77777777" w:rsidR="000A7B09" w:rsidRDefault="000A7B09" w:rsidP="00986ADE">
      <w:pPr>
        <w:tabs>
          <w:tab w:val="left" w:pos="720"/>
          <w:tab w:val="left" w:pos="1032"/>
        </w:tabs>
        <w:kinsoku w:val="0"/>
        <w:overflowPunct w:val="0"/>
        <w:spacing w:line="480" w:lineRule="auto"/>
        <w:ind w:right="90"/>
        <w:rPr>
          <w:rFonts w:asciiTheme="majorBidi" w:hAnsiTheme="majorBidi" w:cstheme="majorBidi"/>
          <w:b/>
          <w:bCs/>
          <w:color w:val="000000" w:themeColor="text1"/>
        </w:rPr>
      </w:pPr>
    </w:p>
    <w:p w14:paraId="0D04840E" w14:textId="77777777" w:rsidR="00911E2B" w:rsidRDefault="00911E2B" w:rsidP="00F04F1E">
      <w:pPr>
        <w:tabs>
          <w:tab w:val="left" w:pos="720"/>
          <w:tab w:val="left" w:pos="1032"/>
        </w:tabs>
        <w:kinsoku w:val="0"/>
        <w:overflowPunct w:val="0"/>
        <w:spacing w:line="360" w:lineRule="auto"/>
        <w:ind w:right="90"/>
        <w:rPr>
          <w:rFonts w:asciiTheme="majorBidi" w:hAnsiTheme="majorBidi" w:cstheme="majorBidi"/>
          <w:b/>
          <w:bCs/>
          <w:color w:val="000000" w:themeColor="text1"/>
        </w:rPr>
      </w:pPr>
    </w:p>
    <w:p w14:paraId="014AB40E" w14:textId="77777777" w:rsidR="006A3585" w:rsidRPr="00F317D6" w:rsidRDefault="006A3585" w:rsidP="00F04F1E">
      <w:pPr>
        <w:tabs>
          <w:tab w:val="left" w:pos="720"/>
          <w:tab w:val="left" w:pos="1032"/>
        </w:tabs>
        <w:kinsoku w:val="0"/>
        <w:overflowPunct w:val="0"/>
        <w:spacing w:line="360" w:lineRule="auto"/>
        <w:ind w:right="90"/>
        <w:rPr>
          <w:rFonts w:asciiTheme="majorBidi" w:hAnsiTheme="majorBidi" w:cstheme="majorBidi"/>
          <w:b/>
          <w:bCs/>
          <w:color w:val="000000" w:themeColor="text1"/>
        </w:rPr>
      </w:pPr>
    </w:p>
    <w:p w14:paraId="29EA1B95" w14:textId="77777777" w:rsidR="00B754E6" w:rsidRDefault="00B754E6" w:rsidP="00F04F1E">
      <w:pPr>
        <w:tabs>
          <w:tab w:val="left" w:pos="720"/>
          <w:tab w:val="left" w:pos="1032"/>
        </w:tabs>
        <w:kinsoku w:val="0"/>
        <w:overflowPunct w:val="0"/>
        <w:spacing w:line="360" w:lineRule="auto"/>
        <w:ind w:right="90"/>
        <w:rPr>
          <w:rFonts w:asciiTheme="majorBidi" w:hAnsiTheme="majorBidi" w:cstheme="majorBidi"/>
          <w:b/>
          <w:bCs/>
          <w:color w:val="000000" w:themeColor="text1"/>
        </w:rPr>
      </w:pPr>
    </w:p>
    <w:p w14:paraId="1530FA33" w14:textId="77777777" w:rsidR="00BD154E" w:rsidRPr="00F317D6" w:rsidRDefault="00BD154E" w:rsidP="00F04F1E">
      <w:pPr>
        <w:tabs>
          <w:tab w:val="left" w:pos="720"/>
          <w:tab w:val="left" w:pos="1032"/>
        </w:tabs>
        <w:kinsoku w:val="0"/>
        <w:overflowPunct w:val="0"/>
        <w:spacing w:line="360" w:lineRule="auto"/>
        <w:ind w:right="90"/>
        <w:rPr>
          <w:rFonts w:asciiTheme="majorBidi" w:hAnsiTheme="majorBidi" w:cstheme="majorBidi"/>
          <w:b/>
          <w:bCs/>
          <w:color w:val="000000" w:themeColor="text1"/>
        </w:rPr>
      </w:pPr>
    </w:p>
    <w:p w14:paraId="12FB380E" w14:textId="77777777" w:rsidR="00BD154E" w:rsidRPr="00F317D6" w:rsidRDefault="00BD154E"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p>
    <w:p w14:paraId="4AA231C9" w14:textId="77777777" w:rsidR="00BD154E" w:rsidRPr="00F317D6" w:rsidRDefault="00BD154E"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p>
    <w:p w14:paraId="4B5CD328" w14:textId="77777777" w:rsidR="00BD154E" w:rsidRPr="00F317D6" w:rsidRDefault="00BD154E"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p>
    <w:p w14:paraId="431D93AD" w14:textId="77777777" w:rsidR="00BD154E" w:rsidRPr="00F317D6" w:rsidRDefault="00BD154E"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p>
    <w:p w14:paraId="60B72E22" w14:textId="77777777" w:rsidR="00BD154E" w:rsidRPr="00F317D6" w:rsidRDefault="00BD154E"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p>
    <w:p w14:paraId="6E71C9D5" w14:textId="77777777" w:rsidR="00BD154E" w:rsidRPr="00F317D6" w:rsidRDefault="00BD154E"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p>
    <w:p w14:paraId="1E58D768" w14:textId="77777777" w:rsidR="00BD154E" w:rsidRPr="00F317D6" w:rsidRDefault="00BD154E"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p>
    <w:p w14:paraId="514C8154" w14:textId="77777777" w:rsidR="00BD154E" w:rsidRPr="00F317D6" w:rsidRDefault="00BD154E"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p>
    <w:p w14:paraId="7F0A5777" w14:textId="77777777" w:rsidR="00BD154E" w:rsidRPr="00F317D6" w:rsidRDefault="00BD154E"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p>
    <w:p w14:paraId="4ACA7C45" w14:textId="77777777" w:rsidR="00BD154E" w:rsidRPr="00F317D6" w:rsidRDefault="00BD154E"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p>
    <w:p w14:paraId="550E4FA3" w14:textId="77777777" w:rsidR="00B80E02" w:rsidRPr="00F317D6" w:rsidRDefault="00B80E02"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p>
    <w:p w14:paraId="211201A0" w14:textId="77777777" w:rsidR="00B80E02" w:rsidRPr="00F317D6" w:rsidRDefault="00B80E02"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p>
    <w:p w14:paraId="4AD50FB2" w14:textId="77777777" w:rsidR="00B80E02" w:rsidRPr="00F317D6" w:rsidRDefault="00B80E02"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p>
    <w:p w14:paraId="6AC7FED2" w14:textId="77777777" w:rsidR="00B80E02" w:rsidRPr="00F317D6" w:rsidRDefault="00B80E02"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p>
    <w:p w14:paraId="1587B25B" w14:textId="77777777" w:rsidR="00B80E02" w:rsidRPr="00F317D6" w:rsidRDefault="00B80E02"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p>
    <w:p w14:paraId="11D20E79" w14:textId="77777777" w:rsidR="00B80E02" w:rsidRPr="00F317D6" w:rsidRDefault="00B80E02"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p>
    <w:p w14:paraId="42820163" w14:textId="77777777" w:rsidR="00B80E02" w:rsidRPr="00F317D6" w:rsidRDefault="00B80E02"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p>
    <w:p w14:paraId="107C0D1B" w14:textId="77777777" w:rsidR="00B80E02" w:rsidRPr="00F317D6" w:rsidRDefault="00B80E02"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p>
    <w:p w14:paraId="020F8BFF" w14:textId="77777777" w:rsidR="00B80E02" w:rsidRPr="00F317D6" w:rsidRDefault="00B80E02"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p>
    <w:p w14:paraId="297A582E" w14:textId="77777777" w:rsidR="00B80E02" w:rsidRPr="00F317D6" w:rsidRDefault="00B80E02"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p>
    <w:p w14:paraId="5595AC70" w14:textId="77777777" w:rsidR="00B80E02" w:rsidRPr="00F317D6" w:rsidRDefault="00B80E02" w:rsidP="00986ADE">
      <w:pPr>
        <w:tabs>
          <w:tab w:val="left" w:pos="720"/>
          <w:tab w:val="left" w:pos="1032"/>
        </w:tabs>
        <w:kinsoku w:val="0"/>
        <w:overflowPunct w:val="0"/>
        <w:spacing w:line="480" w:lineRule="auto"/>
        <w:ind w:right="90"/>
        <w:jc w:val="center"/>
        <w:rPr>
          <w:rFonts w:asciiTheme="majorBidi" w:hAnsiTheme="majorBidi" w:cstheme="majorBidi"/>
          <w:b/>
          <w:bCs/>
          <w:color w:val="000000" w:themeColor="text1"/>
        </w:rPr>
      </w:pPr>
    </w:p>
    <w:p w14:paraId="6A05195B" w14:textId="77777777" w:rsidR="00B80E02" w:rsidRPr="00F317D6" w:rsidRDefault="00B80E02" w:rsidP="00986ADE">
      <w:pPr>
        <w:tabs>
          <w:tab w:val="left" w:pos="720"/>
          <w:tab w:val="left" w:pos="1032"/>
        </w:tabs>
        <w:kinsoku w:val="0"/>
        <w:overflowPunct w:val="0"/>
        <w:spacing w:line="480" w:lineRule="auto"/>
        <w:ind w:right="90"/>
        <w:jc w:val="center"/>
        <w:rPr>
          <w:rFonts w:asciiTheme="majorBidi" w:hAnsiTheme="majorBidi" w:cstheme="majorBidi"/>
          <w:b/>
          <w:bCs/>
          <w:color w:val="000000" w:themeColor="text1"/>
        </w:rPr>
      </w:pPr>
    </w:p>
    <w:p w14:paraId="60AA9BA3" w14:textId="77777777" w:rsidR="00365288" w:rsidRPr="00F317D6" w:rsidRDefault="000B217B" w:rsidP="00986ADE">
      <w:r>
        <w:rPr>
          <w:highlight w:val="yellow"/>
        </w:rPr>
        <w:t>Figure 2: Methodological flow of the validation study. This figure summarizes the synthetic-case validation workflow used in the present manuscript. The pipeline includes case construction, blinded data entry by two operators, two independent prototype runs, traditional guideline-based reference assessment, and decision-level concordance analysis. In the present evaluation, the prototype showed sensitivity 1.00, specificity 0.91, balanced accuracy 0.955, and 98% overall concordance with the reference assessment (κ = 0.94). Internal reproducibility of the binary eligibility decision was perfect across the two runs (κ = 1.00).</w:t>
      </w:r>
    </w:p>
    <w:p w14:paraId="0C21A56B" w14:textId="77777777" w:rsidR="007742C3" w:rsidRPr="00F317D6" w:rsidRDefault="007742C3" w:rsidP="00986ADE">
      <w:pPr>
        <w:tabs>
          <w:tab w:val="left" w:pos="720"/>
          <w:tab w:val="left" w:pos="1032"/>
        </w:tabs>
        <w:kinsoku w:val="0"/>
        <w:overflowPunct w:val="0"/>
        <w:spacing w:line="480" w:lineRule="auto"/>
        <w:ind w:right="90"/>
        <w:jc w:val="both"/>
        <w:rPr>
          <w:rFonts w:asciiTheme="majorBidi" w:hAnsiTheme="majorBidi" w:cstheme="majorBidi"/>
          <w:color w:val="000000" w:themeColor="text1"/>
        </w:rPr>
      </w:pPr>
    </w:p>
    <w:p w14:paraId="01D3AE40" w14:textId="77777777" w:rsidR="009652F8" w:rsidRPr="00F317D6" w:rsidRDefault="009652F8" w:rsidP="00986ADE">
      <w:pPr>
        <w:pStyle w:val="ListParagraph"/>
        <w:numPr>
          <w:ilvl w:val="2"/>
          <w:numId w:val="23"/>
        </w:numPr>
        <w:tabs>
          <w:tab w:val="left" w:pos="720"/>
          <w:tab w:val="left" w:pos="1032"/>
        </w:tabs>
        <w:kinsoku w:val="0"/>
        <w:overflowPunct w:val="0"/>
        <w:spacing w:line="480" w:lineRule="auto"/>
        <w:ind w:right="90"/>
        <w:jc w:val="both"/>
        <w:rPr>
          <w:rFonts w:asciiTheme="majorBidi" w:hAnsiTheme="majorBidi" w:cstheme="majorBidi"/>
          <w:color w:val="000000" w:themeColor="text1"/>
        </w:rPr>
      </w:pPr>
      <w:r>
        <w:rPr>
          <w:b/>
          <w:highlight w:val="yellow"/>
        </w:rPr>
        <w:t>3.3.3 Reproducibility of decision outputs</w:t>
      </w:r>
    </w:p>
    <w:p w14:paraId="30D07F74" w14:textId="77777777" w:rsidR="00952D2C" w:rsidRDefault="00952D2C" w:rsidP="00986ADE">
      <w:pPr>
        <w:tabs>
          <w:tab w:val="left" w:pos="720"/>
          <w:tab w:val="left" w:pos="1032"/>
        </w:tabs>
        <w:kinsoku w:val="0"/>
        <w:overflowPunct w:val="0"/>
        <w:spacing w:line="480" w:lineRule="auto"/>
        <w:ind w:right="90"/>
        <w:jc w:val="both"/>
        <w:rPr>
          <w:strike/>
          <w:color w:val="EE0000"/>
        </w:rPr>
      </w:pPr>
      <w:r w:rsidRPr="00D93585">
        <w:rPr>
          <w:strike/>
          <w:color w:val="EE0000"/>
          <w:highlight w:val="yellow"/>
        </w:rPr>
        <w:t>Internal reproducibility of the binary eligibility output was perfect: the two independent DAS runs agreed on all 50 cases (40 positive and 10 negative calls; κ = 1.0). This indicates that the prototype generated stable decision labels when the same synthetic inputs were processed twice. Because the evaluated workflow relied on structured inputs and rule-constrained logic, this result reflects internal consistency rather than robustness across real-world variability.</w:t>
      </w:r>
    </w:p>
    <w:p w14:paraId="49B65371" w14:textId="3F90CEFD" w:rsidR="00FE31C0" w:rsidRPr="00F317D6" w:rsidRDefault="00D93585" w:rsidP="00986ADE">
      <w:pPr>
        <w:tabs>
          <w:tab w:val="left" w:pos="720"/>
          <w:tab w:val="left" w:pos="1032"/>
        </w:tabs>
        <w:kinsoku w:val="0"/>
        <w:overflowPunct w:val="0"/>
        <w:spacing w:line="480" w:lineRule="auto"/>
        <w:ind w:right="90"/>
        <w:jc w:val="both"/>
        <w:rPr>
          <w:rFonts w:asciiTheme="majorBidi" w:hAnsiTheme="majorBidi" w:cstheme="majorBidi"/>
          <w:color w:val="000000" w:themeColor="text1"/>
        </w:rPr>
      </w:pPr>
      <w:r w:rsidRPr="00D93585">
        <w:rPr>
          <w:rFonts w:asciiTheme="majorBidi" w:hAnsiTheme="majorBidi" w:cstheme="majorBidi"/>
          <w:color w:val="00B050"/>
          <w:highlight w:val="yellow"/>
        </w:rPr>
        <w:t>Reproducibility within the binary eligibility output was flawless, in that both independent DAS iterations produced identical predictions for the entire set of 50 inputs (40 positive and 10 negative predictions; κ = 1.0). The cause of this result could be attributed to the high level of structure contained in the synthetic inputs, retrieval-based prompting, and controlled generation using the temperature parameter. Though promising from a feasibility standpoint, reproducibility through synthetic evaluation should not be misconstrued as robustness in a realistic clinical setting.</w:t>
      </w:r>
    </w:p>
    <w:p w14:paraId="72ABFFC6" w14:textId="77777777" w:rsidR="00ED467D" w:rsidRPr="00F317D6" w:rsidRDefault="00575AEC" w:rsidP="00986ADE">
      <w:pPr>
        <w:pStyle w:val="ListParagraph"/>
        <w:numPr>
          <w:ilvl w:val="2"/>
          <w:numId w:val="23"/>
        </w:numPr>
        <w:tabs>
          <w:tab w:val="left" w:pos="720"/>
          <w:tab w:val="left" w:pos="1032"/>
        </w:tabs>
        <w:kinsoku w:val="0"/>
        <w:overflowPunct w:val="0"/>
        <w:spacing w:line="480" w:lineRule="auto"/>
        <w:ind w:right="90"/>
        <w:jc w:val="both"/>
        <w:rPr>
          <w:rFonts w:asciiTheme="majorBidi" w:hAnsiTheme="majorBidi" w:cstheme="majorBidi"/>
          <w:b/>
          <w:bCs/>
          <w:color w:val="000000" w:themeColor="text1"/>
        </w:rPr>
      </w:pPr>
      <w:r>
        <w:rPr>
          <w:b/>
          <w:highlight w:val="yellow"/>
        </w:rPr>
        <w:t>3.3.4 Agreement with the traditional reference assessment</w:t>
      </w:r>
    </w:p>
    <w:p w14:paraId="4B803415" w14:textId="77777777" w:rsidR="006640C0" w:rsidRDefault="006640C0" w:rsidP="00986ADE">
      <w:r>
        <w:rPr>
          <w:highlight w:val="yellow"/>
        </w:rPr>
        <w:lastRenderedPageBreak/>
        <w:t>Across the 50-case validation set, the DAS reached the same binary eligibility decision as the traditional reference assessment in 49 cases, giving an overall concordance of 98%. Agreement was high for both independent DAS runs (κ = 0.94; 95% CI 0.82–1.00 for each run), and the two DAS outputs were identical at the decision level. The exact McNemar test returned p = 1.00, which is consistent with the absence of a systematic direction to the single discordant call. In an exploratory TOST sensitivity analysis using a 5% non-inferiority margin, the exact 95% CI for concordance (0.894–0.999) crossed the prespecified 0.95 threshold, so formal non-inferiority was not demonstrated. This result should therefore be interpreted descriptively and not as evidence of statistical equivalence.</w:t>
      </w:r>
    </w:p>
    <w:p w14:paraId="105AEBDD" w14:textId="77777777" w:rsidR="00AD0A4F" w:rsidRDefault="00AD0A4F" w:rsidP="00986ADE">
      <w:pPr>
        <w:tabs>
          <w:tab w:val="left" w:pos="720"/>
          <w:tab w:val="left" w:pos="1032"/>
        </w:tabs>
        <w:kinsoku w:val="0"/>
        <w:overflowPunct w:val="0"/>
        <w:spacing w:line="480" w:lineRule="auto"/>
        <w:ind w:right="90"/>
        <w:jc w:val="both"/>
        <w:rPr>
          <w:rFonts w:asciiTheme="majorBidi" w:hAnsiTheme="majorBidi" w:cstheme="majorBidi"/>
          <w:color w:val="000000" w:themeColor="text1"/>
        </w:rPr>
      </w:pPr>
    </w:p>
    <w:tbl>
      <w:tblPr>
        <w:tblW w:w="0" w:type="auto"/>
        <w:tblInd w:w="-5" w:type="dxa"/>
        <w:tblLook w:val="04A0" w:firstRow="1" w:lastRow="0" w:firstColumn="1" w:lastColumn="0" w:noHBand="0" w:noVBand="1"/>
      </w:tblPr>
      <w:tblGrid>
        <w:gridCol w:w="4680"/>
        <w:gridCol w:w="4050"/>
      </w:tblGrid>
      <w:tr w:rsidR="00AD0A4F" w:rsidRPr="00F317D6" w14:paraId="36F483A8" w14:textId="77777777" w:rsidTr="006E1E0F">
        <w:trPr>
          <w:trHeight w:val="444"/>
        </w:trPr>
        <w:tc>
          <w:tcPr>
            <w:tcW w:w="4680" w:type="dxa"/>
            <w:tcBorders>
              <w:top w:val="single" w:sz="4" w:space="0" w:color="3F3F3F"/>
              <w:left w:val="single" w:sz="4" w:space="0" w:color="3F3F3F"/>
              <w:bottom w:val="single" w:sz="4" w:space="0" w:color="3F3F3F"/>
              <w:right w:val="single" w:sz="4" w:space="0" w:color="3F3F3F"/>
            </w:tcBorders>
            <w:shd w:val="clear" w:color="auto" w:fill="D1D1D1" w:themeFill="background2" w:themeFillShade="E6"/>
            <w:vAlign w:val="center"/>
            <w:hideMark/>
          </w:tcPr>
          <w:p w14:paraId="0B1735C9" w14:textId="77777777" w:rsidR="00AD0A4F" w:rsidRPr="00F317D6" w:rsidRDefault="00AD0A4F"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Metric</w:t>
            </w:r>
          </w:p>
        </w:tc>
        <w:tc>
          <w:tcPr>
            <w:tcW w:w="4050" w:type="dxa"/>
            <w:tcBorders>
              <w:top w:val="single" w:sz="4" w:space="0" w:color="3F3F3F"/>
              <w:left w:val="nil"/>
              <w:bottom w:val="single" w:sz="4" w:space="0" w:color="3F3F3F"/>
              <w:right w:val="single" w:sz="4" w:space="0" w:color="3F3F3F"/>
            </w:tcBorders>
            <w:shd w:val="clear" w:color="auto" w:fill="D1D1D1" w:themeFill="background2" w:themeFillShade="E6"/>
            <w:vAlign w:val="center"/>
            <w:hideMark/>
          </w:tcPr>
          <w:p w14:paraId="147711DA" w14:textId="77777777" w:rsidR="00AD0A4F" w:rsidRPr="00F317D6" w:rsidRDefault="00AD0A4F"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Value</w:t>
            </w:r>
          </w:p>
        </w:tc>
      </w:tr>
      <w:tr w:rsidR="00AD0A4F" w:rsidRPr="00F317D6" w14:paraId="43F0D043" w14:textId="77777777" w:rsidTr="006E1E0F">
        <w:trPr>
          <w:trHeight w:val="444"/>
        </w:trPr>
        <w:tc>
          <w:tcPr>
            <w:tcW w:w="4680" w:type="dxa"/>
            <w:tcBorders>
              <w:top w:val="nil"/>
              <w:left w:val="single" w:sz="4" w:space="0" w:color="3F3F3F"/>
              <w:bottom w:val="single" w:sz="4" w:space="0" w:color="3F3F3F"/>
              <w:right w:val="single" w:sz="4" w:space="0" w:color="3F3F3F"/>
            </w:tcBorders>
            <w:shd w:val="clear" w:color="000000" w:fill="FFFFFF"/>
            <w:vAlign w:val="center"/>
            <w:hideMark/>
          </w:tcPr>
          <w:p w14:paraId="5D6B84FE" w14:textId="77777777" w:rsidR="00AD0A4F" w:rsidRPr="00F317D6" w:rsidRDefault="00AD0A4F"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Agreement TA vs AI-1</w:t>
            </w:r>
          </w:p>
        </w:tc>
        <w:tc>
          <w:tcPr>
            <w:tcW w:w="4050" w:type="dxa"/>
            <w:tcBorders>
              <w:top w:val="nil"/>
              <w:left w:val="nil"/>
              <w:bottom w:val="single" w:sz="4" w:space="0" w:color="3F3F3F"/>
              <w:right w:val="single" w:sz="4" w:space="0" w:color="3F3F3F"/>
            </w:tcBorders>
            <w:shd w:val="clear" w:color="000000" w:fill="FFFFFF"/>
            <w:vAlign w:val="center"/>
            <w:hideMark/>
          </w:tcPr>
          <w:p w14:paraId="00D9F0A0" w14:textId="77777777" w:rsidR="00AD0A4F" w:rsidRPr="00F317D6" w:rsidRDefault="00AD0A4F"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98%</w:t>
            </w:r>
          </w:p>
        </w:tc>
      </w:tr>
      <w:tr w:rsidR="00AD0A4F" w:rsidRPr="00F317D6" w14:paraId="6B97E7BA" w14:textId="77777777" w:rsidTr="006E1E0F">
        <w:trPr>
          <w:trHeight w:val="444"/>
        </w:trPr>
        <w:tc>
          <w:tcPr>
            <w:tcW w:w="4680" w:type="dxa"/>
            <w:tcBorders>
              <w:top w:val="nil"/>
              <w:left w:val="single" w:sz="4" w:space="0" w:color="3F3F3F"/>
              <w:bottom w:val="single" w:sz="4" w:space="0" w:color="3F3F3F"/>
              <w:right w:val="single" w:sz="4" w:space="0" w:color="3F3F3F"/>
            </w:tcBorders>
            <w:shd w:val="clear" w:color="000000" w:fill="FFFFFF"/>
            <w:vAlign w:val="center"/>
            <w:hideMark/>
          </w:tcPr>
          <w:p w14:paraId="087285A4" w14:textId="77777777" w:rsidR="00AD0A4F" w:rsidRPr="00F317D6" w:rsidRDefault="00AD0A4F"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Agreement TA vs AI-2</w:t>
            </w:r>
          </w:p>
        </w:tc>
        <w:tc>
          <w:tcPr>
            <w:tcW w:w="4050" w:type="dxa"/>
            <w:tcBorders>
              <w:top w:val="nil"/>
              <w:left w:val="nil"/>
              <w:bottom w:val="single" w:sz="4" w:space="0" w:color="3F3F3F"/>
              <w:right w:val="single" w:sz="4" w:space="0" w:color="3F3F3F"/>
            </w:tcBorders>
            <w:shd w:val="clear" w:color="000000" w:fill="FFFFFF"/>
            <w:vAlign w:val="center"/>
            <w:hideMark/>
          </w:tcPr>
          <w:p w14:paraId="2C7DA7B7" w14:textId="77777777" w:rsidR="00AD0A4F" w:rsidRPr="00F317D6" w:rsidRDefault="00AD0A4F"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98%</w:t>
            </w:r>
          </w:p>
        </w:tc>
      </w:tr>
      <w:tr w:rsidR="00AD0A4F" w:rsidRPr="00F317D6" w14:paraId="3D20A7FD" w14:textId="77777777" w:rsidTr="006E1E0F">
        <w:trPr>
          <w:trHeight w:val="444"/>
        </w:trPr>
        <w:tc>
          <w:tcPr>
            <w:tcW w:w="4680" w:type="dxa"/>
            <w:tcBorders>
              <w:top w:val="nil"/>
              <w:left w:val="single" w:sz="4" w:space="0" w:color="3F3F3F"/>
              <w:bottom w:val="single" w:sz="4" w:space="0" w:color="3F3F3F"/>
              <w:right w:val="single" w:sz="4" w:space="0" w:color="3F3F3F"/>
            </w:tcBorders>
            <w:shd w:val="clear" w:color="000000" w:fill="FFFFFF"/>
            <w:vAlign w:val="center"/>
            <w:hideMark/>
          </w:tcPr>
          <w:p w14:paraId="3DA1B904" w14:textId="77777777" w:rsidR="00AD0A4F" w:rsidRPr="00F317D6" w:rsidRDefault="00AD0A4F"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Agreement AI-1 vs AI-2</w:t>
            </w:r>
          </w:p>
        </w:tc>
        <w:tc>
          <w:tcPr>
            <w:tcW w:w="4050" w:type="dxa"/>
            <w:tcBorders>
              <w:top w:val="nil"/>
              <w:left w:val="nil"/>
              <w:bottom w:val="single" w:sz="4" w:space="0" w:color="3F3F3F"/>
              <w:right w:val="single" w:sz="4" w:space="0" w:color="3F3F3F"/>
            </w:tcBorders>
            <w:shd w:val="clear" w:color="000000" w:fill="FFFFFF"/>
            <w:vAlign w:val="center"/>
            <w:hideMark/>
          </w:tcPr>
          <w:p w14:paraId="00439E68" w14:textId="77777777" w:rsidR="00AD0A4F" w:rsidRPr="00F317D6" w:rsidRDefault="00AD0A4F"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100%</w:t>
            </w:r>
          </w:p>
        </w:tc>
      </w:tr>
      <w:tr w:rsidR="00AD0A4F" w:rsidRPr="00F317D6" w14:paraId="5E5FBB64" w14:textId="77777777" w:rsidTr="006E1E0F">
        <w:trPr>
          <w:trHeight w:val="444"/>
        </w:trPr>
        <w:tc>
          <w:tcPr>
            <w:tcW w:w="4680" w:type="dxa"/>
            <w:tcBorders>
              <w:top w:val="nil"/>
              <w:left w:val="single" w:sz="4" w:space="0" w:color="3F3F3F"/>
              <w:bottom w:val="single" w:sz="4" w:space="0" w:color="3F3F3F"/>
              <w:right w:val="single" w:sz="4" w:space="0" w:color="3F3F3F"/>
            </w:tcBorders>
            <w:shd w:val="clear" w:color="000000" w:fill="FFFFFF"/>
            <w:vAlign w:val="center"/>
            <w:hideMark/>
          </w:tcPr>
          <w:p w14:paraId="28D97532" w14:textId="77777777" w:rsidR="00AD0A4F" w:rsidRPr="00F317D6" w:rsidRDefault="00AD0A4F"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Cohen’s κ (TA vs AI-1)</w:t>
            </w:r>
          </w:p>
        </w:tc>
        <w:tc>
          <w:tcPr>
            <w:tcW w:w="4050" w:type="dxa"/>
            <w:tcBorders>
              <w:top w:val="nil"/>
              <w:left w:val="nil"/>
              <w:bottom w:val="single" w:sz="4" w:space="0" w:color="3F3F3F"/>
              <w:right w:val="single" w:sz="4" w:space="0" w:color="3F3F3F"/>
            </w:tcBorders>
            <w:shd w:val="clear" w:color="000000" w:fill="FFFFFF"/>
            <w:vAlign w:val="center"/>
            <w:hideMark/>
          </w:tcPr>
          <w:p w14:paraId="3971D0B0" w14:textId="77777777" w:rsidR="00AD0A4F" w:rsidRPr="00F317D6" w:rsidRDefault="00AD0A4F"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0.94 (95 % CI 0.82 – 1.00)</w:t>
            </w:r>
          </w:p>
        </w:tc>
      </w:tr>
      <w:tr w:rsidR="00AD0A4F" w:rsidRPr="00F317D6" w14:paraId="2D787D8F" w14:textId="77777777" w:rsidTr="006E1E0F">
        <w:trPr>
          <w:trHeight w:val="444"/>
        </w:trPr>
        <w:tc>
          <w:tcPr>
            <w:tcW w:w="4680" w:type="dxa"/>
            <w:tcBorders>
              <w:top w:val="nil"/>
              <w:left w:val="single" w:sz="4" w:space="0" w:color="3F3F3F"/>
              <w:bottom w:val="single" w:sz="4" w:space="0" w:color="3F3F3F"/>
              <w:right w:val="single" w:sz="4" w:space="0" w:color="3F3F3F"/>
            </w:tcBorders>
            <w:shd w:val="clear" w:color="000000" w:fill="FFFFFF"/>
            <w:vAlign w:val="center"/>
            <w:hideMark/>
          </w:tcPr>
          <w:p w14:paraId="19A4C1CC" w14:textId="77777777" w:rsidR="00AD0A4F" w:rsidRPr="00F317D6" w:rsidRDefault="00AD0A4F"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Cohen’s κ (TA vs AI-2)</w:t>
            </w:r>
          </w:p>
        </w:tc>
        <w:tc>
          <w:tcPr>
            <w:tcW w:w="4050" w:type="dxa"/>
            <w:tcBorders>
              <w:top w:val="nil"/>
              <w:left w:val="nil"/>
              <w:bottom w:val="single" w:sz="4" w:space="0" w:color="3F3F3F"/>
              <w:right w:val="single" w:sz="4" w:space="0" w:color="3F3F3F"/>
            </w:tcBorders>
            <w:shd w:val="clear" w:color="000000" w:fill="FFFFFF"/>
            <w:vAlign w:val="center"/>
            <w:hideMark/>
          </w:tcPr>
          <w:p w14:paraId="60AB7A1C" w14:textId="77777777" w:rsidR="00AD0A4F" w:rsidRPr="00F317D6" w:rsidRDefault="00AD0A4F"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0.94 (95 % CI 0.82 – 1.00)</w:t>
            </w:r>
          </w:p>
        </w:tc>
      </w:tr>
      <w:tr w:rsidR="00AD0A4F" w:rsidRPr="00F317D6" w14:paraId="4FF24F06" w14:textId="77777777" w:rsidTr="006E1E0F">
        <w:trPr>
          <w:trHeight w:val="458"/>
        </w:trPr>
        <w:tc>
          <w:tcPr>
            <w:tcW w:w="4680" w:type="dxa"/>
            <w:tcBorders>
              <w:top w:val="nil"/>
              <w:left w:val="single" w:sz="4" w:space="0" w:color="3F3F3F"/>
              <w:bottom w:val="single" w:sz="4" w:space="0" w:color="3F3F3F"/>
              <w:right w:val="single" w:sz="4" w:space="0" w:color="3F3F3F"/>
            </w:tcBorders>
            <w:shd w:val="clear" w:color="000000" w:fill="FFFFFF"/>
            <w:vAlign w:val="center"/>
            <w:hideMark/>
          </w:tcPr>
          <w:p w14:paraId="02759452" w14:textId="77777777" w:rsidR="00AD0A4F" w:rsidRPr="00F317D6" w:rsidRDefault="00AD0A4F"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Cohen’s κ (AI-1 vs AI-2)</w:t>
            </w:r>
          </w:p>
        </w:tc>
        <w:tc>
          <w:tcPr>
            <w:tcW w:w="4050" w:type="dxa"/>
            <w:tcBorders>
              <w:top w:val="nil"/>
              <w:left w:val="nil"/>
              <w:bottom w:val="single" w:sz="4" w:space="0" w:color="3F3F3F"/>
              <w:right w:val="single" w:sz="4" w:space="0" w:color="3F3F3F"/>
            </w:tcBorders>
            <w:shd w:val="clear" w:color="000000" w:fill="FFFFFF"/>
            <w:vAlign w:val="center"/>
            <w:hideMark/>
          </w:tcPr>
          <w:p w14:paraId="73C7B832" w14:textId="77777777" w:rsidR="00AD0A4F" w:rsidRPr="00F317D6" w:rsidRDefault="00AD0A4F"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1</w:t>
            </w:r>
          </w:p>
        </w:tc>
      </w:tr>
      <w:tr w:rsidR="00AD0A4F" w:rsidRPr="00F317D6" w14:paraId="4C16A400" w14:textId="77777777" w:rsidTr="006E1E0F">
        <w:trPr>
          <w:trHeight w:val="530"/>
        </w:trPr>
        <w:tc>
          <w:tcPr>
            <w:tcW w:w="4680" w:type="dxa"/>
            <w:tcBorders>
              <w:top w:val="nil"/>
              <w:left w:val="single" w:sz="4" w:space="0" w:color="3F3F3F"/>
              <w:bottom w:val="single" w:sz="4" w:space="0" w:color="3F3F3F"/>
              <w:right w:val="single" w:sz="4" w:space="0" w:color="3F3F3F"/>
            </w:tcBorders>
            <w:shd w:val="clear" w:color="000000" w:fill="FFFFFF"/>
            <w:vAlign w:val="center"/>
            <w:hideMark/>
          </w:tcPr>
          <w:p w14:paraId="1DCE8980" w14:textId="77777777" w:rsidR="00AD0A4F" w:rsidRPr="00F317D6" w:rsidRDefault="00AD0A4F"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McNemar test (TA vs AI; exact, two-sided)</w:t>
            </w:r>
          </w:p>
        </w:tc>
        <w:tc>
          <w:tcPr>
            <w:tcW w:w="4050" w:type="dxa"/>
            <w:tcBorders>
              <w:top w:val="nil"/>
              <w:left w:val="nil"/>
              <w:bottom w:val="single" w:sz="4" w:space="0" w:color="3F3F3F"/>
              <w:right w:val="single" w:sz="4" w:space="0" w:color="3F3F3F"/>
            </w:tcBorders>
            <w:shd w:val="clear" w:color="000000" w:fill="FFFFFF"/>
            <w:vAlign w:val="center"/>
            <w:hideMark/>
          </w:tcPr>
          <w:p w14:paraId="177DB1B1" w14:textId="77777777" w:rsidR="00AD0A4F" w:rsidRPr="00F317D6" w:rsidRDefault="00AD0A4F"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p = 1.00</w:t>
            </w:r>
          </w:p>
        </w:tc>
      </w:tr>
      <w:tr w:rsidR="00AD5695" w14:paraId="5C308490" w14:textId="77777777">
        <w:tc>
          <w:tcPr>
            <w:tcW w:w="4680" w:type="dxa"/>
          </w:tcPr>
          <w:p w14:paraId="1B9E5F88" w14:textId="77777777" w:rsidR="00AD5695" w:rsidRDefault="00000000">
            <w:r>
              <w:rPr>
                <w:highlight w:val="yellow"/>
              </w:rPr>
              <w:t>Exploratory TOST (δ = 5%) on concordance proportion</w:t>
            </w:r>
          </w:p>
        </w:tc>
        <w:tc>
          <w:tcPr>
            <w:tcW w:w="4050" w:type="dxa"/>
          </w:tcPr>
          <w:p w14:paraId="25C39B7B" w14:textId="77777777" w:rsidR="00AD5695" w:rsidRDefault="00000000">
            <w:r>
              <w:rPr>
                <w:highlight w:val="yellow"/>
              </w:rPr>
              <w:t>Not met; exact 95% CI 0.894–0.999</w:t>
            </w:r>
          </w:p>
        </w:tc>
      </w:tr>
    </w:tbl>
    <w:p w14:paraId="4C5A8212" w14:textId="77777777" w:rsidR="00AD0A4F" w:rsidRPr="00F317D6" w:rsidRDefault="00AD0A4F" w:rsidP="00AD0A4F">
      <w:pPr>
        <w:spacing w:line="480" w:lineRule="auto"/>
        <w:jc w:val="both"/>
        <w:rPr>
          <w:rFonts w:asciiTheme="majorBidi" w:hAnsiTheme="majorBidi" w:cstheme="majorBidi"/>
          <w:color w:val="000000" w:themeColor="text1"/>
        </w:rPr>
      </w:pPr>
      <w:r>
        <w:rPr>
          <w:b/>
          <w:highlight w:val="yellow"/>
        </w:rPr>
        <w:t>Table 4: Summary of decision-level concordance statistics between the traditional reference assessment and two independent DAS runs</w:t>
      </w:r>
    </w:p>
    <w:p w14:paraId="473CCCBF" w14:textId="77777777" w:rsidR="00AD0A4F" w:rsidRPr="00BB7699" w:rsidRDefault="00AD0A4F" w:rsidP="00AD0A4F">
      <w:r>
        <w:rPr>
          <w:highlight w:val="yellow"/>
        </w:rPr>
        <w:t>Legend: Summary of decision-level concordance statistics between the traditional reference assessment (TA) and each independent DAS run, and between the two DAS runs. “Agreement” refers to the percentage of identical eligible/not-eligible calls. Cohen’s κ quantifies chance-corrected agreement. The exact McNemar test is reported descriptively to examine whether the rare discordant calls were directionally asymmetric. An exploratory TOST analysis is shown to document that formal non-inferiority at a 5% margin was not demonstrated in this sample.</w:t>
      </w:r>
    </w:p>
    <w:p w14:paraId="02879DEC" w14:textId="77777777" w:rsidR="007B2928" w:rsidRPr="00F317D6" w:rsidRDefault="007B2928" w:rsidP="00986ADE">
      <w:pPr>
        <w:tabs>
          <w:tab w:val="left" w:pos="720"/>
          <w:tab w:val="left" w:pos="1032"/>
        </w:tabs>
        <w:kinsoku w:val="0"/>
        <w:overflowPunct w:val="0"/>
        <w:spacing w:line="480" w:lineRule="auto"/>
        <w:ind w:right="90"/>
        <w:jc w:val="both"/>
        <w:rPr>
          <w:rFonts w:asciiTheme="majorBidi" w:eastAsia="Calibri" w:hAnsiTheme="majorBidi" w:cstheme="majorBidi"/>
          <w:b/>
          <w:bCs/>
          <w:color w:val="000000" w:themeColor="text1"/>
          <w:lang w:bidi="ar-JO"/>
        </w:rPr>
      </w:pPr>
    </w:p>
    <w:p w14:paraId="27C214BE" w14:textId="77777777" w:rsidR="008B718E" w:rsidRPr="00F317D6" w:rsidRDefault="00D858C4" w:rsidP="00986ADE">
      <w:pPr>
        <w:pStyle w:val="ListParagraph"/>
        <w:numPr>
          <w:ilvl w:val="2"/>
          <w:numId w:val="23"/>
        </w:numPr>
        <w:tabs>
          <w:tab w:val="left" w:pos="720"/>
          <w:tab w:val="left" w:pos="1032"/>
        </w:tabs>
        <w:kinsoku w:val="0"/>
        <w:overflowPunct w:val="0"/>
        <w:spacing w:line="480" w:lineRule="auto"/>
        <w:ind w:right="90"/>
        <w:jc w:val="both"/>
        <w:rPr>
          <w:rFonts w:asciiTheme="majorBidi" w:hAnsiTheme="majorBidi" w:cstheme="majorBidi"/>
          <w:b/>
          <w:bCs/>
          <w:color w:val="000000" w:themeColor="text1"/>
        </w:rPr>
      </w:pPr>
      <w:r>
        <w:rPr>
          <w:b/>
          <w:highlight w:val="yellow"/>
        </w:rPr>
        <w:t>3.3.5 Error analysis</w:t>
      </w:r>
    </w:p>
    <w:p w14:paraId="5BA284BB" w14:textId="77777777" w:rsidR="007B2928" w:rsidRPr="00F317D6" w:rsidRDefault="00575AEC" w:rsidP="00986ADE">
      <w:pPr>
        <w:tabs>
          <w:tab w:val="left" w:pos="720"/>
          <w:tab w:val="left" w:pos="1032"/>
        </w:tabs>
        <w:kinsoku w:val="0"/>
        <w:overflowPunct w:val="0"/>
        <w:spacing w:line="480" w:lineRule="auto"/>
        <w:ind w:right="90"/>
        <w:jc w:val="both"/>
        <w:rPr>
          <w:rFonts w:asciiTheme="majorBidi" w:hAnsiTheme="majorBidi" w:cstheme="majorBidi"/>
          <w:color w:val="000000" w:themeColor="text1"/>
        </w:rPr>
      </w:pPr>
      <w:r>
        <w:rPr>
          <w:highlight w:val="yellow"/>
        </w:rPr>
        <w:t xml:space="preserve">The observed discrepancies can be grouped into three error types: superfluous explanatory remarks that cited non-decisive features, omission of one non-decisive rationale element, and one misapplied eligibility criterion. The first two affected narrative exactness but not </w:t>
      </w:r>
      <w:r>
        <w:rPr>
          <w:highlight w:val="yellow"/>
        </w:rPr>
        <w:lastRenderedPageBreak/>
        <w:t>the binary eligibility call. The third produced the only true discordant decision. These findings are useful for prototype refinement because they identify where clearer trigger mapping, input validation, and human review may improve report quality. They do not provide evidence about safety in routine clinical use.</w:t>
      </w:r>
    </w:p>
    <w:p w14:paraId="04CAE443" w14:textId="77777777" w:rsidR="00154198" w:rsidRPr="00F317D6" w:rsidRDefault="00154198" w:rsidP="00986ADE">
      <w:pPr>
        <w:tabs>
          <w:tab w:val="left" w:pos="720"/>
          <w:tab w:val="left" w:pos="1032"/>
        </w:tabs>
        <w:kinsoku w:val="0"/>
        <w:overflowPunct w:val="0"/>
        <w:spacing w:line="480" w:lineRule="auto"/>
        <w:ind w:right="90"/>
        <w:jc w:val="both"/>
        <w:rPr>
          <w:rFonts w:asciiTheme="majorBidi" w:eastAsia="Calibri" w:hAnsiTheme="majorBidi" w:cstheme="majorBidi"/>
          <w:b/>
          <w:bCs/>
          <w:color w:val="000000" w:themeColor="text1"/>
          <w:lang w:bidi="ar-JO"/>
        </w:rPr>
      </w:pPr>
    </w:p>
    <w:p w14:paraId="76A38826" w14:textId="77777777" w:rsidR="00D350F5" w:rsidRPr="00F317D6" w:rsidRDefault="00D350F5" w:rsidP="00986ADE">
      <w:pPr>
        <w:pStyle w:val="ListParagraph"/>
        <w:numPr>
          <w:ilvl w:val="1"/>
          <w:numId w:val="23"/>
        </w:numPr>
        <w:tabs>
          <w:tab w:val="left" w:pos="0"/>
          <w:tab w:val="left" w:pos="90"/>
          <w:tab w:val="left" w:pos="270"/>
          <w:tab w:val="left" w:pos="450"/>
          <w:tab w:val="left" w:pos="720"/>
        </w:tabs>
        <w:spacing w:line="480" w:lineRule="auto"/>
        <w:ind w:right="90"/>
        <w:jc w:val="both"/>
        <w:rPr>
          <w:rFonts w:asciiTheme="majorBidi" w:hAnsiTheme="majorBidi" w:cstheme="majorBidi"/>
          <w:color w:val="000000" w:themeColor="text1"/>
        </w:rPr>
      </w:pPr>
      <w:r>
        <w:rPr>
          <w:b/>
          <w:highlight w:val="yellow"/>
        </w:rPr>
        <w:t>3.4 Performance summary and interpretation</w:t>
      </w:r>
    </w:p>
    <w:p w14:paraId="7AAB0147" w14:textId="77777777" w:rsidR="00D350F5" w:rsidRPr="00F317D6" w:rsidRDefault="00D350F5" w:rsidP="00986ADE">
      <w:pPr>
        <w:tabs>
          <w:tab w:val="left" w:pos="0"/>
          <w:tab w:val="left" w:pos="90"/>
          <w:tab w:val="left" w:pos="270"/>
          <w:tab w:val="left" w:pos="450"/>
          <w:tab w:val="left" w:pos="720"/>
        </w:tabs>
        <w:spacing w:line="480" w:lineRule="auto"/>
        <w:ind w:right="90"/>
        <w:jc w:val="both"/>
        <w:rPr>
          <w:rFonts w:asciiTheme="majorBidi" w:hAnsiTheme="majorBidi" w:cstheme="majorBidi"/>
          <w:color w:val="000000" w:themeColor="text1"/>
        </w:rPr>
      </w:pPr>
      <w:r>
        <w:rPr>
          <w:highlight w:val="yellow"/>
        </w:rPr>
        <w:t>Across the 50 synthetic cases, the prototype showed high decision-level concordance with the traditional guideline-based reference assessment, while exact narrative agreement was slightly lower. This distinction is important: the system more reliably reproduced the final eligible versus ineligible classification than the full wording of the accompanying explanation.</w:t>
      </w:r>
    </w:p>
    <w:p w14:paraId="0D5CFB27" w14:textId="77777777" w:rsidR="001733D0" w:rsidRPr="00F317D6" w:rsidRDefault="00D350F5" w:rsidP="00986ADE">
      <w:pPr>
        <w:tabs>
          <w:tab w:val="left" w:pos="0"/>
          <w:tab w:val="left" w:pos="90"/>
          <w:tab w:val="left" w:pos="270"/>
          <w:tab w:val="left" w:pos="450"/>
          <w:tab w:val="left" w:pos="720"/>
        </w:tabs>
        <w:spacing w:line="480" w:lineRule="auto"/>
        <w:ind w:right="90"/>
        <w:jc w:val="both"/>
        <w:rPr>
          <w:rFonts w:asciiTheme="majorBidi" w:hAnsiTheme="majorBidi" w:cstheme="majorBidi"/>
          <w:color w:val="000000" w:themeColor="text1"/>
        </w:rPr>
      </w:pPr>
      <w:r>
        <w:rPr>
          <w:highlight w:val="yellow"/>
        </w:rPr>
        <w:t>Taken together, the results support the feasibility of using the prototype to reproduce guideline-based eligibility decisions in controlled synthetic scenarios under human-supervised development conditions. They should not be interpreted as demonstrating expert-level clinical reasoning, patient benefit, or readiness for unsupervised deployment.</w:t>
      </w:r>
    </w:p>
    <w:p w14:paraId="431BD279" w14:textId="77777777" w:rsidR="001536DE" w:rsidRPr="00F317D6" w:rsidRDefault="001536DE" w:rsidP="00986ADE">
      <w:pPr>
        <w:tabs>
          <w:tab w:val="left" w:pos="0"/>
          <w:tab w:val="left" w:pos="90"/>
          <w:tab w:val="left" w:pos="270"/>
          <w:tab w:val="left" w:pos="450"/>
          <w:tab w:val="left" w:pos="720"/>
        </w:tabs>
        <w:spacing w:line="480" w:lineRule="auto"/>
        <w:ind w:right="90"/>
        <w:jc w:val="both"/>
        <w:rPr>
          <w:rFonts w:asciiTheme="majorBidi" w:hAnsiTheme="majorBidi" w:cstheme="majorBidi"/>
          <w:color w:val="000000" w:themeColor="text1"/>
        </w:rPr>
      </w:pPr>
    </w:p>
    <w:p w14:paraId="1D66347D" w14:textId="77777777" w:rsidR="00430497" w:rsidRPr="00F317D6" w:rsidRDefault="00430497" w:rsidP="00986ADE">
      <w:pPr>
        <w:pStyle w:val="ListParagraph"/>
        <w:numPr>
          <w:ilvl w:val="1"/>
          <w:numId w:val="23"/>
        </w:numPr>
        <w:tabs>
          <w:tab w:val="left" w:pos="720"/>
        </w:tabs>
        <w:spacing w:line="480" w:lineRule="auto"/>
        <w:ind w:right="90"/>
        <w:jc w:val="both"/>
        <w:rPr>
          <w:rFonts w:asciiTheme="majorBidi" w:hAnsiTheme="majorBidi" w:cstheme="majorBidi"/>
          <w:b/>
          <w:bCs/>
          <w:color w:val="000000" w:themeColor="text1"/>
        </w:rPr>
      </w:pPr>
      <w:r>
        <w:rPr>
          <w:b/>
          <w:highlight w:val="yellow"/>
        </w:rPr>
        <w:t>3.5 Application features and intended use</w:t>
      </w:r>
    </w:p>
    <w:p w14:paraId="74F872A7" w14:textId="5C50CEEA" w:rsidR="00DE4306" w:rsidRPr="00F317D6" w:rsidRDefault="0033622A" w:rsidP="0033622A">
      <w:r w:rsidRPr="0033622A">
        <w:rPr>
          <w:color w:val="00B050"/>
          <w:highlight w:val="yellow"/>
        </w:rPr>
        <w:t xml:space="preserve">The web-based decision-aid system is intended to support the pre-test workflow for high-risk breast cancer under human oversight. After account creation, users receive introductory educational material and then enter personal information, clinical history, and a three-generation pedigree that can be drawn directly within the application or uploaded. The system organizes these inputs for guideline-based eligibility assessment, generates explanatory summaries, and provides follow-on educational modules about inheritance, multigene testing, possible result categories, and the benefits and limitations of testing. The end-to-end user-facing pipeline coordinates this structured pathway from initial </w:t>
      </w:r>
      <w:proofErr w:type="spellStart"/>
      <w:r w:rsidRPr="0033622A">
        <w:rPr>
          <w:color w:val="00B050"/>
          <w:highlight w:val="yellow"/>
        </w:rPr>
        <w:t>enrollment</w:t>
      </w:r>
      <w:proofErr w:type="spellEnd"/>
      <w:r w:rsidRPr="0033622A">
        <w:rPr>
          <w:color w:val="00B050"/>
          <w:highlight w:val="yellow"/>
        </w:rPr>
        <w:t xml:space="preserve"> through automated risk assessment and downstream educational reinforcement loops (</w:t>
      </w:r>
      <w:r w:rsidRPr="0033622A">
        <w:rPr>
          <w:b/>
          <w:bCs/>
          <w:color w:val="00B050"/>
          <w:highlight w:val="yellow"/>
        </w:rPr>
        <w:t>Fig4</w:t>
      </w:r>
      <w:r w:rsidRPr="0033622A">
        <w:rPr>
          <w:color w:val="00B050"/>
          <w:highlight w:val="yellow"/>
        </w:rPr>
        <w:t xml:space="preserve">). </w:t>
      </w:r>
      <w:r w:rsidRPr="0033622A">
        <w:rPr>
          <w:highlight w:val="yellow"/>
        </w:rPr>
        <w:t>When family-history information is incomplete, the prototype is intended to document the available data, flag the case as insufficient information, and prompt clinician review rather than infer missing relatives or unverified cancer histories.</w:t>
      </w:r>
      <w:r w:rsidR="00DE4306">
        <w:rPr>
          <w:highlight w:val="yellow"/>
        </w:rPr>
        <w:t xml:space="preserve"> A Chatbot is available throughout the workflow to answer common questions and reinforce information already grounded in the knowledge base. In its current form, the prototype is best understood as a counselling support and documentation tool rather than a replacement for clinician judgement.</w:t>
      </w:r>
    </w:p>
    <w:p w14:paraId="7A53694D" w14:textId="77777777" w:rsidR="00AD5695" w:rsidRDefault="00000000">
      <w:r>
        <w:rPr>
          <w:highlight w:val="yellow"/>
        </w:rPr>
        <w:lastRenderedPageBreak/>
        <w:t>A structured comparison with representative risk models, eligibility checkers, telegenetics workflows, and pedigree software is provided in Supporting Data 10. The intended contribution of GeneticBot is not a novel guideline rule set, but the integration of pedigree capture, guideline-grounded rationale generation, educational content, and documentation support within a single prototype workflow.</w:t>
      </w:r>
    </w:p>
    <w:p w14:paraId="6CFB99E5" w14:textId="77777777" w:rsidR="00304E60" w:rsidRPr="00F317D6" w:rsidRDefault="00304E60" w:rsidP="00986ADE">
      <w:pPr>
        <w:tabs>
          <w:tab w:val="left" w:pos="720"/>
        </w:tabs>
        <w:spacing w:line="480" w:lineRule="auto"/>
        <w:ind w:right="90"/>
        <w:jc w:val="both"/>
        <w:rPr>
          <w:rFonts w:asciiTheme="majorBidi" w:hAnsiTheme="majorBidi" w:cstheme="majorBidi"/>
          <w:color w:val="000000" w:themeColor="text1"/>
        </w:rPr>
      </w:pPr>
    </w:p>
    <w:p w14:paraId="0B4BC7D4" w14:textId="77777777" w:rsidR="00BE2A91" w:rsidRPr="00F317D6" w:rsidRDefault="00BE2A91" w:rsidP="00986ADE">
      <w:pPr>
        <w:tabs>
          <w:tab w:val="left" w:pos="720"/>
        </w:tabs>
        <w:spacing w:line="480" w:lineRule="auto"/>
        <w:ind w:right="90"/>
        <w:jc w:val="both"/>
        <w:rPr>
          <w:rFonts w:asciiTheme="majorBidi" w:hAnsiTheme="majorBidi" w:cstheme="majorBidi"/>
          <w:color w:val="000000" w:themeColor="text1"/>
        </w:rPr>
      </w:pPr>
    </w:p>
    <w:p w14:paraId="753DB733" w14:textId="77777777" w:rsidR="00BE2A91" w:rsidRPr="00F317D6" w:rsidRDefault="00BE2A91" w:rsidP="00986ADE">
      <w:pPr>
        <w:tabs>
          <w:tab w:val="left" w:pos="720"/>
        </w:tabs>
        <w:spacing w:line="480" w:lineRule="auto"/>
        <w:ind w:right="90"/>
        <w:jc w:val="both"/>
        <w:rPr>
          <w:rFonts w:asciiTheme="majorBidi" w:hAnsiTheme="majorBidi" w:cstheme="majorBidi"/>
          <w:color w:val="000000" w:themeColor="text1"/>
        </w:rPr>
      </w:pPr>
    </w:p>
    <w:p w14:paraId="5BAA1FA7" w14:textId="77777777" w:rsidR="00BE2A91" w:rsidRPr="00F317D6" w:rsidRDefault="00BE2A91" w:rsidP="00986ADE">
      <w:pPr>
        <w:tabs>
          <w:tab w:val="left" w:pos="720"/>
        </w:tabs>
        <w:spacing w:line="480" w:lineRule="auto"/>
        <w:ind w:right="90"/>
        <w:jc w:val="both"/>
        <w:rPr>
          <w:rFonts w:asciiTheme="majorBidi" w:hAnsiTheme="majorBidi" w:cstheme="majorBidi"/>
          <w:color w:val="000000" w:themeColor="text1"/>
        </w:rPr>
      </w:pPr>
    </w:p>
    <w:p w14:paraId="288D3AE3" w14:textId="77777777" w:rsidR="00BE2A91" w:rsidRPr="00F317D6" w:rsidRDefault="00BE2A91" w:rsidP="00986ADE">
      <w:pPr>
        <w:tabs>
          <w:tab w:val="left" w:pos="720"/>
        </w:tabs>
        <w:spacing w:line="480" w:lineRule="auto"/>
        <w:ind w:right="90"/>
        <w:jc w:val="both"/>
        <w:rPr>
          <w:rFonts w:asciiTheme="majorBidi" w:hAnsiTheme="majorBidi" w:cstheme="majorBidi"/>
          <w:color w:val="000000" w:themeColor="text1"/>
        </w:rPr>
      </w:pPr>
    </w:p>
    <w:p w14:paraId="4D18DB8C" w14:textId="77777777" w:rsidR="00BE2A91" w:rsidRPr="00F317D6" w:rsidRDefault="00BE2A91" w:rsidP="00986ADE">
      <w:pPr>
        <w:tabs>
          <w:tab w:val="left" w:pos="720"/>
        </w:tabs>
        <w:spacing w:line="480" w:lineRule="auto"/>
        <w:ind w:right="90"/>
        <w:jc w:val="both"/>
        <w:rPr>
          <w:rFonts w:asciiTheme="majorBidi" w:hAnsiTheme="majorBidi" w:cstheme="majorBidi"/>
          <w:color w:val="000000" w:themeColor="text1"/>
        </w:rPr>
      </w:pPr>
    </w:p>
    <w:p w14:paraId="4DAB75D5" w14:textId="77777777" w:rsidR="00BE2A91" w:rsidRPr="00F317D6" w:rsidRDefault="00BE2A91" w:rsidP="00986ADE">
      <w:pPr>
        <w:tabs>
          <w:tab w:val="left" w:pos="720"/>
        </w:tabs>
        <w:spacing w:line="480" w:lineRule="auto"/>
        <w:ind w:right="90"/>
        <w:jc w:val="both"/>
        <w:rPr>
          <w:rFonts w:asciiTheme="majorBidi" w:hAnsiTheme="majorBidi" w:cstheme="majorBidi"/>
          <w:color w:val="000000" w:themeColor="text1"/>
        </w:rPr>
      </w:pPr>
    </w:p>
    <w:p w14:paraId="45D43C67" w14:textId="77777777" w:rsidR="00BE2A91" w:rsidRPr="00F317D6" w:rsidRDefault="00BE2A91" w:rsidP="00986ADE">
      <w:pPr>
        <w:tabs>
          <w:tab w:val="left" w:pos="720"/>
        </w:tabs>
        <w:spacing w:line="480" w:lineRule="auto"/>
        <w:ind w:right="90"/>
        <w:jc w:val="both"/>
        <w:rPr>
          <w:rFonts w:asciiTheme="majorBidi" w:hAnsiTheme="majorBidi" w:cstheme="majorBidi"/>
          <w:color w:val="000000" w:themeColor="text1"/>
        </w:rPr>
      </w:pPr>
    </w:p>
    <w:p w14:paraId="7A1E14F4" w14:textId="77777777" w:rsidR="00BE2A91" w:rsidRPr="00F317D6" w:rsidRDefault="00BE2A91" w:rsidP="00986ADE">
      <w:pPr>
        <w:tabs>
          <w:tab w:val="left" w:pos="720"/>
        </w:tabs>
        <w:spacing w:line="480" w:lineRule="auto"/>
        <w:ind w:right="90"/>
        <w:jc w:val="both"/>
        <w:rPr>
          <w:rFonts w:asciiTheme="majorBidi" w:hAnsiTheme="majorBidi" w:cstheme="majorBidi"/>
          <w:color w:val="000000" w:themeColor="text1"/>
        </w:rPr>
      </w:pPr>
    </w:p>
    <w:p w14:paraId="6F16D72A" w14:textId="77777777" w:rsidR="00BE2A91" w:rsidRPr="00F317D6" w:rsidRDefault="00BE2A91" w:rsidP="00986ADE">
      <w:pPr>
        <w:tabs>
          <w:tab w:val="left" w:pos="720"/>
        </w:tabs>
        <w:spacing w:line="480" w:lineRule="auto"/>
        <w:ind w:right="90"/>
        <w:jc w:val="both"/>
        <w:rPr>
          <w:rFonts w:asciiTheme="majorBidi" w:hAnsiTheme="majorBidi" w:cstheme="majorBidi"/>
          <w:color w:val="000000" w:themeColor="text1"/>
        </w:rPr>
      </w:pPr>
    </w:p>
    <w:p w14:paraId="5A495048" w14:textId="77777777" w:rsidR="00101652" w:rsidRDefault="00101652" w:rsidP="00986ADE">
      <w:pPr>
        <w:tabs>
          <w:tab w:val="left" w:pos="720"/>
        </w:tabs>
        <w:spacing w:line="480" w:lineRule="auto"/>
        <w:ind w:right="90"/>
        <w:jc w:val="both"/>
        <w:rPr>
          <w:rFonts w:asciiTheme="majorBidi" w:hAnsiTheme="majorBidi" w:cstheme="majorBidi"/>
          <w:color w:val="000000" w:themeColor="text1"/>
        </w:rPr>
      </w:pPr>
    </w:p>
    <w:p w14:paraId="4999B4E5" w14:textId="77777777" w:rsidR="0036294C" w:rsidRPr="00F317D6" w:rsidRDefault="0036294C" w:rsidP="00986ADE">
      <w:pPr>
        <w:tabs>
          <w:tab w:val="left" w:pos="720"/>
        </w:tabs>
        <w:spacing w:line="480" w:lineRule="auto"/>
        <w:ind w:right="90"/>
        <w:jc w:val="both"/>
        <w:rPr>
          <w:rFonts w:asciiTheme="majorBidi" w:hAnsiTheme="majorBidi" w:cstheme="majorBidi"/>
          <w:color w:val="000000" w:themeColor="text1"/>
        </w:rPr>
      </w:pPr>
    </w:p>
    <w:p w14:paraId="28BD8DC2" w14:textId="77777777" w:rsidR="0036294C" w:rsidRPr="00101652" w:rsidRDefault="0036294C" w:rsidP="00101652">
      <w:pPr>
        <w:tabs>
          <w:tab w:val="left" w:pos="720"/>
        </w:tabs>
        <w:spacing w:line="360" w:lineRule="auto"/>
        <w:ind w:right="90"/>
        <w:rPr>
          <w:rFonts w:asciiTheme="majorBidi" w:hAnsiTheme="majorBidi" w:cstheme="majorBidi"/>
          <w:color w:val="000000" w:themeColor="text1"/>
          <w:sz w:val="20"/>
          <w:szCs w:val="20"/>
        </w:rPr>
      </w:pPr>
    </w:p>
    <w:p w14:paraId="0AF419C8" w14:textId="77777777" w:rsidR="0036294C" w:rsidRPr="00101652" w:rsidRDefault="0036294C" w:rsidP="00101652">
      <w:pPr>
        <w:pStyle w:val="ListParagraph"/>
        <w:tabs>
          <w:tab w:val="left" w:pos="180"/>
          <w:tab w:val="left" w:pos="720"/>
        </w:tabs>
        <w:spacing w:line="360" w:lineRule="auto"/>
        <w:ind w:left="0" w:right="90"/>
        <w:rPr>
          <w:rFonts w:asciiTheme="majorBidi" w:hAnsiTheme="majorBidi" w:cstheme="majorBidi"/>
          <w:color w:val="000000" w:themeColor="text1"/>
          <w:sz w:val="20"/>
          <w:szCs w:val="20"/>
        </w:rPr>
      </w:pPr>
    </w:p>
    <w:p w14:paraId="518DBA03" w14:textId="77777777" w:rsidR="0036294C" w:rsidRPr="00101652" w:rsidRDefault="0036294C" w:rsidP="00101652">
      <w:pPr>
        <w:pStyle w:val="ListParagraph"/>
        <w:tabs>
          <w:tab w:val="left" w:pos="180"/>
          <w:tab w:val="left" w:pos="720"/>
        </w:tabs>
        <w:spacing w:line="360" w:lineRule="auto"/>
        <w:ind w:left="0" w:right="90"/>
        <w:rPr>
          <w:rFonts w:asciiTheme="majorBidi" w:hAnsiTheme="majorBidi" w:cstheme="majorBidi"/>
          <w:color w:val="000000" w:themeColor="text1"/>
          <w:sz w:val="20"/>
          <w:szCs w:val="20"/>
        </w:rPr>
      </w:pPr>
    </w:p>
    <w:p w14:paraId="4525F34F" w14:textId="77777777" w:rsidR="0036294C" w:rsidRPr="00101652" w:rsidRDefault="0036294C" w:rsidP="00101652">
      <w:pPr>
        <w:pStyle w:val="ListParagraph"/>
        <w:tabs>
          <w:tab w:val="left" w:pos="180"/>
          <w:tab w:val="left" w:pos="720"/>
        </w:tabs>
        <w:spacing w:line="360" w:lineRule="auto"/>
        <w:ind w:left="0" w:right="90"/>
        <w:rPr>
          <w:rFonts w:asciiTheme="majorBidi" w:hAnsiTheme="majorBidi" w:cstheme="majorBidi"/>
          <w:color w:val="000000" w:themeColor="text1"/>
          <w:sz w:val="20"/>
          <w:szCs w:val="20"/>
        </w:rPr>
      </w:pPr>
    </w:p>
    <w:p w14:paraId="5BF3FEF4" w14:textId="77777777" w:rsidR="0036294C" w:rsidRPr="00101652" w:rsidRDefault="0036294C" w:rsidP="00101652">
      <w:pPr>
        <w:pStyle w:val="ListParagraph"/>
        <w:tabs>
          <w:tab w:val="left" w:pos="180"/>
          <w:tab w:val="left" w:pos="720"/>
        </w:tabs>
        <w:spacing w:line="360" w:lineRule="auto"/>
        <w:ind w:left="0" w:right="90"/>
        <w:rPr>
          <w:rFonts w:asciiTheme="majorBidi" w:hAnsiTheme="majorBidi" w:cstheme="majorBidi"/>
          <w:color w:val="000000" w:themeColor="text1"/>
          <w:sz w:val="20"/>
          <w:szCs w:val="20"/>
        </w:rPr>
      </w:pPr>
    </w:p>
    <w:p w14:paraId="3A88CE01" w14:textId="77777777" w:rsidR="0036294C" w:rsidRPr="00101652" w:rsidRDefault="0036294C" w:rsidP="00101652">
      <w:pPr>
        <w:pStyle w:val="ListParagraph"/>
        <w:tabs>
          <w:tab w:val="left" w:pos="180"/>
          <w:tab w:val="left" w:pos="720"/>
        </w:tabs>
        <w:spacing w:line="360" w:lineRule="auto"/>
        <w:ind w:left="0" w:right="90"/>
        <w:rPr>
          <w:rFonts w:asciiTheme="majorBidi" w:hAnsiTheme="majorBidi" w:cstheme="majorBidi"/>
          <w:color w:val="000000" w:themeColor="text1"/>
          <w:sz w:val="20"/>
          <w:szCs w:val="20"/>
        </w:rPr>
      </w:pPr>
    </w:p>
    <w:p w14:paraId="2D53BD67" w14:textId="77777777" w:rsidR="0036294C" w:rsidRPr="00101652" w:rsidRDefault="0036294C" w:rsidP="00101652">
      <w:pPr>
        <w:pStyle w:val="ListParagraph"/>
        <w:tabs>
          <w:tab w:val="left" w:pos="180"/>
          <w:tab w:val="left" w:pos="720"/>
        </w:tabs>
        <w:spacing w:line="360" w:lineRule="auto"/>
        <w:ind w:left="0" w:right="90"/>
        <w:rPr>
          <w:rFonts w:asciiTheme="majorBidi" w:hAnsiTheme="majorBidi" w:cstheme="majorBidi"/>
          <w:color w:val="000000" w:themeColor="text1"/>
          <w:sz w:val="20"/>
          <w:szCs w:val="20"/>
        </w:rPr>
      </w:pPr>
    </w:p>
    <w:p w14:paraId="0095E560" w14:textId="77777777" w:rsidR="0036294C" w:rsidRPr="00101652" w:rsidRDefault="0036294C" w:rsidP="00101652">
      <w:pPr>
        <w:pStyle w:val="ListParagraph"/>
        <w:tabs>
          <w:tab w:val="left" w:pos="180"/>
          <w:tab w:val="left" w:pos="720"/>
        </w:tabs>
        <w:spacing w:line="360" w:lineRule="auto"/>
        <w:ind w:left="0" w:right="90"/>
        <w:rPr>
          <w:rFonts w:asciiTheme="majorBidi" w:hAnsiTheme="majorBidi" w:cstheme="majorBidi"/>
          <w:color w:val="000000" w:themeColor="text1"/>
          <w:sz w:val="20"/>
          <w:szCs w:val="20"/>
        </w:rPr>
      </w:pPr>
    </w:p>
    <w:p w14:paraId="118D35E5" w14:textId="77777777" w:rsidR="0036294C" w:rsidRPr="00101652" w:rsidRDefault="0036294C" w:rsidP="00101652">
      <w:pPr>
        <w:pStyle w:val="ListParagraph"/>
        <w:tabs>
          <w:tab w:val="left" w:pos="180"/>
          <w:tab w:val="left" w:pos="720"/>
        </w:tabs>
        <w:spacing w:line="360" w:lineRule="auto"/>
        <w:ind w:left="0" w:right="90"/>
        <w:rPr>
          <w:rFonts w:asciiTheme="majorBidi" w:hAnsiTheme="majorBidi" w:cstheme="majorBidi"/>
          <w:color w:val="000000" w:themeColor="text1"/>
          <w:sz w:val="20"/>
          <w:szCs w:val="20"/>
        </w:rPr>
      </w:pPr>
    </w:p>
    <w:p w14:paraId="71595780" w14:textId="77777777" w:rsidR="0036294C" w:rsidRPr="00101652" w:rsidRDefault="0036294C" w:rsidP="00101652">
      <w:pPr>
        <w:pStyle w:val="ListParagraph"/>
        <w:tabs>
          <w:tab w:val="left" w:pos="180"/>
          <w:tab w:val="left" w:pos="720"/>
        </w:tabs>
        <w:spacing w:line="360" w:lineRule="auto"/>
        <w:ind w:left="0" w:right="90"/>
        <w:rPr>
          <w:rFonts w:asciiTheme="majorBidi" w:hAnsiTheme="majorBidi" w:cstheme="majorBidi"/>
          <w:color w:val="000000" w:themeColor="text1"/>
          <w:sz w:val="20"/>
          <w:szCs w:val="20"/>
        </w:rPr>
      </w:pPr>
    </w:p>
    <w:p w14:paraId="0B7EAF85" w14:textId="77777777" w:rsidR="0036294C" w:rsidRPr="00101652" w:rsidRDefault="0036294C" w:rsidP="00101652">
      <w:pPr>
        <w:pStyle w:val="ListParagraph"/>
        <w:tabs>
          <w:tab w:val="left" w:pos="180"/>
          <w:tab w:val="left" w:pos="720"/>
        </w:tabs>
        <w:spacing w:line="360" w:lineRule="auto"/>
        <w:ind w:left="0" w:right="90"/>
        <w:rPr>
          <w:rFonts w:asciiTheme="majorBidi" w:hAnsiTheme="majorBidi" w:cstheme="majorBidi"/>
          <w:color w:val="000000" w:themeColor="text1"/>
          <w:sz w:val="20"/>
          <w:szCs w:val="20"/>
        </w:rPr>
      </w:pPr>
    </w:p>
    <w:p w14:paraId="16202D4D" w14:textId="77777777" w:rsidR="0036294C" w:rsidRPr="00101652" w:rsidRDefault="0036294C" w:rsidP="00101652">
      <w:pPr>
        <w:pStyle w:val="ListParagraph"/>
        <w:tabs>
          <w:tab w:val="left" w:pos="180"/>
          <w:tab w:val="left" w:pos="720"/>
        </w:tabs>
        <w:spacing w:line="360" w:lineRule="auto"/>
        <w:ind w:left="0" w:right="90"/>
        <w:rPr>
          <w:rFonts w:asciiTheme="majorBidi" w:hAnsiTheme="majorBidi" w:cstheme="majorBidi"/>
          <w:color w:val="000000" w:themeColor="text1"/>
          <w:sz w:val="20"/>
          <w:szCs w:val="20"/>
        </w:rPr>
      </w:pPr>
    </w:p>
    <w:p w14:paraId="6B76AE59" w14:textId="77777777" w:rsidR="0036294C" w:rsidRPr="00101652" w:rsidRDefault="0036294C" w:rsidP="00101652">
      <w:pPr>
        <w:pStyle w:val="ListParagraph"/>
        <w:tabs>
          <w:tab w:val="left" w:pos="180"/>
          <w:tab w:val="left" w:pos="720"/>
        </w:tabs>
        <w:spacing w:line="360" w:lineRule="auto"/>
        <w:ind w:left="0" w:right="90"/>
        <w:rPr>
          <w:rFonts w:asciiTheme="majorBidi" w:hAnsiTheme="majorBidi" w:cstheme="majorBidi"/>
          <w:color w:val="000000" w:themeColor="text1"/>
          <w:sz w:val="20"/>
          <w:szCs w:val="20"/>
        </w:rPr>
      </w:pPr>
    </w:p>
    <w:p w14:paraId="430B8232" w14:textId="77777777" w:rsidR="0036294C" w:rsidRPr="00101652" w:rsidRDefault="0036294C" w:rsidP="00101652">
      <w:pPr>
        <w:pStyle w:val="ListParagraph"/>
        <w:tabs>
          <w:tab w:val="left" w:pos="180"/>
          <w:tab w:val="left" w:pos="720"/>
        </w:tabs>
        <w:spacing w:line="360" w:lineRule="auto"/>
        <w:ind w:left="0" w:right="90"/>
        <w:rPr>
          <w:rFonts w:asciiTheme="majorBidi" w:hAnsiTheme="majorBidi" w:cstheme="majorBidi"/>
          <w:color w:val="000000" w:themeColor="text1"/>
          <w:sz w:val="20"/>
          <w:szCs w:val="20"/>
        </w:rPr>
      </w:pPr>
    </w:p>
    <w:p w14:paraId="2B8E875D" w14:textId="77777777" w:rsidR="0036294C" w:rsidRPr="00101652" w:rsidRDefault="0036294C" w:rsidP="00101652">
      <w:pPr>
        <w:pStyle w:val="ListParagraph"/>
        <w:tabs>
          <w:tab w:val="left" w:pos="180"/>
          <w:tab w:val="left" w:pos="720"/>
        </w:tabs>
        <w:spacing w:line="360" w:lineRule="auto"/>
        <w:ind w:left="0" w:right="90"/>
        <w:rPr>
          <w:rFonts w:asciiTheme="majorBidi" w:hAnsiTheme="majorBidi" w:cstheme="majorBidi"/>
          <w:color w:val="000000" w:themeColor="text1"/>
          <w:sz w:val="20"/>
          <w:szCs w:val="20"/>
        </w:rPr>
      </w:pPr>
    </w:p>
    <w:p w14:paraId="15EBD467" w14:textId="77777777" w:rsidR="0036294C" w:rsidRPr="00101652" w:rsidRDefault="0036294C" w:rsidP="00101652">
      <w:pPr>
        <w:pStyle w:val="ListParagraph"/>
        <w:tabs>
          <w:tab w:val="left" w:pos="180"/>
          <w:tab w:val="left" w:pos="720"/>
        </w:tabs>
        <w:spacing w:line="360" w:lineRule="auto"/>
        <w:ind w:left="0" w:right="90"/>
        <w:rPr>
          <w:rFonts w:asciiTheme="majorBidi" w:hAnsiTheme="majorBidi" w:cstheme="majorBidi"/>
          <w:color w:val="000000" w:themeColor="text1"/>
          <w:sz w:val="20"/>
          <w:szCs w:val="20"/>
        </w:rPr>
      </w:pPr>
    </w:p>
    <w:p w14:paraId="13403030" w14:textId="77777777" w:rsidR="0036294C" w:rsidRPr="00101652" w:rsidRDefault="0036294C" w:rsidP="00101652">
      <w:pPr>
        <w:pStyle w:val="ListParagraph"/>
        <w:tabs>
          <w:tab w:val="left" w:pos="180"/>
          <w:tab w:val="left" w:pos="720"/>
        </w:tabs>
        <w:spacing w:line="360" w:lineRule="auto"/>
        <w:ind w:left="0" w:right="90"/>
        <w:rPr>
          <w:rFonts w:asciiTheme="majorBidi" w:hAnsiTheme="majorBidi" w:cstheme="majorBidi"/>
          <w:color w:val="000000" w:themeColor="text1"/>
          <w:sz w:val="20"/>
          <w:szCs w:val="20"/>
        </w:rPr>
      </w:pPr>
    </w:p>
    <w:p w14:paraId="208560D4" w14:textId="77777777" w:rsidR="0036294C" w:rsidRPr="00101652" w:rsidRDefault="0036294C" w:rsidP="00101652">
      <w:pPr>
        <w:pStyle w:val="ListParagraph"/>
        <w:tabs>
          <w:tab w:val="left" w:pos="180"/>
          <w:tab w:val="left" w:pos="720"/>
        </w:tabs>
        <w:spacing w:line="360" w:lineRule="auto"/>
        <w:ind w:left="0" w:right="90"/>
        <w:rPr>
          <w:rFonts w:asciiTheme="majorBidi" w:hAnsiTheme="majorBidi" w:cstheme="majorBidi"/>
          <w:color w:val="000000" w:themeColor="text1"/>
          <w:sz w:val="20"/>
          <w:szCs w:val="20"/>
        </w:rPr>
      </w:pPr>
    </w:p>
    <w:p w14:paraId="37E0721E" w14:textId="77777777" w:rsidR="0036294C" w:rsidRPr="00101652" w:rsidRDefault="0036294C" w:rsidP="00101652">
      <w:pPr>
        <w:pStyle w:val="ListParagraph"/>
        <w:tabs>
          <w:tab w:val="left" w:pos="180"/>
          <w:tab w:val="left" w:pos="720"/>
        </w:tabs>
        <w:spacing w:line="360" w:lineRule="auto"/>
        <w:ind w:left="0" w:right="90"/>
        <w:rPr>
          <w:rFonts w:asciiTheme="majorBidi" w:hAnsiTheme="majorBidi" w:cstheme="majorBidi"/>
          <w:color w:val="000000" w:themeColor="text1"/>
          <w:sz w:val="20"/>
          <w:szCs w:val="20"/>
        </w:rPr>
      </w:pPr>
    </w:p>
    <w:p w14:paraId="3886BF37" w14:textId="77777777" w:rsidR="0036294C" w:rsidRPr="00101652" w:rsidRDefault="0036294C" w:rsidP="00101652">
      <w:pPr>
        <w:pStyle w:val="ListParagraph"/>
        <w:tabs>
          <w:tab w:val="left" w:pos="180"/>
          <w:tab w:val="left" w:pos="720"/>
        </w:tabs>
        <w:spacing w:line="360" w:lineRule="auto"/>
        <w:ind w:left="0" w:right="90"/>
        <w:rPr>
          <w:rFonts w:asciiTheme="majorBidi" w:hAnsiTheme="majorBidi" w:cstheme="majorBidi"/>
          <w:color w:val="000000" w:themeColor="text1"/>
          <w:sz w:val="20"/>
          <w:szCs w:val="20"/>
        </w:rPr>
      </w:pPr>
    </w:p>
    <w:p w14:paraId="2462846A" w14:textId="77777777" w:rsidR="0036294C" w:rsidRPr="00101652" w:rsidRDefault="0036294C" w:rsidP="00101652">
      <w:pPr>
        <w:pStyle w:val="ListParagraph"/>
        <w:tabs>
          <w:tab w:val="left" w:pos="180"/>
          <w:tab w:val="left" w:pos="720"/>
        </w:tabs>
        <w:spacing w:line="360" w:lineRule="auto"/>
        <w:ind w:left="0" w:right="90"/>
        <w:rPr>
          <w:rFonts w:asciiTheme="majorBidi" w:hAnsiTheme="majorBidi" w:cstheme="majorBidi"/>
          <w:color w:val="000000" w:themeColor="text1"/>
          <w:sz w:val="20"/>
          <w:szCs w:val="20"/>
        </w:rPr>
      </w:pPr>
    </w:p>
    <w:p w14:paraId="727E8B68" w14:textId="77777777" w:rsidR="0036294C" w:rsidRPr="00101652" w:rsidRDefault="0036294C" w:rsidP="00101652">
      <w:pPr>
        <w:pStyle w:val="ListParagraph"/>
        <w:tabs>
          <w:tab w:val="left" w:pos="180"/>
          <w:tab w:val="left" w:pos="720"/>
        </w:tabs>
        <w:spacing w:line="360" w:lineRule="auto"/>
        <w:ind w:left="0" w:right="90"/>
        <w:rPr>
          <w:rFonts w:asciiTheme="majorBidi" w:hAnsiTheme="majorBidi" w:cstheme="majorBidi"/>
          <w:color w:val="000000" w:themeColor="text1"/>
          <w:sz w:val="20"/>
          <w:szCs w:val="20"/>
        </w:rPr>
      </w:pPr>
    </w:p>
    <w:p w14:paraId="7BB6F7C2" w14:textId="77777777" w:rsidR="0036294C" w:rsidRPr="00101652" w:rsidRDefault="0036294C" w:rsidP="00101652">
      <w:pPr>
        <w:pStyle w:val="ListParagraph"/>
        <w:tabs>
          <w:tab w:val="left" w:pos="180"/>
          <w:tab w:val="left" w:pos="720"/>
        </w:tabs>
        <w:spacing w:line="360" w:lineRule="auto"/>
        <w:ind w:left="0" w:right="90"/>
        <w:rPr>
          <w:rFonts w:asciiTheme="majorBidi" w:hAnsiTheme="majorBidi" w:cstheme="majorBidi"/>
          <w:color w:val="000000" w:themeColor="text1"/>
          <w:sz w:val="20"/>
          <w:szCs w:val="20"/>
        </w:rPr>
      </w:pPr>
    </w:p>
    <w:p w14:paraId="354BCBBB" w14:textId="77777777" w:rsidR="0036294C" w:rsidRPr="00101652" w:rsidRDefault="0036294C" w:rsidP="00101652">
      <w:pPr>
        <w:pStyle w:val="ListParagraph"/>
        <w:tabs>
          <w:tab w:val="left" w:pos="180"/>
          <w:tab w:val="left" w:pos="720"/>
        </w:tabs>
        <w:spacing w:line="360" w:lineRule="auto"/>
        <w:ind w:left="0" w:right="90"/>
        <w:rPr>
          <w:rFonts w:asciiTheme="majorBidi" w:hAnsiTheme="majorBidi" w:cstheme="majorBidi"/>
          <w:color w:val="000000" w:themeColor="text1"/>
          <w:sz w:val="20"/>
          <w:szCs w:val="20"/>
        </w:rPr>
      </w:pPr>
    </w:p>
    <w:p w14:paraId="37D3A152" w14:textId="77777777" w:rsidR="0036294C" w:rsidRPr="00101652" w:rsidRDefault="0036294C" w:rsidP="00101652">
      <w:pPr>
        <w:pStyle w:val="ListParagraph"/>
        <w:tabs>
          <w:tab w:val="left" w:pos="180"/>
          <w:tab w:val="left" w:pos="720"/>
        </w:tabs>
        <w:spacing w:line="360" w:lineRule="auto"/>
        <w:ind w:left="0" w:right="90"/>
        <w:rPr>
          <w:rFonts w:asciiTheme="majorBidi" w:hAnsiTheme="majorBidi" w:cstheme="majorBidi"/>
          <w:color w:val="000000" w:themeColor="text1"/>
          <w:sz w:val="20"/>
          <w:szCs w:val="20"/>
        </w:rPr>
      </w:pPr>
    </w:p>
    <w:p w14:paraId="4CE09F34" w14:textId="77777777" w:rsidR="0036294C" w:rsidRPr="00101652" w:rsidRDefault="0036294C" w:rsidP="00101652">
      <w:pPr>
        <w:tabs>
          <w:tab w:val="left" w:pos="720"/>
          <w:tab w:val="left" w:pos="1032"/>
        </w:tabs>
        <w:kinsoku w:val="0"/>
        <w:overflowPunct w:val="0"/>
        <w:spacing w:line="360" w:lineRule="auto"/>
        <w:ind w:right="90"/>
        <w:rPr>
          <w:rFonts w:asciiTheme="majorBidi" w:hAnsiTheme="majorBidi" w:cstheme="majorBidi"/>
          <w:b/>
          <w:bCs/>
          <w:color w:val="000000" w:themeColor="text1"/>
          <w:sz w:val="20"/>
          <w:szCs w:val="20"/>
        </w:rPr>
      </w:pPr>
    </w:p>
    <w:p w14:paraId="6048749E" w14:textId="77777777" w:rsidR="0036294C" w:rsidRPr="00101652" w:rsidRDefault="0036294C" w:rsidP="00101652">
      <w:pPr>
        <w:tabs>
          <w:tab w:val="left" w:pos="720"/>
          <w:tab w:val="left" w:pos="1032"/>
        </w:tabs>
        <w:kinsoku w:val="0"/>
        <w:overflowPunct w:val="0"/>
        <w:spacing w:line="360" w:lineRule="auto"/>
        <w:ind w:right="90"/>
        <w:rPr>
          <w:rFonts w:asciiTheme="majorBidi" w:hAnsiTheme="majorBidi" w:cstheme="majorBidi"/>
          <w:b/>
          <w:bCs/>
          <w:color w:val="000000" w:themeColor="text1"/>
          <w:sz w:val="20"/>
          <w:szCs w:val="20"/>
        </w:rPr>
      </w:pPr>
    </w:p>
    <w:p w14:paraId="56AEAC5C" w14:textId="77777777" w:rsidR="0036294C" w:rsidRPr="00101652" w:rsidRDefault="0036294C" w:rsidP="00101652">
      <w:pPr>
        <w:tabs>
          <w:tab w:val="left" w:pos="720"/>
          <w:tab w:val="left" w:pos="1032"/>
        </w:tabs>
        <w:kinsoku w:val="0"/>
        <w:overflowPunct w:val="0"/>
        <w:spacing w:line="360" w:lineRule="auto"/>
        <w:ind w:right="90"/>
        <w:rPr>
          <w:rFonts w:asciiTheme="majorBidi" w:hAnsiTheme="majorBidi" w:cstheme="majorBidi"/>
          <w:b/>
          <w:bCs/>
          <w:color w:val="000000" w:themeColor="text1"/>
          <w:sz w:val="20"/>
          <w:szCs w:val="20"/>
        </w:rPr>
      </w:pPr>
    </w:p>
    <w:p w14:paraId="061732E5" w14:textId="77777777" w:rsidR="0036294C" w:rsidRPr="00101652" w:rsidRDefault="0036294C" w:rsidP="00101652">
      <w:pPr>
        <w:tabs>
          <w:tab w:val="left" w:pos="720"/>
          <w:tab w:val="left" w:pos="1032"/>
        </w:tabs>
        <w:kinsoku w:val="0"/>
        <w:overflowPunct w:val="0"/>
        <w:spacing w:line="360" w:lineRule="auto"/>
        <w:ind w:right="90"/>
        <w:rPr>
          <w:rFonts w:asciiTheme="majorBidi" w:hAnsiTheme="majorBidi" w:cstheme="majorBidi"/>
          <w:b/>
          <w:bCs/>
          <w:color w:val="000000" w:themeColor="text1"/>
          <w:sz w:val="20"/>
          <w:szCs w:val="20"/>
        </w:rPr>
      </w:pPr>
    </w:p>
    <w:p w14:paraId="43083D21" w14:textId="77777777" w:rsidR="0036294C" w:rsidRPr="00101652" w:rsidRDefault="0036294C" w:rsidP="00101652">
      <w:pPr>
        <w:tabs>
          <w:tab w:val="left" w:pos="720"/>
          <w:tab w:val="left" w:pos="1032"/>
        </w:tabs>
        <w:kinsoku w:val="0"/>
        <w:overflowPunct w:val="0"/>
        <w:spacing w:line="360" w:lineRule="auto"/>
        <w:ind w:right="90"/>
        <w:rPr>
          <w:rFonts w:asciiTheme="majorBidi" w:hAnsiTheme="majorBidi" w:cstheme="majorBidi"/>
          <w:b/>
          <w:bCs/>
          <w:color w:val="000000" w:themeColor="text1"/>
          <w:sz w:val="20"/>
          <w:szCs w:val="20"/>
        </w:rPr>
      </w:pPr>
    </w:p>
    <w:p w14:paraId="2E1DEED6" w14:textId="77777777" w:rsidR="0036294C" w:rsidRPr="00101652" w:rsidRDefault="0036294C" w:rsidP="00101652">
      <w:pPr>
        <w:tabs>
          <w:tab w:val="left" w:pos="720"/>
          <w:tab w:val="left" w:pos="1032"/>
        </w:tabs>
        <w:kinsoku w:val="0"/>
        <w:overflowPunct w:val="0"/>
        <w:spacing w:line="360" w:lineRule="auto"/>
        <w:ind w:right="90"/>
        <w:rPr>
          <w:rFonts w:asciiTheme="majorBidi" w:hAnsiTheme="majorBidi" w:cstheme="majorBidi"/>
          <w:b/>
          <w:bCs/>
          <w:color w:val="000000" w:themeColor="text1"/>
          <w:sz w:val="20"/>
          <w:szCs w:val="20"/>
        </w:rPr>
      </w:pPr>
    </w:p>
    <w:p w14:paraId="4D604508" w14:textId="77777777" w:rsidR="0036294C" w:rsidRPr="00101652" w:rsidRDefault="0036294C" w:rsidP="00101652">
      <w:pPr>
        <w:tabs>
          <w:tab w:val="left" w:pos="720"/>
          <w:tab w:val="left" w:pos="1032"/>
        </w:tabs>
        <w:kinsoku w:val="0"/>
        <w:overflowPunct w:val="0"/>
        <w:spacing w:line="360" w:lineRule="auto"/>
        <w:ind w:right="90"/>
        <w:rPr>
          <w:rFonts w:asciiTheme="majorBidi" w:hAnsiTheme="majorBidi" w:cstheme="majorBidi"/>
          <w:b/>
          <w:bCs/>
          <w:color w:val="000000" w:themeColor="text1"/>
          <w:sz w:val="20"/>
          <w:szCs w:val="20"/>
        </w:rPr>
      </w:pPr>
    </w:p>
    <w:p w14:paraId="01453414" w14:textId="77777777" w:rsidR="0036294C" w:rsidRPr="00101652" w:rsidRDefault="0036294C" w:rsidP="00101652">
      <w:pPr>
        <w:tabs>
          <w:tab w:val="left" w:pos="720"/>
          <w:tab w:val="left" w:pos="1032"/>
        </w:tabs>
        <w:kinsoku w:val="0"/>
        <w:overflowPunct w:val="0"/>
        <w:spacing w:line="360" w:lineRule="auto"/>
        <w:ind w:right="90"/>
        <w:rPr>
          <w:rFonts w:asciiTheme="majorBidi" w:hAnsiTheme="majorBidi" w:cstheme="majorBidi"/>
          <w:b/>
          <w:bCs/>
          <w:color w:val="000000" w:themeColor="text1"/>
          <w:sz w:val="20"/>
          <w:szCs w:val="20"/>
        </w:rPr>
      </w:pPr>
    </w:p>
    <w:p w14:paraId="56EB9385" w14:textId="77777777" w:rsidR="0036294C" w:rsidRPr="00101652" w:rsidRDefault="0036294C" w:rsidP="00101652">
      <w:pPr>
        <w:tabs>
          <w:tab w:val="left" w:pos="720"/>
          <w:tab w:val="left" w:pos="1032"/>
        </w:tabs>
        <w:kinsoku w:val="0"/>
        <w:overflowPunct w:val="0"/>
        <w:spacing w:line="360" w:lineRule="auto"/>
        <w:ind w:right="90"/>
        <w:rPr>
          <w:rFonts w:asciiTheme="majorBidi" w:hAnsiTheme="majorBidi" w:cstheme="majorBidi"/>
          <w:b/>
          <w:bCs/>
          <w:color w:val="000000" w:themeColor="text1"/>
          <w:sz w:val="20"/>
          <w:szCs w:val="20"/>
        </w:rPr>
      </w:pPr>
    </w:p>
    <w:p w14:paraId="26872E42" w14:textId="77777777" w:rsidR="0036294C" w:rsidRPr="00101652" w:rsidRDefault="0036294C" w:rsidP="00101652">
      <w:pPr>
        <w:tabs>
          <w:tab w:val="left" w:pos="720"/>
          <w:tab w:val="left" w:pos="1032"/>
        </w:tabs>
        <w:kinsoku w:val="0"/>
        <w:overflowPunct w:val="0"/>
        <w:spacing w:line="360" w:lineRule="auto"/>
        <w:ind w:right="90"/>
        <w:rPr>
          <w:rFonts w:asciiTheme="majorBidi" w:hAnsiTheme="majorBidi" w:cstheme="majorBidi"/>
          <w:b/>
          <w:bCs/>
          <w:color w:val="000000" w:themeColor="text1"/>
          <w:sz w:val="20"/>
          <w:szCs w:val="20"/>
        </w:rPr>
      </w:pPr>
    </w:p>
    <w:p w14:paraId="2B067038" w14:textId="77777777" w:rsidR="0036294C" w:rsidRPr="00F317D6" w:rsidRDefault="0036294C" w:rsidP="00986ADE">
      <w:pPr>
        <w:tabs>
          <w:tab w:val="left" w:pos="720"/>
          <w:tab w:val="left" w:pos="1032"/>
        </w:tabs>
        <w:kinsoku w:val="0"/>
        <w:overflowPunct w:val="0"/>
        <w:spacing w:line="480" w:lineRule="auto"/>
        <w:ind w:right="90"/>
        <w:jc w:val="both"/>
        <w:rPr>
          <w:rFonts w:asciiTheme="majorBidi" w:hAnsiTheme="majorBidi" w:cstheme="majorBidi"/>
          <w:b/>
          <w:bCs/>
          <w:color w:val="000000" w:themeColor="text1"/>
        </w:rPr>
      </w:pPr>
    </w:p>
    <w:p w14:paraId="310BF0CE" w14:textId="77777777" w:rsidR="00535723" w:rsidRPr="001A6A24" w:rsidRDefault="00BC407F" w:rsidP="001A6A24">
      <w:pPr>
        <w:spacing w:line="480" w:lineRule="auto"/>
        <w:jc w:val="both"/>
        <w:rPr>
          <w:rFonts w:asciiTheme="majorBidi" w:hAnsiTheme="majorBidi" w:cstheme="majorBidi"/>
          <w:color w:val="000000" w:themeColor="text1"/>
        </w:rPr>
      </w:pPr>
      <w:r w:rsidRPr="00F317D6">
        <w:rPr>
          <w:rFonts w:asciiTheme="majorBidi" w:hAnsiTheme="majorBidi" w:cstheme="majorBidi"/>
          <w:b/>
          <w:bCs/>
          <w:color w:val="000000" w:themeColor="text1"/>
        </w:rPr>
        <w:t xml:space="preserve">Figure </w:t>
      </w:r>
      <w:r w:rsidR="007F6147" w:rsidRPr="00F317D6">
        <w:rPr>
          <w:rFonts w:asciiTheme="majorBidi" w:hAnsiTheme="majorBidi" w:cstheme="majorBidi"/>
          <w:b/>
          <w:bCs/>
          <w:color w:val="000000" w:themeColor="text1"/>
        </w:rPr>
        <w:t>3:</w:t>
      </w:r>
      <w:r w:rsidRPr="00F317D6">
        <w:rPr>
          <w:rFonts w:asciiTheme="majorBidi" w:hAnsiTheme="majorBidi" w:cstheme="majorBidi"/>
          <w:b/>
          <w:bCs/>
          <w:color w:val="000000" w:themeColor="text1"/>
        </w:rPr>
        <w:t xml:space="preserve"> </w:t>
      </w:r>
      <w:r w:rsidRPr="00F317D6">
        <w:rPr>
          <w:rFonts w:asciiTheme="majorBidi" w:hAnsiTheme="majorBidi" w:cstheme="majorBidi"/>
          <w:color w:val="000000" w:themeColor="text1"/>
        </w:rPr>
        <w:t xml:space="preserve">Workflow of the </w:t>
      </w:r>
      <w:proofErr w:type="spellStart"/>
      <w:r w:rsidRPr="00F317D6">
        <w:rPr>
          <w:rFonts w:asciiTheme="majorBidi" w:hAnsiTheme="majorBidi" w:cstheme="majorBidi"/>
          <w:color w:val="000000" w:themeColor="text1"/>
        </w:rPr>
        <w:t>GeneticBot</w:t>
      </w:r>
      <w:proofErr w:type="spellEnd"/>
      <w:r w:rsidRPr="00F317D6">
        <w:rPr>
          <w:rFonts w:asciiTheme="majorBidi" w:hAnsiTheme="majorBidi" w:cstheme="majorBidi"/>
          <w:color w:val="000000" w:themeColor="text1"/>
        </w:rPr>
        <w:t xml:space="preserve"> web-based decision aid</w:t>
      </w:r>
      <w:r w:rsidR="006310A4" w:rsidRPr="00F317D6">
        <w:rPr>
          <w:rFonts w:asciiTheme="majorBidi" w:hAnsiTheme="majorBidi" w:cstheme="majorBidi"/>
          <w:color w:val="000000" w:themeColor="text1"/>
        </w:rPr>
        <w:t xml:space="preserve">. </w:t>
      </w:r>
    </w:p>
    <w:p w14:paraId="3221EE39" w14:textId="77777777" w:rsidR="00FD60B4" w:rsidRPr="00F317D6" w:rsidRDefault="00BA34EA" w:rsidP="00986ADE">
      <w:pPr>
        <w:pStyle w:val="ListParagraph"/>
        <w:numPr>
          <w:ilvl w:val="0"/>
          <w:numId w:val="4"/>
        </w:numPr>
        <w:tabs>
          <w:tab w:val="left" w:pos="720"/>
        </w:tabs>
        <w:spacing w:line="480" w:lineRule="auto"/>
        <w:ind w:right="90"/>
        <w:jc w:val="both"/>
        <w:rPr>
          <w:rFonts w:asciiTheme="majorBidi" w:hAnsiTheme="majorBidi" w:cstheme="majorBidi"/>
          <w:b/>
          <w:bCs/>
          <w:color w:val="000000" w:themeColor="text1"/>
        </w:rPr>
      </w:pPr>
      <w:r>
        <w:rPr>
          <w:b/>
          <w:highlight w:val="yellow"/>
        </w:rPr>
        <w:t>4. Discussion</w:t>
      </w:r>
    </w:p>
    <w:p w14:paraId="5ABCBCF3" w14:textId="77777777" w:rsidR="00561062" w:rsidRPr="00F317D6" w:rsidRDefault="002E11B0" w:rsidP="00986ADE">
      <w:pPr>
        <w:tabs>
          <w:tab w:val="left" w:pos="0"/>
          <w:tab w:val="left" w:pos="90"/>
          <w:tab w:val="left" w:pos="270"/>
          <w:tab w:val="left" w:pos="450"/>
          <w:tab w:val="left" w:pos="720"/>
        </w:tabs>
        <w:spacing w:line="480" w:lineRule="auto"/>
        <w:ind w:right="86"/>
        <w:jc w:val="both"/>
        <w:rPr>
          <w:rFonts w:asciiTheme="majorBidi" w:hAnsiTheme="majorBidi" w:cstheme="majorBidi"/>
          <w:color w:val="000000" w:themeColor="text1"/>
        </w:rPr>
      </w:pPr>
      <w:r>
        <w:rPr>
          <w:highlight w:val="yellow"/>
        </w:rPr>
        <w:t>This study describes the development of a web-based decision aid for pre-test genetic counselling in hereditary breast cancer and reports an early-stage synthetic-case evaluation of its eligibility workflow. The principal finding is that, within a controlled synthetic environment, the prototype showed high concordance with a traditional guideline-based reference assessment and perfect internal reproducibility of the binary eligibility label. These findings support feasibility of the prototype as a counselling-support artifact, but they do not constitute clinical validation.</w:t>
      </w:r>
    </w:p>
    <w:p w14:paraId="15A9919E" w14:textId="77777777" w:rsidR="00561062" w:rsidRPr="00F317D6" w:rsidRDefault="002E0562" w:rsidP="00986ADE">
      <w:pPr>
        <w:tabs>
          <w:tab w:val="left" w:pos="0"/>
          <w:tab w:val="left" w:pos="90"/>
          <w:tab w:val="left" w:pos="270"/>
          <w:tab w:val="left" w:pos="450"/>
          <w:tab w:val="left" w:pos="720"/>
        </w:tabs>
        <w:spacing w:line="480" w:lineRule="auto"/>
        <w:ind w:right="86"/>
        <w:jc w:val="both"/>
        <w:rPr>
          <w:rFonts w:asciiTheme="majorBidi" w:hAnsiTheme="majorBidi" w:cstheme="majorBidi"/>
          <w:color w:val="000000" w:themeColor="text1"/>
        </w:rPr>
      </w:pPr>
      <w:r>
        <w:rPr>
          <w:highlight w:val="yellow"/>
        </w:rPr>
        <w:t xml:space="preserve">The potential value of the prototype lies in workflow integration rather than in replacement of specialist care. The system combines structured intake, pedigree capture, guideline-aligned prompts, educational content, and printable summaries within a single interface. Such integration may help standardize documentation and prepare patients for counselling </w:t>
      </w:r>
      <w:r>
        <w:rPr>
          <w:highlight w:val="yellow"/>
        </w:rPr>
        <w:lastRenderedPageBreak/>
        <w:t>visits in settings where genetics expertise is limited. However, its intended use remains supportive and human supervised: final clinical interpretation, contextual judgement, and patient counselling still require appropriately trained professionals.</w:t>
      </w:r>
    </w:p>
    <w:p w14:paraId="25441DFC" w14:textId="32F5F24B" w:rsidR="00561062" w:rsidRPr="00F317D6" w:rsidRDefault="00610A19" w:rsidP="00F945AB">
      <w:pPr>
        <w:tabs>
          <w:tab w:val="left" w:pos="0"/>
          <w:tab w:val="left" w:pos="90"/>
          <w:tab w:val="left" w:pos="270"/>
          <w:tab w:val="left" w:pos="450"/>
          <w:tab w:val="left" w:pos="720"/>
        </w:tabs>
        <w:spacing w:line="480" w:lineRule="auto"/>
        <w:ind w:right="86"/>
        <w:jc w:val="both"/>
        <w:rPr>
          <w:rFonts w:asciiTheme="majorBidi" w:hAnsiTheme="majorBidi" w:cstheme="majorBidi"/>
          <w:color w:val="000000" w:themeColor="text1"/>
        </w:rPr>
      </w:pPr>
      <w:r>
        <w:rPr>
          <w:highlight w:val="yellow"/>
        </w:rPr>
        <w:t xml:space="preserve">The performance metrics should be interpreted cautiously. The 98% decision-level concordance and κ of 0.94 were obtained from 50 fully synthetic cases using a reference assessment based on the same guideline framework. This creates a closed evaluation environment that is useful for feasibility testing and rule checking, but insufficient for claims about clinical effectiveness, generalizability, or expert-level reasoning. Similarly, </w:t>
      </w:r>
      <w:r w:rsidRPr="00F945AB">
        <w:rPr>
          <w:strike/>
          <w:color w:val="EE0000"/>
          <w:highlight w:val="yellow"/>
        </w:rPr>
        <w:t>perfect reproducibility across repeated runs reflects stability of the structured, rule-constrained workflow</w:t>
      </w:r>
      <w:r w:rsidR="00F945AB">
        <w:rPr>
          <w:highlight w:val="yellow"/>
        </w:rPr>
        <w:t xml:space="preserve"> </w:t>
      </w:r>
      <w:r w:rsidR="00F945AB" w:rsidRPr="00F945AB">
        <w:rPr>
          <w:color w:val="00B050"/>
          <w:highlight w:val="yellow"/>
        </w:rPr>
        <w:t>perfect reproducibility likely reflects the use of structured synthetic inputs, retrieval-constrained prompting, and temperature-controlled model generation</w:t>
      </w:r>
      <w:r w:rsidRPr="00F945AB">
        <w:rPr>
          <w:color w:val="00B050"/>
          <w:highlight w:val="yellow"/>
        </w:rPr>
        <w:t xml:space="preserve"> </w:t>
      </w:r>
      <w:r>
        <w:rPr>
          <w:highlight w:val="yellow"/>
        </w:rPr>
        <w:t>on identical inputs; it does not address variability in real-world family histories, data quality, or clinician-patient interaction.</w:t>
      </w:r>
    </w:p>
    <w:p w14:paraId="413F203E" w14:textId="77777777" w:rsidR="005B78E6" w:rsidRDefault="00E104F4" w:rsidP="00986ADE">
      <w:pPr>
        <w:tabs>
          <w:tab w:val="left" w:pos="0"/>
          <w:tab w:val="left" w:pos="90"/>
          <w:tab w:val="left" w:pos="270"/>
          <w:tab w:val="left" w:pos="450"/>
          <w:tab w:val="left" w:pos="720"/>
        </w:tabs>
        <w:spacing w:line="480" w:lineRule="auto"/>
        <w:ind w:right="86"/>
        <w:jc w:val="both"/>
        <w:rPr>
          <w:strike/>
          <w:color w:val="EE0000"/>
          <w:rtl/>
        </w:rPr>
      </w:pPr>
      <w:r w:rsidRPr="00D93585">
        <w:rPr>
          <w:strike/>
          <w:color w:val="EE0000"/>
          <w:highlight w:val="yellow"/>
        </w:rPr>
        <w:t>Clarifying the boundary between deterministic logic and the language-model component is important. In the evaluated prototype, eligibility was anchored to explicit NCCN triggers derived from structured inputs, while the language model was used to organize explanatory summaries grounded in retrieved guideline passages. Even so, the observed narrative discrepancies highlight relevant failure modes, including superfluous remarks and imperfect rationale mapping. These findings support the need for safeguards such as explicit trigger display, restricted retrieval sources, input validation, audit trails, and human review before any real-world use.</w:t>
      </w:r>
    </w:p>
    <w:p w14:paraId="22D5E440" w14:textId="68C57A45" w:rsidR="00D93585" w:rsidRPr="00D93585" w:rsidRDefault="00D93585" w:rsidP="00986ADE">
      <w:pPr>
        <w:tabs>
          <w:tab w:val="left" w:pos="0"/>
          <w:tab w:val="left" w:pos="90"/>
          <w:tab w:val="left" w:pos="270"/>
          <w:tab w:val="left" w:pos="450"/>
          <w:tab w:val="left" w:pos="720"/>
        </w:tabs>
        <w:spacing w:line="480" w:lineRule="auto"/>
        <w:ind w:right="86"/>
        <w:jc w:val="both"/>
        <w:rPr>
          <w:rFonts w:asciiTheme="majorBidi" w:hAnsiTheme="majorBidi" w:cstheme="majorBidi"/>
          <w:color w:val="00B050"/>
        </w:rPr>
      </w:pPr>
      <w:r w:rsidRPr="00D93585">
        <w:rPr>
          <w:rFonts w:asciiTheme="majorBidi" w:hAnsiTheme="majorBidi" w:cstheme="majorBidi"/>
          <w:color w:val="00B050"/>
        </w:rPr>
        <w:t xml:space="preserve">It is important to be clear about the role played by the language model within this architecture. Within the tested prototype, the eligibility determinations were derived by using a language model based on retrieval that operates on structured data related to patient clinical information, pedigree, pathology results, and the contents of NCCN guidelines </w:t>
      </w:r>
      <w:r w:rsidRPr="00D93585">
        <w:rPr>
          <w:rFonts w:asciiTheme="majorBidi" w:hAnsiTheme="majorBidi" w:cstheme="majorBidi"/>
          <w:color w:val="00B050"/>
        </w:rPr>
        <w:lastRenderedPageBreak/>
        <w:t>retrieved from the knowledge base. The language model was not creating any new criteria of eligibility but instead using the guidelines' criteria, which had been defined in the retrieval framework, to arrive at eligibility conclusions. Since the process itself is driven by probabilistic reasoning of language models as opposed to deterministic algorithms in software, the outputs of such a system are still prone to misinterpretation or even missing factors or erroneous mappings between the criteria.</w:t>
      </w:r>
    </w:p>
    <w:p w14:paraId="2DC4C03E" w14:textId="77777777" w:rsidR="00610804" w:rsidRPr="00F317D6" w:rsidRDefault="005B78E6" w:rsidP="00986ADE">
      <w:pPr>
        <w:tabs>
          <w:tab w:val="left" w:pos="0"/>
          <w:tab w:val="left" w:pos="90"/>
          <w:tab w:val="left" w:pos="270"/>
          <w:tab w:val="left" w:pos="450"/>
          <w:tab w:val="left" w:pos="720"/>
        </w:tabs>
        <w:spacing w:line="480" w:lineRule="auto"/>
        <w:ind w:right="86"/>
        <w:jc w:val="both"/>
        <w:rPr>
          <w:rFonts w:asciiTheme="majorBidi" w:eastAsia="Calibri" w:hAnsiTheme="majorBidi" w:cstheme="majorBidi"/>
          <w:color w:val="000000" w:themeColor="text1"/>
          <w:lang w:bidi="ar-JO"/>
        </w:rPr>
      </w:pPr>
      <w:r>
        <w:rPr>
          <w:highlight w:val="yellow"/>
        </w:rPr>
        <w:t>The study should also be positioned within the broader landscape of digital genetics services. Existing approaches such as telegenetics, mainstreaming workflows, educational decision aids, and pedigree software have already shown that parts of the counselling pathway can be standardized or delivered remotely (6,7,17–19). Accordingly, we avoid broad first-of-its-kind claims. The present contribution is the integration of several of these functions into a single prototype for pre-test hereditary breast-cancer counselling. Its relevance to the MENA region is currently conceptual rather than empirically demonstrated, because the present evaluation used NCCN-based logic and did not test region-specific datasets, workflows, or patient outcomes.</w:t>
      </w:r>
    </w:p>
    <w:p w14:paraId="700FDC91" w14:textId="77777777" w:rsidR="00610804" w:rsidRPr="00F317D6" w:rsidRDefault="00AE7F86" w:rsidP="00986ADE">
      <w:r>
        <w:rPr>
          <w:highlight w:val="yellow"/>
        </w:rPr>
        <w:t>Several limitations should be emphasized. First, the study used only synthetic cases and therefore cannot establish clinical validity, safety, or patient benefit. Second, the sample size was appropriate for feasibility work but not for formal equivalence testing. Third, the reference assessment and the prototype were both anchored to the same guideline framework, limiting claims about independent reasoning. Fourth, we did not evaluate user-centered outcomes such as understanding, decisional conflict, anxiety, usability, or acceptability, and the proposed questionnaires included in Supporting Data 7 were not administered in this phase. Future work should include prospective ethics-approved evaluation with real clinical data, predefined statistical objectives, structured error monitoring, and assessment of workflow, educational, and patient-centered outcomes.</w:t>
      </w:r>
    </w:p>
    <w:p w14:paraId="2B8DA2E9" w14:textId="77777777" w:rsidR="00AC2779" w:rsidRDefault="00C4226C" w:rsidP="00986ADE">
      <w:pPr>
        <w:spacing w:line="480" w:lineRule="auto"/>
        <w:jc w:val="both"/>
        <w:rPr>
          <w:rFonts w:asciiTheme="majorBidi" w:hAnsiTheme="majorBidi" w:cstheme="majorBidi"/>
          <w:color w:val="000000" w:themeColor="text1"/>
        </w:rPr>
      </w:pPr>
      <w:r>
        <w:rPr>
          <w:highlight w:val="yellow"/>
        </w:rPr>
        <w:t xml:space="preserve">In conclusion, GeneticBot should presently be understood as an early-stage decision-aid prototype rather than a clinically validated system. Its synthetic-case performance suggests that guideline-based eligibility assessment and documentation support can be operationalized in a web-based workflow, but substantial additional work is required before clinical deployment. That next phase should include prospective real-world validation, explicit </w:t>
      </w:r>
      <w:r>
        <w:rPr>
          <w:highlight w:val="yellow"/>
        </w:rPr>
        <w:lastRenderedPageBreak/>
        <w:t>governance and accountability processes, continued human oversight, and clear clinician responsibility for final decisions.</w:t>
      </w:r>
    </w:p>
    <w:p w14:paraId="73AF7E69" w14:textId="77777777" w:rsidR="006056FC" w:rsidRDefault="006056FC" w:rsidP="00986ADE">
      <w:pPr>
        <w:pStyle w:val="ListParagraph"/>
        <w:numPr>
          <w:ilvl w:val="0"/>
          <w:numId w:val="4"/>
        </w:numPr>
        <w:spacing w:line="480" w:lineRule="auto"/>
        <w:jc w:val="both"/>
        <w:rPr>
          <w:rFonts w:asciiTheme="majorBidi" w:hAnsiTheme="majorBidi" w:cstheme="majorBidi"/>
          <w:b/>
          <w:bCs/>
          <w:color w:val="000000" w:themeColor="text1"/>
        </w:rPr>
      </w:pPr>
      <w:r>
        <w:rPr>
          <w:b/>
        </w:rPr>
        <w:t>5. Declarations</w:t>
      </w:r>
      <w:r>
        <w:rPr>
          <w:b/>
        </w:rPr>
        <w:br/>
        <w:t>5.1 Funding</w:t>
      </w:r>
    </w:p>
    <w:p w14:paraId="2E918412" w14:textId="77777777" w:rsidR="001D22CA" w:rsidRDefault="008C2311" w:rsidP="00986ADE">
      <w:pPr>
        <w:spacing w:line="480" w:lineRule="auto"/>
        <w:jc w:val="both"/>
        <w:rPr>
          <w:rFonts w:asciiTheme="majorBidi" w:hAnsiTheme="majorBidi"/>
          <w:color w:val="000000" w:themeColor="text1"/>
        </w:rPr>
      </w:pPr>
      <w:r w:rsidRPr="008C2311">
        <w:rPr>
          <w:rFonts w:asciiTheme="majorBidi" w:hAnsiTheme="majorBidi"/>
          <w:color w:val="000000" w:themeColor="text1"/>
        </w:rPr>
        <w:t>The publication of this study was funded by Qatar University. The funding body had no role in the study design, data collection, analysis, or the preparation of the manuscript.</w:t>
      </w:r>
      <w:r w:rsidR="008B73CE">
        <w:rPr>
          <w:rFonts w:asciiTheme="majorBidi" w:hAnsiTheme="majorBidi"/>
          <w:color w:val="000000" w:themeColor="text1"/>
        </w:rPr>
        <w:t xml:space="preserve"> </w:t>
      </w:r>
      <w:r w:rsidR="008B73CE" w:rsidRPr="008B73CE">
        <w:rPr>
          <w:rFonts w:asciiTheme="majorBidi" w:hAnsiTheme="majorBidi"/>
          <w:color w:val="000000" w:themeColor="text1"/>
        </w:rPr>
        <w:t>No specific research funding was received</w:t>
      </w:r>
      <w:r w:rsidR="008B73CE">
        <w:rPr>
          <w:rFonts w:asciiTheme="majorBidi" w:hAnsiTheme="majorBidi"/>
          <w:color w:val="000000" w:themeColor="text1"/>
        </w:rPr>
        <w:t>.</w:t>
      </w:r>
    </w:p>
    <w:p w14:paraId="1F847F2E" w14:textId="77777777" w:rsidR="007F1871" w:rsidRPr="00F317D6" w:rsidRDefault="007F1871" w:rsidP="00986ADE">
      <w:pPr>
        <w:pStyle w:val="ListParagraph"/>
        <w:numPr>
          <w:ilvl w:val="1"/>
          <w:numId w:val="29"/>
        </w:numPr>
        <w:tabs>
          <w:tab w:val="left" w:pos="720"/>
        </w:tabs>
        <w:spacing w:line="480" w:lineRule="auto"/>
        <w:ind w:right="90"/>
        <w:jc w:val="both"/>
        <w:rPr>
          <w:rFonts w:asciiTheme="majorBidi" w:hAnsiTheme="majorBidi" w:cstheme="majorBidi"/>
          <w:b/>
          <w:bCs/>
          <w:color w:val="000000" w:themeColor="text1"/>
        </w:rPr>
      </w:pPr>
      <w:r>
        <w:rPr>
          <w:b/>
          <w:highlight w:val="yellow"/>
        </w:rPr>
        <w:t>5.2 Acknowledgments</w:t>
      </w:r>
    </w:p>
    <w:p w14:paraId="390FDCFB" w14:textId="77777777" w:rsidR="007F1871" w:rsidRPr="00F317D6" w:rsidRDefault="005E4A70" w:rsidP="00986ADE">
      <w:pPr>
        <w:tabs>
          <w:tab w:val="left" w:pos="0"/>
          <w:tab w:val="left" w:pos="90"/>
          <w:tab w:val="left" w:pos="270"/>
          <w:tab w:val="left" w:pos="450"/>
          <w:tab w:val="left" w:pos="720"/>
        </w:tabs>
        <w:spacing w:line="480" w:lineRule="auto"/>
        <w:ind w:right="86"/>
        <w:jc w:val="both"/>
        <w:rPr>
          <w:rFonts w:asciiTheme="majorBidi" w:hAnsiTheme="majorBidi" w:cstheme="majorBidi"/>
          <w:bCs/>
          <w:color w:val="000000" w:themeColor="text1"/>
        </w:rPr>
      </w:pPr>
      <w:r>
        <w:rPr>
          <w:highlight w:val="yellow"/>
        </w:rPr>
        <w:t>We thank the National Comprehensive Cancer Network for permission to reference and operationalize content from the 2024 NCCN Clinical Practice Guidelines in Oncology for Genetic/Familial High-Risk Assessment: Breast, Ovarian and Pancreatic, Version 3.2024.</w:t>
      </w:r>
    </w:p>
    <w:p w14:paraId="309D57C9" w14:textId="77777777" w:rsidR="002E7BBC" w:rsidRPr="00F317D6" w:rsidRDefault="002E7BBC" w:rsidP="00986ADE">
      <w:pPr>
        <w:pStyle w:val="ListParagraph"/>
        <w:tabs>
          <w:tab w:val="left" w:pos="720"/>
        </w:tabs>
        <w:spacing w:line="480" w:lineRule="auto"/>
        <w:ind w:left="420" w:right="90"/>
        <w:jc w:val="both"/>
        <w:rPr>
          <w:rFonts w:asciiTheme="majorBidi" w:hAnsiTheme="majorBidi" w:cstheme="majorBidi"/>
          <w:b/>
          <w:bCs/>
          <w:color w:val="000000" w:themeColor="text1"/>
        </w:rPr>
      </w:pPr>
    </w:p>
    <w:p w14:paraId="1F3D8241" w14:textId="77777777" w:rsidR="002E7BBC" w:rsidRPr="00F317D6" w:rsidRDefault="002E7BBC" w:rsidP="00986ADE">
      <w:pPr>
        <w:pStyle w:val="ListParagraph"/>
        <w:numPr>
          <w:ilvl w:val="0"/>
          <w:numId w:val="4"/>
        </w:numPr>
        <w:tabs>
          <w:tab w:val="left" w:pos="720"/>
        </w:tabs>
        <w:spacing w:line="480" w:lineRule="auto"/>
        <w:ind w:right="86"/>
        <w:jc w:val="both"/>
        <w:rPr>
          <w:rFonts w:asciiTheme="majorBidi" w:hAnsiTheme="majorBidi" w:cstheme="majorBidi"/>
        </w:rPr>
      </w:pPr>
      <w:r>
        <w:rPr>
          <w:b/>
          <w:highlight w:val="yellow"/>
        </w:rPr>
        <w:t>6. Data Availability</w:t>
      </w:r>
    </w:p>
    <w:p w14:paraId="15BAAEFD" w14:textId="77777777" w:rsidR="00280231" w:rsidRPr="00280231" w:rsidRDefault="00280231" w:rsidP="00F8111A">
      <w:r>
        <w:rPr>
          <w:highlight w:val="yellow"/>
        </w:rPr>
        <w:t>This study used only synthetic, non-identifiable materials. All data underlying the findings reported in this manuscript are provided within the manuscript and the Supporting Information, including the synthetic pathology reports, synthetic pedigree reports, eligibility rule table, AI-generated reports, application images, metrics and future-work file, and statistical analysis outputs used for the 50-case evaluation. No real patient data were generated or analyzed. For resubmission, the case-level synthetic dataset and analysis script should also be deposited in Zenodo and the DOI inserted here once issued: [Zenodo DOI]. The deployable application source code is not publicly posted because it contains NCCN-licensed content under educational-use permission; it can be made available confidentially to the journal if requested.</w:t>
      </w:r>
    </w:p>
    <w:p w14:paraId="35D7DC4E" w14:textId="77777777" w:rsidR="00001F96" w:rsidRPr="00F317D6" w:rsidRDefault="00001F96" w:rsidP="00280231">
      <w:pPr>
        <w:tabs>
          <w:tab w:val="left" w:pos="720"/>
        </w:tabs>
        <w:spacing w:line="480" w:lineRule="auto"/>
        <w:ind w:right="86"/>
        <w:jc w:val="both"/>
        <w:rPr>
          <w:rFonts w:asciiTheme="majorBidi" w:hAnsiTheme="majorBidi" w:cstheme="majorBidi"/>
        </w:rPr>
      </w:pPr>
    </w:p>
    <w:p w14:paraId="352B5F3F" w14:textId="77777777" w:rsidR="00AB4E9E" w:rsidRPr="00F317D6" w:rsidRDefault="00AB4E9E" w:rsidP="00986ADE">
      <w:pPr>
        <w:pStyle w:val="ListParagraph"/>
        <w:numPr>
          <w:ilvl w:val="0"/>
          <w:numId w:val="4"/>
        </w:numPr>
        <w:spacing w:line="480" w:lineRule="auto"/>
        <w:rPr>
          <w:rFonts w:asciiTheme="majorBidi" w:hAnsiTheme="majorBidi" w:cstheme="majorBidi"/>
          <w:b/>
          <w:bCs/>
        </w:rPr>
      </w:pPr>
      <w:r w:rsidRPr="00F317D6">
        <w:rPr>
          <w:rFonts w:asciiTheme="majorBidi" w:hAnsiTheme="majorBidi" w:cstheme="majorBidi"/>
          <w:b/>
          <w:bCs/>
        </w:rPr>
        <w:t xml:space="preserve">Author </w:t>
      </w:r>
      <w:r w:rsidR="00481483" w:rsidRPr="00F317D6">
        <w:rPr>
          <w:rFonts w:asciiTheme="majorBidi" w:hAnsiTheme="majorBidi" w:cstheme="majorBidi"/>
          <w:b/>
          <w:bCs/>
        </w:rPr>
        <w:t>C</w:t>
      </w:r>
      <w:r w:rsidRPr="00F317D6">
        <w:rPr>
          <w:rFonts w:asciiTheme="majorBidi" w:hAnsiTheme="majorBidi" w:cstheme="majorBidi"/>
          <w:b/>
          <w:bCs/>
        </w:rPr>
        <w:t>ontributions</w:t>
      </w:r>
    </w:p>
    <w:p w14:paraId="5BF1D598" w14:textId="77777777" w:rsidR="00D0113F" w:rsidRDefault="00634F76" w:rsidP="00A715C4">
      <w:pPr>
        <w:spacing w:line="480" w:lineRule="auto"/>
        <w:ind w:left="58"/>
        <w:jc w:val="both"/>
        <w:rPr>
          <w:rFonts w:asciiTheme="majorBidi" w:hAnsiTheme="majorBidi" w:cstheme="majorBidi"/>
        </w:rPr>
      </w:pPr>
      <w:r w:rsidRPr="00634F76">
        <w:rPr>
          <w:rFonts w:asciiTheme="majorBidi" w:hAnsiTheme="majorBidi" w:cstheme="majorBidi"/>
        </w:rPr>
        <w:t xml:space="preserve">Conceptualization: </w:t>
      </w:r>
      <w:r w:rsidR="00540EFE">
        <w:rPr>
          <w:rFonts w:asciiTheme="majorBidi" w:hAnsiTheme="majorBidi" w:cstheme="majorBidi"/>
        </w:rPr>
        <w:t>Lama Abujamous</w:t>
      </w:r>
      <w:r w:rsidRPr="00634F76">
        <w:rPr>
          <w:rFonts w:asciiTheme="majorBidi" w:hAnsiTheme="majorBidi" w:cstheme="majorBidi"/>
        </w:rPr>
        <w:t xml:space="preserve">. Methodology: </w:t>
      </w:r>
      <w:r w:rsidR="00540EFE">
        <w:rPr>
          <w:rFonts w:asciiTheme="majorBidi" w:hAnsiTheme="majorBidi" w:cstheme="majorBidi"/>
        </w:rPr>
        <w:t>Lama Abujamous &amp; Iyad Sultan</w:t>
      </w:r>
      <w:r w:rsidRPr="00634F76">
        <w:rPr>
          <w:rFonts w:asciiTheme="majorBidi" w:hAnsiTheme="majorBidi" w:cstheme="majorBidi"/>
        </w:rPr>
        <w:t xml:space="preserve">. Validation: </w:t>
      </w:r>
      <w:r w:rsidR="00540EFE">
        <w:rPr>
          <w:rFonts w:asciiTheme="majorBidi" w:hAnsiTheme="majorBidi" w:cstheme="majorBidi"/>
        </w:rPr>
        <w:t>Lama Abujamous, Iyad Sultan</w:t>
      </w:r>
      <w:r w:rsidRPr="00634F76">
        <w:rPr>
          <w:rFonts w:asciiTheme="majorBidi" w:hAnsiTheme="majorBidi" w:cstheme="majorBidi"/>
        </w:rPr>
        <w:t>,</w:t>
      </w:r>
      <w:r w:rsidR="00540EFE">
        <w:rPr>
          <w:rFonts w:asciiTheme="majorBidi" w:hAnsiTheme="majorBidi" w:cstheme="majorBidi"/>
        </w:rPr>
        <w:t xml:space="preserve"> </w:t>
      </w:r>
      <w:r w:rsidR="00540EFE" w:rsidRPr="00540EFE">
        <w:rPr>
          <w:rFonts w:asciiTheme="majorBidi" w:hAnsiTheme="majorBidi" w:cstheme="majorBidi"/>
        </w:rPr>
        <w:t>Abdelghani Tbakhi</w:t>
      </w:r>
      <w:r w:rsidR="00A715C4">
        <w:rPr>
          <w:rFonts w:asciiTheme="majorBidi" w:hAnsiTheme="majorBidi" w:cstheme="majorBidi"/>
        </w:rPr>
        <w:t xml:space="preserve"> </w:t>
      </w:r>
      <w:r w:rsidR="00540EFE">
        <w:rPr>
          <w:rFonts w:asciiTheme="majorBidi" w:hAnsiTheme="majorBidi" w:cstheme="majorBidi"/>
        </w:rPr>
        <w:t>and Nancy Hakooz</w:t>
      </w:r>
      <w:r w:rsidRPr="00634F76">
        <w:rPr>
          <w:rFonts w:asciiTheme="majorBidi" w:hAnsiTheme="majorBidi" w:cstheme="majorBidi"/>
        </w:rPr>
        <w:t xml:space="preserve">. Formal analysis: </w:t>
      </w:r>
      <w:r w:rsidR="00540EFE">
        <w:rPr>
          <w:rFonts w:asciiTheme="majorBidi" w:hAnsiTheme="majorBidi" w:cstheme="majorBidi"/>
        </w:rPr>
        <w:t>Lama Abujamous &amp; Iyad Sultan</w:t>
      </w:r>
      <w:r w:rsidRPr="00634F76">
        <w:rPr>
          <w:rFonts w:asciiTheme="majorBidi" w:hAnsiTheme="majorBidi" w:cstheme="majorBidi"/>
        </w:rPr>
        <w:t xml:space="preserve">. Investigation: </w:t>
      </w:r>
      <w:r w:rsidR="00540EFE">
        <w:rPr>
          <w:rFonts w:asciiTheme="majorBidi" w:hAnsiTheme="majorBidi" w:cstheme="majorBidi"/>
        </w:rPr>
        <w:t>Lama Abujamous &amp; Iyad Sultan</w:t>
      </w:r>
      <w:r w:rsidRPr="00634F76">
        <w:rPr>
          <w:rFonts w:asciiTheme="majorBidi" w:hAnsiTheme="majorBidi" w:cstheme="majorBidi"/>
        </w:rPr>
        <w:t xml:space="preserve">. Data curation (synthetic cases): </w:t>
      </w:r>
      <w:r w:rsidR="00540EFE">
        <w:rPr>
          <w:rFonts w:asciiTheme="majorBidi" w:hAnsiTheme="majorBidi" w:cstheme="majorBidi"/>
        </w:rPr>
        <w:t>Lama Abujamous</w:t>
      </w:r>
      <w:r w:rsidRPr="00634F76">
        <w:rPr>
          <w:rFonts w:asciiTheme="majorBidi" w:hAnsiTheme="majorBidi" w:cstheme="majorBidi"/>
        </w:rPr>
        <w:t xml:space="preserve">. Writing-original draft: </w:t>
      </w:r>
      <w:r w:rsidR="00540EFE">
        <w:rPr>
          <w:rFonts w:asciiTheme="majorBidi" w:hAnsiTheme="majorBidi" w:cstheme="majorBidi"/>
        </w:rPr>
        <w:t>Lama Abujamous</w:t>
      </w:r>
      <w:r w:rsidRPr="00634F76">
        <w:rPr>
          <w:rFonts w:asciiTheme="majorBidi" w:hAnsiTheme="majorBidi" w:cstheme="majorBidi"/>
        </w:rPr>
        <w:t xml:space="preserve">. Writing- review &amp; editing: </w:t>
      </w:r>
      <w:r w:rsidR="00540EFE">
        <w:rPr>
          <w:rFonts w:asciiTheme="majorBidi" w:hAnsiTheme="majorBidi" w:cstheme="majorBidi"/>
        </w:rPr>
        <w:t>Lama Abujamous, Iyad Sultan</w:t>
      </w:r>
      <w:r w:rsidRPr="00634F76">
        <w:rPr>
          <w:rFonts w:asciiTheme="majorBidi" w:hAnsiTheme="majorBidi" w:cstheme="majorBidi"/>
        </w:rPr>
        <w:t>,</w:t>
      </w:r>
      <w:r w:rsidR="00540EFE">
        <w:rPr>
          <w:rFonts w:asciiTheme="majorBidi" w:hAnsiTheme="majorBidi" w:cstheme="majorBidi"/>
        </w:rPr>
        <w:t xml:space="preserve"> Hamda Al-</w:t>
      </w:r>
      <w:proofErr w:type="spellStart"/>
      <w:r w:rsidR="00540EFE">
        <w:rPr>
          <w:rFonts w:asciiTheme="majorBidi" w:hAnsiTheme="majorBidi" w:cstheme="majorBidi"/>
        </w:rPr>
        <w:t>Thawadi</w:t>
      </w:r>
      <w:proofErr w:type="spellEnd"/>
      <w:r w:rsidR="00540EFE">
        <w:rPr>
          <w:rFonts w:asciiTheme="majorBidi" w:hAnsiTheme="majorBidi" w:cstheme="majorBidi"/>
        </w:rPr>
        <w:t xml:space="preserve">,  </w:t>
      </w:r>
      <w:r w:rsidR="00540EFE" w:rsidRPr="00540EFE">
        <w:rPr>
          <w:rFonts w:asciiTheme="majorBidi" w:hAnsiTheme="majorBidi" w:cstheme="majorBidi"/>
        </w:rPr>
        <w:t xml:space="preserve">Abdelghani </w:t>
      </w:r>
      <w:r w:rsidR="00540EFE" w:rsidRPr="00540EFE">
        <w:rPr>
          <w:rFonts w:asciiTheme="majorBidi" w:hAnsiTheme="majorBidi" w:cstheme="majorBidi"/>
        </w:rPr>
        <w:lastRenderedPageBreak/>
        <w:t>Tbakhi,</w:t>
      </w:r>
      <w:r w:rsidR="00540EFE">
        <w:rPr>
          <w:rFonts w:asciiTheme="majorBidi" w:hAnsiTheme="majorBidi" w:cstheme="majorBidi"/>
        </w:rPr>
        <w:t xml:space="preserve"> Nancy </w:t>
      </w:r>
      <w:proofErr w:type="spellStart"/>
      <w:r w:rsidR="00540EFE">
        <w:rPr>
          <w:rFonts w:asciiTheme="majorBidi" w:hAnsiTheme="majorBidi" w:cstheme="majorBidi"/>
        </w:rPr>
        <w:t>Hakooz</w:t>
      </w:r>
      <w:proofErr w:type="spellEnd"/>
      <w:r w:rsidR="00540EFE">
        <w:rPr>
          <w:rFonts w:asciiTheme="majorBidi" w:hAnsiTheme="majorBidi" w:cstheme="majorBidi"/>
        </w:rPr>
        <w:t xml:space="preserve"> and Hikmat Abdel-Razeq</w:t>
      </w:r>
      <w:r w:rsidRPr="00634F76">
        <w:rPr>
          <w:rFonts w:asciiTheme="majorBidi" w:hAnsiTheme="majorBidi" w:cstheme="majorBidi"/>
        </w:rPr>
        <w:t xml:space="preserve">. Visualization: </w:t>
      </w:r>
      <w:r w:rsidR="00540EFE">
        <w:rPr>
          <w:rFonts w:asciiTheme="majorBidi" w:hAnsiTheme="majorBidi" w:cstheme="majorBidi"/>
        </w:rPr>
        <w:t>Lama Abujamous &amp; Iyad Sultan</w:t>
      </w:r>
      <w:r w:rsidRPr="00634F76">
        <w:rPr>
          <w:rFonts w:asciiTheme="majorBidi" w:hAnsiTheme="majorBidi" w:cstheme="majorBidi"/>
        </w:rPr>
        <w:t>. Supervision:</w:t>
      </w:r>
      <w:r w:rsidR="00734B4C">
        <w:rPr>
          <w:rFonts w:asciiTheme="majorBidi" w:hAnsiTheme="majorBidi" w:cstheme="majorBidi"/>
        </w:rPr>
        <w:t xml:space="preserve"> </w:t>
      </w:r>
      <w:r w:rsidR="00540EFE">
        <w:rPr>
          <w:rFonts w:asciiTheme="majorBidi" w:hAnsiTheme="majorBidi" w:cstheme="majorBidi"/>
        </w:rPr>
        <w:t>Iyad Sultan</w:t>
      </w:r>
      <w:r w:rsidR="00540EFE" w:rsidRPr="00634F76">
        <w:rPr>
          <w:rFonts w:asciiTheme="majorBidi" w:hAnsiTheme="majorBidi" w:cstheme="majorBidi"/>
        </w:rPr>
        <w:t>,</w:t>
      </w:r>
      <w:r w:rsidR="00540EFE">
        <w:rPr>
          <w:rFonts w:asciiTheme="majorBidi" w:hAnsiTheme="majorBidi" w:cstheme="majorBidi"/>
        </w:rPr>
        <w:t xml:space="preserve"> Hamda Al-</w:t>
      </w:r>
      <w:proofErr w:type="spellStart"/>
      <w:r w:rsidR="00540EFE">
        <w:rPr>
          <w:rFonts w:asciiTheme="majorBidi" w:hAnsiTheme="majorBidi" w:cstheme="majorBidi"/>
        </w:rPr>
        <w:t>Thawadi</w:t>
      </w:r>
      <w:proofErr w:type="spellEnd"/>
      <w:r w:rsidR="00001F96">
        <w:rPr>
          <w:rFonts w:asciiTheme="majorBidi" w:hAnsiTheme="majorBidi" w:cstheme="majorBidi"/>
        </w:rPr>
        <w:t xml:space="preserve"> and </w:t>
      </w:r>
      <w:r w:rsidR="00540EFE">
        <w:rPr>
          <w:rFonts w:asciiTheme="majorBidi" w:hAnsiTheme="majorBidi" w:cstheme="majorBidi"/>
        </w:rPr>
        <w:t>Nancy Hakooz</w:t>
      </w:r>
      <w:r w:rsidRPr="00634F76">
        <w:rPr>
          <w:rFonts w:asciiTheme="majorBidi" w:hAnsiTheme="majorBidi" w:cstheme="majorBidi"/>
        </w:rPr>
        <w:t xml:space="preserve">. Project administration: </w:t>
      </w:r>
      <w:r w:rsidR="00540EFE">
        <w:rPr>
          <w:rFonts w:asciiTheme="majorBidi" w:hAnsiTheme="majorBidi" w:cstheme="majorBidi"/>
        </w:rPr>
        <w:t>Iyad Sultan</w:t>
      </w:r>
      <w:r w:rsidRPr="00634F76">
        <w:rPr>
          <w:rFonts w:asciiTheme="majorBidi" w:hAnsiTheme="majorBidi" w:cstheme="majorBidi"/>
        </w:rPr>
        <w:t xml:space="preserve">. Funding acquisition: </w:t>
      </w:r>
      <w:r w:rsidR="00540EFE">
        <w:rPr>
          <w:rFonts w:asciiTheme="majorBidi" w:hAnsiTheme="majorBidi" w:cstheme="majorBidi"/>
        </w:rPr>
        <w:t>Hamda Al-</w:t>
      </w:r>
      <w:proofErr w:type="spellStart"/>
      <w:r w:rsidR="00540EFE">
        <w:rPr>
          <w:rFonts w:asciiTheme="majorBidi" w:hAnsiTheme="majorBidi" w:cstheme="majorBidi"/>
        </w:rPr>
        <w:t>Thawadi</w:t>
      </w:r>
      <w:proofErr w:type="spellEnd"/>
      <w:r w:rsidRPr="00634F76">
        <w:rPr>
          <w:rFonts w:asciiTheme="majorBidi" w:hAnsiTheme="majorBidi" w:cstheme="majorBidi"/>
        </w:rPr>
        <w:t>.</w:t>
      </w:r>
    </w:p>
    <w:p w14:paraId="679BFCA9" w14:textId="77777777" w:rsidR="00D0113F" w:rsidRPr="00F317D6" w:rsidRDefault="007F1871" w:rsidP="00986ADE">
      <w:pPr>
        <w:pStyle w:val="ListParagraph"/>
        <w:numPr>
          <w:ilvl w:val="0"/>
          <w:numId w:val="4"/>
        </w:numPr>
        <w:spacing w:line="480" w:lineRule="auto"/>
        <w:rPr>
          <w:rFonts w:asciiTheme="majorBidi" w:hAnsiTheme="majorBidi" w:cstheme="majorBidi"/>
          <w:color w:val="000000" w:themeColor="text1"/>
        </w:rPr>
      </w:pPr>
      <w:r w:rsidRPr="00F317D6">
        <w:rPr>
          <w:rFonts w:asciiTheme="majorBidi" w:hAnsiTheme="majorBidi" w:cstheme="majorBidi"/>
          <w:b/>
          <w:bCs/>
          <w:color w:val="000000" w:themeColor="text1"/>
        </w:rPr>
        <w:t xml:space="preserve"> </w:t>
      </w:r>
      <w:r w:rsidR="00D0113F" w:rsidRPr="00F317D6">
        <w:rPr>
          <w:rFonts w:asciiTheme="majorBidi" w:hAnsiTheme="majorBidi" w:cstheme="majorBidi"/>
          <w:b/>
          <w:bCs/>
          <w:color w:val="000000" w:themeColor="text1"/>
        </w:rPr>
        <w:t>Competing Interests</w:t>
      </w:r>
    </w:p>
    <w:p w14:paraId="6638D46E" w14:textId="77777777" w:rsidR="00340666" w:rsidRPr="00F317D6" w:rsidRDefault="004A2FF1" w:rsidP="00986ADE">
      <w:pPr>
        <w:tabs>
          <w:tab w:val="left" w:pos="720"/>
        </w:tabs>
        <w:spacing w:line="480" w:lineRule="auto"/>
        <w:ind w:right="90"/>
        <w:jc w:val="both"/>
        <w:rPr>
          <w:rFonts w:asciiTheme="majorBidi" w:hAnsiTheme="majorBidi" w:cstheme="majorBidi"/>
          <w:color w:val="000000" w:themeColor="text1"/>
        </w:rPr>
      </w:pPr>
      <w:r w:rsidRPr="00F317D6">
        <w:rPr>
          <w:rFonts w:asciiTheme="majorBidi" w:hAnsiTheme="majorBidi" w:cstheme="majorBidi"/>
          <w:color w:val="000000" w:themeColor="text1"/>
        </w:rPr>
        <w:t xml:space="preserve">  The authors declare no competing interests.</w:t>
      </w:r>
    </w:p>
    <w:p w14:paraId="2D3A7586" w14:textId="77777777" w:rsidR="004A2FF1" w:rsidRPr="00F317D6" w:rsidRDefault="004A2FF1" w:rsidP="00986ADE">
      <w:pPr>
        <w:tabs>
          <w:tab w:val="left" w:pos="720"/>
        </w:tabs>
        <w:spacing w:line="480" w:lineRule="auto"/>
        <w:ind w:right="90"/>
        <w:jc w:val="both"/>
        <w:rPr>
          <w:rFonts w:asciiTheme="majorBidi" w:hAnsiTheme="majorBidi" w:cstheme="majorBidi"/>
          <w:color w:val="000000" w:themeColor="text1"/>
        </w:rPr>
      </w:pPr>
    </w:p>
    <w:p w14:paraId="36BB6F4B" w14:textId="77777777" w:rsidR="005B78E6" w:rsidRPr="00F317D6" w:rsidRDefault="001E51F9" w:rsidP="00986ADE">
      <w:pPr>
        <w:pStyle w:val="ListParagraph"/>
        <w:numPr>
          <w:ilvl w:val="0"/>
          <w:numId w:val="4"/>
        </w:numPr>
        <w:tabs>
          <w:tab w:val="left" w:pos="720"/>
        </w:tabs>
        <w:spacing w:line="480" w:lineRule="auto"/>
        <w:ind w:right="90"/>
        <w:jc w:val="both"/>
        <w:rPr>
          <w:rFonts w:asciiTheme="majorBidi" w:hAnsiTheme="majorBidi" w:cstheme="majorBidi"/>
          <w:b/>
          <w:bCs/>
          <w:color w:val="000000" w:themeColor="text1"/>
        </w:rPr>
      </w:pPr>
      <w:r w:rsidRPr="00F317D6">
        <w:rPr>
          <w:rFonts w:asciiTheme="majorBidi" w:hAnsiTheme="majorBidi" w:cstheme="majorBidi"/>
          <w:b/>
          <w:bCs/>
          <w:color w:val="000000" w:themeColor="text1"/>
        </w:rPr>
        <w:t xml:space="preserve"> </w:t>
      </w:r>
      <w:r w:rsidR="00BE2D19" w:rsidRPr="00F317D6">
        <w:rPr>
          <w:rFonts w:asciiTheme="majorBidi" w:hAnsiTheme="majorBidi" w:cstheme="majorBidi"/>
          <w:b/>
          <w:bCs/>
          <w:color w:val="000000" w:themeColor="text1"/>
        </w:rPr>
        <w:t xml:space="preserve">References </w:t>
      </w:r>
    </w:p>
    <w:sdt>
      <w:sdtPr>
        <w:rPr>
          <w:rFonts w:asciiTheme="majorBidi" w:hAnsiTheme="majorBidi" w:cstheme="majorBidi"/>
          <w:bCs/>
          <w:color w:val="000000" w:themeColor="text1"/>
        </w:rPr>
        <w:tag w:val="MENDELEY_BIBLIOGRAPHY"/>
        <w:id w:val="-1880385816"/>
        <w:placeholder>
          <w:docPart w:val="DefaultPlaceholder_-1854013440"/>
        </w:placeholder>
      </w:sdtPr>
      <w:sdtContent>
        <w:p w14:paraId="4FA97360" w14:textId="77777777" w:rsidR="00A715C4" w:rsidRDefault="00A715C4">
          <w:pPr>
            <w:autoSpaceDE w:val="0"/>
            <w:autoSpaceDN w:val="0"/>
            <w:ind w:hanging="640"/>
            <w:divId w:val="546643948"/>
          </w:pPr>
          <w:r>
            <w:t>1.</w:t>
          </w:r>
          <w:r>
            <w:tab/>
            <w:t xml:space="preserve">Daly MB, Pal T, Maxwell KN, </w:t>
          </w:r>
          <w:proofErr w:type="spellStart"/>
          <w:r>
            <w:t>Churpek</w:t>
          </w:r>
          <w:proofErr w:type="spellEnd"/>
          <w:r>
            <w:t xml:space="preserve"> J, Kohlmann W, </w:t>
          </w:r>
          <w:proofErr w:type="spellStart"/>
          <w:r>
            <w:t>AlHilli</w:t>
          </w:r>
          <w:proofErr w:type="spellEnd"/>
          <w:r>
            <w:t xml:space="preserve"> Z, et al. NCCN Guidelines® Insights: Genetic/Familial High-Risk Assessment: Breast, Ovarian, and Pancreatic, Version 2.2024. Journal of the National Comprehensive Cancer Network. 2023 Oct;21(10):1000–10. </w:t>
          </w:r>
        </w:p>
        <w:p w14:paraId="32BC0FA1" w14:textId="77777777" w:rsidR="00A715C4" w:rsidRDefault="00A715C4">
          <w:pPr>
            <w:autoSpaceDE w:val="0"/>
            <w:autoSpaceDN w:val="0"/>
            <w:ind w:hanging="640"/>
            <w:divId w:val="228000368"/>
          </w:pPr>
          <w:r>
            <w:t>2.</w:t>
          </w:r>
          <w:r>
            <w:tab/>
          </w:r>
          <w:proofErr w:type="spellStart"/>
          <w:r>
            <w:t>Tayoun</w:t>
          </w:r>
          <w:proofErr w:type="spellEnd"/>
          <w:r>
            <w:t xml:space="preserve"> AAA, Fakhro KA, Alsheikh-Ali A, </w:t>
          </w:r>
          <w:proofErr w:type="spellStart"/>
          <w:r>
            <w:t>Alkuraya</w:t>
          </w:r>
          <w:proofErr w:type="spellEnd"/>
          <w:r>
            <w:t xml:space="preserve"> F. Genomic medicine in the Middle East. Genome Med. 2021; </w:t>
          </w:r>
        </w:p>
        <w:p w14:paraId="73B06096" w14:textId="77777777" w:rsidR="00A715C4" w:rsidRDefault="00A715C4">
          <w:pPr>
            <w:autoSpaceDE w:val="0"/>
            <w:autoSpaceDN w:val="0"/>
            <w:ind w:hanging="640"/>
            <w:divId w:val="1581594384"/>
          </w:pPr>
          <w:r>
            <w:t>3.</w:t>
          </w:r>
          <w:r>
            <w:tab/>
            <w:t xml:space="preserve">Wanis KN, Kuerer HM, Sun SX, Hunt KK, </w:t>
          </w:r>
          <w:proofErr w:type="spellStart"/>
          <w:r>
            <w:t>Glencer</w:t>
          </w:r>
          <w:proofErr w:type="spellEnd"/>
          <w:r>
            <w:t xml:space="preserve"> AC, Teshome M, et al. Clinical Outcomes for </w:t>
          </w:r>
          <w:r>
            <w:rPr>
              <w:i/>
              <w:iCs/>
            </w:rPr>
            <w:t>BRCA</w:t>
          </w:r>
          <w:r>
            <w:t xml:space="preserve"> Pathogenic Variant Carriers </w:t>
          </w:r>
          <w:proofErr w:type="gramStart"/>
          <w:r>
            <w:t>With</w:t>
          </w:r>
          <w:proofErr w:type="gramEnd"/>
          <w:r>
            <w:t xml:space="preserve"> Breast Cancer Undergoing Breast Conservation. JAMA </w:t>
          </w:r>
          <w:proofErr w:type="spellStart"/>
          <w:r>
            <w:t>Netw</w:t>
          </w:r>
          <w:proofErr w:type="spellEnd"/>
          <w:r>
            <w:t xml:space="preserve"> Open. 2024 Jun 25;7(6):e2418486. </w:t>
          </w:r>
        </w:p>
        <w:p w14:paraId="5076572C" w14:textId="77777777" w:rsidR="00A715C4" w:rsidRDefault="00A715C4">
          <w:pPr>
            <w:autoSpaceDE w:val="0"/>
            <w:autoSpaceDN w:val="0"/>
            <w:ind w:hanging="640"/>
            <w:divId w:val="1406953730"/>
          </w:pPr>
          <w:r>
            <w:t>4.</w:t>
          </w:r>
          <w:r>
            <w:tab/>
            <w:t xml:space="preserve">Hu C, Hart SN, </w:t>
          </w:r>
          <w:proofErr w:type="spellStart"/>
          <w:r>
            <w:t>Gnanaolivu</w:t>
          </w:r>
          <w:proofErr w:type="spellEnd"/>
          <w:r>
            <w:t xml:space="preserve"> R, Huang H, Lee KY, Na J, et al. A Population-Based Study of Genes Previously Implicated in Breast Cancer. New England Journal of Medicine. 2021 Feb 4;384(5):440–51. </w:t>
          </w:r>
        </w:p>
        <w:p w14:paraId="66FB166A" w14:textId="77777777" w:rsidR="00A715C4" w:rsidRDefault="00A715C4">
          <w:pPr>
            <w:autoSpaceDE w:val="0"/>
            <w:autoSpaceDN w:val="0"/>
            <w:ind w:hanging="640"/>
            <w:divId w:val="21640563"/>
          </w:pPr>
          <w:r>
            <w:t>5.</w:t>
          </w:r>
          <w:r>
            <w:tab/>
            <w:t xml:space="preserve">Abou </w:t>
          </w:r>
          <w:proofErr w:type="spellStart"/>
          <w:r>
            <w:t>Tayoun</w:t>
          </w:r>
          <w:proofErr w:type="spellEnd"/>
          <w:r>
            <w:t xml:space="preserve"> AN, AlHarthi H, </w:t>
          </w:r>
          <w:proofErr w:type="spellStart"/>
          <w:r>
            <w:t>AlMubarak</w:t>
          </w:r>
          <w:proofErr w:type="spellEnd"/>
          <w:r>
            <w:t xml:space="preserve"> BR, others. Recommendations for interpreting genetic variants in Arab populations. NPJ </w:t>
          </w:r>
          <w:proofErr w:type="spellStart"/>
          <w:r>
            <w:t>Genom</w:t>
          </w:r>
          <w:proofErr w:type="spellEnd"/>
          <w:r>
            <w:t xml:space="preserve"> Med. 2021;6(1):52. </w:t>
          </w:r>
        </w:p>
        <w:p w14:paraId="4997BBC5" w14:textId="77777777" w:rsidR="00A715C4" w:rsidRDefault="00A715C4">
          <w:pPr>
            <w:autoSpaceDE w:val="0"/>
            <w:autoSpaceDN w:val="0"/>
            <w:ind w:hanging="640"/>
            <w:divId w:val="1064647731"/>
          </w:pPr>
          <w:r>
            <w:t>6.</w:t>
          </w:r>
          <w:r>
            <w:tab/>
            <w:t>Green S, Hartzfeld D, Terry AB, Fissell K, Friedman S, Paolino N, et al. An &lt;</w:t>
          </w:r>
          <w:proofErr w:type="spellStart"/>
          <w:r>
            <w:t>scp</w:t>
          </w:r>
          <w:proofErr w:type="spellEnd"/>
          <w:r>
            <w:t>&gt;evidence‐based&lt;/</w:t>
          </w:r>
          <w:proofErr w:type="spellStart"/>
          <w:r>
            <w:t>scp</w:t>
          </w:r>
          <w:proofErr w:type="spellEnd"/>
          <w:r>
            <w:t xml:space="preserve">&gt; practice guideline of the National Society of Genetic </w:t>
          </w:r>
          <w:proofErr w:type="spellStart"/>
          <w:r>
            <w:t>Counselors</w:t>
          </w:r>
          <w:proofErr w:type="spellEnd"/>
          <w:r>
            <w:t xml:space="preserve"> for telehealth genetic </w:t>
          </w:r>
          <w:proofErr w:type="spellStart"/>
          <w:r>
            <w:t>counseling</w:t>
          </w:r>
          <w:proofErr w:type="spellEnd"/>
          <w:r>
            <w:t xml:space="preserve">. J Genet Couns. 2023 Feb 30;32(1):4–17. </w:t>
          </w:r>
        </w:p>
        <w:p w14:paraId="5D0B578C" w14:textId="77777777" w:rsidR="00A715C4" w:rsidRDefault="00A715C4">
          <w:pPr>
            <w:autoSpaceDE w:val="0"/>
            <w:autoSpaceDN w:val="0"/>
            <w:ind w:hanging="640"/>
            <w:divId w:val="270866806"/>
          </w:pPr>
          <w:r>
            <w:t>7.</w:t>
          </w:r>
          <w:r>
            <w:tab/>
          </w:r>
          <w:proofErr w:type="spellStart"/>
          <w:r>
            <w:t>Danylchuk</w:t>
          </w:r>
          <w:proofErr w:type="spellEnd"/>
          <w:r>
            <w:t xml:space="preserve"> NR, Cook L, Shane‐Carson KP, Cacioppo CN, Hardy MW, Nusbaum R, et al. Telehealth for genetic </w:t>
          </w:r>
          <w:proofErr w:type="spellStart"/>
          <w:r>
            <w:t>counseling</w:t>
          </w:r>
          <w:proofErr w:type="spellEnd"/>
          <w:r>
            <w:t xml:space="preserve">: A systematic evidence </w:t>
          </w:r>
          <w:proofErr w:type="gramStart"/>
          <w:r>
            <w:t>review</w:t>
          </w:r>
          <w:proofErr w:type="gramEnd"/>
          <w:r>
            <w:t xml:space="preserve">. J Genet Couns. 2021 Oct 6;30(5):1361–78. </w:t>
          </w:r>
        </w:p>
        <w:p w14:paraId="172A6DAE" w14:textId="77777777" w:rsidR="00A715C4" w:rsidRDefault="00A715C4">
          <w:pPr>
            <w:autoSpaceDE w:val="0"/>
            <w:autoSpaceDN w:val="0"/>
            <w:ind w:hanging="640"/>
            <w:divId w:val="1286765821"/>
          </w:pPr>
          <w:r>
            <w:t>8.</w:t>
          </w:r>
          <w:r>
            <w:tab/>
          </w:r>
          <w:proofErr w:type="spellStart"/>
          <w:r>
            <w:t>Shendure</w:t>
          </w:r>
          <w:proofErr w:type="spellEnd"/>
          <w:r>
            <w:t xml:space="preserve"> J, Ji H. Next-generation DNA sequencing. Vol. 26, Nature Biotechnology. 2008. p. 1135–45. </w:t>
          </w:r>
        </w:p>
        <w:p w14:paraId="51BE5B31" w14:textId="77777777" w:rsidR="00A715C4" w:rsidRDefault="00A715C4">
          <w:pPr>
            <w:autoSpaceDE w:val="0"/>
            <w:autoSpaceDN w:val="0"/>
            <w:ind w:hanging="640"/>
            <w:divId w:val="1963801036"/>
          </w:pPr>
          <w:r>
            <w:t>9.</w:t>
          </w:r>
          <w:r>
            <w:tab/>
            <w:t xml:space="preserve">Bamshad MJ, Ng SB, Bigham AW, Tabor HK, Emond MJ, Nickerson DA, et al. Exome sequencing as a tool for Mendelian disease gene discovery. Vol. 12, Nature Reviews Genetics. 2011. p. 745–55. </w:t>
          </w:r>
        </w:p>
        <w:p w14:paraId="0EBD3C5F" w14:textId="77777777" w:rsidR="00A715C4" w:rsidRDefault="00A715C4">
          <w:pPr>
            <w:autoSpaceDE w:val="0"/>
            <w:autoSpaceDN w:val="0"/>
            <w:ind w:hanging="640"/>
            <w:divId w:val="1493595175"/>
          </w:pPr>
          <w:r>
            <w:t>10.</w:t>
          </w:r>
          <w:r>
            <w:tab/>
          </w:r>
          <w:proofErr w:type="spellStart"/>
          <w:r>
            <w:t>Yorczyk</w:t>
          </w:r>
          <w:proofErr w:type="spellEnd"/>
          <w:r>
            <w:t xml:space="preserve"> A, Robinson LS, Ross TS. Use of panel tests in place of single gene tests in the cancer genetics clinic. Clin Genet. 2015 Sep 1;88(3):278–82. </w:t>
          </w:r>
        </w:p>
        <w:p w14:paraId="0CC1CCA0" w14:textId="77777777" w:rsidR="00A715C4" w:rsidRDefault="00A715C4">
          <w:pPr>
            <w:autoSpaceDE w:val="0"/>
            <w:autoSpaceDN w:val="0"/>
            <w:ind w:hanging="640"/>
            <w:divId w:val="45379968"/>
          </w:pPr>
          <w:r>
            <w:t>11.</w:t>
          </w:r>
          <w:r>
            <w:tab/>
          </w:r>
          <w:proofErr w:type="spellStart"/>
          <w:r>
            <w:t>Lynce</w:t>
          </w:r>
          <w:proofErr w:type="spellEnd"/>
          <w:r>
            <w:t xml:space="preserve"> F, Isaacs C. How Far Do We Go </w:t>
          </w:r>
          <w:proofErr w:type="gramStart"/>
          <w:r>
            <w:t>With</w:t>
          </w:r>
          <w:proofErr w:type="gramEnd"/>
          <w:r>
            <w:t xml:space="preserve"> Genetic Evaluation? Gene, Panel, and </w:t>
          </w:r>
          <w:proofErr w:type="spellStart"/>
          <w:r>
            <w:t>Tumor</w:t>
          </w:r>
          <w:proofErr w:type="spellEnd"/>
          <w:r>
            <w:t xml:space="preserve"> Testing. American Society of Clinical Oncology Educational Book. 2016 May;(36):e72–8. </w:t>
          </w:r>
        </w:p>
        <w:p w14:paraId="01D3CDE0" w14:textId="77777777" w:rsidR="00A715C4" w:rsidRDefault="00A715C4">
          <w:pPr>
            <w:autoSpaceDE w:val="0"/>
            <w:autoSpaceDN w:val="0"/>
            <w:ind w:hanging="640"/>
            <w:divId w:val="440035476"/>
          </w:pPr>
          <w:r>
            <w:t>12.</w:t>
          </w:r>
          <w:r>
            <w:tab/>
            <w:t xml:space="preserve">Daly MB, Pal T, Berry MP, Buys SS, Dickson P, </w:t>
          </w:r>
          <w:proofErr w:type="spellStart"/>
          <w:r>
            <w:t>Domchek</w:t>
          </w:r>
          <w:proofErr w:type="spellEnd"/>
          <w:r>
            <w:t xml:space="preserve"> SM, et al. Genetic/familial high-risk assessment: Breast, ovarian, and pancreatic, version 2.2021. Vol. 19, JNCCN Journal of the National Comprehensive Cancer Network. Harborside Press; 2021. p. 77–102. </w:t>
          </w:r>
        </w:p>
        <w:p w14:paraId="358DC33F" w14:textId="77777777" w:rsidR="00A715C4" w:rsidRDefault="00A715C4">
          <w:pPr>
            <w:autoSpaceDE w:val="0"/>
            <w:autoSpaceDN w:val="0"/>
            <w:ind w:hanging="640"/>
            <w:divId w:val="1188635531"/>
          </w:pPr>
          <w:r>
            <w:lastRenderedPageBreak/>
            <w:t>13.</w:t>
          </w:r>
          <w:r>
            <w:tab/>
            <w:t xml:space="preserve">Abdel-Razeq H, Sharaf B, Tamimi F, Hani HB, </w:t>
          </w:r>
          <w:proofErr w:type="spellStart"/>
          <w:r>
            <w:t>Alsmadi</w:t>
          </w:r>
          <w:proofErr w:type="spellEnd"/>
          <w:r>
            <w:t xml:space="preserve"> O, Khalil H, et al. Establishment of a clinical cancer genetics program for breast cancer in a resource-limited country; challenges and opportunities. Front Oncol. 2024 Oct 23;14. </w:t>
          </w:r>
        </w:p>
        <w:p w14:paraId="1A881C90" w14:textId="77777777" w:rsidR="00A715C4" w:rsidRDefault="00A715C4">
          <w:pPr>
            <w:autoSpaceDE w:val="0"/>
            <w:autoSpaceDN w:val="0"/>
            <w:ind w:hanging="640"/>
            <w:divId w:val="1667587726"/>
          </w:pPr>
          <w:r>
            <w:t>14.</w:t>
          </w:r>
          <w:r>
            <w:tab/>
            <w:t xml:space="preserve">El </w:t>
          </w:r>
          <w:proofErr w:type="spellStart"/>
          <w:r>
            <w:t>Naofal</w:t>
          </w:r>
          <w:proofErr w:type="spellEnd"/>
          <w:r>
            <w:t xml:space="preserve"> M, Ramaswamy S, </w:t>
          </w:r>
          <w:proofErr w:type="spellStart"/>
          <w:r>
            <w:t>Alsarhan</w:t>
          </w:r>
          <w:proofErr w:type="spellEnd"/>
          <w:r>
            <w:t xml:space="preserve"> A, </w:t>
          </w:r>
          <w:proofErr w:type="spellStart"/>
          <w:r>
            <w:t>Nugud</w:t>
          </w:r>
          <w:proofErr w:type="spellEnd"/>
          <w:r>
            <w:t xml:space="preserve"> A, Sarfraz F, </w:t>
          </w:r>
          <w:proofErr w:type="spellStart"/>
          <w:r>
            <w:t>Janbaz</w:t>
          </w:r>
          <w:proofErr w:type="spellEnd"/>
          <w:r>
            <w:t xml:space="preserve"> H, et al. The genomic landscape of rare disorders in the Middle East. Genome Med. 2023 Dec 1;15(1). </w:t>
          </w:r>
        </w:p>
        <w:p w14:paraId="72BC6E2A" w14:textId="77777777" w:rsidR="00A715C4" w:rsidRDefault="00A715C4">
          <w:pPr>
            <w:autoSpaceDE w:val="0"/>
            <w:autoSpaceDN w:val="0"/>
            <w:ind w:hanging="640"/>
            <w:divId w:val="1443183989"/>
          </w:pPr>
          <w:r>
            <w:t>15.</w:t>
          </w:r>
          <w:r>
            <w:tab/>
            <w:t xml:space="preserve">Abou </w:t>
          </w:r>
          <w:proofErr w:type="spellStart"/>
          <w:r>
            <w:t>Tayoun</w:t>
          </w:r>
          <w:proofErr w:type="spellEnd"/>
          <w:r>
            <w:t xml:space="preserve"> AN, Fakhro KA, Alsheikh-Ali A, </w:t>
          </w:r>
          <w:proofErr w:type="spellStart"/>
          <w:r>
            <w:t>Alkuraya</w:t>
          </w:r>
          <w:proofErr w:type="spellEnd"/>
          <w:r>
            <w:t xml:space="preserve"> FS. Genomic medicine in the Middle East. Genome Med. 2021 Dec 1;13(1). </w:t>
          </w:r>
        </w:p>
        <w:p w14:paraId="41DB47C1" w14:textId="77777777" w:rsidR="00A715C4" w:rsidRDefault="00A715C4">
          <w:pPr>
            <w:autoSpaceDE w:val="0"/>
            <w:autoSpaceDN w:val="0"/>
            <w:ind w:hanging="640"/>
            <w:divId w:val="1449084152"/>
          </w:pPr>
          <w:r>
            <w:t>16.</w:t>
          </w:r>
          <w:r>
            <w:tab/>
          </w:r>
          <w:proofErr w:type="spellStart"/>
          <w:r>
            <w:t>Abacan</w:t>
          </w:r>
          <w:proofErr w:type="spellEnd"/>
          <w:r>
            <w:t xml:space="preserve"> MA, </w:t>
          </w:r>
          <w:proofErr w:type="spellStart"/>
          <w:r>
            <w:t>Alsubaie</w:t>
          </w:r>
          <w:proofErr w:type="spellEnd"/>
          <w:r>
            <w:t xml:space="preserve"> L, Barlow-Stewart K, </w:t>
          </w:r>
          <w:proofErr w:type="spellStart"/>
          <w:r>
            <w:t>Caanen</w:t>
          </w:r>
          <w:proofErr w:type="spellEnd"/>
          <w:r>
            <w:t xml:space="preserve"> B, Cordier C, Courtney E, et al. The Global State of the Genetic </w:t>
          </w:r>
          <w:proofErr w:type="spellStart"/>
          <w:r>
            <w:t>Counseling</w:t>
          </w:r>
          <w:proofErr w:type="spellEnd"/>
          <w:r>
            <w:t xml:space="preserve"> Profession. Vol. 27, European Journal of Human Genetics. Nature Publishing Group; 2019. p. 183–97. </w:t>
          </w:r>
        </w:p>
        <w:p w14:paraId="145C92C1" w14:textId="77777777" w:rsidR="00A715C4" w:rsidRDefault="00A715C4">
          <w:pPr>
            <w:autoSpaceDE w:val="0"/>
            <w:autoSpaceDN w:val="0"/>
            <w:ind w:hanging="640"/>
            <w:divId w:val="52971407"/>
          </w:pPr>
          <w:r>
            <w:t>17.</w:t>
          </w:r>
          <w:r>
            <w:tab/>
          </w:r>
          <w:proofErr w:type="spellStart"/>
          <w:r>
            <w:t>Schmidlen</w:t>
          </w:r>
          <w:proofErr w:type="spellEnd"/>
          <w:r>
            <w:t xml:space="preserve"> T, Sturm AC, Hovick S, </w:t>
          </w:r>
          <w:proofErr w:type="spellStart"/>
          <w:r>
            <w:t>Scheinfeldt</w:t>
          </w:r>
          <w:proofErr w:type="spellEnd"/>
          <w:r>
            <w:t xml:space="preserve"> L, Scott Roberts J, Morr L, et al. Operationalizing the Reciprocal Engagement Model of Genetic </w:t>
          </w:r>
          <w:proofErr w:type="spellStart"/>
          <w:r>
            <w:t>Counseling</w:t>
          </w:r>
          <w:proofErr w:type="spellEnd"/>
          <w:r>
            <w:t xml:space="preserve"> Practice: </w:t>
          </w:r>
          <w:proofErr w:type="gramStart"/>
          <w:r>
            <w:t>a</w:t>
          </w:r>
          <w:proofErr w:type="gramEnd"/>
          <w:r>
            <w:t xml:space="preserve"> Framework for the Scalable Delivery of Genomic </w:t>
          </w:r>
          <w:proofErr w:type="spellStart"/>
          <w:r>
            <w:t>Counseling</w:t>
          </w:r>
          <w:proofErr w:type="spellEnd"/>
          <w:r>
            <w:t xml:space="preserve"> and Testing. J Genet Couns. 2018 Sep 1;27(5):1111–29. </w:t>
          </w:r>
        </w:p>
        <w:p w14:paraId="3E76AF36" w14:textId="77777777" w:rsidR="00A715C4" w:rsidRDefault="00A715C4">
          <w:pPr>
            <w:autoSpaceDE w:val="0"/>
            <w:autoSpaceDN w:val="0"/>
            <w:ind w:hanging="640"/>
            <w:divId w:val="427386524"/>
          </w:pPr>
          <w:r>
            <w:t>18.</w:t>
          </w:r>
          <w:r>
            <w:tab/>
            <w:t xml:space="preserve">Bombard Y, </w:t>
          </w:r>
          <w:proofErr w:type="spellStart"/>
          <w:r>
            <w:t>Hayeems</w:t>
          </w:r>
          <w:proofErr w:type="spellEnd"/>
          <w:r>
            <w:t xml:space="preserve"> RZ. How digital tools can advance quality and equity in genomic medicine. Vol. 21, Nature Reviews Genetics. Nature Research; 2020. p. 505–6. </w:t>
          </w:r>
        </w:p>
        <w:p w14:paraId="6A2C6DD3" w14:textId="77777777" w:rsidR="00A715C4" w:rsidRDefault="00A715C4">
          <w:pPr>
            <w:autoSpaceDE w:val="0"/>
            <w:autoSpaceDN w:val="0"/>
            <w:ind w:hanging="640"/>
            <w:divId w:val="1895694872"/>
          </w:pPr>
          <w:r>
            <w:t>19.</w:t>
          </w:r>
          <w:r>
            <w:tab/>
            <w:t xml:space="preserve">Phillips KA, </w:t>
          </w:r>
          <w:proofErr w:type="spellStart"/>
          <w:r>
            <w:t>Deverka</w:t>
          </w:r>
          <w:proofErr w:type="spellEnd"/>
          <w:r>
            <w:t xml:space="preserve"> PA, Hooker GW, Douglas MP. Genetic test availability and spending: Where are we now? Where are we going? Health Aff. 2018;37(5):710–6. </w:t>
          </w:r>
        </w:p>
        <w:p w14:paraId="457E353B" w14:textId="77777777" w:rsidR="00A715C4" w:rsidRDefault="00A715C4">
          <w:pPr>
            <w:autoSpaceDE w:val="0"/>
            <w:autoSpaceDN w:val="0"/>
            <w:ind w:hanging="640"/>
            <w:divId w:val="797526586"/>
          </w:pPr>
          <w:r>
            <w:t>20.</w:t>
          </w:r>
          <w:r>
            <w:tab/>
            <w:t xml:space="preserve">Peffers K, </w:t>
          </w:r>
          <w:proofErr w:type="spellStart"/>
          <w:r>
            <w:t>Tuunanen</w:t>
          </w:r>
          <w:proofErr w:type="spellEnd"/>
          <w:r>
            <w:t xml:space="preserve"> T, Rothenberger MA, Chatterjee S. A design science research methodology for information systems research. Journal of Management Information Systems. 2007 Dec;24(3):45–77. </w:t>
          </w:r>
        </w:p>
        <w:p w14:paraId="15CD02C2" w14:textId="77777777" w:rsidR="00A715C4" w:rsidRDefault="00A715C4">
          <w:pPr>
            <w:autoSpaceDE w:val="0"/>
            <w:autoSpaceDN w:val="0"/>
            <w:ind w:hanging="640"/>
            <w:divId w:val="2043094299"/>
          </w:pPr>
          <w:r>
            <w:t>21.</w:t>
          </w:r>
          <w:r>
            <w:tab/>
            <w:t xml:space="preserve">Sabri MO, Odeh M, Saad M. Incremental development of business process architecture using the design science research methodology. In: Proceedings of the European Conference on Research Methods in Business and Management Studies. Academic Conferences Limited; 2019. p. 285–93. </w:t>
          </w:r>
        </w:p>
        <w:p w14:paraId="74EF9CA6" w14:textId="77777777" w:rsidR="00A715C4" w:rsidRDefault="00A715C4">
          <w:pPr>
            <w:autoSpaceDE w:val="0"/>
            <w:autoSpaceDN w:val="0"/>
            <w:ind w:hanging="640"/>
            <w:divId w:val="1021009611"/>
          </w:pPr>
          <w:r>
            <w:t>22.</w:t>
          </w:r>
          <w:r>
            <w:tab/>
          </w:r>
          <w:proofErr w:type="gramStart"/>
          <w:r>
            <w:t>Hevner A CS. Design research</w:t>
          </w:r>
          <w:proofErr w:type="gramEnd"/>
          <w:r>
            <w:t xml:space="preserve"> in information systems. Theory and practice [Internet]. 2010. Available from: http://www.springer.com/series/6157</w:t>
          </w:r>
        </w:p>
        <w:p w14:paraId="275973C8" w14:textId="77777777" w:rsidR="00A715C4" w:rsidRDefault="00A715C4">
          <w:pPr>
            <w:autoSpaceDE w:val="0"/>
            <w:autoSpaceDN w:val="0"/>
            <w:ind w:hanging="640"/>
            <w:divId w:val="208886244"/>
          </w:pPr>
          <w:r>
            <w:t>23.</w:t>
          </w:r>
          <w:r>
            <w:tab/>
            <w:t>Hajian-</w:t>
          </w:r>
          <w:proofErr w:type="spellStart"/>
          <w:r>
            <w:t>Tilaki</w:t>
          </w:r>
          <w:proofErr w:type="spellEnd"/>
          <w:r>
            <w:t xml:space="preserve"> K. Sample size estimation in diagnostic test studies of biomedical informatics. J Biomed Inform. 2014 Apr;48:193–204. </w:t>
          </w:r>
        </w:p>
        <w:p w14:paraId="2DBB93A7" w14:textId="77777777" w:rsidR="00A715C4" w:rsidRDefault="00A715C4">
          <w:pPr>
            <w:autoSpaceDE w:val="0"/>
            <w:autoSpaceDN w:val="0"/>
            <w:ind w:hanging="640"/>
            <w:divId w:val="733309907"/>
          </w:pPr>
          <w:r>
            <w:t>24.</w:t>
          </w:r>
          <w:r>
            <w:tab/>
            <w:t xml:space="preserve">Al-Turki D, Hettiarachchi H, Gaber MM, </w:t>
          </w:r>
          <w:proofErr w:type="spellStart"/>
          <w:r>
            <w:t>Abdelsamea</w:t>
          </w:r>
          <w:proofErr w:type="spellEnd"/>
          <w:r>
            <w:t xml:space="preserve"> MM, </w:t>
          </w:r>
          <w:proofErr w:type="spellStart"/>
          <w:r>
            <w:t>Basurra</w:t>
          </w:r>
          <w:proofErr w:type="spellEnd"/>
          <w:r>
            <w:t xml:space="preserve"> S, </w:t>
          </w:r>
          <w:proofErr w:type="spellStart"/>
          <w:r>
            <w:t>Iranmanesh</w:t>
          </w:r>
          <w:proofErr w:type="spellEnd"/>
          <w:r>
            <w:t xml:space="preserve"> S, et al. Human-in-the-Loop Learning with LLMs for Efficient RASE Tagging in Building Compliance Regulations. IEEE Access. 2024; </w:t>
          </w:r>
        </w:p>
        <w:p w14:paraId="101C38E6" w14:textId="77777777" w:rsidR="00A715C4" w:rsidRDefault="00A715C4">
          <w:pPr>
            <w:autoSpaceDE w:val="0"/>
            <w:autoSpaceDN w:val="0"/>
            <w:ind w:hanging="640"/>
            <w:divId w:val="1739203287"/>
          </w:pPr>
          <w:r>
            <w:t>25.</w:t>
          </w:r>
          <w:r>
            <w:tab/>
            <w:t xml:space="preserve">Cohen-Kfir N, </w:t>
          </w:r>
          <w:proofErr w:type="spellStart"/>
          <w:r>
            <w:t>Bentwich</w:t>
          </w:r>
          <w:proofErr w:type="spellEnd"/>
          <w:r>
            <w:t xml:space="preserve"> ME, Kent A, Dickman N, Tanus M, </w:t>
          </w:r>
          <w:proofErr w:type="spellStart"/>
          <w:r>
            <w:t>Higazi</w:t>
          </w:r>
          <w:proofErr w:type="spellEnd"/>
          <w:r>
            <w:t xml:space="preserve"> B, et al. Challenges to effective and autonomous genetic testing and </w:t>
          </w:r>
          <w:proofErr w:type="spellStart"/>
          <w:r>
            <w:t>counseling</w:t>
          </w:r>
          <w:proofErr w:type="spellEnd"/>
          <w:r>
            <w:t xml:space="preserve"> for ethno-cultural minorities: a qualitative study. BMC Med Ethics. 2020 Dec 1;21(1). </w:t>
          </w:r>
        </w:p>
        <w:p w14:paraId="25BF911E" w14:textId="77777777" w:rsidR="00A715C4" w:rsidRDefault="00A715C4">
          <w:pPr>
            <w:autoSpaceDE w:val="0"/>
            <w:autoSpaceDN w:val="0"/>
            <w:ind w:hanging="640"/>
            <w:divId w:val="1520043161"/>
          </w:pPr>
          <w:r>
            <w:t>26.</w:t>
          </w:r>
          <w:r>
            <w:tab/>
            <w:t xml:space="preserve">Rahman Jazieh A. Adaptation of NCCN Guidelines to the Middle East and North Africa Region. Vol. 12, Journal of the National Comprehensive Cancer Network Commentary © JNCCN-Journal of the National Comprehensive Cancer Network |. 2014. </w:t>
          </w:r>
        </w:p>
        <w:p w14:paraId="412F0344" w14:textId="77777777" w:rsidR="00A715C4" w:rsidRDefault="00A715C4">
          <w:pPr>
            <w:autoSpaceDE w:val="0"/>
            <w:autoSpaceDN w:val="0"/>
            <w:ind w:hanging="640"/>
            <w:divId w:val="784158392"/>
          </w:pPr>
          <w:r>
            <w:t>27.</w:t>
          </w:r>
          <w:r>
            <w:tab/>
          </w:r>
          <w:proofErr w:type="spellStart"/>
          <w:r>
            <w:t>Jazieh</w:t>
          </w:r>
          <w:proofErr w:type="spellEnd"/>
          <w:r>
            <w:t xml:space="preserve"> AR, Azim HA, McClure J, Jahanzeb M. The Process of NCCN </w:t>
          </w:r>
          <w:proofErr w:type="spellStart"/>
          <w:r>
            <w:t>Guidelines</w:t>
          </w:r>
          <w:r>
            <w:rPr>
              <w:vertAlign w:val="superscript"/>
            </w:rPr>
            <w:t>TM</w:t>
          </w:r>
          <w:proofErr w:type="spellEnd"/>
          <w:r>
            <w:t xml:space="preserve"> Adaptation to the Middle East and North Africa Region. J Natl </w:t>
          </w:r>
          <w:proofErr w:type="spellStart"/>
          <w:r>
            <w:t>Compr</w:t>
          </w:r>
          <w:proofErr w:type="spellEnd"/>
          <w:r>
            <w:t xml:space="preserve"> </w:t>
          </w:r>
          <w:proofErr w:type="spellStart"/>
          <w:r>
            <w:t>Canc</w:t>
          </w:r>
          <w:proofErr w:type="spellEnd"/>
          <w:r>
            <w:t xml:space="preserve"> </w:t>
          </w:r>
          <w:proofErr w:type="spellStart"/>
          <w:r>
            <w:t>Netw</w:t>
          </w:r>
          <w:proofErr w:type="spellEnd"/>
          <w:r>
            <w:t xml:space="preserve"> [Internet]. 2010 Jul;8(</w:t>
          </w:r>
          <w:proofErr w:type="spellStart"/>
          <w:r>
            <w:t>Suppl</w:t>
          </w:r>
          <w:proofErr w:type="spellEnd"/>
          <w:r>
            <w:t xml:space="preserve"> 3):S-5-S-7. Available from: https://jnccn.org/doi/10.6004/jnccn.2010.0125</w:t>
          </w:r>
        </w:p>
        <w:p w14:paraId="439D199A" w14:textId="77777777" w:rsidR="00A715C4" w:rsidRDefault="00A715C4">
          <w:pPr>
            <w:autoSpaceDE w:val="0"/>
            <w:autoSpaceDN w:val="0"/>
            <w:ind w:hanging="640"/>
            <w:divId w:val="250047902"/>
          </w:pPr>
          <w:r>
            <w:t>28.</w:t>
          </w:r>
          <w:r>
            <w:tab/>
            <w:t xml:space="preserve">Dianne Alameddine MS L. From West to East: Understanding the Cultural Implications of Genetic </w:t>
          </w:r>
          <w:proofErr w:type="spellStart"/>
          <w:r>
            <w:t>Counseling</w:t>
          </w:r>
          <w:proofErr w:type="spellEnd"/>
          <w:r>
            <w:t xml:space="preserve"> in the Middle East. perspectives.nsgc.org. 2023 Mar 23; </w:t>
          </w:r>
        </w:p>
        <w:p w14:paraId="7CEBF0E0" w14:textId="77777777" w:rsidR="0084038E" w:rsidRPr="00F317D6" w:rsidRDefault="00A715C4" w:rsidP="00D13965">
          <w:pPr>
            <w:tabs>
              <w:tab w:val="left" w:pos="0"/>
              <w:tab w:val="left" w:pos="90"/>
              <w:tab w:val="left" w:pos="270"/>
              <w:tab w:val="left" w:pos="450"/>
              <w:tab w:val="left" w:pos="720"/>
            </w:tabs>
            <w:spacing w:line="480" w:lineRule="auto"/>
            <w:ind w:right="90"/>
            <w:jc w:val="both"/>
            <w:rPr>
              <w:rFonts w:asciiTheme="majorBidi" w:hAnsiTheme="majorBidi" w:cstheme="majorBidi"/>
              <w:bCs/>
              <w:color w:val="000000" w:themeColor="text1"/>
            </w:rPr>
          </w:pPr>
          <w:r>
            <w:t> </w:t>
          </w:r>
        </w:p>
      </w:sdtContent>
    </w:sdt>
    <w:p w14:paraId="0284A99B" w14:textId="77777777" w:rsidR="0044536D" w:rsidRPr="00D71EFB" w:rsidRDefault="0044536D" w:rsidP="00986ADE">
      <w:pPr>
        <w:pStyle w:val="ListParagraph"/>
        <w:numPr>
          <w:ilvl w:val="0"/>
          <w:numId w:val="4"/>
        </w:numPr>
        <w:spacing w:line="480" w:lineRule="auto"/>
        <w:rPr>
          <w:rFonts w:asciiTheme="majorBidi" w:hAnsiTheme="majorBidi" w:cstheme="majorBidi"/>
          <w:b/>
          <w:bCs/>
        </w:rPr>
      </w:pPr>
      <w:r>
        <w:rPr>
          <w:b/>
          <w:highlight w:val="yellow"/>
        </w:rPr>
        <w:lastRenderedPageBreak/>
        <w:t>10. Figure legends</w:t>
      </w:r>
    </w:p>
    <w:p w14:paraId="57BD905B" w14:textId="77777777" w:rsidR="00D71EFB" w:rsidRPr="00F317D6" w:rsidRDefault="00D71EFB" w:rsidP="00D71EFB">
      <w:pPr>
        <w:pStyle w:val="ListParagraph"/>
        <w:spacing w:line="480" w:lineRule="auto"/>
        <w:ind w:left="450"/>
        <w:rPr>
          <w:rFonts w:asciiTheme="majorBidi" w:hAnsiTheme="majorBidi" w:cstheme="majorBidi"/>
          <w:b/>
          <w:bCs/>
        </w:rPr>
      </w:pPr>
    </w:p>
    <w:p w14:paraId="366B45E6" w14:textId="77777777" w:rsidR="0044536D" w:rsidRDefault="0044536D" w:rsidP="00986ADE">
      <w:pPr>
        <w:tabs>
          <w:tab w:val="left" w:pos="720"/>
        </w:tabs>
        <w:spacing w:line="480" w:lineRule="auto"/>
        <w:ind w:left="60" w:right="90"/>
        <w:jc w:val="both"/>
        <w:rPr>
          <w:strike/>
          <w:color w:val="EE0000"/>
        </w:rPr>
      </w:pPr>
      <w:r w:rsidRPr="00D71EFB">
        <w:rPr>
          <w:strike/>
          <w:color w:val="EE0000"/>
          <w:highlight w:val="yellow"/>
        </w:rPr>
        <w:t>Figure 1: DSA &amp; Chatbot Research Framework. This diagram summarizes the design-science framework used to develop and preliminarily evaluate the GeneticBot prototype. The cycle progresses from problem definition and objective setting to iterative design, development, demonstration, and evaluation. Core elements include structured intake, pedigree capture, guideline-aligned eligibility logic, educational content, and user-facing explanatory summaries. The framework is intended to support, not replace, clinician-led pre-test counselling and was evaluated in this manuscript only through synthetic-case concordance testing.</w:t>
      </w:r>
    </w:p>
    <w:p w14:paraId="0A313CAB" w14:textId="77777777" w:rsidR="00D71EFB" w:rsidRPr="00D71EFB" w:rsidRDefault="00D71EFB" w:rsidP="00D71EFB">
      <w:pPr>
        <w:rPr>
          <w:color w:val="00B050"/>
          <w:highlight w:val="yellow"/>
        </w:rPr>
      </w:pPr>
      <w:r w:rsidRPr="00D71EFB">
        <w:rPr>
          <w:color w:val="00B050"/>
          <w:highlight w:val="yellow"/>
        </w:rPr>
        <w:t xml:space="preserve">Figure 1. Design Science Research Methodology (DSRM) framework for </w:t>
      </w:r>
      <w:proofErr w:type="spellStart"/>
      <w:r w:rsidRPr="00D71EFB">
        <w:rPr>
          <w:color w:val="00B050"/>
          <w:highlight w:val="yellow"/>
        </w:rPr>
        <w:t>GeneticBot</w:t>
      </w:r>
      <w:proofErr w:type="spellEnd"/>
      <w:r w:rsidRPr="00D71EFB">
        <w:rPr>
          <w:color w:val="00B050"/>
          <w:highlight w:val="yellow"/>
        </w:rPr>
        <w:t xml:space="preserve"> development. </w:t>
      </w:r>
    </w:p>
    <w:p w14:paraId="0D801120" w14:textId="11ACAD51" w:rsidR="008F2C17" w:rsidRDefault="00D71EFB" w:rsidP="008F2C17">
      <w:pPr>
        <w:ind w:left="720"/>
        <w:rPr>
          <w:highlight w:val="yellow"/>
          <w:rtl/>
        </w:rPr>
      </w:pPr>
      <w:r w:rsidRPr="00D71EFB">
        <w:rPr>
          <w:color w:val="00B050"/>
          <w:highlight w:val="yellow"/>
        </w:rPr>
        <w:t>This flowchart tracks the sequential six-phase lifecycle used to design, develop, and evaluate the web-based decision aid and chatbot. Phases 1 and 2 establish the clinical problem and objectives. Phases 3 through 5 encapsulate the core system build across three iterative design increments: workflow baseline assessment (First Increment), knowledge base structure configuration (Second Increment), and process assembly (Third Increment). Phase 6 completes the cycle via communication and reporting of early feasibility findings</w:t>
      </w:r>
      <w:r w:rsidRPr="00D71EFB">
        <w:rPr>
          <w:highlight w:val="yellow"/>
        </w:rPr>
        <w:t>.</w:t>
      </w:r>
    </w:p>
    <w:p w14:paraId="10CE34C7" w14:textId="77777777" w:rsidR="008F2C17" w:rsidRPr="00D71EFB" w:rsidRDefault="008F2C17" w:rsidP="008F2C17">
      <w:pPr>
        <w:ind w:left="720"/>
        <w:rPr>
          <w:highlight w:val="yellow"/>
        </w:rPr>
      </w:pPr>
    </w:p>
    <w:p w14:paraId="50EC274D" w14:textId="77777777" w:rsidR="008F2C17" w:rsidRPr="008F2C17" w:rsidRDefault="008F2C17" w:rsidP="008F2C17">
      <w:pPr>
        <w:rPr>
          <w:color w:val="00B050"/>
          <w:highlight w:val="yellow"/>
        </w:rPr>
      </w:pPr>
      <w:r w:rsidRPr="008F2C17">
        <w:rPr>
          <w:color w:val="00B050"/>
          <w:highlight w:val="yellow"/>
        </w:rPr>
        <w:t xml:space="preserve">Figure 2. Pedigree data ingestion and preprocessing pipeline. </w:t>
      </w:r>
    </w:p>
    <w:p w14:paraId="4C6550F0" w14:textId="0EAC8FDD" w:rsidR="0044536D" w:rsidRDefault="008F2C17" w:rsidP="008F2C17">
      <w:pPr>
        <w:ind w:left="720"/>
        <w:rPr>
          <w:color w:val="00B050"/>
          <w:highlight w:val="yellow"/>
        </w:rPr>
      </w:pPr>
      <w:r w:rsidRPr="008F2C17">
        <w:rPr>
          <w:color w:val="00B050"/>
          <w:highlight w:val="yellow"/>
        </w:rPr>
        <w:t>This flowchart details the programmatic decision logic used to parse family history inputs based on data format variables. The system evaluates whether a user has uploaded a file or submitted structured data, checking for JSON/CSV text strings, image fallbacks, and multi-format MIME types (PDF, DOCX). Valid inputs are routed to specialized extraction modules (e.g., PyPDF2, docx text parser, or Base64 image encoding) to normalize the pedigree architecture prior to language model prompt construction, while unmappable file formats trigger dedicated error exceptions.</w:t>
      </w:r>
    </w:p>
    <w:p w14:paraId="761B1D37" w14:textId="77777777" w:rsidR="009405BC" w:rsidRPr="008F2C17" w:rsidRDefault="009405BC" w:rsidP="008F2C17">
      <w:pPr>
        <w:ind w:left="720"/>
        <w:rPr>
          <w:color w:val="00B050"/>
          <w:highlight w:val="yellow"/>
        </w:rPr>
      </w:pPr>
    </w:p>
    <w:p w14:paraId="62E99BEE" w14:textId="77777777" w:rsidR="009405BC" w:rsidRPr="009405BC" w:rsidRDefault="009405BC" w:rsidP="009405BC">
      <w:pPr>
        <w:rPr>
          <w:color w:val="00B050"/>
          <w:highlight w:val="yellow"/>
        </w:rPr>
      </w:pPr>
      <w:r w:rsidRPr="009405BC">
        <w:rPr>
          <w:color w:val="00B050"/>
          <w:highlight w:val="yellow"/>
        </w:rPr>
        <w:t>Figure 3. End-to-end programmatic transaction and system sequence.</w:t>
      </w:r>
    </w:p>
    <w:p w14:paraId="13B2595C" w14:textId="370FE92E" w:rsidR="0033622A" w:rsidRDefault="009405BC" w:rsidP="009405BC">
      <w:pPr>
        <w:ind w:left="720"/>
        <w:rPr>
          <w:color w:val="00B050"/>
          <w:highlight w:val="yellow"/>
        </w:rPr>
      </w:pPr>
      <w:r w:rsidRPr="009405BC">
        <w:rPr>
          <w:color w:val="00B050"/>
          <w:highlight w:val="yellow"/>
        </w:rPr>
        <w:t xml:space="preserve">This sequence diagram details the real-time communications flow across the system infrastructure layers during a case evaluation. The execution sequence traces a user-initiated POST request through the </w:t>
      </w:r>
      <w:proofErr w:type="spellStart"/>
      <w:r w:rsidRPr="009405BC">
        <w:rPr>
          <w:color w:val="00B050"/>
          <w:highlight w:val="yellow"/>
        </w:rPr>
        <w:t>FastAPI</w:t>
      </w:r>
      <w:proofErr w:type="spellEnd"/>
      <w:r w:rsidRPr="009405BC">
        <w:rPr>
          <w:color w:val="00B050"/>
          <w:highlight w:val="yellow"/>
        </w:rPr>
        <w:t xml:space="preserve"> router layer, which queries historical patient records from the MySQL database and forwards raw elements to the Data Extraction Module. Following conditional document formatting loop processes (extracting text from raw uploads versus parsing native structured JSON strings), a unified prompt context is constructed and evaluated by the GPT-4o decision engine to generate the structured eligibility assessment payload.</w:t>
      </w:r>
    </w:p>
    <w:p w14:paraId="7717D7C7" w14:textId="77777777" w:rsidR="009405BC" w:rsidRPr="009405BC" w:rsidRDefault="009405BC" w:rsidP="009405BC">
      <w:pPr>
        <w:ind w:left="720"/>
        <w:rPr>
          <w:color w:val="00B050"/>
          <w:highlight w:val="yellow"/>
        </w:rPr>
      </w:pPr>
    </w:p>
    <w:p w14:paraId="0C085CBC" w14:textId="77777777" w:rsidR="0033622A" w:rsidRPr="0033622A" w:rsidRDefault="0033622A" w:rsidP="0033622A">
      <w:pPr>
        <w:rPr>
          <w:color w:val="00B050"/>
          <w:highlight w:val="yellow"/>
        </w:rPr>
      </w:pPr>
      <w:r w:rsidRPr="0033622A">
        <w:rPr>
          <w:color w:val="00B050"/>
          <w:highlight w:val="yellow"/>
        </w:rPr>
        <w:lastRenderedPageBreak/>
        <w:t xml:space="preserve">Figure 4. Patient intake and decision-support workflow within the </w:t>
      </w:r>
      <w:proofErr w:type="spellStart"/>
      <w:r w:rsidRPr="0033622A">
        <w:rPr>
          <w:color w:val="00B050"/>
          <w:highlight w:val="yellow"/>
        </w:rPr>
        <w:t>GeneticBot</w:t>
      </w:r>
      <w:proofErr w:type="spellEnd"/>
      <w:r w:rsidRPr="0033622A">
        <w:rPr>
          <w:color w:val="00B050"/>
          <w:highlight w:val="yellow"/>
        </w:rPr>
        <w:t xml:space="preserve"> portal. </w:t>
      </w:r>
    </w:p>
    <w:p w14:paraId="17670D64" w14:textId="37DA5032" w:rsidR="0033622A" w:rsidRDefault="0033622A" w:rsidP="0033622A">
      <w:pPr>
        <w:ind w:left="720"/>
        <w:rPr>
          <w:color w:val="00B050"/>
          <w:highlight w:val="yellow"/>
        </w:rPr>
      </w:pPr>
      <w:r w:rsidRPr="0033622A">
        <w:rPr>
          <w:color w:val="00B050"/>
          <w:highlight w:val="yellow"/>
        </w:rPr>
        <w:t>This diagram outlines the sequential web interface workflow from patient onboarding to final documentation support. The system captures demographic inputs, clinical histories, and pedigree structures via manual canvas drawing or file uploads before running a retrieval-augmented NCCN guidelines evaluation. Following the binary triage decision, eligible candidates are routed to targeted genetic education modules, informed consent protocols, and comprehension quizzes under continuous chatbot availability, while non-eligible candidates receive alternative clinical recommendations.</w:t>
      </w:r>
    </w:p>
    <w:p w14:paraId="258642B1" w14:textId="77777777" w:rsidR="009405BC" w:rsidRDefault="009405BC" w:rsidP="0033622A">
      <w:pPr>
        <w:ind w:left="720"/>
        <w:rPr>
          <w:color w:val="00B050"/>
          <w:highlight w:val="yellow"/>
        </w:rPr>
      </w:pPr>
    </w:p>
    <w:p w14:paraId="13BB6E3D" w14:textId="77777777" w:rsidR="0033622A" w:rsidRPr="0033622A" w:rsidRDefault="0033622A" w:rsidP="0033622A">
      <w:pPr>
        <w:rPr>
          <w:color w:val="00B050"/>
          <w:highlight w:val="yellow"/>
        </w:rPr>
      </w:pPr>
      <w:r w:rsidRPr="0033622A">
        <w:rPr>
          <w:color w:val="00B050"/>
          <w:highlight w:val="yellow"/>
        </w:rPr>
        <w:t xml:space="preserve">Figure 5. Methodological flow and performance outcomes of the synthetic-case validation study. </w:t>
      </w:r>
    </w:p>
    <w:p w14:paraId="2C9EB7C0" w14:textId="1880C88B" w:rsidR="0033622A" w:rsidRPr="0033622A" w:rsidRDefault="0033622A" w:rsidP="0033622A">
      <w:pPr>
        <w:ind w:left="720"/>
        <w:rPr>
          <w:color w:val="00B050"/>
          <w:highlight w:val="yellow"/>
        </w:rPr>
      </w:pPr>
      <w:r w:rsidRPr="0033622A">
        <w:rPr>
          <w:color w:val="00B050"/>
          <w:highlight w:val="yellow"/>
        </w:rPr>
        <w:t>This flowchart tracks the experimental architecture utilized to evaluate system accuracy and reproducibility. The pipeline highlights the generation of 50 synthetic test scenarios containing multi-generational pedigrees and pathology data, followed by a dual-processing track comparison. This track balances two independent system executions (DAS Run 1 and DAS Run 2) against a manual traditional reference assessment to calculate core performance metrics, statistical analysis values, and final concordance results.</w:t>
      </w:r>
    </w:p>
    <w:p w14:paraId="06501B0D" w14:textId="77777777" w:rsidR="0033622A" w:rsidRDefault="0033622A" w:rsidP="0033622A">
      <w:pPr>
        <w:rPr>
          <w:color w:val="00B050"/>
          <w:highlight w:val="yellow"/>
        </w:rPr>
      </w:pPr>
    </w:p>
    <w:p w14:paraId="628B9F92" w14:textId="77777777" w:rsidR="009405BC" w:rsidRPr="009405BC" w:rsidRDefault="009405BC" w:rsidP="009405BC">
      <w:pPr>
        <w:rPr>
          <w:color w:val="00B050"/>
          <w:highlight w:val="yellow"/>
        </w:rPr>
      </w:pPr>
      <w:r w:rsidRPr="009405BC">
        <w:rPr>
          <w:color w:val="00B050"/>
          <w:highlight w:val="yellow"/>
        </w:rPr>
        <w:t>Figure 6. System architecture and decision logic boundaries.</w:t>
      </w:r>
    </w:p>
    <w:p w14:paraId="6B6730F6" w14:textId="21759BA0" w:rsidR="009405BC" w:rsidRDefault="009405BC" w:rsidP="009405BC">
      <w:pPr>
        <w:ind w:left="720"/>
        <w:rPr>
          <w:color w:val="00B050"/>
          <w:highlight w:val="yellow"/>
        </w:rPr>
      </w:pPr>
      <w:r w:rsidRPr="009405BC">
        <w:rPr>
          <w:color w:val="00B050"/>
          <w:highlight w:val="yellow"/>
        </w:rPr>
        <w:t xml:space="preserve">This block diagram outlines the operational dividing line between </w:t>
      </w:r>
      <w:proofErr w:type="spellStart"/>
      <w:r w:rsidRPr="009405BC">
        <w:rPr>
          <w:color w:val="00B050"/>
          <w:highlight w:val="yellow"/>
        </w:rPr>
        <w:t>GeneticBot's</w:t>
      </w:r>
      <w:proofErr w:type="spellEnd"/>
      <w:r w:rsidRPr="009405BC">
        <w:rPr>
          <w:color w:val="00B050"/>
          <w:highlight w:val="yellow"/>
        </w:rPr>
        <w:t xml:space="preserve"> deterministic, rule-based components and its generative evaluation model. Raw clinical inputs and the contextually isolated text extracted by the RAG retriever are fed into the prompt boundary layer. Prompt-level safety mechanisms, including explicit zero-shot constraints and a strict temperature setting of 0, apply logical guardrails to the GPT-4o evaluation engine to restrict hallucination risks and enforce textual anchoring to authorized NCCN guidelines during generation.</w:t>
      </w:r>
    </w:p>
    <w:p w14:paraId="7BB38D5A" w14:textId="77777777" w:rsidR="009405BC" w:rsidRPr="0033622A" w:rsidRDefault="009405BC" w:rsidP="009405BC">
      <w:pPr>
        <w:ind w:left="720"/>
        <w:rPr>
          <w:color w:val="00B050"/>
          <w:highlight w:val="yellow"/>
        </w:rPr>
      </w:pPr>
    </w:p>
    <w:p w14:paraId="65DEE37F" w14:textId="77777777" w:rsidR="0044536D" w:rsidRPr="009405BC" w:rsidRDefault="0044536D" w:rsidP="00986ADE">
      <w:pPr>
        <w:rPr>
          <w:strike/>
          <w:color w:val="EE0000"/>
        </w:rPr>
      </w:pPr>
      <w:r w:rsidRPr="009405BC">
        <w:rPr>
          <w:strike/>
          <w:color w:val="EE0000"/>
          <w:highlight w:val="yellow"/>
        </w:rPr>
        <w:t>Figure 2: Methodological flow of the validation study. This figure summarizes the synthetic-case validation workflow used in the present manuscript. The pipeline includes case construction, blinded data entry by two operators, two independent prototype runs, traditional guideline-based reference assessment, and decision-level concordance analysis. In the present evaluation, the prototype showed sensitivity 1.00, specificity 0.91, balanced accuracy 0.955, and 98% overall concordance with the reference assessment (κ = 0.94). Internal reproducibility of the binary eligibility decision was perfect across the two runs (κ = 1.00).</w:t>
      </w:r>
    </w:p>
    <w:p w14:paraId="32CA76F3" w14:textId="77777777" w:rsidR="0044536D" w:rsidRPr="009405BC" w:rsidRDefault="0044536D" w:rsidP="00986ADE">
      <w:pPr>
        <w:spacing w:line="480" w:lineRule="auto"/>
        <w:ind w:left="60"/>
        <w:jc w:val="both"/>
        <w:rPr>
          <w:rFonts w:asciiTheme="majorBidi" w:hAnsiTheme="majorBidi" w:cstheme="majorBidi"/>
          <w:strike/>
          <w:color w:val="EE0000"/>
        </w:rPr>
      </w:pPr>
      <w:r w:rsidRPr="009405BC">
        <w:rPr>
          <w:strike/>
          <w:color w:val="EE0000"/>
          <w:highlight w:val="yellow"/>
        </w:rPr>
        <w:t>Figure 3: Workflow of the GeneticBot web-based decision aid. This figure outlines the prototype workflow from guided intake to user-facing output. The sequence includes collection of personal and family history, pedigree capture or upload, guideline-based eligibility assessment, educational prompts, and generation of explanatory summaries. Chatbot interaction is available to reinforce information during intake and consent preparation. The workflow is intended to augment human-supervised counselling and documentation.</w:t>
      </w:r>
    </w:p>
    <w:p w14:paraId="1C420CC4" w14:textId="77777777" w:rsidR="00967E33" w:rsidRPr="00D13965" w:rsidRDefault="00967E33" w:rsidP="00D13965">
      <w:pPr>
        <w:tabs>
          <w:tab w:val="left" w:pos="0"/>
          <w:tab w:val="left" w:pos="90"/>
          <w:tab w:val="left" w:pos="270"/>
          <w:tab w:val="left" w:pos="450"/>
          <w:tab w:val="left" w:pos="720"/>
        </w:tabs>
        <w:spacing w:line="480" w:lineRule="auto"/>
        <w:ind w:right="90"/>
        <w:jc w:val="both"/>
        <w:rPr>
          <w:rFonts w:asciiTheme="majorBidi" w:hAnsiTheme="majorBidi" w:cstheme="majorBidi"/>
          <w:b/>
          <w:color w:val="000000" w:themeColor="text1"/>
        </w:rPr>
      </w:pPr>
    </w:p>
    <w:p w14:paraId="2CF06F6E" w14:textId="77777777" w:rsidR="002D69F5" w:rsidRDefault="002D69F5" w:rsidP="002D69F5">
      <w:pPr>
        <w:pStyle w:val="ListParagraph"/>
        <w:numPr>
          <w:ilvl w:val="0"/>
          <w:numId w:val="4"/>
        </w:numPr>
        <w:shd w:val="clear" w:color="auto" w:fill="FFFFFF"/>
        <w:spacing w:after="270" w:line="270" w:lineRule="atLeast"/>
        <w:outlineLvl w:val="3"/>
        <w:rPr>
          <w:rFonts w:asciiTheme="majorBidi" w:hAnsiTheme="majorBidi" w:cstheme="majorBidi"/>
          <w:b/>
          <w:bCs/>
          <w:color w:val="202020"/>
        </w:rPr>
      </w:pPr>
      <w:r>
        <w:rPr>
          <w:b/>
          <w:highlight w:val="yellow"/>
        </w:rPr>
        <w:t>11. Supporting information captions</w:t>
      </w:r>
    </w:p>
    <w:p w14:paraId="1EEF9998" w14:textId="77777777" w:rsidR="00967E33" w:rsidRDefault="002D69F5" w:rsidP="002D69F5">
      <w:pPr>
        <w:pStyle w:val="ListParagraph"/>
        <w:numPr>
          <w:ilvl w:val="0"/>
          <w:numId w:val="31"/>
        </w:numPr>
        <w:tabs>
          <w:tab w:val="left" w:pos="0"/>
          <w:tab w:val="left" w:pos="90"/>
          <w:tab w:val="left" w:pos="270"/>
          <w:tab w:val="left" w:pos="450"/>
          <w:tab w:val="left" w:pos="720"/>
        </w:tabs>
        <w:spacing w:line="480" w:lineRule="auto"/>
        <w:ind w:right="90"/>
        <w:jc w:val="both"/>
        <w:rPr>
          <w:rFonts w:asciiTheme="majorBidi" w:hAnsiTheme="majorBidi" w:cstheme="majorBidi"/>
          <w:bCs/>
          <w:color w:val="000000" w:themeColor="text1"/>
        </w:rPr>
      </w:pPr>
      <w:r w:rsidRPr="002D69F5">
        <w:rPr>
          <w:rFonts w:asciiTheme="majorBidi" w:hAnsiTheme="majorBidi" w:cstheme="majorBidi"/>
          <w:bCs/>
          <w:color w:val="000000" w:themeColor="text1"/>
        </w:rPr>
        <w:t>Supporting Data 1</w:t>
      </w:r>
      <w:r>
        <w:rPr>
          <w:rFonts w:asciiTheme="majorBidi" w:hAnsiTheme="majorBidi" w:cstheme="majorBidi"/>
          <w:bCs/>
          <w:color w:val="000000" w:themeColor="text1"/>
        </w:rPr>
        <w:t xml:space="preserve">: </w:t>
      </w:r>
      <w:r w:rsidRPr="002D69F5">
        <w:rPr>
          <w:rFonts w:asciiTheme="majorBidi" w:hAnsiTheme="majorBidi" w:cstheme="majorBidi"/>
          <w:bCs/>
          <w:color w:val="000000" w:themeColor="text1"/>
        </w:rPr>
        <w:t>Chatbot data</w:t>
      </w:r>
      <w:r w:rsidR="00001F96">
        <w:rPr>
          <w:rFonts w:asciiTheme="majorBidi" w:hAnsiTheme="majorBidi" w:cstheme="majorBidi"/>
          <w:bCs/>
          <w:color w:val="000000" w:themeColor="text1"/>
        </w:rPr>
        <w:t>.</w:t>
      </w:r>
    </w:p>
    <w:p w14:paraId="68E40C65" w14:textId="77777777" w:rsidR="002D69F5" w:rsidRDefault="008D5F58" w:rsidP="002D69F5">
      <w:pPr>
        <w:pStyle w:val="ListParagraph"/>
        <w:numPr>
          <w:ilvl w:val="0"/>
          <w:numId w:val="31"/>
        </w:numPr>
        <w:tabs>
          <w:tab w:val="left" w:pos="0"/>
          <w:tab w:val="left" w:pos="90"/>
          <w:tab w:val="left" w:pos="270"/>
          <w:tab w:val="left" w:pos="450"/>
          <w:tab w:val="left" w:pos="720"/>
        </w:tabs>
        <w:spacing w:line="480" w:lineRule="auto"/>
        <w:ind w:right="90"/>
        <w:jc w:val="both"/>
        <w:rPr>
          <w:rFonts w:asciiTheme="majorBidi" w:hAnsiTheme="majorBidi" w:cstheme="majorBidi"/>
          <w:bCs/>
          <w:color w:val="000000" w:themeColor="text1"/>
        </w:rPr>
      </w:pPr>
      <w:r w:rsidRPr="002D69F5">
        <w:rPr>
          <w:rFonts w:asciiTheme="majorBidi" w:hAnsiTheme="majorBidi" w:cstheme="majorBidi"/>
          <w:bCs/>
          <w:color w:val="000000" w:themeColor="text1"/>
        </w:rPr>
        <w:t xml:space="preserve">Supporting Data </w:t>
      </w:r>
      <w:r>
        <w:rPr>
          <w:rFonts w:asciiTheme="majorBidi" w:hAnsiTheme="majorBidi" w:cstheme="majorBidi"/>
          <w:bCs/>
          <w:color w:val="000000" w:themeColor="text1"/>
        </w:rPr>
        <w:t>2:</w:t>
      </w:r>
      <w:r w:rsidR="00975A03">
        <w:rPr>
          <w:rFonts w:asciiTheme="majorBidi" w:hAnsiTheme="majorBidi" w:cstheme="majorBidi"/>
          <w:bCs/>
          <w:color w:val="000000" w:themeColor="text1"/>
        </w:rPr>
        <w:t xml:space="preserve"> </w:t>
      </w:r>
      <w:r w:rsidR="00975A03" w:rsidRPr="00975A03">
        <w:rPr>
          <w:rFonts w:asciiTheme="majorBidi" w:hAnsiTheme="majorBidi" w:cstheme="majorBidi"/>
          <w:bCs/>
          <w:color w:val="000000" w:themeColor="text1"/>
        </w:rPr>
        <w:t>Pathology_Report_1 to 50.</w:t>
      </w:r>
    </w:p>
    <w:p w14:paraId="0FBC7708" w14:textId="77777777" w:rsidR="008D5F58" w:rsidRPr="002D69F5" w:rsidRDefault="008D5F58" w:rsidP="008D5F58">
      <w:pPr>
        <w:pStyle w:val="ListParagraph"/>
        <w:numPr>
          <w:ilvl w:val="0"/>
          <w:numId w:val="31"/>
        </w:numPr>
        <w:tabs>
          <w:tab w:val="left" w:pos="0"/>
          <w:tab w:val="left" w:pos="90"/>
          <w:tab w:val="left" w:pos="270"/>
          <w:tab w:val="left" w:pos="450"/>
          <w:tab w:val="left" w:pos="720"/>
        </w:tabs>
        <w:spacing w:line="480" w:lineRule="auto"/>
        <w:ind w:right="90"/>
        <w:jc w:val="both"/>
        <w:rPr>
          <w:rFonts w:asciiTheme="majorBidi" w:hAnsiTheme="majorBidi" w:cstheme="majorBidi"/>
          <w:bCs/>
          <w:color w:val="000000" w:themeColor="text1"/>
        </w:rPr>
      </w:pPr>
      <w:r w:rsidRPr="002D69F5">
        <w:rPr>
          <w:rFonts w:asciiTheme="majorBidi" w:hAnsiTheme="majorBidi" w:cstheme="majorBidi"/>
          <w:bCs/>
          <w:color w:val="000000" w:themeColor="text1"/>
        </w:rPr>
        <w:t xml:space="preserve">Supporting Data </w:t>
      </w:r>
      <w:r w:rsidR="00975A03">
        <w:rPr>
          <w:rFonts w:asciiTheme="majorBidi" w:hAnsiTheme="majorBidi" w:cstheme="majorBidi"/>
          <w:bCs/>
          <w:color w:val="000000" w:themeColor="text1"/>
        </w:rPr>
        <w:t>3</w:t>
      </w:r>
      <w:r>
        <w:rPr>
          <w:rFonts w:asciiTheme="majorBidi" w:hAnsiTheme="majorBidi" w:cstheme="majorBidi"/>
          <w:bCs/>
          <w:color w:val="000000" w:themeColor="text1"/>
        </w:rPr>
        <w:t>:</w:t>
      </w:r>
      <w:r w:rsidR="00001F96">
        <w:rPr>
          <w:rFonts w:asciiTheme="majorBidi" w:hAnsiTheme="majorBidi" w:cstheme="majorBidi"/>
          <w:bCs/>
          <w:color w:val="000000" w:themeColor="text1"/>
        </w:rPr>
        <w:t xml:space="preserve"> </w:t>
      </w:r>
      <w:proofErr w:type="spellStart"/>
      <w:r w:rsidR="00001F96" w:rsidRPr="00001F96">
        <w:rPr>
          <w:rFonts w:asciiTheme="majorBidi" w:hAnsiTheme="majorBidi" w:cstheme="majorBidi"/>
          <w:bCs/>
          <w:color w:val="000000" w:themeColor="text1"/>
        </w:rPr>
        <w:t>Pedigree_reports</w:t>
      </w:r>
      <w:proofErr w:type="spellEnd"/>
      <w:r w:rsidR="00001F96" w:rsidRPr="00001F96">
        <w:rPr>
          <w:rFonts w:asciiTheme="majorBidi" w:hAnsiTheme="majorBidi" w:cstheme="majorBidi"/>
          <w:bCs/>
          <w:color w:val="000000" w:themeColor="text1"/>
        </w:rPr>
        <w:t>_ 1 to 50</w:t>
      </w:r>
      <w:r w:rsidR="00001F96">
        <w:rPr>
          <w:rFonts w:asciiTheme="majorBidi" w:hAnsiTheme="majorBidi" w:cstheme="majorBidi"/>
          <w:bCs/>
          <w:color w:val="000000" w:themeColor="text1"/>
        </w:rPr>
        <w:t>.</w:t>
      </w:r>
    </w:p>
    <w:p w14:paraId="4C2F1671" w14:textId="77777777" w:rsidR="008D5F58" w:rsidRPr="002D69F5" w:rsidRDefault="008D5F58" w:rsidP="008D5F58">
      <w:pPr>
        <w:pStyle w:val="ListParagraph"/>
        <w:numPr>
          <w:ilvl w:val="0"/>
          <w:numId w:val="31"/>
        </w:numPr>
        <w:tabs>
          <w:tab w:val="left" w:pos="0"/>
          <w:tab w:val="left" w:pos="90"/>
          <w:tab w:val="left" w:pos="270"/>
          <w:tab w:val="left" w:pos="450"/>
          <w:tab w:val="left" w:pos="720"/>
        </w:tabs>
        <w:spacing w:line="480" w:lineRule="auto"/>
        <w:ind w:right="90"/>
        <w:jc w:val="both"/>
        <w:rPr>
          <w:rFonts w:asciiTheme="majorBidi" w:hAnsiTheme="majorBidi" w:cstheme="majorBidi"/>
          <w:bCs/>
          <w:color w:val="000000" w:themeColor="text1"/>
        </w:rPr>
      </w:pPr>
      <w:r w:rsidRPr="002D69F5">
        <w:rPr>
          <w:rFonts w:asciiTheme="majorBidi" w:hAnsiTheme="majorBidi" w:cstheme="majorBidi"/>
          <w:bCs/>
          <w:color w:val="000000" w:themeColor="text1"/>
        </w:rPr>
        <w:t xml:space="preserve">Supporting Data </w:t>
      </w:r>
      <w:r w:rsidR="00975A03">
        <w:rPr>
          <w:rFonts w:asciiTheme="majorBidi" w:hAnsiTheme="majorBidi" w:cstheme="majorBidi"/>
          <w:bCs/>
          <w:color w:val="000000" w:themeColor="text1"/>
        </w:rPr>
        <w:t>4</w:t>
      </w:r>
      <w:r>
        <w:rPr>
          <w:rFonts w:asciiTheme="majorBidi" w:hAnsiTheme="majorBidi" w:cstheme="majorBidi"/>
          <w:bCs/>
          <w:color w:val="000000" w:themeColor="text1"/>
        </w:rPr>
        <w:t>:</w:t>
      </w:r>
      <w:r w:rsidR="00001F96">
        <w:rPr>
          <w:rFonts w:asciiTheme="majorBidi" w:hAnsiTheme="majorBidi" w:cstheme="majorBidi"/>
          <w:bCs/>
          <w:color w:val="000000" w:themeColor="text1"/>
        </w:rPr>
        <w:t xml:space="preserve"> </w:t>
      </w:r>
      <w:r w:rsidR="00001F96" w:rsidRPr="00001F96">
        <w:rPr>
          <w:rFonts w:asciiTheme="majorBidi" w:hAnsiTheme="majorBidi" w:cstheme="majorBidi"/>
          <w:bCs/>
          <w:color w:val="000000" w:themeColor="text1"/>
        </w:rPr>
        <w:t>AI Reports</w:t>
      </w:r>
      <w:r w:rsidR="00001F96">
        <w:rPr>
          <w:rFonts w:asciiTheme="majorBidi" w:hAnsiTheme="majorBidi" w:cstheme="majorBidi"/>
          <w:bCs/>
          <w:color w:val="000000" w:themeColor="text1"/>
        </w:rPr>
        <w:t>.</w:t>
      </w:r>
    </w:p>
    <w:p w14:paraId="457CD128" w14:textId="77777777" w:rsidR="008D5F58" w:rsidRPr="002D69F5" w:rsidRDefault="008D5F58" w:rsidP="008D5F58">
      <w:pPr>
        <w:pStyle w:val="ListParagraph"/>
        <w:numPr>
          <w:ilvl w:val="0"/>
          <w:numId w:val="31"/>
        </w:numPr>
        <w:tabs>
          <w:tab w:val="left" w:pos="0"/>
          <w:tab w:val="left" w:pos="90"/>
          <w:tab w:val="left" w:pos="270"/>
          <w:tab w:val="left" w:pos="450"/>
          <w:tab w:val="left" w:pos="720"/>
        </w:tabs>
        <w:spacing w:line="480" w:lineRule="auto"/>
        <w:ind w:right="90"/>
        <w:jc w:val="both"/>
        <w:rPr>
          <w:rFonts w:asciiTheme="majorBidi" w:hAnsiTheme="majorBidi" w:cstheme="majorBidi"/>
          <w:bCs/>
          <w:color w:val="000000" w:themeColor="text1"/>
        </w:rPr>
      </w:pPr>
      <w:r w:rsidRPr="002D69F5">
        <w:rPr>
          <w:rFonts w:asciiTheme="majorBidi" w:hAnsiTheme="majorBidi" w:cstheme="majorBidi"/>
          <w:bCs/>
          <w:color w:val="000000" w:themeColor="text1"/>
        </w:rPr>
        <w:t xml:space="preserve">Supporting Data </w:t>
      </w:r>
      <w:r w:rsidR="00975A03">
        <w:rPr>
          <w:rFonts w:asciiTheme="majorBidi" w:hAnsiTheme="majorBidi" w:cstheme="majorBidi"/>
          <w:bCs/>
          <w:color w:val="000000" w:themeColor="text1"/>
        </w:rPr>
        <w:t>5</w:t>
      </w:r>
      <w:r>
        <w:rPr>
          <w:rFonts w:asciiTheme="majorBidi" w:hAnsiTheme="majorBidi" w:cstheme="majorBidi"/>
          <w:bCs/>
          <w:color w:val="000000" w:themeColor="text1"/>
        </w:rPr>
        <w:t>:</w:t>
      </w:r>
      <w:r w:rsidR="00001F96">
        <w:rPr>
          <w:rFonts w:asciiTheme="majorBidi" w:hAnsiTheme="majorBidi" w:cstheme="majorBidi"/>
          <w:bCs/>
          <w:color w:val="000000" w:themeColor="text1"/>
        </w:rPr>
        <w:t xml:space="preserve"> </w:t>
      </w:r>
      <w:r w:rsidR="00001F96" w:rsidRPr="00001F96">
        <w:rPr>
          <w:rFonts w:asciiTheme="majorBidi" w:hAnsiTheme="majorBidi" w:cstheme="majorBidi"/>
          <w:bCs/>
          <w:color w:val="000000" w:themeColor="text1"/>
        </w:rPr>
        <w:t>Eligibility rule table for 50 cases</w:t>
      </w:r>
      <w:r w:rsidR="00001F96">
        <w:rPr>
          <w:rFonts w:asciiTheme="majorBidi" w:hAnsiTheme="majorBidi" w:cstheme="majorBidi"/>
          <w:bCs/>
          <w:color w:val="000000" w:themeColor="text1"/>
        </w:rPr>
        <w:t>.</w:t>
      </w:r>
    </w:p>
    <w:p w14:paraId="6070B8C8" w14:textId="77777777" w:rsidR="008D5F58" w:rsidRPr="002D69F5" w:rsidRDefault="008D5F58" w:rsidP="008D5F58">
      <w:pPr>
        <w:pStyle w:val="ListParagraph"/>
        <w:numPr>
          <w:ilvl w:val="0"/>
          <w:numId w:val="31"/>
        </w:numPr>
        <w:tabs>
          <w:tab w:val="left" w:pos="0"/>
          <w:tab w:val="left" w:pos="90"/>
          <w:tab w:val="left" w:pos="270"/>
          <w:tab w:val="left" w:pos="450"/>
          <w:tab w:val="left" w:pos="720"/>
        </w:tabs>
        <w:spacing w:line="480" w:lineRule="auto"/>
        <w:ind w:right="90"/>
        <w:jc w:val="both"/>
        <w:rPr>
          <w:rFonts w:asciiTheme="majorBidi" w:hAnsiTheme="majorBidi" w:cstheme="majorBidi"/>
          <w:bCs/>
          <w:color w:val="000000" w:themeColor="text1"/>
        </w:rPr>
      </w:pPr>
      <w:r w:rsidRPr="002D69F5">
        <w:rPr>
          <w:rFonts w:asciiTheme="majorBidi" w:hAnsiTheme="majorBidi" w:cstheme="majorBidi"/>
          <w:bCs/>
          <w:color w:val="000000" w:themeColor="text1"/>
        </w:rPr>
        <w:t xml:space="preserve">Supporting Data </w:t>
      </w:r>
      <w:r w:rsidR="00975A03">
        <w:rPr>
          <w:rFonts w:asciiTheme="majorBidi" w:hAnsiTheme="majorBidi" w:cstheme="majorBidi"/>
          <w:bCs/>
          <w:color w:val="000000" w:themeColor="text1"/>
        </w:rPr>
        <w:t>6</w:t>
      </w:r>
      <w:r>
        <w:rPr>
          <w:rFonts w:asciiTheme="majorBidi" w:hAnsiTheme="majorBidi" w:cstheme="majorBidi"/>
          <w:bCs/>
          <w:color w:val="000000" w:themeColor="text1"/>
        </w:rPr>
        <w:t>:</w:t>
      </w:r>
      <w:r w:rsidR="00001F96">
        <w:rPr>
          <w:rFonts w:asciiTheme="majorBidi" w:hAnsiTheme="majorBidi" w:cstheme="majorBidi"/>
          <w:bCs/>
          <w:color w:val="000000" w:themeColor="text1"/>
        </w:rPr>
        <w:t xml:space="preserve"> </w:t>
      </w:r>
      <w:r w:rsidR="00001F96" w:rsidRPr="00001F96">
        <w:rPr>
          <w:rFonts w:asciiTheme="majorBidi" w:hAnsiTheme="majorBidi" w:cstheme="majorBidi"/>
          <w:bCs/>
          <w:color w:val="000000" w:themeColor="text1"/>
        </w:rPr>
        <w:t>The application.</w:t>
      </w:r>
    </w:p>
    <w:p w14:paraId="5F6DB4E9" w14:textId="77777777" w:rsidR="008D5F58" w:rsidRPr="002D69F5" w:rsidRDefault="008D5F58" w:rsidP="008D5F58">
      <w:pPr>
        <w:pStyle w:val="ListParagraph"/>
        <w:numPr>
          <w:ilvl w:val="0"/>
          <w:numId w:val="31"/>
        </w:numPr>
        <w:tabs>
          <w:tab w:val="left" w:pos="0"/>
          <w:tab w:val="left" w:pos="90"/>
          <w:tab w:val="left" w:pos="270"/>
          <w:tab w:val="left" w:pos="450"/>
          <w:tab w:val="left" w:pos="720"/>
        </w:tabs>
        <w:spacing w:line="480" w:lineRule="auto"/>
        <w:ind w:right="90"/>
        <w:jc w:val="both"/>
        <w:rPr>
          <w:rFonts w:asciiTheme="majorBidi" w:hAnsiTheme="majorBidi" w:cstheme="majorBidi"/>
          <w:bCs/>
          <w:color w:val="000000" w:themeColor="text1"/>
        </w:rPr>
      </w:pPr>
      <w:r w:rsidRPr="002D69F5">
        <w:rPr>
          <w:rFonts w:asciiTheme="majorBidi" w:hAnsiTheme="majorBidi" w:cstheme="majorBidi"/>
          <w:bCs/>
          <w:color w:val="000000" w:themeColor="text1"/>
        </w:rPr>
        <w:t xml:space="preserve">Supporting Data </w:t>
      </w:r>
      <w:r w:rsidR="00975A03">
        <w:rPr>
          <w:rFonts w:asciiTheme="majorBidi" w:hAnsiTheme="majorBidi" w:cstheme="majorBidi"/>
          <w:bCs/>
          <w:color w:val="000000" w:themeColor="text1"/>
        </w:rPr>
        <w:t>7</w:t>
      </w:r>
      <w:r>
        <w:rPr>
          <w:rFonts w:asciiTheme="majorBidi" w:hAnsiTheme="majorBidi" w:cstheme="majorBidi"/>
          <w:bCs/>
          <w:color w:val="000000" w:themeColor="text1"/>
        </w:rPr>
        <w:t>:</w:t>
      </w:r>
      <w:r w:rsidR="00001F96">
        <w:rPr>
          <w:rFonts w:asciiTheme="majorBidi" w:hAnsiTheme="majorBidi" w:cstheme="majorBidi"/>
          <w:bCs/>
          <w:color w:val="000000" w:themeColor="text1"/>
        </w:rPr>
        <w:t xml:space="preserve"> </w:t>
      </w:r>
      <w:proofErr w:type="spellStart"/>
      <w:r w:rsidR="00001F96" w:rsidRPr="00001F96">
        <w:rPr>
          <w:rFonts w:asciiTheme="majorBidi" w:hAnsiTheme="majorBidi" w:cstheme="majorBidi"/>
          <w:bCs/>
          <w:color w:val="000000" w:themeColor="text1"/>
        </w:rPr>
        <w:t>Metrics_Future</w:t>
      </w:r>
      <w:proofErr w:type="spellEnd"/>
      <w:r w:rsidR="00001F96" w:rsidRPr="00001F96">
        <w:rPr>
          <w:rFonts w:asciiTheme="majorBidi" w:hAnsiTheme="majorBidi" w:cstheme="majorBidi"/>
          <w:bCs/>
          <w:color w:val="000000" w:themeColor="text1"/>
        </w:rPr>
        <w:t xml:space="preserve"> Work</w:t>
      </w:r>
    </w:p>
    <w:p w14:paraId="0EC229D6" w14:textId="77777777" w:rsidR="008D5F58" w:rsidRPr="002D69F5" w:rsidRDefault="008D5F58" w:rsidP="008D5F58">
      <w:pPr>
        <w:pStyle w:val="ListParagraph"/>
      </w:pPr>
      <w:r>
        <w:rPr>
          <w:highlight w:val="yellow"/>
        </w:rPr>
        <w:t>Supporting Data 8: Statistical analysis and exploratory non-inferiority sensitivity analysis.</w:t>
      </w:r>
    </w:p>
    <w:p w14:paraId="49CBAC64" w14:textId="77777777" w:rsidR="00AD5695" w:rsidRDefault="00000000">
      <w:pPr>
        <w:pStyle w:val="ListParagraph"/>
      </w:pPr>
      <w:r>
        <w:rPr>
          <w:highlight w:val="yellow"/>
        </w:rPr>
        <w:t>Supporting Data 9: STARD-AI reporting checklist.</w:t>
      </w:r>
    </w:p>
    <w:p w14:paraId="25A15444" w14:textId="77777777" w:rsidR="00AD5695" w:rsidRDefault="00000000">
      <w:pPr>
        <w:pStyle w:val="ListParagraph"/>
      </w:pPr>
      <w:r>
        <w:rPr>
          <w:highlight w:val="yellow"/>
        </w:rPr>
        <w:t>Supporting Data 10: Structured comparison of GeneticBot with existing tools.</w:t>
      </w:r>
    </w:p>
    <w:p w14:paraId="392A89AC" w14:textId="77777777" w:rsidR="008D5F58" w:rsidRPr="002D69F5" w:rsidRDefault="008D5F58" w:rsidP="008D5F58">
      <w:pPr>
        <w:pStyle w:val="ListParagraph"/>
        <w:tabs>
          <w:tab w:val="left" w:pos="0"/>
          <w:tab w:val="left" w:pos="90"/>
          <w:tab w:val="left" w:pos="270"/>
          <w:tab w:val="left" w:pos="450"/>
          <w:tab w:val="left" w:pos="720"/>
        </w:tabs>
        <w:spacing w:line="480" w:lineRule="auto"/>
        <w:ind w:right="90"/>
        <w:jc w:val="both"/>
        <w:rPr>
          <w:rFonts w:asciiTheme="majorBidi" w:hAnsiTheme="majorBidi" w:cstheme="majorBidi"/>
          <w:bCs/>
          <w:color w:val="000000" w:themeColor="text1"/>
        </w:rPr>
      </w:pPr>
    </w:p>
    <w:p w14:paraId="2FF06493" w14:textId="77777777" w:rsidR="00BE2A91" w:rsidRPr="00F317D6" w:rsidRDefault="00BE2A91" w:rsidP="00986ADE">
      <w:pPr>
        <w:tabs>
          <w:tab w:val="left" w:pos="0"/>
          <w:tab w:val="left" w:pos="90"/>
          <w:tab w:val="left" w:pos="270"/>
          <w:tab w:val="left" w:pos="450"/>
          <w:tab w:val="left" w:pos="720"/>
        </w:tabs>
        <w:spacing w:line="480" w:lineRule="auto"/>
        <w:ind w:right="90"/>
        <w:jc w:val="both"/>
        <w:rPr>
          <w:rFonts w:asciiTheme="majorBidi" w:hAnsiTheme="majorBidi" w:cstheme="majorBidi"/>
          <w:bCs/>
          <w:color w:val="000000" w:themeColor="text1"/>
        </w:rPr>
      </w:pPr>
    </w:p>
    <w:p w14:paraId="344F341E" w14:textId="77777777" w:rsidR="004203E3" w:rsidRPr="00F317D6" w:rsidRDefault="004203E3" w:rsidP="00986ADE">
      <w:pPr>
        <w:tabs>
          <w:tab w:val="left" w:pos="720"/>
          <w:tab w:val="left" w:pos="1032"/>
        </w:tabs>
        <w:kinsoku w:val="0"/>
        <w:overflowPunct w:val="0"/>
        <w:spacing w:line="480" w:lineRule="auto"/>
        <w:ind w:right="90"/>
        <w:jc w:val="both"/>
        <w:rPr>
          <w:rFonts w:asciiTheme="majorBidi" w:hAnsiTheme="majorBidi" w:cstheme="majorBidi"/>
          <w:color w:val="000000" w:themeColor="text1"/>
        </w:rPr>
      </w:pPr>
    </w:p>
    <w:p w14:paraId="5D8F3F22" w14:textId="77777777" w:rsidR="00BE2A91" w:rsidRPr="00F317D6" w:rsidRDefault="00BE2A91" w:rsidP="00986ADE">
      <w:pPr>
        <w:tabs>
          <w:tab w:val="left" w:pos="0"/>
          <w:tab w:val="left" w:pos="90"/>
          <w:tab w:val="left" w:pos="270"/>
          <w:tab w:val="left" w:pos="450"/>
          <w:tab w:val="left" w:pos="720"/>
        </w:tabs>
        <w:spacing w:line="480" w:lineRule="auto"/>
        <w:ind w:right="90"/>
        <w:jc w:val="both"/>
        <w:rPr>
          <w:rFonts w:asciiTheme="majorBidi" w:hAnsiTheme="majorBidi" w:cstheme="majorBidi"/>
          <w:bCs/>
          <w:color w:val="000000" w:themeColor="text1"/>
        </w:rPr>
      </w:pPr>
    </w:p>
    <w:p w14:paraId="5B75EC31" w14:textId="77777777" w:rsidR="004203E3" w:rsidRPr="00BB7699" w:rsidRDefault="004203E3" w:rsidP="00986ADE">
      <w:pPr>
        <w:tabs>
          <w:tab w:val="left" w:pos="0"/>
          <w:tab w:val="left" w:pos="90"/>
          <w:tab w:val="left" w:pos="270"/>
          <w:tab w:val="left" w:pos="450"/>
          <w:tab w:val="left" w:pos="720"/>
        </w:tabs>
        <w:spacing w:line="480" w:lineRule="auto"/>
        <w:ind w:right="90"/>
        <w:jc w:val="both"/>
        <w:rPr>
          <w:rFonts w:asciiTheme="majorBidi" w:hAnsiTheme="majorBidi" w:cstheme="majorBidi"/>
          <w:bCs/>
          <w:color w:val="000000" w:themeColor="text1"/>
        </w:rPr>
      </w:pPr>
    </w:p>
    <w:sectPr w:rsidR="004203E3" w:rsidRPr="00BB7699" w:rsidSect="0045109B">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62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FAA58" w14:textId="77777777" w:rsidR="003779ED" w:rsidRDefault="003779ED" w:rsidP="00AB33E9">
      <w:r>
        <w:separator/>
      </w:r>
    </w:p>
  </w:endnote>
  <w:endnote w:type="continuationSeparator" w:id="0">
    <w:p w14:paraId="7A1B3040" w14:textId="77777777" w:rsidR="003779ED" w:rsidRDefault="003779ED" w:rsidP="00AB33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42983" w14:textId="77777777" w:rsidR="000421B1" w:rsidRDefault="000421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143810"/>
      <w:docPartObj>
        <w:docPartGallery w:val="Page Numbers (Bottom of Page)"/>
        <w:docPartUnique/>
      </w:docPartObj>
    </w:sdtPr>
    <w:sdtEndPr>
      <w:rPr>
        <w:color w:val="7F7F7F" w:themeColor="background1" w:themeShade="7F"/>
        <w:spacing w:val="60"/>
      </w:rPr>
    </w:sdtEndPr>
    <w:sdtContent>
      <w:p w14:paraId="150A0F93" w14:textId="77777777" w:rsidR="00AB33E9" w:rsidRDefault="00AB33E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E0444E2" w14:textId="77777777" w:rsidR="00AB33E9" w:rsidRDefault="00AB33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590BF" w14:textId="77777777" w:rsidR="000421B1" w:rsidRDefault="000421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12011" w14:textId="77777777" w:rsidR="003779ED" w:rsidRDefault="003779ED" w:rsidP="00AB33E9">
      <w:r>
        <w:separator/>
      </w:r>
    </w:p>
  </w:footnote>
  <w:footnote w:type="continuationSeparator" w:id="0">
    <w:p w14:paraId="06DD7A17" w14:textId="77777777" w:rsidR="003779ED" w:rsidRDefault="003779ED" w:rsidP="00AB33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1D330" w14:textId="77777777" w:rsidR="000421B1" w:rsidRDefault="000421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EEBAE" w14:textId="77777777" w:rsidR="000421B1" w:rsidRDefault="000421B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BABF7" w14:textId="77777777" w:rsidR="000421B1" w:rsidRDefault="000421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346"/>
    <w:multiLevelType w:val="multilevel"/>
    <w:tmpl w:val="1B2E3470"/>
    <w:lvl w:ilvl="0">
      <w:start w:val="3"/>
      <w:numFmt w:val="decimal"/>
      <w:lvlText w:val="%1"/>
      <w:lvlJc w:val="left"/>
      <w:pPr>
        <w:ind w:left="360" w:hanging="360"/>
      </w:pPr>
      <w:rPr>
        <w:rFonts w:hint="default"/>
        <w:color w:val="auto"/>
      </w:rPr>
    </w:lvl>
    <w:lvl w:ilvl="1">
      <w:start w:val="3"/>
      <w:numFmt w:val="decimal"/>
      <w:lvlText w:val="%1.%2"/>
      <w:lvlJc w:val="left"/>
      <w:pPr>
        <w:ind w:left="420" w:hanging="360"/>
      </w:pPr>
      <w:rPr>
        <w:rFonts w:hint="default"/>
        <w:b/>
        <w:bCs/>
      </w:rPr>
    </w:lvl>
    <w:lvl w:ilvl="2">
      <w:start w:val="1"/>
      <w:numFmt w:val="decimal"/>
      <w:lvlText w:val="%1.%2.%3"/>
      <w:lvlJc w:val="left"/>
      <w:pPr>
        <w:ind w:left="840" w:hanging="720"/>
      </w:pPr>
      <w:rPr>
        <w:rFonts w:hint="default"/>
        <w:b/>
        <w:bCs/>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1920" w:hanging="1440"/>
      </w:pPr>
      <w:rPr>
        <w:rFonts w:hint="default"/>
      </w:rPr>
    </w:lvl>
  </w:abstractNum>
  <w:abstractNum w:abstractNumId="1" w15:restartNumberingAfterBreak="0">
    <w:nsid w:val="00AF72D9"/>
    <w:multiLevelType w:val="multilevel"/>
    <w:tmpl w:val="8DF6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40437"/>
    <w:multiLevelType w:val="hybridMultilevel"/>
    <w:tmpl w:val="97982740"/>
    <w:lvl w:ilvl="0" w:tplc="3FF023E4">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D64D94"/>
    <w:multiLevelType w:val="hybridMultilevel"/>
    <w:tmpl w:val="91BA2524"/>
    <w:lvl w:ilvl="0" w:tplc="2676D156">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F031837"/>
    <w:multiLevelType w:val="multilevel"/>
    <w:tmpl w:val="3B34981C"/>
    <w:lvl w:ilvl="0">
      <w:start w:val="2"/>
      <w:numFmt w:val="decimal"/>
      <w:lvlText w:val="%1"/>
      <w:lvlJc w:val="left"/>
      <w:pPr>
        <w:ind w:left="360" w:hanging="360"/>
      </w:pPr>
      <w:rPr>
        <w:rFonts w:hint="default"/>
      </w:rPr>
    </w:lvl>
    <w:lvl w:ilvl="1">
      <w:start w:val="3"/>
      <w:numFmt w:val="decimal"/>
      <w:lvlText w:val="%1.%2"/>
      <w:lvlJc w:val="left"/>
      <w:pPr>
        <w:ind w:left="780" w:hanging="360"/>
      </w:pPr>
      <w:rPr>
        <w:rFonts w:hint="default"/>
        <w:b/>
        <w:bCs/>
      </w:rPr>
    </w:lvl>
    <w:lvl w:ilvl="2">
      <w:start w:val="1"/>
      <w:numFmt w:val="decimal"/>
      <w:lvlText w:val="%1.%2.%3"/>
      <w:lvlJc w:val="left"/>
      <w:pPr>
        <w:ind w:left="1560" w:hanging="720"/>
      </w:pPr>
      <w:rPr>
        <w:rFonts w:hint="default"/>
        <w:b/>
        <w:bCs/>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5" w15:restartNumberingAfterBreak="0">
    <w:nsid w:val="109A0C63"/>
    <w:multiLevelType w:val="hybridMultilevel"/>
    <w:tmpl w:val="BB7AE38C"/>
    <w:lvl w:ilvl="0" w:tplc="69B2543E">
      <w:start w:val="2"/>
      <w:numFmt w:val="decimal"/>
      <w:lvlText w:val="%1."/>
      <w:lvlJc w:val="left"/>
      <w:pPr>
        <w:ind w:left="420" w:hanging="360"/>
      </w:pPr>
      <w:rPr>
        <w:rFonts w:hint="default"/>
        <w:b/>
        <w:bCs/>
      </w:rPr>
    </w:lvl>
    <w:lvl w:ilvl="1" w:tplc="0A42FD76">
      <w:start w:val="1"/>
      <w:numFmt w:val="lowerLetter"/>
      <w:lvlText w:val="%2."/>
      <w:lvlJc w:val="left"/>
      <w:pPr>
        <w:ind w:left="1140" w:hanging="360"/>
      </w:pPr>
      <w:rPr>
        <w:b/>
        <w:bCs/>
      </w:r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6" w15:restartNumberingAfterBreak="0">
    <w:nsid w:val="1FCA302E"/>
    <w:multiLevelType w:val="hybridMultilevel"/>
    <w:tmpl w:val="3BDAA5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65418B0"/>
    <w:multiLevelType w:val="multilevel"/>
    <w:tmpl w:val="8346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63046"/>
    <w:multiLevelType w:val="multilevel"/>
    <w:tmpl w:val="BDC271DA"/>
    <w:lvl w:ilvl="0">
      <w:start w:val="6"/>
      <w:numFmt w:val="decimal"/>
      <w:lvlText w:val="%1"/>
      <w:lvlJc w:val="left"/>
      <w:pPr>
        <w:ind w:left="660" w:hanging="660"/>
      </w:pPr>
      <w:rPr>
        <w:rFonts w:hint="default"/>
      </w:rPr>
    </w:lvl>
    <w:lvl w:ilvl="1">
      <w:start w:val="2"/>
      <w:numFmt w:val="decimal"/>
      <w:lvlText w:val="%1.%2"/>
      <w:lvlJc w:val="left"/>
      <w:pPr>
        <w:ind w:left="1384" w:hanging="660"/>
      </w:pPr>
      <w:rPr>
        <w:rFonts w:hint="default"/>
      </w:rPr>
    </w:lvl>
    <w:lvl w:ilvl="2">
      <w:start w:val="2"/>
      <w:numFmt w:val="decimal"/>
      <w:lvlText w:val="%1.%2.%3"/>
      <w:lvlJc w:val="left"/>
      <w:pPr>
        <w:ind w:left="2168" w:hanging="720"/>
      </w:pPr>
      <w:rPr>
        <w:rFonts w:hint="default"/>
      </w:rPr>
    </w:lvl>
    <w:lvl w:ilvl="3">
      <w:start w:val="1"/>
      <w:numFmt w:val="decimal"/>
      <w:lvlText w:val="%1.%2.%3.%4"/>
      <w:lvlJc w:val="left"/>
      <w:pPr>
        <w:ind w:left="2892" w:hanging="720"/>
      </w:pPr>
      <w:rPr>
        <w:rFonts w:hint="default"/>
        <w:b/>
        <w:bCs/>
      </w:rPr>
    </w:lvl>
    <w:lvl w:ilvl="4">
      <w:start w:val="1"/>
      <w:numFmt w:val="decimal"/>
      <w:lvlText w:val="%1.%2.%3.%4.%5"/>
      <w:lvlJc w:val="left"/>
      <w:pPr>
        <w:ind w:left="3976" w:hanging="1080"/>
      </w:pPr>
      <w:rPr>
        <w:rFonts w:hint="default"/>
      </w:rPr>
    </w:lvl>
    <w:lvl w:ilvl="5">
      <w:start w:val="1"/>
      <w:numFmt w:val="decimal"/>
      <w:lvlText w:val="%1.%2.%3.%4.%5.%6"/>
      <w:lvlJc w:val="left"/>
      <w:pPr>
        <w:ind w:left="4700" w:hanging="1080"/>
      </w:pPr>
      <w:rPr>
        <w:rFonts w:hint="default"/>
      </w:rPr>
    </w:lvl>
    <w:lvl w:ilvl="6">
      <w:start w:val="1"/>
      <w:numFmt w:val="decimal"/>
      <w:lvlText w:val="%1.%2.%3.%4.%5.%6.%7"/>
      <w:lvlJc w:val="left"/>
      <w:pPr>
        <w:ind w:left="5784" w:hanging="1440"/>
      </w:pPr>
      <w:rPr>
        <w:rFonts w:hint="default"/>
      </w:rPr>
    </w:lvl>
    <w:lvl w:ilvl="7">
      <w:start w:val="1"/>
      <w:numFmt w:val="decimal"/>
      <w:lvlText w:val="%1.%2.%3.%4.%5.%6.%7.%8"/>
      <w:lvlJc w:val="left"/>
      <w:pPr>
        <w:ind w:left="6508" w:hanging="1440"/>
      </w:pPr>
      <w:rPr>
        <w:rFonts w:hint="default"/>
      </w:rPr>
    </w:lvl>
    <w:lvl w:ilvl="8">
      <w:start w:val="1"/>
      <w:numFmt w:val="decimal"/>
      <w:lvlText w:val="%1.%2.%3.%4.%5.%6.%7.%8.%9"/>
      <w:lvlJc w:val="left"/>
      <w:pPr>
        <w:ind w:left="7592" w:hanging="1800"/>
      </w:pPr>
      <w:rPr>
        <w:rFonts w:hint="default"/>
      </w:rPr>
    </w:lvl>
  </w:abstractNum>
  <w:abstractNum w:abstractNumId="9" w15:restartNumberingAfterBreak="0">
    <w:nsid w:val="2AA370A9"/>
    <w:multiLevelType w:val="hybridMultilevel"/>
    <w:tmpl w:val="EDAECDE6"/>
    <w:lvl w:ilvl="0" w:tplc="BA8878E2">
      <w:start w:val="1"/>
      <w:numFmt w:val="decimal"/>
      <w:lvlText w:val="%1."/>
      <w:lvlJc w:val="left"/>
      <w:pPr>
        <w:ind w:left="1080" w:hanging="360"/>
      </w:pPr>
      <w:rPr>
        <w:rFonts w:asciiTheme="majorBidi" w:eastAsia="Calibri" w:hAnsiTheme="majorBidi" w:cstheme="majorBidi" w:hint="default"/>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2B5D389E"/>
    <w:multiLevelType w:val="multilevel"/>
    <w:tmpl w:val="9F74C076"/>
    <w:lvl w:ilvl="0">
      <w:start w:val="3"/>
      <w:numFmt w:val="decimal"/>
      <w:lvlText w:val="%1"/>
      <w:lvlJc w:val="left"/>
      <w:pPr>
        <w:ind w:left="612" w:hanging="612"/>
      </w:pPr>
      <w:rPr>
        <w:rFonts w:hint="default"/>
        <w:b/>
      </w:rPr>
    </w:lvl>
    <w:lvl w:ilvl="1">
      <w:start w:val="2"/>
      <w:numFmt w:val="decimal"/>
      <w:lvlText w:val="%1.%2"/>
      <w:lvlJc w:val="left"/>
      <w:pPr>
        <w:ind w:left="612" w:hanging="612"/>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1" w15:restartNumberingAfterBreak="0">
    <w:nsid w:val="38432E92"/>
    <w:multiLevelType w:val="multilevel"/>
    <w:tmpl w:val="A176C7DC"/>
    <w:lvl w:ilvl="0">
      <w:start w:val="3"/>
      <w:numFmt w:val="decimal"/>
      <w:lvlText w:val="%1"/>
      <w:lvlJc w:val="left"/>
      <w:pPr>
        <w:ind w:left="612" w:hanging="612"/>
      </w:pPr>
      <w:rPr>
        <w:rFonts w:hint="default"/>
      </w:rPr>
    </w:lvl>
    <w:lvl w:ilvl="1">
      <w:start w:val="2"/>
      <w:numFmt w:val="decimal"/>
      <w:lvlText w:val="%1.%2"/>
      <w:lvlJc w:val="left"/>
      <w:pPr>
        <w:ind w:left="612" w:hanging="612"/>
      </w:pPr>
      <w:rPr>
        <w:rFonts w:hint="default"/>
      </w:rPr>
    </w:lvl>
    <w:lvl w:ilvl="2">
      <w:start w:val="1"/>
      <w:numFmt w:val="decimal"/>
      <w:lvlText w:val="%1.%2.%3"/>
      <w:lvlJc w:val="left"/>
      <w:pPr>
        <w:ind w:left="720" w:hanging="720"/>
      </w:pPr>
      <w:rPr>
        <w:rFonts w:hint="default"/>
      </w:rPr>
    </w:lvl>
    <w:lvl w:ilvl="3">
      <w:start w:val="8"/>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3897382C"/>
    <w:multiLevelType w:val="multilevel"/>
    <w:tmpl w:val="5536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C24C9E"/>
    <w:multiLevelType w:val="multilevel"/>
    <w:tmpl w:val="4B74EE5A"/>
    <w:lvl w:ilvl="0">
      <w:start w:val="1"/>
      <w:numFmt w:val="decimal"/>
      <w:lvlText w:val="%1."/>
      <w:lvlJc w:val="left"/>
      <w:pPr>
        <w:ind w:left="450" w:hanging="360"/>
      </w:pPr>
      <w:rPr>
        <w:rFonts w:hint="default"/>
        <w:b/>
        <w:color w:val="auto"/>
      </w:rPr>
    </w:lvl>
    <w:lvl w:ilvl="1">
      <w:start w:val="1"/>
      <w:numFmt w:val="decimal"/>
      <w:isLgl/>
      <w:lvlText w:val="%1.%2"/>
      <w:lvlJc w:val="left"/>
      <w:pPr>
        <w:ind w:left="420" w:hanging="360"/>
      </w:pPr>
      <w:rPr>
        <w:rFonts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780" w:hanging="72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00" w:hanging="1440"/>
      </w:pPr>
      <w:rPr>
        <w:rFonts w:hint="default"/>
      </w:rPr>
    </w:lvl>
    <w:lvl w:ilvl="8">
      <w:start w:val="1"/>
      <w:numFmt w:val="decimal"/>
      <w:isLgl/>
      <w:lvlText w:val="%1.%2.%3.%4.%5.%6.%7.%8.%9"/>
      <w:lvlJc w:val="left"/>
      <w:pPr>
        <w:ind w:left="1860" w:hanging="1800"/>
      </w:pPr>
      <w:rPr>
        <w:rFonts w:hint="default"/>
      </w:rPr>
    </w:lvl>
  </w:abstractNum>
  <w:abstractNum w:abstractNumId="14" w15:restartNumberingAfterBreak="0">
    <w:nsid w:val="3C430439"/>
    <w:multiLevelType w:val="hybridMultilevel"/>
    <w:tmpl w:val="A20661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E396223"/>
    <w:multiLevelType w:val="multilevel"/>
    <w:tmpl w:val="EE6E8482"/>
    <w:lvl w:ilvl="0">
      <w:start w:val="1"/>
      <w:numFmt w:val="decimal"/>
      <w:lvlText w:val="%1."/>
      <w:lvlJc w:val="left"/>
      <w:pPr>
        <w:ind w:left="360" w:hanging="360"/>
      </w:pPr>
      <w:rPr>
        <w:rFonts w:hint="default"/>
        <w:b/>
        <w:bCs/>
        <w:color w:val="auto"/>
      </w:rPr>
    </w:lvl>
    <w:lvl w:ilvl="1">
      <w:start w:val="3"/>
      <w:numFmt w:val="decimal"/>
      <w:lvlText w:val="%1.%2"/>
      <w:lvlJc w:val="left"/>
      <w:pPr>
        <w:ind w:left="540" w:hanging="360"/>
      </w:pPr>
      <w:rPr>
        <w:rFonts w:hint="default"/>
        <w:b/>
        <w:bCs/>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16" w15:restartNumberingAfterBreak="0">
    <w:nsid w:val="3F1F55CD"/>
    <w:multiLevelType w:val="hybridMultilevel"/>
    <w:tmpl w:val="CBA27AEC"/>
    <w:lvl w:ilvl="0" w:tplc="3D80BD0C">
      <w:start w:val="1"/>
      <w:numFmt w:val="decimal"/>
      <w:lvlText w:val="%1."/>
      <w:lvlJc w:val="left"/>
      <w:pPr>
        <w:ind w:left="630" w:hanging="360"/>
      </w:pPr>
      <w:rPr>
        <w:rFonts w:asciiTheme="majorBidi" w:eastAsiaTheme="minorHAnsi" w:hAnsiTheme="majorBidi" w:cstheme="majorBidi"/>
        <w:vertAlign w:val="superscript"/>
      </w:rPr>
    </w:lvl>
    <w:lvl w:ilvl="1" w:tplc="08090019" w:tentative="1">
      <w:start w:val="1"/>
      <w:numFmt w:val="lowerLetter"/>
      <w:lvlText w:val="%2."/>
      <w:lvlJc w:val="left"/>
      <w:pPr>
        <w:ind w:left="1350" w:hanging="360"/>
      </w:pPr>
    </w:lvl>
    <w:lvl w:ilvl="2" w:tplc="0809001B" w:tentative="1">
      <w:start w:val="1"/>
      <w:numFmt w:val="lowerRoman"/>
      <w:lvlText w:val="%3."/>
      <w:lvlJc w:val="right"/>
      <w:pPr>
        <w:ind w:left="2070" w:hanging="180"/>
      </w:pPr>
    </w:lvl>
    <w:lvl w:ilvl="3" w:tplc="0809000F" w:tentative="1">
      <w:start w:val="1"/>
      <w:numFmt w:val="decimal"/>
      <w:lvlText w:val="%4."/>
      <w:lvlJc w:val="left"/>
      <w:pPr>
        <w:ind w:left="2790" w:hanging="360"/>
      </w:pPr>
    </w:lvl>
    <w:lvl w:ilvl="4" w:tplc="08090019" w:tentative="1">
      <w:start w:val="1"/>
      <w:numFmt w:val="lowerLetter"/>
      <w:lvlText w:val="%5."/>
      <w:lvlJc w:val="left"/>
      <w:pPr>
        <w:ind w:left="3510" w:hanging="360"/>
      </w:pPr>
    </w:lvl>
    <w:lvl w:ilvl="5" w:tplc="0809001B" w:tentative="1">
      <w:start w:val="1"/>
      <w:numFmt w:val="lowerRoman"/>
      <w:lvlText w:val="%6."/>
      <w:lvlJc w:val="right"/>
      <w:pPr>
        <w:ind w:left="4230" w:hanging="180"/>
      </w:pPr>
    </w:lvl>
    <w:lvl w:ilvl="6" w:tplc="0809000F" w:tentative="1">
      <w:start w:val="1"/>
      <w:numFmt w:val="decimal"/>
      <w:lvlText w:val="%7."/>
      <w:lvlJc w:val="left"/>
      <w:pPr>
        <w:ind w:left="4950" w:hanging="360"/>
      </w:pPr>
    </w:lvl>
    <w:lvl w:ilvl="7" w:tplc="08090019" w:tentative="1">
      <w:start w:val="1"/>
      <w:numFmt w:val="lowerLetter"/>
      <w:lvlText w:val="%8."/>
      <w:lvlJc w:val="left"/>
      <w:pPr>
        <w:ind w:left="5670" w:hanging="360"/>
      </w:pPr>
    </w:lvl>
    <w:lvl w:ilvl="8" w:tplc="0809001B" w:tentative="1">
      <w:start w:val="1"/>
      <w:numFmt w:val="lowerRoman"/>
      <w:lvlText w:val="%9."/>
      <w:lvlJc w:val="right"/>
      <w:pPr>
        <w:ind w:left="6390" w:hanging="180"/>
      </w:pPr>
    </w:lvl>
  </w:abstractNum>
  <w:abstractNum w:abstractNumId="17" w15:restartNumberingAfterBreak="0">
    <w:nsid w:val="3F585BA7"/>
    <w:multiLevelType w:val="multilevel"/>
    <w:tmpl w:val="A9FE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7030CE"/>
    <w:multiLevelType w:val="hybridMultilevel"/>
    <w:tmpl w:val="D0247212"/>
    <w:lvl w:ilvl="0" w:tplc="A4C242EA">
      <w:start w:val="1"/>
      <w:numFmt w:val="decimal"/>
      <w:lvlText w:val="%1."/>
      <w:lvlJc w:val="left"/>
      <w:pPr>
        <w:ind w:left="1440" w:hanging="360"/>
      </w:pPr>
      <w:rPr>
        <w:rFonts w:hint="default"/>
        <w:b w:val="0"/>
        <w:bCs/>
        <w:sz w:val="18"/>
        <w:szCs w:val="18"/>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47846572"/>
    <w:multiLevelType w:val="hybridMultilevel"/>
    <w:tmpl w:val="DBF0295E"/>
    <w:lvl w:ilvl="0" w:tplc="12081512">
      <w:numFmt w:val="bullet"/>
      <w:lvlText w:val=""/>
      <w:lvlJc w:val="left"/>
      <w:pPr>
        <w:ind w:left="720" w:hanging="360"/>
      </w:pPr>
      <w:rPr>
        <w:rFonts w:ascii="Symbol" w:eastAsiaTheme="minorHAnsi" w:hAnsi="Symbol" w:cstheme="maj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E957F61"/>
    <w:multiLevelType w:val="multilevel"/>
    <w:tmpl w:val="E16A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5B2CE0"/>
    <w:multiLevelType w:val="hybridMultilevel"/>
    <w:tmpl w:val="00E49CE4"/>
    <w:lvl w:ilvl="0" w:tplc="33908CAA">
      <w:start w:val="1"/>
      <w:numFmt w:val="decimal"/>
      <w:lvlText w:val="%1."/>
      <w:lvlJc w:val="left"/>
      <w:pPr>
        <w:ind w:left="850" w:hanging="360"/>
      </w:pPr>
      <w:rPr>
        <w:rFonts w:hint="default"/>
        <w:w w:val="100"/>
        <w:sz w:val="18"/>
      </w:rPr>
    </w:lvl>
    <w:lvl w:ilvl="1" w:tplc="08090019" w:tentative="1">
      <w:start w:val="1"/>
      <w:numFmt w:val="lowerLetter"/>
      <w:lvlText w:val="%2."/>
      <w:lvlJc w:val="left"/>
      <w:pPr>
        <w:ind w:left="1570" w:hanging="360"/>
      </w:pPr>
    </w:lvl>
    <w:lvl w:ilvl="2" w:tplc="0809001B" w:tentative="1">
      <w:start w:val="1"/>
      <w:numFmt w:val="lowerRoman"/>
      <w:lvlText w:val="%3."/>
      <w:lvlJc w:val="right"/>
      <w:pPr>
        <w:ind w:left="2290" w:hanging="180"/>
      </w:pPr>
    </w:lvl>
    <w:lvl w:ilvl="3" w:tplc="0809000F" w:tentative="1">
      <w:start w:val="1"/>
      <w:numFmt w:val="decimal"/>
      <w:lvlText w:val="%4."/>
      <w:lvlJc w:val="left"/>
      <w:pPr>
        <w:ind w:left="3010" w:hanging="360"/>
      </w:pPr>
    </w:lvl>
    <w:lvl w:ilvl="4" w:tplc="08090019" w:tentative="1">
      <w:start w:val="1"/>
      <w:numFmt w:val="lowerLetter"/>
      <w:lvlText w:val="%5."/>
      <w:lvlJc w:val="left"/>
      <w:pPr>
        <w:ind w:left="3730" w:hanging="360"/>
      </w:pPr>
    </w:lvl>
    <w:lvl w:ilvl="5" w:tplc="0809001B" w:tentative="1">
      <w:start w:val="1"/>
      <w:numFmt w:val="lowerRoman"/>
      <w:lvlText w:val="%6."/>
      <w:lvlJc w:val="right"/>
      <w:pPr>
        <w:ind w:left="4450" w:hanging="180"/>
      </w:pPr>
    </w:lvl>
    <w:lvl w:ilvl="6" w:tplc="0809000F" w:tentative="1">
      <w:start w:val="1"/>
      <w:numFmt w:val="decimal"/>
      <w:lvlText w:val="%7."/>
      <w:lvlJc w:val="left"/>
      <w:pPr>
        <w:ind w:left="5170" w:hanging="360"/>
      </w:pPr>
    </w:lvl>
    <w:lvl w:ilvl="7" w:tplc="08090019" w:tentative="1">
      <w:start w:val="1"/>
      <w:numFmt w:val="lowerLetter"/>
      <w:lvlText w:val="%8."/>
      <w:lvlJc w:val="left"/>
      <w:pPr>
        <w:ind w:left="5890" w:hanging="360"/>
      </w:pPr>
    </w:lvl>
    <w:lvl w:ilvl="8" w:tplc="0809001B" w:tentative="1">
      <w:start w:val="1"/>
      <w:numFmt w:val="lowerRoman"/>
      <w:lvlText w:val="%9."/>
      <w:lvlJc w:val="right"/>
      <w:pPr>
        <w:ind w:left="6610" w:hanging="180"/>
      </w:pPr>
    </w:lvl>
  </w:abstractNum>
  <w:abstractNum w:abstractNumId="22" w15:restartNumberingAfterBreak="0">
    <w:nsid w:val="4FD42B23"/>
    <w:multiLevelType w:val="multilevel"/>
    <w:tmpl w:val="51F0EF82"/>
    <w:lvl w:ilvl="0">
      <w:start w:val="6"/>
      <w:numFmt w:val="decimal"/>
      <w:lvlText w:val="%1"/>
      <w:lvlJc w:val="left"/>
      <w:pPr>
        <w:ind w:left="360" w:hanging="360"/>
      </w:pPr>
      <w:rPr>
        <w:rFonts w:hint="default"/>
      </w:rPr>
    </w:lvl>
    <w:lvl w:ilvl="1">
      <w:start w:val="2"/>
      <w:numFmt w:val="decimal"/>
      <w:lvlText w:val="%1.%2"/>
      <w:lvlJc w:val="left"/>
      <w:pPr>
        <w:ind w:left="1814" w:hanging="360"/>
      </w:pPr>
      <w:rPr>
        <w:rFonts w:hint="default"/>
      </w:rPr>
    </w:lvl>
    <w:lvl w:ilvl="2">
      <w:start w:val="1"/>
      <w:numFmt w:val="decimal"/>
      <w:lvlText w:val="%1.%2.%3"/>
      <w:lvlJc w:val="left"/>
      <w:pPr>
        <w:ind w:left="3628" w:hanging="720"/>
      </w:pPr>
      <w:rPr>
        <w:rFonts w:hint="default"/>
      </w:rPr>
    </w:lvl>
    <w:lvl w:ilvl="3">
      <w:start w:val="1"/>
      <w:numFmt w:val="decimal"/>
      <w:lvlText w:val="%1.%2.%3.%4"/>
      <w:lvlJc w:val="left"/>
      <w:pPr>
        <w:ind w:left="5082" w:hanging="720"/>
      </w:pPr>
      <w:rPr>
        <w:rFonts w:hint="default"/>
      </w:rPr>
    </w:lvl>
    <w:lvl w:ilvl="4">
      <w:start w:val="1"/>
      <w:numFmt w:val="decimal"/>
      <w:lvlText w:val="%1.%2.%3.%4.%5"/>
      <w:lvlJc w:val="left"/>
      <w:pPr>
        <w:ind w:left="6896" w:hanging="1080"/>
      </w:pPr>
      <w:rPr>
        <w:rFonts w:hint="default"/>
      </w:rPr>
    </w:lvl>
    <w:lvl w:ilvl="5">
      <w:start w:val="1"/>
      <w:numFmt w:val="decimal"/>
      <w:lvlText w:val="%1.%2.%3.%4.%5.%6"/>
      <w:lvlJc w:val="left"/>
      <w:pPr>
        <w:ind w:left="8350" w:hanging="1080"/>
      </w:pPr>
      <w:rPr>
        <w:rFonts w:hint="default"/>
      </w:rPr>
    </w:lvl>
    <w:lvl w:ilvl="6">
      <w:start w:val="1"/>
      <w:numFmt w:val="decimal"/>
      <w:lvlText w:val="%1.%2.%3.%4.%5.%6.%7"/>
      <w:lvlJc w:val="left"/>
      <w:pPr>
        <w:ind w:left="10164" w:hanging="1440"/>
      </w:pPr>
      <w:rPr>
        <w:rFonts w:hint="default"/>
      </w:rPr>
    </w:lvl>
    <w:lvl w:ilvl="7">
      <w:start w:val="1"/>
      <w:numFmt w:val="decimal"/>
      <w:lvlText w:val="%1.%2.%3.%4.%5.%6.%7.%8"/>
      <w:lvlJc w:val="left"/>
      <w:pPr>
        <w:ind w:left="11618" w:hanging="1440"/>
      </w:pPr>
      <w:rPr>
        <w:rFonts w:hint="default"/>
      </w:rPr>
    </w:lvl>
    <w:lvl w:ilvl="8">
      <w:start w:val="1"/>
      <w:numFmt w:val="decimal"/>
      <w:lvlText w:val="%1.%2.%3.%4.%5.%6.%7.%8.%9"/>
      <w:lvlJc w:val="left"/>
      <w:pPr>
        <w:ind w:left="13432" w:hanging="1800"/>
      </w:pPr>
      <w:rPr>
        <w:rFonts w:hint="default"/>
      </w:rPr>
    </w:lvl>
  </w:abstractNum>
  <w:abstractNum w:abstractNumId="23" w15:restartNumberingAfterBreak="0">
    <w:nsid w:val="50F04403"/>
    <w:multiLevelType w:val="multilevel"/>
    <w:tmpl w:val="1846843E"/>
    <w:lvl w:ilvl="0">
      <w:start w:val="3"/>
      <w:numFmt w:val="decimal"/>
      <w:lvlText w:val="%1"/>
      <w:lvlJc w:val="left"/>
      <w:pPr>
        <w:ind w:left="780" w:hanging="780"/>
      </w:pPr>
      <w:rPr>
        <w:rFonts w:hint="default"/>
      </w:rPr>
    </w:lvl>
    <w:lvl w:ilvl="1">
      <w:start w:val="2"/>
      <w:numFmt w:val="decimal"/>
      <w:lvlText w:val="%1.%2"/>
      <w:lvlJc w:val="left"/>
      <w:pPr>
        <w:ind w:left="1140" w:hanging="780"/>
      </w:pPr>
      <w:rPr>
        <w:rFonts w:hint="default"/>
        <w:b/>
        <w:bCs/>
      </w:rPr>
    </w:lvl>
    <w:lvl w:ilvl="2">
      <w:start w:val="1"/>
      <w:numFmt w:val="decimal"/>
      <w:lvlText w:val="%1.%2.%3"/>
      <w:lvlJc w:val="left"/>
      <w:pPr>
        <w:ind w:left="1230" w:hanging="780"/>
      </w:pPr>
      <w:rPr>
        <w:rFonts w:hint="default"/>
      </w:rPr>
    </w:lvl>
    <w:lvl w:ilvl="3">
      <w:start w:val="2"/>
      <w:numFmt w:val="decimal"/>
      <w:lvlText w:val="%1.%2.%3.%4"/>
      <w:lvlJc w:val="left"/>
      <w:pPr>
        <w:ind w:left="1455" w:hanging="780"/>
      </w:pPr>
      <w:rPr>
        <w:rFonts w:hint="default"/>
      </w:rPr>
    </w:lvl>
    <w:lvl w:ilvl="4">
      <w:start w:val="1"/>
      <w:numFmt w:val="decimal"/>
      <w:lvlText w:val="%1.%2.%3.%4.%5"/>
      <w:lvlJc w:val="left"/>
      <w:pPr>
        <w:ind w:left="1980" w:hanging="1080"/>
      </w:pPr>
      <w:rPr>
        <w:rFonts w:hint="default"/>
        <w:b/>
        <w:bCs/>
      </w:rPr>
    </w:lvl>
    <w:lvl w:ilvl="5">
      <w:start w:val="1"/>
      <w:numFmt w:val="decimal"/>
      <w:lvlText w:val="%1.%2.%3.%4.%5.%6"/>
      <w:lvlJc w:val="left"/>
      <w:pPr>
        <w:ind w:left="2205" w:hanging="1080"/>
      </w:pPr>
      <w:rPr>
        <w:rFonts w:hint="default"/>
      </w:rPr>
    </w:lvl>
    <w:lvl w:ilvl="6">
      <w:start w:val="1"/>
      <w:numFmt w:val="decimal"/>
      <w:lvlText w:val="%1.%2.%3.%4.%5.%6.%7"/>
      <w:lvlJc w:val="left"/>
      <w:pPr>
        <w:ind w:left="2790" w:hanging="1440"/>
      </w:pPr>
      <w:rPr>
        <w:rFonts w:hint="default"/>
      </w:rPr>
    </w:lvl>
    <w:lvl w:ilvl="7">
      <w:start w:val="1"/>
      <w:numFmt w:val="decimal"/>
      <w:lvlText w:val="%1.%2.%3.%4.%5.%6.%7.%8"/>
      <w:lvlJc w:val="left"/>
      <w:pPr>
        <w:ind w:left="3015" w:hanging="1440"/>
      </w:pPr>
      <w:rPr>
        <w:rFonts w:hint="default"/>
      </w:rPr>
    </w:lvl>
    <w:lvl w:ilvl="8">
      <w:start w:val="1"/>
      <w:numFmt w:val="decimal"/>
      <w:lvlText w:val="%1.%2.%3.%4.%5.%6.%7.%8.%9"/>
      <w:lvlJc w:val="left"/>
      <w:pPr>
        <w:ind w:left="3240" w:hanging="1440"/>
      </w:pPr>
      <w:rPr>
        <w:rFonts w:hint="default"/>
      </w:rPr>
    </w:lvl>
  </w:abstractNum>
  <w:abstractNum w:abstractNumId="24" w15:restartNumberingAfterBreak="0">
    <w:nsid w:val="51154985"/>
    <w:multiLevelType w:val="multilevel"/>
    <w:tmpl w:val="5E64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E07212"/>
    <w:multiLevelType w:val="multilevel"/>
    <w:tmpl w:val="E69217BC"/>
    <w:lvl w:ilvl="0">
      <w:start w:val="1"/>
      <w:numFmt w:val="decimal"/>
      <w:lvlText w:val="%1."/>
      <w:lvlJc w:val="left"/>
      <w:pPr>
        <w:ind w:left="720" w:hanging="360"/>
      </w:pPr>
      <w:rPr>
        <w:b/>
        <w:color w:val="2E75B5"/>
      </w:rPr>
    </w:lvl>
    <w:lvl w:ilvl="1">
      <w:start w:val="1"/>
      <w:numFmt w:val="decimal"/>
      <w:lvlText w:val="%1.%2"/>
      <w:lvlJc w:val="left"/>
      <w:pPr>
        <w:ind w:left="720" w:hanging="360"/>
      </w:pPr>
      <w:rPr>
        <w:b/>
        <w:color w:val="242424"/>
      </w:rPr>
    </w:lvl>
    <w:lvl w:ilvl="2">
      <w:start w:val="1"/>
      <w:numFmt w:val="decimal"/>
      <w:lvlText w:val="%1.%2.%3"/>
      <w:lvlJc w:val="left"/>
      <w:pPr>
        <w:ind w:left="1800" w:hanging="720"/>
      </w:pPr>
      <w:rPr>
        <w:color w:val="242424"/>
      </w:rPr>
    </w:lvl>
    <w:lvl w:ilvl="3">
      <w:start w:val="1"/>
      <w:numFmt w:val="decimal"/>
      <w:lvlText w:val="%1.%2.%3.%4"/>
      <w:lvlJc w:val="left"/>
      <w:pPr>
        <w:ind w:left="2160" w:hanging="720"/>
      </w:pPr>
      <w:rPr>
        <w:color w:val="242424"/>
      </w:rPr>
    </w:lvl>
    <w:lvl w:ilvl="4">
      <w:start w:val="1"/>
      <w:numFmt w:val="decimal"/>
      <w:lvlText w:val="%1.%2.%3.%4.%5"/>
      <w:lvlJc w:val="left"/>
      <w:pPr>
        <w:ind w:left="2880" w:hanging="1080"/>
      </w:pPr>
      <w:rPr>
        <w:color w:val="242424"/>
      </w:rPr>
    </w:lvl>
    <w:lvl w:ilvl="5">
      <w:start w:val="1"/>
      <w:numFmt w:val="decimal"/>
      <w:lvlText w:val="%1.%2.%3.%4.%5.%6"/>
      <w:lvlJc w:val="left"/>
      <w:pPr>
        <w:ind w:left="3240" w:hanging="1080"/>
      </w:pPr>
      <w:rPr>
        <w:color w:val="242424"/>
      </w:rPr>
    </w:lvl>
    <w:lvl w:ilvl="6">
      <w:start w:val="1"/>
      <w:numFmt w:val="decimal"/>
      <w:lvlText w:val="%1.%2.%3.%4.%5.%6.%7"/>
      <w:lvlJc w:val="left"/>
      <w:pPr>
        <w:ind w:left="3960" w:hanging="1440"/>
      </w:pPr>
      <w:rPr>
        <w:color w:val="242424"/>
      </w:rPr>
    </w:lvl>
    <w:lvl w:ilvl="7">
      <w:start w:val="1"/>
      <w:numFmt w:val="decimal"/>
      <w:lvlText w:val="%1.%2.%3.%4.%5.%6.%7.%8"/>
      <w:lvlJc w:val="left"/>
      <w:pPr>
        <w:ind w:left="4320" w:hanging="1440"/>
      </w:pPr>
      <w:rPr>
        <w:color w:val="242424"/>
      </w:rPr>
    </w:lvl>
    <w:lvl w:ilvl="8">
      <w:start w:val="1"/>
      <w:numFmt w:val="decimal"/>
      <w:lvlText w:val="%1.%2.%3.%4.%5.%6.%7.%8.%9"/>
      <w:lvlJc w:val="left"/>
      <w:pPr>
        <w:ind w:left="5040" w:hanging="1800"/>
      </w:pPr>
      <w:rPr>
        <w:color w:val="242424"/>
      </w:rPr>
    </w:lvl>
  </w:abstractNum>
  <w:abstractNum w:abstractNumId="26" w15:restartNumberingAfterBreak="0">
    <w:nsid w:val="5BA74D5E"/>
    <w:multiLevelType w:val="multilevel"/>
    <w:tmpl w:val="B7C20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8606E3"/>
    <w:multiLevelType w:val="multilevel"/>
    <w:tmpl w:val="1AC20A94"/>
    <w:lvl w:ilvl="0">
      <w:start w:val="5"/>
      <w:numFmt w:val="decimal"/>
      <w:lvlText w:val="%1"/>
      <w:lvlJc w:val="left"/>
      <w:pPr>
        <w:ind w:left="360" w:hanging="360"/>
      </w:pPr>
      <w:rPr>
        <w:rFonts w:eastAsiaTheme="minorHAnsi" w:hint="default"/>
        <w:b/>
        <w:bCs/>
      </w:rPr>
    </w:lvl>
    <w:lvl w:ilvl="1">
      <w:start w:val="2"/>
      <w:numFmt w:val="decimal"/>
      <w:lvlText w:val="%1.%2"/>
      <w:lvlJc w:val="left"/>
      <w:pPr>
        <w:ind w:left="810" w:hanging="360"/>
      </w:pPr>
      <w:rPr>
        <w:rFonts w:eastAsiaTheme="minorHAnsi" w:hint="default"/>
      </w:rPr>
    </w:lvl>
    <w:lvl w:ilvl="2">
      <w:start w:val="1"/>
      <w:numFmt w:val="decimal"/>
      <w:lvlText w:val="%1.%2.%3"/>
      <w:lvlJc w:val="left"/>
      <w:pPr>
        <w:ind w:left="1620" w:hanging="720"/>
      </w:pPr>
      <w:rPr>
        <w:rFonts w:eastAsiaTheme="minorHAnsi" w:hint="default"/>
      </w:rPr>
    </w:lvl>
    <w:lvl w:ilvl="3">
      <w:start w:val="1"/>
      <w:numFmt w:val="decimal"/>
      <w:lvlText w:val="%1.%2.%3.%4"/>
      <w:lvlJc w:val="left"/>
      <w:pPr>
        <w:ind w:left="2070" w:hanging="720"/>
      </w:pPr>
      <w:rPr>
        <w:rFonts w:eastAsiaTheme="minorHAnsi" w:hint="default"/>
      </w:rPr>
    </w:lvl>
    <w:lvl w:ilvl="4">
      <w:start w:val="1"/>
      <w:numFmt w:val="decimal"/>
      <w:lvlText w:val="%1.%2.%3.%4.%5"/>
      <w:lvlJc w:val="left"/>
      <w:pPr>
        <w:ind w:left="2880" w:hanging="1080"/>
      </w:pPr>
      <w:rPr>
        <w:rFonts w:eastAsiaTheme="minorHAnsi" w:hint="default"/>
      </w:rPr>
    </w:lvl>
    <w:lvl w:ilvl="5">
      <w:start w:val="1"/>
      <w:numFmt w:val="decimal"/>
      <w:lvlText w:val="%1.%2.%3.%4.%5.%6"/>
      <w:lvlJc w:val="left"/>
      <w:pPr>
        <w:ind w:left="3330" w:hanging="1080"/>
      </w:pPr>
      <w:rPr>
        <w:rFonts w:eastAsiaTheme="minorHAnsi" w:hint="default"/>
      </w:rPr>
    </w:lvl>
    <w:lvl w:ilvl="6">
      <w:start w:val="1"/>
      <w:numFmt w:val="decimal"/>
      <w:lvlText w:val="%1.%2.%3.%4.%5.%6.%7"/>
      <w:lvlJc w:val="left"/>
      <w:pPr>
        <w:ind w:left="4140" w:hanging="1440"/>
      </w:pPr>
      <w:rPr>
        <w:rFonts w:eastAsiaTheme="minorHAnsi" w:hint="default"/>
      </w:rPr>
    </w:lvl>
    <w:lvl w:ilvl="7">
      <w:start w:val="1"/>
      <w:numFmt w:val="decimal"/>
      <w:lvlText w:val="%1.%2.%3.%4.%5.%6.%7.%8"/>
      <w:lvlJc w:val="left"/>
      <w:pPr>
        <w:ind w:left="4590" w:hanging="1440"/>
      </w:pPr>
      <w:rPr>
        <w:rFonts w:eastAsiaTheme="minorHAnsi" w:hint="default"/>
      </w:rPr>
    </w:lvl>
    <w:lvl w:ilvl="8">
      <w:start w:val="1"/>
      <w:numFmt w:val="decimal"/>
      <w:lvlText w:val="%1.%2.%3.%4.%5.%6.%7.%8.%9"/>
      <w:lvlJc w:val="left"/>
      <w:pPr>
        <w:ind w:left="5040" w:hanging="1440"/>
      </w:pPr>
      <w:rPr>
        <w:rFonts w:eastAsiaTheme="minorHAnsi" w:hint="default"/>
      </w:rPr>
    </w:lvl>
  </w:abstractNum>
  <w:abstractNum w:abstractNumId="28" w15:restartNumberingAfterBreak="0">
    <w:nsid w:val="612108DA"/>
    <w:multiLevelType w:val="hybridMultilevel"/>
    <w:tmpl w:val="9AE25C9E"/>
    <w:lvl w:ilvl="0" w:tplc="714026A2">
      <w:start w:val="1"/>
      <w:numFmt w:val="decimal"/>
      <w:lvlText w:val="%1."/>
      <w:lvlJc w:val="left"/>
      <w:pPr>
        <w:ind w:left="1440" w:hanging="360"/>
      </w:pPr>
      <w:rPr>
        <w:rFonts w:asciiTheme="majorBidi" w:eastAsia="Times New Roman" w:hAnsiTheme="majorBidi" w:cstheme="majorBidi"/>
        <w:sz w:val="18"/>
        <w:szCs w:val="18"/>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9" w15:restartNumberingAfterBreak="0">
    <w:nsid w:val="658A2102"/>
    <w:multiLevelType w:val="hybridMultilevel"/>
    <w:tmpl w:val="EABCBFC8"/>
    <w:lvl w:ilvl="0" w:tplc="96C2FC12">
      <w:start w:val="1"/>
      <w:numFmt w:val="decimal"/>
      <w:lvlText w:val="%1."/>
      <w:lvlJc w:val="left"/>
      <w:pPr>
        <w:ind w:left="810" w:hanging="360"/>
      </w:pPr>
      <w:rPr>
        <w:rFonts w:hint="default"/>
      </w:rPr>
    </w:lvl>
    <w:lvl w:ilvl="1" w:tplc="08090019" w:tentative="1">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30" w15:restartNumberingAfterBreak="0">
    <w:nsid w:val="6C6E00FF"/>
    <w:multiLevelType w:val="multilevel"/>
    <w:tmpl w:val="BC7C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8B173D"/>
    <w:multiLevelType w:val="multilevel"/>
    <w:tmpl w:val="22346D84"/>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0F0FF2"/>
    <w:multiLevelType w:val="multilevel"/>
    <w:tmpl w:val="D0108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644638A"/>
    <w:multiLevelType w:val="multilevel"/>
    <w:tmpl w:val="E1AC137C"/>
    <w:lvl w:ilvl="0">
      <w:start w:val="3"/>
      <w:numFmt w:val="decimal"/>
      <w:lvlText w:val="%1"/>
      <w:lvlJc w:val="left"/>
      <w:pPr>
        <w:ind w:left="612" w:hanging="612"/>
      </w:pPr>
      <w:rPr>
        <w:rFonts w:hint="default"/>
      </w:rPr>
    </w:lvl>
    <w:lvl w:ilvl="1">
      <w:start w:val="2"/>
      <w:numFmt w:val="decimal"/>
      <w:lvlText w:val="%1.%2"/>
      <w:lvlJc w:val="left"/>
      <w:pPr>
        <w:ind w:left="612" w:hanging="612"/>
      </w:pPr>
      <w:rPr>
        <w:rFonts w:hint="default"/>
      </w:rPr>
    </w:lvl>
    <w:lvl w:ilvl="2">
      <w:start w:val="1"/>
      <w:numFmt w:val="decimal"/>
      <w:lvlText w:val="%1.%2.%3"/>
      <w:lvlJc w:val="left"/>
      <w:pPr>
        <w:ind w:left="720" w:hanging="720"/>
      </w:pPr>
      <w:rPr>
        <w:rFonts w:hint="default"/>
      </w:rPr>
    </w:lvl>
    <w:lvl w:ilvl="3">
      <w:start w:val="9"/>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77D91D5F"/>
    <w:multiLevelType w:val="multilevel"/>
    <w:tmpl w:val="2728A524"/>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C86DD2"/>
    <w:multiLevelType w:val="multilevel"/>
    <w:tmpl w:val="BDFC2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8074447">
    <w:abstractNumId w:val="17"/>
  </w:num>
  <w:num w:numId="2" w16cid:durableId="1174302623">
    <w:abstractNumId w:val="9"/>
  </w:num>
  <w:num w:numId="3" w16cid:durableId="1825316855">
    <w:abstractNumId w:val="3"/>
  </w:num>
  <w:num w:numId="4" w16cid:durableId="323238379">
    <w:abstractNumId w:val="13"/>
  </w:num>
  <w:num w:numId="5" w16cid:durableId="472877">
    <w:abstractNumId w:val="1"/>
  </w:num>
  <w:num w:numId="6" w16cid:durableId="665936413">
    <w:abstractNumId w:val="34"/>
  </w:num>
  <w:num w:numId="7" w16cid:durableId="1744141197">
    <w:abstractNumId w:val="20"/>
  </w:num>
  <w:num w:numId="8" w16cid:durableId="172765602">
    <w:abstractNumId w:val="30"/>
  </w:num>
  <w:num w:numId="9" w16cid:durableId="903873941">
    <w:abstractNumId w:val="31"/>
  </w:num>
  <w:num w:numId="10" w16cid:durableId="1104762013">
    <w:abstractNumId w:val="22"/>
  </w:num>
  <w:num w:numId="11" w16cid:durableId="246887407">
    <w:abstractNumId w:val="8"/>
  </w:num>
  <w:num w:numId="12" w16cid:durableId="375008770">
    <w:abstractNumId w:val="23"/>
  </w:num>
  <w:num w:numId="13" w16cid:durableId="1190530844">
    <w:abstractNumId w:val="15"/>
  </w:num>
  <w:num w:numId="14" w16cid:durableId="1259099624">
    <w:abstractNumId w:val="25"/>
  </w:num>
  <w:num w:numId="15" w16cid:durableId="1186363885">
    <w:abstractNumId w:val="28"/>
  </w:num>
  <w:num w:numId="16" w16cid:durableId="1396854868">
    <w:abstractNumId w:val="4"/>
  </w:num>
  <w:num w:numId="17" w16cid:durableId="894582105">
    <w:abstractNumId w:val="10"/>
  </w:num>
  <w:num w:numId="18" w16cid:durableId="921138112">
    <w:abstractNumId w:val="2"/>
  </w:num>
  <w:num w:numId="19" w16cid:durableId="1343047388">
    <w:abstractNumId w:val="11"/>
  </w:num>
  <w:num w:numId="20" w16cid:durableId="235089728">
    <w:abstractNumId w:val="18"/>
  </w:num>
  <w:num w:numId="21" w16cid:durableId="1485899555">
    <w:abstractNumId w:val="33"/>
  </w:num>
  <w:num w:numId="22" w16cid:durableId="1793598331">
    <w:abstractNumId w:val="21"/>
  </w:num>
  <w:num w:numId="23" w16cid:durableId="1993411550">
    <w:abstractNumId w:val="0"/>
  </w:num>
  <w:num w:numId="24" w16cid:durableId="1347486438">
    <w:abstractNumId w:val="32"/>
  </w:num>
  <w:num w:numId="25" w16cid:durableId="457723547">
    <w:abstractNumId w:val="16"/>
  </w:num>
  <w:num w:numId="26" w16cid:durableId="1423792049">
    <w:abstractNumId w:val="7"/>
  </w:num>
  <w:num w:numId="27" w16cid:durableId="62914994">
    <w:abstractNumId w:val="19"/>
  </w:num>
  <w:num w:numId="28" w16cid:durableId="1298680087">
    <w:abstractNumId w:val="5"/>
  </w:num>
  <w:num w:numId="29" w16cid:durableId="1071002621">
    <w:abstractNumId w:val="27"/>
  </w:num>
  <w:num w:numId="30" w16cid:durableId="1820271950">
    <w:abstractNumId w:val="29"/>
  </w:num>
  <w:num w:numId="31" w16cid:durableId="19284864">
    <w:abstractNumId w:val="14"/>
  </w:num>
  <w:num w:numId="32" w16cid:durableId="925000090">
    <w:abstractNumId w:val="24"/>
  </w:num>
  <w:num w:numId="33" w16cid:durableId="1565676482">
    <w:abstractNumId w:val="35"/>
  </w:num>
  <w:num w:numId="34" w16cid:durableId="677465066">
    <w:abstractNumId w:val="6"/>
  </w:num>
  <w:num w:numId="35" w16cid:durableId="819806075">
    <w:abstractNumId w:val="12"/>
  </w:num>
  <w:num w:numId="36" w16cid:durableId="166057228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5B1"/>
    <w:rsid w:val="00001F96"/>
    <w:rsid w:val="000049A7"/>
    <w:rsid w:val="00004F10"/>
    <w:rsid w:val="00011ED8"/>
    <w:rsid w:val="0001246B"/>
    <w:rsid w:val="00026882"/>
    <w:rsid w:val="00031854"/>
    <w:rsid w:val="00035274"/>
    <w:rsid w:val="0003793F"/>
    <w:rsid w:val="000421B1"/>
    <w:rsid w:val="00052454"/>
    <w:rsid w:val="00055664"/>
    <w:rsid w:val="00061CBB"/>
    <w:rsid w:val="00062871"/>
    <w:rsid w:val="000634AB"/>
    <w:rsid w:val="000656AA"/>
    <w:rsid w:val="00080239"/>
    <w:rsid w:val="00083581"/>
    <w:rsid w:val="0009121F"/>
    <w:rsid w:val="0009128B"/>
    <w:rsid w:val="00094B18"/>
    <w:rsid w:val="00094C88"/>
    <w:rsid w:val="00096A67"/>
    <w:rsid w:val="000A4677"/>
    <w:rsid w:val="000A72B7"/>
    <w:rsid w:val="000A7B09"/>
    <w:rsid w:val="000B217B"/>
    <w:rsid w:val="000C19CC"/>
    <w:rsid w:val="000C48E5"/>
    <w:rsid w:val="000C4ACD"/>
    <w:rsid w:val="000C61E6"/>
    <w:rsid w:val="000D2EA0"/>
    <w:rsid w:val="000D2FD6"/>
    <w:rsid w:val="000D6E04"/>
    <w:rsid w:val="000E14B9"/>
    <w:rsid w:val="000E2109"/>
    <w:rsid w:val="000E7F25"/>
    <w:rsid w:val="000F00D6"/>
    <w:rsid w:val="000F5EF7"/>
    <w:rsid w:val="000F7C6C"/>
    <w:rsid w:val="00100A8C"/>
    <w:rsid w:val="00101652"/>
    <w:rsid w:val="00102BB6"/>
    <w:rsid w:val="00105E0F"/>
    <w:rsid w:val="00105F27"/>
    <w:rsid w:val="001062D0"/>
    <w:rsid w:val="001066E3"/>
    <w:rsid w:val="001067E4"/>
    <w:rsid w:val="00110579"/>
    <w:rsid w:val="00110BF2"/>
    <w:rsid w:val="00111743"/>
    <w:rsid w:val="001157FD"/>
    <w:rsid w:val="00120E62"/>
    <w:rsid w:val="00121432"/>
    <w:rsid w:val="00122016"/>
    <w:rsid w:val="001255AE"/>
    <w:rsid w:val="001277EB"/>
    <w:rsid w:val="00130CBD"/>
    <w:rsid w:val="00130CBE"/>
    <w:rsid w:val="00130EDC"/>
    <w:rsid w:val="00131F45"/>
    <w:rsid w:val="00132BAF"/>
    <w:rsid w:val="00133A39"/>
    <w:rsid w:val="00134214"/>
    <w:rsid w:val="001349A1"/>
    <w:rsid w:val="0013796E"/>
    <w:rsid w:val="00137DC2"/>
    <w:rsid w:val="00141299"/>
    <w:rsid w:val="0014647A"/>
    <w:rsid w:val="001473E0"/>
    <w:rsid w:val="00147DB9"/>
    <w:rsid w:val="00150651"/>
    <w:rsid w:val="001536DE"/>
    <w:rsid w:val="00154198"/>
    <w:rsid w:val="00157EF2"/>
    <w:rsid w:val="001604BB"/>
    <w:rsid w:val="0016147F"/>
    <w:rsid w:val="0016688E"/>
    <w:rsid w:val="0016697C"/>
    <w:rsid w:val="00171E46"/>
    <w:rsid w:val="00172874"/>
    <w:rsid w:val="001733D0"/>
    <w:rsid w:val="00173BCC"/>
    <w:rsid w:val="00175FF6"/>
    <w:rsid w:val="001764EB"/>
    <w:rsid w:val="00176987"/>
    <w:rsid w:val="001804E1"/>
    <w:rsid w:val="00185583"/>
    <w:rsid w:val="00191ECE"/>
    <w:rsid w:val="00193945"/>
    <w:rsid w:val="001A03E5"/>
    <w:rsid w:val="001A6A24"/>
    <w:rsid w:val="001A72CA"/>
    <w:rsid w:val="001C0C38"/>
    <w:rsid w:val="001C1577"/>
    <w:rsid w:val="001C57C5"/>
    <w:rsid w:val="001C5D88"/>
    <w:rsid w:val="001C622F"/>
    <w:rsid w:val="001D0516"/>
    <w:rsid w:val="001D11F1"/>
    <w:rsid w:val="001D17DB"/>
    <w:rsid w:val="001D22CA"/>
    <w:rsid w:val="001D4081"/>
    <w:rsid w:val="001D446B"/>
    <w:rsid w:val="001E066F"/>
    <w:rsid w:val="001E1162"/>
    <w:rsid w:val="001E3287"/>
    <w:rsid w:val="001E3FF9"/>
    <w:rsid w:val="001E51F9"/>
    <w:rsid w:val="001F78D7"/>
    <w:rsid w:val="00200BF5"/>
    <w:rsid w:val="00202F82"/>
    <w:rsid w:val="0021131A"/>
    <w:rsid w:val="00215C00"/>
    <w:rsid w:val="00221C64"/>
    <w:rsid w:val="00222E24"/>
    <w:rsid w:val="002238EB"/>
    <w:rsid w:val="002319D4"/>
    <w:rsid w:val="002326FB"/>
    <w:rsid w:val="00234C5F"/>
    <w:rsid w:val="00236BC2"/>
    <w:rsid w:val="00244133"/>
    <w:rsid w:val="00246883"/>
    <w:rsid w:val="00254706"/>
    <w:rsid w:val="00263E8B"/>
    <w:rsid w:val="00264D37"/>
    <w:rsid w:val="00264DB7"/>
    <w:rsid w:val="00266E32"/>
    <w:rsid w:val="00267137"/>
    <w:rsid w:val="00272361"/>
    <w:rsid w:val="002744E9"/>
    <w:rsid w:val="00276064"/>
    <w:rsid w:val="00280231"/>
    <w:rsid w:val="00281D72"/>
    <w:rsid w:val="00281D82"/>
    <w:rsid w:val="0028242D"/>
    <w:rsid w:val="00285375"/>
    <w:rsid w:val="00287B87"/>
    <w:rsid w:val="00290EC2"/>
    <w:rsid w:val="0029145B"/>
    <w:rsid w:val="002924CC"/>
    <w:rsid w:val="00292ADF"/>
    <w:rsid w:val="0029608D"/>
    <w:rsid w:val="00297CA9"/>
    <w:rsid w:val="00297E78"/>
    <w:rsid w:val="002A3681"/>
    <w:rsid w:val="002A57BF"/>
    <w:rsid w:val="002A74E0"/>
    <w:rsid w:val="002B749B"/>
    <w:rsid w:val="002B7513"/>
    <w:rsid w:val="002C20E9"/>
    <w:rsid w:val="002C4D53"/>
    <w:rsid w:val="002C541D"/>
    <w:rsid w:val="002C6F4D"/>
    <w:rsid w:val="002D0255"/>
    <w:rsid w:val="002D69F5"/>
    <w:rsid w:val="002D79AC"/>
    <w:rsid w:val="002E0562"/>
    <w:rsid w:val="002E11B0"/>
    <w:rsid w:val="002E2331"/>
    <w:rsid w:val="002E4630"/>
    <w:rsid w:val="002E6AE4"/>
    <w:rsid w:val="002E7BBC"/>
    <w:rsid w:val="002F3B11"/>
    <w:rsid w:val="002F47F9"/>
    <w:rsid w:val="002F562B"/>
    <w:rsid w:val="002F6D75"/>
    <w:rsid w:val="0030012E"/>
    <w:rsid w:val="0030496F"/>
    <w:rsid w:val="003049CF"/>
    <w:rsid w:val="00304E60"/>
    <w:rsid w:val="00305001"/>
    <w:rsid w:val="00306EF1"/>
    <w:rsid w:val="00310369"/>
    <w:rsid w:val="003143D2"/>
    <w:rsid w:val="00314A40"/>
    <w:rsid w:val="00320B55"/>
    <w:rsid w:val="00322D69"/>
    <w:rsid w:val="00327236"/>
    <w:rsid w:val="00331BB9"/>
    <w:rsid w:val="00332B10"/>
    <w:rsid w:val="00334382"/>
    <w:rsid w:val="00334791"/>
    <w:rsid w:val="00335CCE"/>
    <w:rsid w:val="0033622A"/>
    <w:rsid w:val="00340666"/>
    <w:rsid w:val="0034142D"/>
    <w:rsid w:val="003442E7"/>
    <w:rsid w:val="00352E35"/>
    <w:rsid w:val="0035489D"/>
    <w:rsid w:val="003570FF"/>
    <w:rsid w:val="0035732E"/>
    <w:rsid w:val="0036064B"/>
    <w:rsid w:val="0036294C"/>
    <w:rsid w:val="00362E03"/>
    <w:rsid w:val="00364D09"/>
    <w:rsid w:val="00365004"/>
    <w:rsid w:val="00365288"/>
    <w:rsid w:val="003705B4"/>
    <w:rsid w:val="00372CED"/>
    <w:rsid w:val="00373F35"/>
    <w:rsid w:val="003779ED"/>
    <w:rsid w:val="0038031D"/>
    <w:rsid w:val="003834C0"/>
    <w:rsid w:val="00384D11"/>
    <w:rsid w:val="00384F0A"/>
    <w:rsid w:val="00385419"/>
    <w:rsid w:val="00386870"/>
    <w:rsid w:val="00387AAA"/>
    <w:rsid w:val="0039579A"/>
    <w:rsid w:val="00395ED2"/>
    <w:rsid w:val="003965FB"/>
    <w:rsid w:val="003A490F"/>
    <w:rsid w:val="003A5DD6"/>
    <w:rsid w:val="003A756B"/>
    <w:rsid w:val="003B05B1"/>
    <w:rsid w:val="003B11A6"/>
    <w:rsid w:val="003C2E0B"/>
    <w:rsid w:val="003C4137"/>
    <w:rsid w:val="003C662A"/>
    <w:rsid w:val="003C6AF6"/>
    <w:rsid w:val="003C7A23"/>
    <w:rsid w:val="003D43DF"/>
    <w:rsid w:val="003D449F"/>
    <w:rsid w:val="003D5C26"/>
    <w:rsid w:val="003D6E71"/>
    <w:rsid w:val="003E5E01"/>
    <w:rsid w:val="003E5E8B"/>
    <w:rsid w:val="003E6EEE"/>
    <w:rsid w:val="003E7783"/>
    <w:rsid w:val="003E77A5"/>
    <w:rsid w:val="003F0CF1"/>
    <w:rsid w:val="003F4D23"/>
    <w:rsid w:val="003F61A3"/>
    <w:rsid w:val="003F7ED1"/>
    <w:rsid w:val="00402ADA"/>
    <w:rsid w:val="004040AA"/>
    <w:rsid w:val="00404142"/>
    <w:rsid w:val="00410B98"/>
    <w:rsid w:val="00410DF9"/>
    <w:rsid w:val="004127F6"/>
    <w:rsid w:val="0041400B"/>
    <w:rsid w:val="00417861"/>
    <w:rsid w:val="00417AD9"/>
    <w:rsid w:val="004203E3"/>
    <w:rsid w:val="0042178E"/>
    <w:rsid w:val="00421DA2"/>
    <w:rsid w:val="00430497"/>
    <w:rsid w:val="00434772"/>
    <w:rsid w:val="004349AE"/>
    <w:rsid w:val="00437F2A"/>
    <w:rsid w:val="00442729"/>
    <w:rsid w:val="0044536D"/>
    <w:rsid w:val="00450A8B"/>
    <w:rsid w:val="00450D70"/>
    <w:rsid w:val="0045109B"/>
    <w:rsid w:val="00452D79"/>
    <w:rsid w:val="00452E94"/>
    <w:rsid w:val="0045646C"/>
    <w:rsid w:val="004572C4"/>
    <w:rsid w:val="00457AB8"/>
    <w:rsid w:val="00461496"/>
    <w:rsid w:val="00461820"/>
    <w:rsid w:val="00471D2F"/>
    <w:rsid w:val="00472A8B"/>
    <w:rsid w:val="0047683C"/>
    <w:rsid w:val="00481483"/>
    <w:rsid w:val="0048154D"/>
    <w:rsid w:val="00484111"/>
    <w:rsid w:val="00484488"/>
    <w:rsid w:val="004871C4"/>
    <w:rsid w:val="00493862"/>
    <w:rsid w:val="00493C8F"/>
    <w:rsid w:val="00494793"/>
    <w:rsid w:val="004979E1"/>
    <w:rsid w:val="004A04E0"/>
    <w:rsid w:val="004A2D72"/>
    <w:rsid w:val="004A2FF1"/>
    <w:rsid w:val="004A4739"/>
    <w:rsid w:val="004A6D1D"/>
    <w:rsid w:val="004A7156"/>
    <w:rsid w:val="004B5C3D"/>
    <w:rsid w:val="004B6DC1"/>
    <w:rsid w:val="004B6F98"/>
    <w:rsid w:val="004C04EC"/>
    <w:rsid w:val="004C1568"/>
    <w:rsid w:val="004C1E8D"/>
    <w:rsid w:val="004C217E"/>
    <w:rsid w:val="004C3B86"/>
    <w:rsid w:val="004D48E0"/>
    <w:rsid w:val="004D61AF"/>
    <w:rsid w:val="004E33B7"/>
    <w:rsid w:val="004E6081"/>
    <w:rsid w:val="004F04CB"/>
    <w:rsid w:val="004F6A9C"/>
    <w:rsid w:val="004F7828"/>
    <w:rsid w:val="00502C64"/>
    <w:rsid w:val="00507EE2"/>
    <w:rsid w:val="00507F3A"/>
    <w:rsid w:val="00510803"/>
    <w:rsid w:val="00514C3E"/>
    <w:rsid w:val="00515F03"/>
    <w:rsid w:val="00516333"/>
    <w:rsid w:val="00517801"/>
    <w:rsid w:val="00517D79"/>
    <w:rsid w:val="0052271D"/>
    <w:rsid w:val="00522747"/>
    <w:rsid w:val="00527576"/>
    <w:rsid w:val="0052772C"/>
    <w:rsid w:val="00531C73"/>
    <w:rsid w:val="00533F1E"/>
    <w:rsid w:val="00535723"/>
    <w:rsid w:val="00535908"/>
    <w:rsid w:val="0053604A"/>
    <w:rsid w:val="0053787B"/>
    <w:rsid w:val="005405A7"/>
    <w:rsid w:val="00540EFE"/>
    <w:rsid w:val="005424DD"/>
    <w:rsid w:val="00543CF4"/>
    <w:rsid w:val="00545A46"/>
    <w:rsid w:val="00545D19"/>
    <w:rsid w:val="00546261"/>
    <w:rsid w:val="0054715A"/>
    <w:rsid w:val="00552001"/>
    <w:rsid w:val="00555313"/>
    <w:rsid w:val="00555A4C"/>
    <w:rsid w:val="00561062"/>
    <w:rsid w:val="00563D9E"/>
    <w:rsid w:val="005703CF"/>
    <w:rsid w:val="005736AC"/>
    <w:rsid w:val="0057537B"/>
    <w:rsid w:val="00575AEC"/>
    <w:rsid w:val="005828A4"/>
    <w:rsid w:val="005877B3"/>
    <w:rsid w:val="005878DC"/>
    <w:rsid w:val="0059096D"/>
    <w:rsid w:val="00594D06"/>
    <w:rsid w:val="00595884"/>
    <w:rsid w:val="005A1984"/>
    <w:rsid w:val="005A4F9A"/>
    <w:rsid w:val="005A68D7"/>
    <w:rsid w:val="005B78E6"/>
    <w:rsid w:val="005C2B5D"/>
    <w:rsid w:val="005C3259"/>
    <w:rsid w:val="005C4065"/>
    <w:rsid w:val="005C4F0C"/>
    <w:rsid w:val="005C7945"/>
    <w:rsid w:val="005D02D3"/>
    <w:rsid w:val="005D1573"/>
    <w:rsid w:val="005D2823"/>
    <w:rsid w:val="005D6635"/>
    <w:rsid w:val="005E07F8"/>
    <w:rsid w:val="005E0D70"/>
    <w:rsid w:val="005E3075"/>
    <w:rsid w:val="005E4A70"/>
    <w:rsid w:val="005E65B7"/>
    <w:rsid w:val="005E7A8E"/>
    <w:rsid w:val="005F0C6A"/>
    <w:rsid w:val="005F1C25"/>
    <w:rsid w:val="005F5BE9"/>
    <w:rsid w:val="00602B08"/>
    <w:rsid w:val="00603123"/>
    <w:rsid w:val="006045C5"/>
    <w:rsid w:val="006056FC"/>
    <w:rsid w:val="00606E32"/>
    <w:rsid w:val="00610804"/>
    <w:rsid w:val="00610A19"/>
    <w:rsid w:val="00612091"/>
    <w:rsid w:val="0061236A"/>
    <w:rsid w:val="00615BBA"/>
    <w:rsid w:val="00617396"/>
    <w:rsid w:val="006179FB"/>
    <w:rsid w:val="00620C05"/>
    <w:rsid w:val="00620F3B"/>
    <w:rsid w:val="00621349"/>
    <w:rsid w:val="006238AD"/>
    <w:rsid w:val="00625F92"/>
    <w:rsid w:val="0062614D"/>
    <w:rsid w:val="0062618B"/>
    <w:rsid w:val="00626805"/>
    <w:rsid w:val="0062731C"/>
    <w:rsid w:val="00630270"/>
    <w:rsid w:val="006310A4"/>
    <w:rsid w:val="0063210E"/>
    <w:rsid w:val="00632AD0"/>
    <w:rsid w:val="00632BFD"/>
    <w:rsid w:val="00634F76"/>
    <w:rsid w:val="00636696"/>
    <w:rsid w:val="00645F0B"/>
    <w:rsid w:val="00654693"/>
    <w:rsid w:val="00655389"/>
    <w:rsid w:val="00656E28"/>
    <w:rsid w:val="006602D8"/>
    <w:rsid w:val="00662BA4"/>
    <w:rsid w:val="006640C0"/>
    <w:rsid w:val="00664B71"/>
    <w:rsid w:val="00665AC0"/>
    <w:rsid w:val="00666297"/>
    <w:rsid w:val="006712FB"/>
    <w:rsid w:val="006748FA"/>
    <w:rsid w:val="00674D45"/>
    <w:rsid w:val="0067564D"/>
    <w:rsid w:val="00677325"/>
    <w:rsid w:val="00677B91"/>
    <w:rsid w:val="00682523"/>
    <w:rsid w:val="00683A20"/>
    <w:rsid w:val="006856EC"/>
    <w:rsid w:val="00686D98"/>
    <w:rsid w:val="00694005"/>
    <w:rsid w:val="0069610E"/>
    <w:rsid w:val="006A01A2"/>
    <w:rsid w:val="006A1046"/>
    <w:rsid w:val="006A1C0F"/>
    <w:rsid w:val="006A3585"/>
    <w:rsid w:val="006A53BF"/>
    <w:rsid w:val="006B2EFA"/>
    <w:rsid w:val="006C02D7"/>
    <w:rsid w:val="006C049F"/>
    <w:rsid w:val="006C2F48"/>
    <w:rsid w:val="006C76B8"/>
    <w:rsid w:val="006D0EB8"/>
    <w:rsid w:val="006D20BB"/>
    <w:rsid w:val="006D289F"/>
    <w:rsid w:val="006D7142"/>
    <w:rsid w:val="006E2126"/>
    <w:rsid w:val="006E405E"/>
    <w:rsid w:val="006E47BE"/>
    <w:rsid w:val="006E5DEA"/>
    <w:rsid w:val="006E7AD3"/>
    <w:rsid w:val="006F13AF"/>
    <w:rsid w:val="006F4483"/>
    <w:rsid w:val="006F7347"/>
    <w:rsid w:val="00705BDA"/>
    <w:rsid w:val="007136F6"/>
    <w:rsid w:val="00716657"/>
    <w:rsid w:val="00721D25"/>
    <w:rsid w:val="00723514"/>
    <w:rsid w:val="00724FE0"/>
    <w:rsid w:val="007250D1"/>
    <w:rsid w:val="007328E8"/>
    <w:rsid w:val="00734B4C"/>
    <w:rsid w:val="00737193"/>
    <w:rsid w:val="00741414"/>
    <w:rsid w:val="0074348A"/>
    <w:rsid w:val="00746D76"/>
    <w:rsid w:val="007478AC"/>
    <w:rsid w:val="0075122D"/>
    <w:rsid w:val="00753C78"/>
    <w:rsid w:val="00757CE1"/>
    <w:rsid w:val="00764992"/>
    <w:rsid w:val="007654B5"/>
    <w:rsid w:val="00767A60"/>
    <w:rsid w:val="007710F3"/>
    <w:rsid w:val="007713CE"/>
    <w:rsid w:val="007742C3"/>
    <w:rsid w:val="00781CCA"/>
    <w:rsid w:val="007851DC"/>
    <w:rsid w:val="00786EC5"/>
    <w:rsid w:val="00790168"/>
    <w:rsid w:val="0079067B"/>
    <w:rsid w:val="00793D54"/>
    <w:rsid w:val="00796634"/>
    <w:rsid w:val="007A3C9E"/>
    <w:rsid w:val="007A4744"/>
    <w:rsid w:val="007B1F9D"/>
    <w:rsid w:val="007B2928"/>
    <w:rsid w:val="007B3817"/>
    <w:rsid w:val="007C25BA"/>
    <w:rsid w:val="007C265E"/>
    <w:rsid w:val="007D066C"/>
    <w:rsid w:val="007D2113"/>
    <w:rsid w:val="007D615B"/>
    <w:rsid w:val="007D6E8F"/>
    <w:rsid w:val="007E27C6"/>
    <w:rsid w:val="007E36C0"/>
    <w:rsid w:val="007E3D39"/>
    <w:rsid w:val="007E54F7"/>
    <w:rsid w:val="007E5E62"/>
    <w:rsid w:val="007E628C"/>
    <w:rsid w:val="007E7E99"/>
    <w:rsid w:val="007F1871"/>
    <w:rsid w:val="007F1EEA"/>
    <w:rsid w:val="007F3910"/>
    <w:rsid w:val="007F5413"/>
    <w:rsid w:val="007F6147"/>
    <w:rsid w:val="007F75E8"/>
    <w:rsid w:val="008006B7"/>
    <w:rsid w:val="00800CD4"/>
    <w:rsid w:val="00801DB1"/>
    <w:rsid w:val="008043B0"/>
    <w:rsid w:val="00810358"/>
    <w:rsid w:val="00813854"/>
    <w:rsid w:val="008166AF"/>
    <w:rsid w:val="00816A3E"/>
    <w:rsid w:val="0081784A"/>
    <w:rsid w:val="00823B80"/>
    <w:rsid w:val="0082506B"/>
    <w:rsid w:val="00827772"/>
    <w:rsid w:val="00836AEC"/>
    <w:rsid w:val="0084038E"/>
    <w:rsid w:val="00844F64"/>
    <w:rsid w:val="00855731"/>
    <w:rsid w:val="00855899"/>
    <w:rsid w:val="00857369"/>
    <w:rsid w:val="00861F73"/>
    <w:rsid w:val="008642D8"/>
    <w:rsid w:val="008643EE"/>
    <w:rsid w:val="00865281"/>
    <w:rsid w:val="00865C4A"/>
    <w:rsid w:val="00866B36"/>
    <w:rsid w:val="008679D5"/>
    <w:rsid w:val="0087023E"/>
    <w:rsid w:val="00877A9D"/>
    <w:rsid w:val="00883819"/>
    <w:rsid w:val="0089429F"/>
    <w:rsid w:val="008A0F7E"/>
    <w:rsid w:val="008B5071"/>
    <w:rsid w:val="008B718E"/>
    <w:rsid w:val="008B73CE"/>
    <w:rsid w:val="008C1F8D"/>
    <w:rsid w:val="008C2311"/>
    <w:rsid w:val="008D0218"/>
    <w:rsid w:val="008D1C80"/>
    <w:rsid w:val="008D5AF2"/>
    <w:rsid w:val="008D5F58"/>
    <w:rsid w:val="008D70E6"/>
    <w:rsid w:val="008E1B9F"/>
    <w:rsid w:val="008E3DFE"/>
    <w:rsid w:val="008E78C1"/>
    <w:rsid w:val="008F06B0"/>
    <w:rsid w:val="008F17D3"/>
    <w:rsid w:val="008F185F"/>
    <w:rsid w:val="008F2670"/>
    <w:rsid w:val="008F2C17"/>
    <w:rsid w:val="008F2DCD"/>
    <w:rsid w:val="008F4287"/>
    <w:rsid w:val="008F6ADB"/>
    <w:rsid w:val="00907182"/>
    <w:rsid w:val="0090774A"/>
    <w:rsid w:val="00907B6B"/>
    <w:rsid w:val="00911252"/>
    <w:rsid w:val="00911E2B"/>
    <w:rsid w:val="0091630E"/>
    <w:rsid w:val="009204EE"/>
    <w:rsid w:val="00920762"/>
    <w:rsid w:val="009208D0"/>
    <w:rsid w:val="00921543"/>
    <w:rsid w:val="009217C6"/>
    <w:rsid w:val="009227DA"/>
    <w:rsid w:val="0092534C"/>
    <w:rsid w:val="00931AB7"/>
    <w:rsid w:val="00931C30"/>
    <w:rsid w:val="00934385"/>
    <w:rsid w:val="009352B4"/>
    <w:rsid w:val="00935571"/>
    <w:rsid w:val="00935CE6"/>
    <w:rsid w:val="00936903"/>
    <w:rsid w:val="00936F48"/>
    <w:rsid w:val="0093743E"/>
    <w:rsid w:val="009405BC"/>
    <w:rsid w:val="009433FF"/>
    <w:rsid w:val="009443E2"/>
    <w:rsid w:val="00950F69"/>
    <w:rsid w:val="00952D2C"/>
    <w:rsid w:val="0095415C"/>
    <w:rsid w:val="00954B28"/>
    <w:rsid w:val="00956FA5"/>
    <w:rsid w:val="009571A3"/>
    <w:rsid w:val="00963064"/>
    <w:rsid w:val="00963463"/>
    <w:rsid w:val="009652F8"/>
    <w:rsid w:val="00967D95"/>
    <w:rsid w:val="00967E33"/>
    <w:rsid w:val="0097001E"/>
    <w:rsid w:val="00970BD6"/>
    <w:rsid w:val="00975729"/>
    <w:rsid w:val="00975A03"/>
    <w:rsid w:val="00975ECA"/>
    <w:rsid w:val="00981809"/>
    <w:rsid w:val="009838A4"/>
    <w:rsid w:val="00984D08"/>
    <w:rsid w:val="00984D7D"/>
    <w:rsid w:val="00986ADE"/>
    <w:rsid w:val="009938C2"/>
    <w:rsid w:val="00994596"/>
    <w:rsid w:val="00995914"/>
    <w:rsid w:val="00996410"/>
    <w:rsid w:val="009A13B0"/>
    <w:rsid w:val="009A3DA6"/>
    <w:rsid w:val="009A54FB"/>
    <w:rsid w:val="009A7113"/>
    <w:rsid w:val="009B2AB0"/>
    <w:rsid w:val="009B3858"/>
    <w:rsid w:val="009B5F64"/>
    <w:rsid w:val="009C3460"/>
    <w:rsid w:val="009C48EE"/>
    <w:rsid w:val="009D0A13"/>
    <w:rsid w:val="009D251F"/>
    <w:rsid w:val="009D2670"/>
    <w:rsid w:val="009D3D80"/>
    <w:rsid w:val="009D7887"/>
    <w:rsid w:val="009E4C21"/>
    <w:rsid w:val="009E59A1"/>
    <w:rsid w:val="009E7D69"/>
    <w:rsid w:val="009E7E92"/>
    <w:rsid w:val="009F1694"/>
    <w:rsid w:val="009F508E"/>
    <w:rsid w:val="009F50B8"/>
    <w:rsid w:val="00A01286"/>
    <w:rsid w:val="00A04315"/>
    <w:rsid w:val="00A13EB2"/>
    <w:rsid w:val="00A144A9"/>
    <w:rsid w:val="00A20DC7"/>
    <w:rsid w:val="00A21FE3"/>
    <w:rsid w:val="00A22A05"/>
    <w:rsid w:val="00A23241"/>
    <w:rsid w:val="00A2414D"/>
    <w:rsid w:val="00A24292"/>
    <w:rsid w:val="00A25142"/>
    <w:rsid w:val="00A36298"/>
    <w:rsid w:val="00A37E52"/>
    <w:rsid w:val="00A40BD2"/>
    <w:rsid w:val="00A40FEE"/>
    <w:rsid w:val="00A420C8"/>
    <w:rsid w:val="00A4483D"/>
    <w:rsid w:val="00A60450"/>
    <w:rsid w:val="00A665FE"/>
    <w:rsid w:val="00A70897"/>
    <w:rsid w:val="00A715C4"/>
    <w:rsid w:val="00A835E7"/>
    <w:rsid w:val="00A84511"/>
    <w:rsid w:val="00A90CB2"/>
    <w:rsid w:val="00AA0B8E"/>
    <w:rsid w:val="00AA0EB9"/>
    <w:rsid w:val="00AA1EF4"/>
    <w:rsid w:val="00AA2E08"/>
    <w:rsid w:val="00AA5825"/>
    <w:rsid w:val="00AA671B"/>
    <w:rsid w:val="00AA6B9A"/>
    <w:rsid w:val="00AA7F2B"/>
    <w:rsid w:val="00AB33E9"/>
    <w:rsid w:val="00AB4E9E"/>
    <w:rsid w:val="00AB6132"/>
    <w:rsid w:val="00AC2779"/>
    <w:rsid w:val="00AC4F78"/>
    <w:rsid w:val="00AD05C9"/>
    <w:rsid w:val="00AD0A4F"/>
    <w:rsid w:val="00AD25B6"/>
    <w:rsid w:val="00AD5695"/>
    <w:rsid w:val="00AD7739"/>
    <w:rsid w:val="00AE2467"/>
    <w:rsid w:val="00AE56DF"/>
    <w:rsid w:val="00AE7F86"/>
    <w:rsid w:val="00AF017E"/>
    <w:rsid w:val="00AF30A5"/>
    <w:rsid w:val="00AF3AF1"/>
    <w:rsid w:val="00AF3D33"/>
    <w:rsid w:val="00AF45B2"/>
    <w:rsid w:val="00AF5A0E"/>
    <w:rsid w:val="00AF74FA"/>
    <w:rsid w:val="00B0076D"/>
    <w:rsid w:val="00B01FAE"/>
    <w:rsid w:val="00B07474"/>
    <w:rsid w:val="00B07C52"/>
    <w:rsid w:val="00B10B31"/>
    <w:rsid w:val="00B11826"/>
    <w:rsid w:val="00B12639"/>
    <w:rsid w:val="00B15A55"/>
    <w:rsid w:val="00B201CF"/>
    <w:rsid w:val="00B26C09"/>
    <w:rsid w:val="00B406FB"/>
    <w:rsid w:val="00B40B2F"/>
    <w:rsid w:val="00B43024"/>
    <w:rsid w:val="00B43816"/>
    <w:rsid w:val="00B454E1"/>
    <w:rsid w:val="00B47522"/>
    <w:rsid w:val="00B53739"/>
    <w:rsid w:val="00B5448C"/>
    <w:rsid w:val="00B55FB4"/>
    <w:rsid w:val="00B61FA0"/>
    <w:rsid w:val="00B6595C"/>
    <w:rsid w:val="00B65B1A"/>
    <w:rsid w:val="00B674EA"/>
    <w:rsid w:val="00B67F24"/>
    <w:rsid w:val="00B72367"/>
    <w:rsid w:val="00B743BF"/>
    <w:rsid w:val="00B748F0"/>
    <w:rsid w:val="00B754E6"/>
    <w:rsid w:val="00B779D8"/>
    <w:rsid w:val="00B80E02"/>
    <w:rsid w:val="00B81ABB"/>
    <w:rsid w:val="00B82177"/>
    <w:rsid w:val="00B822BB"/>
    <w:rsid w:val="00B8434B"/>
    <w:rsid w:val="00B85E0B"/>
    <w:rsid w:val="00B90EFA"/>
    <w:rsid w:val="00B96B5B"/>
    <w:rsid w:val="00BA11B4"/>
    <w:rsid w:val="00BA2793"/>
    <w:rsid w:val="00BA2ABE"/>
    <w:rsid w:val="00BA34EA"/>
    <w:rsid w:val="00BB33AC"/>
    <w:rsid w:val="00BB3B94"/>
    <w:rsid w:val="00BB3F88"/>
    <w:rsid w:val="00BB4888"/>
    <w:rsid w:val="00BB7699"/>
    <w:rsid w:val="00BC38E9"/>
    <w:rsid w:val="00BC407F"/>
    <w:rsid w:val="00BC5776"/>
    <w:rsid w:val="00BD154E"/>
    <w:rsid w:val="00BD3F47"/>
    <w:rsid w:val="00BD44B1"/>
    <w:rsid w:val="00BD6E6D"/>
    <w:rsid w:val="00BD7C38"/>
    <w:rsid w:val="00BE2A91"/>
    <w:rsid w:val="00BE2D19"/>
    <w:rsid w:val="00BE58BA"/>
    <w:rsid w:val="00BF1D96"/>
    <w:rsid w:val="00BF670A"/>
    <w:rsid w:val="00C01156"/>
    <w:rsid w:val="00C01D91"/>
    <w:rsid w:val="00C06BBF"/>
    <w:rsid w:val="00C111E6"/>
    <w:rsid w:val="00C11EE4"/>
    <w:rsid w:val="00C124E8"/>
    <w:rsid w:val="00C1341C"/>
    <w:rsid w:val="00C13F43"/>
    <w:rsid w:val="00C20DAF"/>
    <w:rsid w:val="00C23061"/>
    <w:rsid w:val="00C30B07"/>
    <w:rsid w:val="00C310B9"/>
    <w:rsid w:val="00C31A0F"/>
    <w:rsid w:val="00C321FA"/>
    <w:rsid w:val="00C33669"/>
    <w:rsid w:val="00C33C41"/>
    <w:rsid w:val="00C34A8F"/>
    <w:rsid w:val="00C365A4"/>
    <w:rsid w:val="00C37D66"/>
    <w:rsid w:val="00C4226C"/>
    <w:rsid w:val="00C422B4"/>
    <w:rsid w:val="00C4258F"/>
    <w:rsid w:val="00C465E7"/>
    <w:rsid w:val="00C51A74"/>
    <w:rsid w:val="00C574BB"/>
    <w:rsid w:val="00C63AA6"/>
    <w:rsid w:val="00C66C10"/>
    <w:rsid w:val="00C677F2"/>
    <w:rsid w:val="00C71EAA"/>
    <w:rsid w:val="00C85089"/>
    <w:rsid w:val="00C8540D"/>
    <w:rsid w:val="00C85C0E"/>
    <w:rsid w:val="00C91084"/>
    <w:rsid w:val="00C919DF"/>
    <w:rsid w:val="00C921CF"/>
    <w:rsid w:val="00C944A8"/>
    <w:rsid w:val="00C9493D"/>
    <w:rsid w:val="00C94EBB"/>
    <w:rsid w:val="00C97FF8"/>
    <w:rsid w:val="00CA3414"/>
    <w:rsid w:val="00CB00D5"/>
    <w:rsid w:val="00CB076E"/>
    <w:rsid w:val="00CB0B38"/>
    <w:rsid w:val="00CB376B"/>
    <w:rsid w:val="00CB3F3B"/>
    <w:rsid w:val="00CB56B9"/>
    <w:rsid w:val="00CB5C7B"/>
    <w:rsid w:val="00CB7775"/>
    <w:rsid w:val="00CC0086"/>
    <w:rsid w:val="00CC17CE"/>
    <w:rsid w:val="00CC17F6"/>
    <w:rsid w:val="00CC49A4"/>
    <w:rsid w:val="00CC4AE4"/>
    <w:rsid w:val="00CC5280"/>
    <w:rsid w:val="00CC5541"/>
    <w:rsid w:val="00CC631C"/>
    <w:rsid w:val="00CC66F9"/>
    <w:rsid w:val="00CD0AE9"/>
    <w:rsid w:val="00CD1759"/>
    <w:rsid w:val="00CD44C9"/>
    <w:rsid w:val="00CE1AC0"/>
    <w:rsid w:val="00CE2B3F"/>
    <w:rsid w:val="00CE39E4"/>
    <w:rsid w:val="00CE4A3E"/>
    <w:rsid w:val="00CE5D5B"/>
    <w:rsid w:val="00CF0B94"/>
    <w:rsid w:val="00CF21D4"/>
    <w:rsid w:val="00CF25BE"/>
    <w:rsid w:val="00CF3706"/>
    <w:rsid w:val="00CF68FB"/>
    <w:rsid w:val="00CF774E"/>
    <w:rsid w:val="00D0113F"/>
    <w:rsid w:val="00D05D28"/>
    <w:rsid w:val="00D11054"/>
    <w:rsid w:val="00D11769"/>
    <w:rsid w:val="00D120A8"/>
    <w:rsid w:val="00D13965"/>
    <w:rsid w:val="00D149FA"/>
    <w:rsid w:val="00D15240"/>
    <w:rsid w:val="00D156CE"/>
    <w:rsid w:val="00D16199"/>
    <w:rsid w:val="00D216E6"/>
    <w:rsid w:val="00D25C3B"/>
    <w:rsid w:val="00D27846"/>
    <w:rsid w:val="00D312C5"/>
    <w:rsid w:val="00D31E05"/>
    <w:rsid w:val="00D31F53"/>
    <w:rsid w:val="00D34E83"/>
    <w:rsid w:val="00D350F5"/>
    <w:rsid w:val="00D37619"/>
    <w:rsid w:val="00D409C9"/>
    <w:rsid w:val="00D417E3"/>
    <w:rsid w:val="00D436F8"/>
    <w:rsid w:val="00D448B6"/>
    <w:rsid w:val="00D464E7"/>
    <w:rsid w:val="00D50EAB"/>
    <w:rsid w:val="00D532D3"/>
    <w:rsid w:val="00D55AF3"/>
    <w:rsid w:val="00D652D3"/>
    <w:rsid w:val="00D65B0D"/>
    <w:rsid w:val="00D71EFB"/>
    <w:rsid w:val="00D72A7D"/>
    <w:rsid w:val="00D72DD0"/>
    <w:rsid w:val="00D746F3"/>
    <w:rsid w:val="00D770C7"/>
    <w:rsid w:val="00D81BB9"/>
    <w:rsid w:val="00D858C4"/>
    <w:rsid w:val="00D862ED"/>
    <w:rsid w:val="00D86467"/>
    <w:rsid w:val="00D910B3"/>
    <w:rsid w:val="00D92C17"/>
    <w:rsid w:val="00D93517"/>
    <w:rsid w:val="00D93585"/>
    <w:rsid w:val="00D941DB"/>
    <w:rsid w:val="00DA05D1"/>
    <w:rsid w:val="00DA10AD"/>
    <w:rsid w:val="00DA545D"/>
    <w:rsid w:val="00DA793E"/>
    <w:rsid w:val="00DA7FED"/>
    <w:rsid w:val="00DB0745"/>
    <w:rsid w:val="00DB4743"/>
    <w:rsid w:val="00DC0D3F"/>
    <w:rsid w:val="00DC5A28"/>
    <w:rsid w:val="00DD3E0E"/>
    <w:rsid w:val="00DD4ED3"/>
    <w:rsid w:val="00DE04C3"/>
    <w:rsid w:val="00DE0540"/>
    <w:rsid w:val="00DE2076"/>
    <w:rsid w:val="00DE4306"/>
    <w:rsid w:val="00DF5127"/>
    <w:rsid w:val="00E00F96"/>
    <w:rsid w:val="00E02DF8"/>
    <w:rsid w:val="00E038BD"/>
    <w:rsid w:val="00E07318"/>
    <w:rsid w:val="00E104F4"/>
    <w:rsid w:val="00E10DB3"/>
    <w:rsid w:val="00E13462"/>
    <w:rsid w:val="00E15A53"/>
    <w:rsid w:val="00E22673"/>
    <w:rsid w:val="00E23C69"/>
    <w:rsid w:val="00E243D6"/>
    <w:rsid w:val="00E2522B"/>
    <w:rsid w:val="00E26BCE"/>
    <w:rsid w:val="00E26C69"/>
    <w:rsid w:val="00E30F62"/>
    <w:rsid w:val="00E31559"/>
    <w:rsid w:val="00E326A5"/>
    <w:rsid w:val="00E34A35"/>
    <w:rsid w:val="00E3577F"/>
    <w:rsid w:val="00E409B2"/>
    <w:rsid w:val="00E41499"/>
    <w:rsid w:val="00E44717"/>
    <w:rsid w:val="00E452B8"/>
    <w:rsid w:val="00E479C7"/>
    <w:rsid w:val="00E50974"/>
    <w:rsid w:val="00E61119"/>
    <w:rsid w:val="00E648DE"/>
    <w:rsid w:val="00E65FFC"/>
    <w:rsid w:val="00E7574F"/>
    <w:rsid w:val="00E75FF7"/>
    <w:rsid w:val="00E82784"/>
    <w:rsid w:val="00E85306"/>
    <w:rsid w:val="00E85498"/>
    <w:rsid w:val="00E854BF"/>
    <w:rsid w:val="00E9161E"/>
    <w:rsid w:val="00E91751"/>
    <w:rsid w:val="00E92937"/>
    <w:rsid w:val="00E94488"/>
    <w:rsid w:val="00E96674"/>
    <w:rsid w:val="00EA436A"/>
    <w:rsid w:val="00EA7B91"/>
    <w:rsid w:val="00EB6D84"/>
    <w:rsid w:val="00EC351C"/>
    <w:rsid w:val="00EC3908"/>
    <w:rsid w:val="00EC4C16"/>
    <w:rsid w:val="00ED0785"/>
    <w:rsid w:val="00ED467D"/>
    <w:rsid w:val="00ED7AC0"/>
    <w:rsid w:val="00EE3DAA"/>
    <w:rsid w:val="00EF0C73"/>
    <w:rsid w:val="00EF5226"/>
    <w:rsid w:val="00F005BA"/>
    <w:rsid w:val="00F04F1E"/>
    <w:rsid w:val="00F105DF"/>
    <w:rsid w:val="00F10C6A"/>
    <w:rsid w:val="00F10F70"/>
    <w:rsid w:val="00F1594C"/>
    <w:rsid w:val="00F2687F"/>
    <w:rsid w:val="00F26CD3"/>
    <w:rsid w:val="00F26ED3"/>
    <w:rsid w:val="00F30757"/>
    <w:rsid w:val="00F317D6"/>
    <w:rsid w:val="00F41375"/>
    <w:rsid w:val="00F414E0"/>
    <w:rsid w:val="00F45D67"/>
    <w:rsid w:val="00F53932"/>
    <w:rsid w:val="00F55E66"/>
    <w:rsid w:val="00F57C94"/>
    <w:rsid w:val="00F60D82"/>
    <w:rsid w:val="00F613F7"/>
    <w:rsid w:val="00F61CE6"/>
    <w:rsid w:val="00F64805"/>
    <w:rsid w:val="00F64844"/>
    <w:rsid w:val="00F677B8"/>
    <w:rsid w:val="00F71727"/>
    <w:rsid w:val="00F735F6"/>
    <w:rsid w:val="00F7504C"/>
    <w:rsid w:val="00F77E56"/>
    <w:rsid w:val="00F80387"/>
    <w:rsid w:val="00F8090B"/>
    <w:rsid w:val="00F8111A"/>
    <w:rsid w:val="00F8301A"/>
    <w:rsid w:val="00F85E0F"/>
    <w:rsid w:val="00F86D47"/>
    <w:rsid w:val="00F91ADE"/>
    <w:rsid w:val="00F93194"/>
    <w:rsid w:val="00F945AB"/>
    <w:rsid w:val="00FA148B"/>
    <w:rsid w:val="00FA76B5"/>
    <w:rsid w:val="00FB0B2F"/>
    <w:rsid w:val="00FB15DB"/>
    <w:rsid w:val="00FB1E46"/>
    <w:rsid w:val="00FB34A1"/>
    <w:rsid w:val="00FB4123"/>
    <w:rsid w:val="00FC1721"/>
    <w:rsid w:val="00FC21A7"/>
    <w:rsid w:val="00FC2635"/>
    <w:rsid w:val="00FC4304"/>
    <w:rsid w:val="00FC6DCC"/>
    <w:rsid w:val="00FD023E"/>
    <w:rsid w:val="00FD33B9"/>
    <w:rsid w:val="00FD60B4"/>
    <w:rsid w:val="00FE273B"/>
    <w:rsid w:val="00FE31C0"/>
    <w:rsid w:val="00FE3611"/>
    <w:rsid w:val="00FF1C9D"/>
    <w:rsid w:val="00FF21C6"/>
    <w:rsid w:val="00FF538C"/>
    <w:rsid w:val="00FF597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5C219"/>
  <w15:chartTrackingRefBased/>
  <w15:docId w15:val="{20B78104-7B54-4CF8-9EF6-17C3727E7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231"/>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3B05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05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05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B05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05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05B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5B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5B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5B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5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05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B05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B05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05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05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5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5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5B1"/>
    <w:rPr>
      <w:rFonts w:eastAsiaTheme="majorEastAsia" w:cstheme="majorBidi"/>
      <w:color w:val="272727" w:themeColor="text1" w:themeTint="D8"/>
    </w:rPr>
  </w:style>
  <w:style w:type="paragraph" w:styleId="Title">
    <w:name w:val="Title"/>
    <w:basedOn w:val="Normal"/>
    <w:next w:val="Normal"/>
    <w:link w:val="TitleChar"/>
    <w:uiPriority w:val="10"/>
    <w:qFormat/>
    <w:rsid w:val="003B05B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5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5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5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5B1"/>
    <w:pPr>
      <w:spacing w:before="160"/>
      <w:jc w:val="center"/>
    </w:pPr>
    <w:rPr>
      <w:i/>
      <w:iCs/>
      <w:color w:val="404040" w:themeColor="text1" w:themeTint="BF"/>
    </w:rPr>
  </w:style>
  <w:style w:type="character" w:customStyle="1" w:styleId="QuoteChar">
    <w:name w:val="Quote Char"/>
    <w:basedOn w:val="DefaultParagraphFont"/>
    <w:link w:val="Quote"/>
    <w:uiPriority w:val="29"/>
    <w:rsid w:val="003B05B1"/>
    <w:rPr>
      <w:i/>
      <w:iCs/>
      <w:color w:val="404040" w:themeColor="text1" w:themeTint="BF"/>
    </w:rPr>
  </w:style>
  <w:style w:type="paragraph" w:styleId="ListParagraph">
    <w:name w:val="List Paragraph"/>
    <w:basedOn w:val="Normal"/>
    <w:uiPriority w:val="34"/>
    <w:qFormat/>
    <w:rsid w:val="003B05B1"/>
    <w:pPr>
      <w:ind w:left="720"/>
      <w:contextualSpacing/>
    </w:pPr>
  </w:style>
  <w:style w:type="character" w:styleId="IntenseEmphasis">
    <w:name w:val="Intense Emphasis"/>
    <w:basedOn w:val="DefaultParagraphFont"/>
    <w:uiPriority w:val="21"/>
    <w:qFormat/>
    <w:rsid w:val="003B05B1"/>
    <w:rPr>
      <w:i/>
      <w:iCs/>
      <w:color w:val="0F4761" w:themeColor="accent1" w:themeShade="BF"/>
    </w:rPr>
  </w:style>
  <w:style w:type="paragraph" w:styleId="IntenseQuote">
    <w:name w:val="Intense Quote"/>
    <w:basedOn w:val="Normal"/>
    <w:next w:val="Normal"/>
    <w:link w:val="IntenseQuoteChar"/>
    <w:uiPriority w:val="30"/>
    <w:qFormat/>
    <w:rsid w:val="003B05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05B1"/>
    <w:rPr>
      <w:i/>
      <w:iCs/>
      <w:color w:val="0F4761" w:themeColor="accent1" w:themeShade="BF"/>
    </w:rPr>
  </w:style>
  <w:style w:type="character" w:styleId="IntenseReference">
    <w:name w:val="Intense Reference"/>
    <w:basedOn w:val="DefaultParagraphFont"/>
    <w:uiPriority w:val="32"/>
    <w:qFormat/>
    <w:rsid w:val="003B05B1"/>
    <w:rPr>
      <w:b/>
      <w:bCs/>
      <w:smallCaps/>
      <w:color w:val="0F4761" w:themeColor="accent1" w:themeShade="BF"/>
      <w:spacing w:val="5"/>
    </w:rPr>
  </w:style>
  <w:style w:type="paragraph" w:styleId="NormalWeb">
    <w:name w:val="Normal (Web)"/>
    <w:basedOn w:val="Normal"/>
    <w:uiPriority w:val="99"/>
    <w:unhideWhenUsed/>
    <w:rsid w:val="00437F2A"/>
  </w:style>
  <w:style w:type="character" w:styleId="PlaceholderText">
    <w:name w:val="Placeholder Text"/>
    <w:basedOn w:val="DefaultParagraphFont"/>
    <w:uiPriority w:val="99"/>
    <w:semiHidden/>
    <w:rsid w:val="00EC351C"/>
    <w:rPr>
      <w:color w:val="666666"/>
    </w:rPr>
  </w:style>
  <w:style w:type="character" w:styleId="Strong">
    <w:name w:val="Strong"/>
    <w:basedOn w:val="DefaultParagraphFont"/>
    <w:uiPriority w:val="22"/>
    <w:qFormat/>
    <w:rsid w:val="00DC0D3F"/>
    <w:rPr>
      <w:b/>
      <w:bCs/>
    </w:rPr>
  </w:style>
  <w:style w:type="paragraph" w:styleId="BodyText">
    <w:name w:val="Body Text"/>
    <w:basedOn w:val="Normal"/>
    <w:link w:val="BodyTextChar"/>
    <w:uiPriority w:val="1"/>
    <w:qFormat/>
    <w:rsid w:val="0063210E"/>
    <w:pPr>
      <w:ind w:left="490"/>
    </w:pPr>
    <w:rPr>
      <w:sz w:val="26"/>
      <w:szCs w:val="26"/>
    </w:rPr>
  </w:style>
  <w:style w:type="character" w:customStyle="1" w:styleId="BodyTextChar">
    <w:name w:val="Body Text Char"/>
    <w:basedOn w:val="DefaultParagraphFont"/>
    <w:link w:val="BodyText"/>
    <w:uiPriority w:val="1"/>
    <w:rsid w:val="0063210E"/>
    <w:rPr>
      <w:rFonts w:ascii="Times New Roman" w:eastAsia="Times New Roman" w:hAnsi="Times New Roman" w:cs="Times New Roman"/>
      <w:kern w:val="0"/>
      <w:sz w:val="26"/>
      <w:szCs w:val="26"/>
      <w:lang w:eastAsia="en-GB"/>
    </w:rPr>
  </w:style>
  <w:style w:type="paragraph" w:styleId="Header">
    <w:name w:val="header"/>
    <w:basedOn w:val="Normal"/>
    <w:link w:val="HeaderChar"/>
    <w:uiPriority w:val="99"/>
    <w:unhideWhenUsed/>
    <w:rsid w:val="00AB33E9"/>
    <w:pPr>
      <w:tabs>
        <w:tab w:val="center" w:pos="4513"/>
        <w:tab w:val="right" w:pos="9026"/>
      </w:tabs>
    </w:pPr>
  </w:style>
  <w:style w:type="character" w:customStyle="1" w:styleId="HeaderChar">
    <w:name w:val="Header Char"/>
    <w:basedOn w:val="DefaultParagraphFont"/>
    <w:link w:val="Header"/>
    <w:uiPriority w:val="99"/>
    <w:rsid w:val="00AB33E9"/>
  </w:style>
  <w:style w:type="paragraph" w:styleId="Footer">
    <w:name w:val="footer"/>
    <w:basedOn w:val="Normal"/>
    <w:link w:val="FooterChar"/>
    <w:uiPriority w:val="99"/>
    <w:unhideWhenUsed/>
    <w:rsid w:val="00AB33E9"/>
    <w:pPr>
      <w:tabs>
        <w:tab w:val="center" w:pos="4513"/>
        <w:tab w:val="right" w:pos="9026"/>
      </w:tabs>
    </w:pPr>
  </w:style>
  <w:style w:type="character" w:customStyle="1" w:styleId="FooterChar">
    <w:name w:val="Footer Char"/>
    <w:basedOn w:val="DefaultParagraphFont"/>
    <w:link w:val="Footer"/>
    <w:uiPriority w:val="99"/>
    <w:rsid w:val="00AB33E9"/>
  </w:style>
  <w:style w:type="character" w:styleId="Emphasis">
    <w:name w:val="Emphasis"/>
    <w:basedOn w:val="DefaultParagraphFont"/>
    <w:uiPriority w:val="20"/>
    <w:qFormat/>
    <w:rsid w:val="00F77E56"/>
    <w:rPr>
      <w:i/>
      <w:iCs/>
    </w:rPr>
  </w:style>
  <w:style w:type="character" w:styleId="Hyperlink">
    <w:name w:val="Hyperlink"/>
    <w:basedOn w:val="DefaultParagraphFont"/>
    <w:uiPriority w:val="99"/>
    <w:unhideWhenUsed/>
    <w:rsid w:val="00EF0C73"/>
    <w:rPr>
      <w:color w:val="467886" w:themeColor="hyperlink"/>
      <w:u w:val="single"/>
    </w:rPr>
  </w:style>
  <w:style w:type="character" w:styleId="UnresolvedMention">
    <w:name w:val="Unresolved Mention"/>
    <w:basedOn w:val="DefaultParagraphFont"/>
    <w:uiPriority w:val="99"/>
    <w:semiHidden/>
    <w:unhideWhenUsed/>
    <w:rsid w:val="00EF0C73"/>
    <w:rPr>
      <w:color w:val="605E5C"/>
      <w:shd w:val="clear" w:color="auto" w:fill="E1DFDD"/>
    </w:rPr>
  </w:style>
  <w:style w:type="character" w:styleId="CommentReference">
    <w:name w:val="annotation reference"/>
    <w:basedOn w:val="DefaultParagraphFont"/>
    <w:uiPriority w:val="99"/>
    <w:semiHidden/>
    <w:unhideWhenUsed/>
    <w:rsid w:val="00FE273B"/>
    <w:rPr>
      <w:sz w:val="16"/>
      <w:szCs w:val="16"/>
    </w:rPr>
  </w:style>
  <w:style w:type="paragraph" w:styleId="CommentText">
    <w:name w:val="annotation text"/>
    <w:basedOn w:val="Normal"/>
    <w:link w:val="CommentTextChar"/>
    <w:uiPriority w:val="99"/>
    <w:semiHidden/>
    <w:unhideWhenUsed/>
    <w:rsid w:val="00FE273B"/>
    <w:rPr>
      <w:sz w:val="20"/>
      <w:szCs w:val="20"/>
    </w:rPr>
  </w:style>
  <w:style w:type="character" w:customStyle="1" w:styleId="CommentTextChar">
    <w:name w:val="Comment Text Char"/>
    <w:basedOn w:val="DefaultParagraphFont"/>
    <w:link w:val="CommentText"/>
    <w:uiPriority w:val="99"/>
    <w:semiHidden/>
    <w:rsid w:val="00FE273B"/>
    <w:rPr>
      <w:sz w:val="20"/>
      <w:szCs w:val="20"/>
    </w:rPr>
  </w:style>
  <w:style w:type="paragraph" w:styleId="CommentSubject">
    <w:name w:val="annotation subject"/>
    <w:basedOn w:val="CommentText"/>
    <w:next w:val="CommentText"/>
    <w:link w:val="CommentSubjectChar"/>
    <w:uiPriority w:val="99"/>
    <w:semiHidden/>
    <w:unhideWhenUsed/>
    <w:rsid w:val="00FE273B"/>
    <w:rPr>
      <w:b/>
      <w:bCs/>
    </w:rPr>
  </w:style>
  <w:style w:type="character" w:customStyle="1" w:styleId="CommentSubjectChar">
    <w:name w:val="Comment Subject Char"/>
    <w:basedOn w:val="CommentTextChar"/>
    <w:link w:val="CommentSubject"/>
    <w:uiPriority w:val="99"/>
    <w:semiHidden/>
    <w:rsid w:val="00FE273B"/>
    <w:rPr>
      <w:b/>
      <w:bCs/>
      <w:sz w:val="20"/>
      <w:szCs w:val="20"/>
    </w:rPr>
  </w:style>
  <w:style w:type="paragraph" w:styleId="Revision">
    <w:name w:val="Revision"/>
    <w:hidden/>
    <w:uiPriority w:val="99"/>
    <w:semiHidden/>
    <w:rsid w:val="00FE273B"/>
    <w:pPr>
      <w:spacing w:after="0" w:line="240" w:lineRule="auto"/>
    </w:pPr>
  </w:style>
  <w:style w:type="character" w:styleId="LineNumber">
    <w:name w:val="line number"/>
    <w:basedOn w:val="DefaultParagraphFont"/>
    <w:uiPriority w:val="99"/>
    <w:semiHidden/>
    <w:unhideWhenUsed/>
    <w:rsid w:val="0045109B"/>
  </w:style>
  <w:style w:type="paragraph" w:styleId="Caption">
    <w:name w:val="caption"/>
    <w:basedOn w:val="Normal"/>
    <w:next w:val="Normal"/>
    <w:uiPriority w:val="35"/>
    <w:unhideWhenUsed/>
    <w:qFormat/>
    <w:rsid w:val="00386870"/>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922">
      <w:bodyDiv w:val="1"/>
      <w:marLeft w:val="0"/>
      <w:marRight w:val="0"/>
      <w:marTop w:val="0"/>
      <w:marBottom w:val="0"/>
      <w:divBdr>
        <w:top w:val="none" w:sz="0" w:space="0" w:color="auto"/>
        <w:left w:val="none" w:sz="0" w:space="0" w:color="auto"/>
        <w:bottom w:val="none" w:sz="0" w:space="0" w:color="auto"/>
        <w:right w:val="none" w:sz="0" w:space="0" w:color="auto"/>
      </w:divBdr>
    </w:div>
    <w:div w:id="2244809">
      <w:bodyDiv w:val="1"/>
      <w:marLeft w:val="0"/>
      <w:marRight w:val="0"/>
      <w:marTop w:val="0"/>
      <w:marBottom w:val="0"/>
      <w:divBdr>
        <w:top w:val="none" w:sz="0" w:space="0" w:color="auto"/>
        <w:left w:val="none" w:sz="0" w:space="0" w:color="auto"/>
        <w:bottom w:val="none" w:sz="0" w:space="0" w:color="auto"/>
        <w:right w:val="none" w:sz="0" w:space="0" w:color="auto"/>
      </w:divBdr>
    </w:div>
    <w:div w:id="2631158">
      <w:marLeft w:val="640"/>
      <w:marRight w:val="0"/>
      <w:marTop w:val="0"/>
      <w:marBottom w:val="0"/>
      <w:divBdr>
        <w:top w:val="none" w:sz="0" w:space="0" w:color="auto"/>
        <w:left w:val="none" w:sz="0" w:space="0" w:color="auto"/>
        <w:bottom w:val="none" w:sz="0" w:space="0" w:color="auto"/>
        <w:right w:val="none" w:sz="0" w:space="0" w:color="auto"/>
      </w:divBdr>
    </w:div>
    <w:div w:id="5719905">
      <w:marLeft w:val="480"/>
      <w:marRight w:val="0"/>
      <w:marTop w:val="0"/>
      <w:marBottom w:val="0"/>
      <w:divBdr>
        <w:top w:val="none" w:sz="0" w:space="0" w:color="auto"/>
        <w:left w:val="none" w:sz="0" w:space="0" w:color="auto"/>
        <w:bottom w:val="none" w:sz="0" w:space="0" w:color="auto"/>
        <w:right w:val="none" w:sz="0" w:space="0" w:color="auto"/>
      </w:divBdr>
    </w:div>
    <w:div w:id="11106754">
      <w:marLeft w:val="480"/>
      <w:marRight w:val="0"/>
      <w:marTop w:val="0"/>
      <w:marBottom w:val="0"/>
      <w:divBdr>
        <w:top w:val="none" w:sz="0" w:space="0" w:color="auto"/>
        <w:left w:val="none" w:sz="0" w:space="0" w:color="auto"/>
        <w:bottom w:val="none" w:sz="0" w:space="0" w:color="auto"/>
        <w:right w:val="none" w:sz="0" w:space="0" w:color="auto"/>
      </w:divBdr>
    </w:div>
    <w:div w:id="12004726">
      <w:marLeft w:val="480"/>
      <w:marRight w:val="0"/>
      <w:marTop w:val="0"/>
      <w:marBottom w:val="0"/>
      <w:divBdr>
        <w:top w:val="none" w:sz="0" w:space="0" w:color="auto"/>
        <w:left w:val="none" w:sz="0" w:space="0" w:color="auto"/>
        <w:bottom w:val="none" w:sz="0" w:space="0" w:color="auto"/>
        <w:right w:val="none" w:sz="0" w:space="0" w:color="auto"/>
      </w:divBdr>
    </w:div>
    <w:div w:id="15085586">
      <w:marLeft w:val="480"/>
      <w:marRight w:val="0"/>
      <w:marTop w:val="0"/>
      <w:marBottom w:val="0"/>
      <w:divBdr>
        <w:top w:val="none" w:sz="0" w:space="0" w:color="auto"/>
        <w:left w:val="none" w:sz="0" w:space="0" w:color="auto"/>
        <w:bottom w:val="none" w:sz="0" w:space="0" w:color="auto"/>
        <w:right w:val="none" w:sz="0" w:space="0" w:color="auto"/>
      </w:divBdr>
    </w:div>
    <w:div w:id="16974097">
      <w:marLeft w:val="480"/>
      <w:marRight w:val="0"/>
      <w:marTop w:val="0"/>
      <w:marBottom w:val="0"/>
      <w:divBdr>
        <w:top w:val="none" w:sz="0" w:space="0" w:color="auto"/>
        <w:left w:val="none" w:sz="0" w:space="0" w:color="auto"/>
        <w:bottom w:val="none" w:sz="0" w:space="0" w:color="auto"/>
        <w:right w:val="none" w:sz="0" w:space="0" w:color="auto"/>
      </w:divBdr>
    </w:div>
    <w:div w:id="17439073">
      <w:bodyDiv w:val="1"/>
      <w:marLeft w:val="0"/>
      <w:marRight w:val="0"/>
      <w:marTop w:val="0"/>
      <w:marBottom w:val="0"/>
      <w:divBdr>
        <w:top w:val="none" w:sz="0" w:space="0" w:color="auto"/>
        <w:left w:val="none" w:sz="0" w:space="0" w:color="auto"/>
        <w:bottom w:val="none" w:sz="0" w:space="0" w:color="auto"/>
        <w:right w:val="none" w:sz="0" w:space="0" w:color="auto"/>
      </w:divBdr>
    </w:div>
    <w:div w:id="18355141">
      <w:marLeft w:val="480"/>
      <w:marRight w:val="0"/>
      <w:marTop w:val="0"/>
      <w:marBottom w:val="0"/>
      <w:divBdr>
        <w:top w:val="none" w:sz="0" w:space="0" w:color="auto"/>
        <w:left w:val="none" w:sz="0" w:space="0" w:color="auto"/>
        <w:bottom w:val="none" w:sz="0" w:space="0" w:color="auto"/>
        <w:right w:val="none" w:sz="0" w:space="0" w:color="auto"/>
      </w:divBdr>
    </w:div>
    <w:div w:id="21640563">
      <w:marLeft w:val="640"/>
      <w:marRight w:val="0"/>
      <w:marTop w:val="0"/>
      <w:marBottom w:val="0"/>
      <w:divBdr>
        <w:top w:val="none" w:sz="0" w:space="0" w:color="auto"/>
        <w:left w:val="none" w:sz="0" w:space="0" w:color="auto"/>
        <w:bottom w:val="none" w:sz="0" w:space="0" w:color="auto"/>
        <w:right w:val="none" w:sz="0" w:space="0" w:color="auto"/>
      </w:divBdr>
    </w:div>
    <w:div w:id="29769855">
      <w:marLeft w:val="480"/>
      <w:marRight w:val="0"/>
      <w:marTop w:val="0"/>
      <w:marBottom w:val="0"/>
      <w:divBdr>
        <w:top w:val="none" w:sz="0" w:space="0" w:color="auto"/>
        <w:left w:val="none" w:sz="0" w:space="0" w:color="auto"/>
        <w:bottom w:val="none" w:sz="0" w:space="0" w:color="auto"/>
        <w:right w:val="none" w:sz="0" w:space="0" w:color="auto"/>
      </w:divBdr>
    </w:div>
    <w:div w:id="35859592">
      <w:marLeft w:val="480"/>
      <w:marRight w:val="0"/>
      <w:marTop w:val="0"/>
      <w:marBottom w:val="0"/>
      <w:divBdr>
        <w:top w:val="none" w:sz="0" w:space="0" w:color="auto"/>
        <w:left w:val="none" w:sz="0" w:space="0" w:color="auto"/>
        <w:bottom w:val="none" w:sz="0" w:space="0" w:color="auto"/>
        <w:right w:val="none" w:sz="0" w:space="0" w:color="auto"/>
      </w:divBdr>
    </w:div>
    <w:div w:id="36900794">
      <w:marLeft w:val="480"/>
      <w:marRight w:val="0"/>
      <w:marTop w:val="0"/>
      <w:marBottom w:val="0"/>
      <w:divBdr>
        <w:top w:val="none" w:sz="0" w:space="0" w:color="auto"/>
        <w:left w:val="none" w:sz="0" w:space="0" w:color="auto"/>
        <w:bottom w:val="none" w:sz="0" w:space="0" w:color="auto"/>
        <w:right w:val="none" w:sz="0" w:space="0" w:color="auto"/>
      </w:divBdr>
    </w:div>
    <w:div w:id="38017240">
      <w:marLeft w:val="480"/>
      <w:marRight w:val="0"/>
      <w:marTop w:val="0"/>
      <w:marBottom w:val="0"/>
      <w:divBdr>
        <w:top w:val="none" w:sz="0" w:space="0" w:color="auto"/>
        <w:left w:val="none" w:sz="0" w:space="0" w:color="auto"/>
        <w:bottom w:val="none" w:sz="0" w:space="0" w:color="auto"/>
        <w:right w:val="none" w:sz="0" w:space="0" w:color="auto"/>
      </w:divBdr>
    </w:div>
    <w:div w:id="39060840">
      <w:bodyDiv w:val="1"/>
      <w:marLeft w:val="0"/>
      <w:marRight w:val="0"/>
      <w:marTop w:val="0"/>
      <w:marBottom w:val="0"/>
      <w:divBdr>
        <w:top w:val="none" w:sz="0" w:space="0" w:color="auto"/>
        <w:left w:val="none" w:sz="0" w:space="0" w:color="auto"/>
        <w:bottom w:val="none" w:sz="0" w:space="0" w:color="auto"/>
        <w:right w:val="none" w:sz="0" w:space="0" w:color="auto"/>
      </w:divBdr>
    </w:div>
    <w:div w:id="39483496">
      <w:marLeft w:val="480"/>
      <w:marRight w:val="0"/>
      <w:marTop w:val="0"/>
      <w:marBottom w:val="0"/>
      <w:divBdr>
        <w:top w:val="none" w:sz="0" w:space="0" w:color="auto"/>
        <w:left w:val="none" w:sz="0" w:space="0" w:color="auto"/>
        <w:bottom w:val="none" w:sz="0" w:space="0" w:color="auto"/>
        <w:right w:val="none" w:sz="0" w:space="0" w:color="auto"/>
      </w:divBdr>
    </w:div>
    <w:div w:id="40836244">
      <w:marLeft w:val="480"/>
      <w:marRight w:val="0"/>
      <w:marTop w:val="0"/>
      <w:marBottom w:val="0"/>
      <w:divBdr>
        <w:top w:val="none" w:sz="0" w:space="0" w:color="auto"/>
        <w:left w:val="none" w:sz="0" w:space="0" w:color="auto"/>
        <w:bottom w:val="none" w:sz="0" w:space="0" w:color="auto"/>
        <w:right w:val="none" w:sz="0" w:space="0" w:color="auto"/>
      </w:divBdr>
    </w:div>
    <w:div w:id="44961061">
      <w:bodyDiv w:val="1"/>
      <w:marLeft w:val="0"/>
      <w:marRight w:val="0"/>
      <w:marTop w:val="0"/>
      <w:marBottom w:val="0"/>
      <w:divBdr>
        <w:top w:val="none" w:sz="0" w:space="0" w:color="auto"/>
        <w:left w:val="none" w:sz="0" w:space="0" w:color="auto"/>
        <w:bottom w:val="none" w:sz="0" w:space="0" w:color="auto"/>
        <w:right w:val="none" w:sz="0" w:space="0" w:color="auto"/>
      </w:divBdr>
    </w:div>
    <w:div w:id="45379968">
      <w:marLeft w:val="640"/>
      <w:marRight w:val="0"/>
      <w:marTop w:val="0"/>
      <w:marBottom w:val="0"/>
      <w:divBdr>
        <w:top w:val="none" w:sz="0" w:space="0" w:color="auto"/>
        <w:left w:val="none" w:sz="0" w:space="0" w:color="auto"/>
        <w:bottom w:val="none" w:sz="0" w:space="0" w:color="auto"/>
        <w:right w:val="none" w:sz="0" w:space="0" w:color="auto"/>
      </w:divBdr>
    </w:div>
    <w:div w:id="46880909">
      <w:bodyDiv w:val="1"/>
      <w:marLeft w:val="0"/>
      <w:marRight w:val="0"/>
      <w:marTop w:val="0"/>
      <w:marBottom w:val="0"/>
      <w:divBdr>
        <w:top w:val="none" w:sz="0" w:space="0" w:color="auto"/>
        <w:left w:val="none" w:sz="0" w:space="0" w:color="auto"/>
        <w:bottom w:val="none" w:sz="0" w:space="0" w:color="auto"/>
        <w:right w:val="none" w:sz="0" w:space="0" w:color="auto"/>
      </w:divBdr>
    </w:div>
    <w:div w:id="47147197">
      <w:bodyDiv w:val="1"/>
      <w:marLeft w:val="0"/>
      <w:marRight w:val="0"/>
      <w:marTop w:val="0"/>
      <w:marBottom w:val="0"/>
      <w:divBdr>
        <w:top w:val="none" w:sz="0" w:space="0" w:color="auto"/>
        <w:left w:val="none" w:sz="0" w:space="0" w:color="auto"/>
        <w:bottom w:val="none" w:sz="0" w:space="0" w:color="auto"/>
        <w:right w:val="none" w:sz="0" w:space="0" w:color="auto"/>
      </w:divBdr>
      <w:divsChild>
        <w:div w:id="20479198">
          <w:marLeft w:val="480"/>
          <w:marRight w:val="0"/>
          <w:marTop w:val="0"/>
          <w:marBottom w:val="0"/>
          <w:divBdr>
            <w:top w:val="none" w:sz="0" w:space="0" w:color="auto"/>
            <w:left w:val="none" w:sz="0" w:space="0" w:color="auto"/>
            <w:bottom w:val="none" w:sz="0" w:space="0" w:color="auto"/>
            <w:right w:val="none" w:sz="0" w:space="0" w:color="auto"/>
          </w:divBdr>
        </w:div>
        <w:div w:id="115224934">
          <w:marLeft w:val="480"/>
          <w:marRight w:val="0"/>
          <w:marTop w:val="0"/>
          <w:marBottom w:val="0"/>
          <w:divBdr>
            <w:top w:val="none" w:sz="0" w:space="0" w:color="auto"/>
            <w:left w:val="none" w:sz="0" w:space="0" w:color="auto"/>
            <w:bottom w:val="none" w:sz="0" w:space="0" w:color="auto"/>
            <w:right w:val="none" w:sz="0" w:space="0" w:color="auto"/>
          </w:divBdr>
        </w:div>
        <w:div w:id="147672704">
          <w:marLeft w:val="480"/>
          <w:marRight w:val="0"/>
          <w:marTop w:val="0"/>
          <w:marBottom w:val="0"/>
          <w:divBdr>
            <w:top w:val="none" w:sz="0" w:space="0" w:color="auto"/>
            <w:left w:val="none" w:sz="0" w:space="0" w:color="auto"/>
            <w:bottom w:val="none" w:sz="0" w:space="0" w:color="auto"/>
            <w:right w:val="none" w:sz="0" w:space="0" w:color="auto"/>
          </w:divBdr>
        </w:div>
        <w:div w:id="216597570">
          <w:marLeft w:val="480"/>
          <w:marRight w:val="0"/>
          <w:marTop w:val="0"/>
          <w:marBottom w:val="0"/>
          <w:divBdr>
            <w:top w:val="none" w:sz="0" w:space="0" w:color="auto"/>
            <w:left w:val="none" w:sz="0" w:space="0" w:color="auto"/>
            <w:bottom w:val="none" w:sz="0" w:space="0" w:color="auto"/>
            <w:right w:val="none" w:sz="0" w:space="0" w:color="auto"/>
          </w:divBdr>
        </w:div>
        <w:div w:id="258409714">
          <w:marLeft w:val="480"/>
          <w:marRight w:val="0"/>
          <w:marTop w:val="0"/>
          <w:marBottom w:val="0"/>
          <w:divBdr>
            <w:top w:val="none" w:sz="0" w:space="0" w:color="auto"/>
            <w:left w:val="none" w:sz="0" w:space="0" w:color="auto"/>
            <w:bottom w:val="none" w:sz="0" w:space="0" w:color="auto"/>
            <w:right w:val="none" w:sz="0" w:space="0" w:color="auto"/>
          </w:divBdr>
        </w:div>
        <w:div w:id="269364287">
          <w:marLeft w:val="480"/>
          <w:marRight w:val="0"/>
          <w:marTop w:val="0"/>
          <w:marBottom w:val="0"/>
          <w:divBdr>
            <w:top w:val="none" w:sz="0" w:space="0" w:color="auto"/>
            <w:left w:val="none" w:sz="0" w:space="0" w:color="auto"/>
            <w:bottom w:val="none" w:sz="0" w:space="0" w:color="auto"/>
            <w:right w:val="none" w:sz="0" w:space="0" w:color="auto"/>
          </w:divBdr>
        </w:div>
        <w:div w:id="315840216">
          <w:marLeft w:val="480"/>
          <w:marRight w:val="0"/>
          <w:marTop w:val="0"/>
          <w:marBottom w:val="0"/>
          <w:divBdr>
            <w:top w:val="none" w:sz="0" w:space="0" w:color="auto"/>
            <w:left w:val="none" w:sz="0" w:space="0" w:color="auto"/>
            <w:bottom w:val="none" w:sz="0" w:space="0" w:color="auto"/>
            <w:right w:val="none" w:sz="0" w:space="0" w:color="auto"/>
          </w:divBdr>
        </w:div>
        <w:div w:id="434056953">
          <w:marLeft w:val="480"/>
          <w:marRight w:val="0"/>
          <w:marTop w:val="0"/>
          <w:marBottom w:val="0"/>
          <w:divBdr>
            <w:top w:val="none" w:sz="0" w:space="0" w:color="auto"/>
            <w:left w:val="none" w:sz="0" w:space="0" w:color="auto"/>
            <w:bottom w:val="none" w:sz="0" w:space="0" w:color="auto"/>
            <w:right w:val="none" w:sz="0" w:space="0" w:color="auto"/>
          </w:divBdr>
        </w:div>
        <w:div w:id="453791781">
          <w:marLeft w:val="480"/>
          <w:marRight w:val="0"/>
          <w:marTop w:val="0"/>
          <w:marBottom w:val="0"/>
          <w:divBdr>
            <w:top w:val="none" w:sz="0" w:space="0" w:color="auto"/>
            <w:left w:val="none" w:sz="0" w:space="0" w:color="auto"/>
            <w:bottom w:val="none" w:sz="0" w:space="0" w:color="auto"/>
            <w:right w:val="none" w:sz="0" w:space="0" w:color="auto"/>
          </w:divBdr>
        </w:div>
        <w:div w:id="739720147">
          <w:marLeft w:val="480"/>
          <w:marRight w:val="0"/>
          <w:marTop w:val="0"/>
          <w:marBottom w:val="0"/>
          <w:divBdr>
            <w:top w:val="none" w:sz="0" w:space="0" w:color="auto"/>
            <w:left w:val="none" w:sz="0" w:space="0" w:color="auto"/>
            <w:bottom w:val="none" w:sz="0" w:space="0" w:color="auto"/>
            <w:right w:val="none" w:sz="0" w:space="0" w:color="auto"/>
          </w:divBdr>
        </w:div>
        <w:div w:id="933168837">
          <w:marLeft w:val="480"/>
          <w:marRight w:val="0"/>
          <w:marTop w:val="0"/>
          <w:marBottom w:val="0"/>
          <w:divBdr>
            <w:top w:val="none" w:sz="0" w:space="0" w:color="auto"/>
            <w:left w:val="none" w:sz="0" w:space="0" w:color="auto"/>
            <w:bottom w:val="none" w:sz="0" w:space="0" w:color="auto"/>
            <w:right w:val="none" w:sz="0" w:space="0" w:color="auto"/>
          </w:divBdr>
        </w:div>
        <w:div w:id="1072042195">
          <w:marLeft w:val="480"/>
          <w:marRight w:val="0"/>
          <w:marTop w:val="0"/>
          <w:marBottom w:val="0"/>
          <w:divBdr>
            <w:top w:val="none" w:sz="0" w:space="0" w:color="auto"/>
            <w:left w:val="none" w:sz="0" w:space="0" w:color="auto"/>
            <w:bottom w:val="none" w:sz="0" w:space="0" w:color="auto"/>
            <w:right w:val="none" w:sz="0" w:space="0" w:color="auto"/>
          </w:divBdr>
        </w:div>
        <w:div w:id="1108890778">
          <w:marLeft w:val="480"/>
          <w:marRight w:val="0"/>
          <w:marTop w:val="0"/>
          <w:marBottom w:val="0"/>
          <w:divBdr>
            <w:top w:val="none" w:sz="0" w:space="0" w:color="auto"/>
            <w:left w:val="none" w:sz="0" w:space="0" w:color="auto"/>
            <w:bottom w:val="none" w:sz="0" w:space="0" w:color="auto"/>
            <w:right w:val="none" w:sz="0" w:space="0" w:color="auto"/>
          </w:divBdr>
        </w:div>
        <w:div w:id="1156459050">
          <w:marLeft w:val="480"/>
          <w:marRight w:val="0"/>
          <w:marTop w:val="0"/>
          <w:marBottom w:val="0"/>
          <w:divBdr>
            <w:top w:val="none" w:sz="0" w:space="0" w:color="auto"/>
            <w:left w:val="none" w:sz="0" w:space="0" w:color="auto"/>
            <w:bottom w:val="none" w:sz="0" w:space="0" w:color="auto"/>
            <w:right w:val="none" w:sz="0" w:space="0" w:color="auto"/>
          </w:divBdr>
        </w:div>
        <w:div w:id="1190530859">
          <w:marLeft w:val="480"/>
          <w:marRight w:val="0"/>
          <w:marTop w:val="0"/>
          <w:marBottom w:val="0"/>
          <w:divBdr>
            <w:top w:val="none" w:sz="0" w:space="0" w:color="auto"/>
            <w:left w:val="none" w:sz="0" w:space="0" w:color="auto"/>
            <w:bottom w:val="none" w:sz="0" w:space="0" w:color="auto"/>
            <w:right w:val="none" w:sz="0" w:space="0" w:color="auto"/>
          </w:divBdr>
        </w:div>
        <w:div w:id="1360887547">
          <w:marLeft w:val="480"/>
          <w:marRight w:val="0"/>
          <w:marTop w:val="0"/>
          <w:marBottom w:val="0"/>
          <w:divBdr>
            <w:top w:val="none" w:sz="0" w:space="0" w:color="auto"/>
            <w:left w:val="none" w:sz="0" w:space="0" w:color="auto"/>
            <w:bottom w:val="none" w:sz="0" w:space="0" w:color="auto"/>
            <w:right w:val="none" w:sz="0" w:space="0" w:color="auto"/>
          </w:divBdr>
        </w:div>
        <w:div w:id="1429160674">
          <w:marLeft w:val="480"/>
          <w:marRight w:val="0"/>
          <w:marTop w:val="0"/>
          <w:marBottom w:val="0"/>
          <w:divBdr>
            <w:top w:val="none" w:sz="0" w:space="0" w:color="auto"/>
            <w:left w:val="none" w:sz="0" w:space="0" w:color="auto"/>
            <w:bottom w:val="none" w:sz="0" w:space="0" w:color="auto"/>
            <w:right w:val="none" w:sz="0" w:space="0" w:color="auto"/>
          </w:divBdr>
        </w:div>
        <w:div w:id="1444691656">
          <w:marLeft w:val="480"/>
          <w:marRight w:val="0"/>
          <w:marTop w:val="0"/>
          <w:marBottom w:val="0"/>
          <w:divBdr>
            <w:top w:val="none" w:sz="0" w:space="0" w:color="auto"/>
            <w:left w:val="none" w:sz="0" w:space="0" w:color="auto"/>
            <w:bottom w:val="none" w:sz="0" w:space="0" w:color="auto"/>
            <w:right w:val="none" w:sz="0" w:space="0" w:color="auto"/>
          </w:divBdr>
        </w:div>
        <w:div w:id="1493176819">
          <w:marLeft w:val="480"/>
          <w:marRight w:val="0"/>
          <w:marTop w:val="0"/>
          <w:marBottom w:val="0"/>
          <w:divBdr>
            <w:top w:val="none" w:sz="0" w:space="0" w:color="auto"/>
            <w:left w:val="none" w:sz="0" w:space="0" w:color="auto"/>
            <w:bottom w:val="none" w:sz="0" w:space="0" w:color="auto"/>
            <w:right w:val="none" w:sz="0" w:space="0" w:color="auto"/>
          </w:divBdr>
        </w:div>
        <w:div w:id="1638685281">
          <w:marLeft w:val="480"/>
          <w:marRight w:val="0"/>
          <w:marTop w:val="0"/>
          <w:marBottom w:val="0"/>
          <w:divBdr>
            <w:top w:val="none" w:sz="0" w:space="0" w:color="auto"/>
            <w:left w:val="none" w:sz="0" w:space="0" w:color="auto"/>
            <w:bottom w:val="none" w:sz="0" w:space="0" w:color="auto"/>
            <w:right w:val="none" w:sz="0" w:space="0" w:color="auto"/>
          </w:divBdr>
        </w:div>
        <w:div w:id="1741247611">
          <w:marLeft w:val="480"/>
          <w:marRight w:val="0"/>
          <w:marTop w:val="0"/>
          <w:marBottom w:val="0"/>
          <w:divBdr>
            <w:top w:val="none" w:sz="0" w:space="0" w:color="auto"/>
            <w:left w:val="none" w:sz="0" w:space="0" w:color="auto"/>
            <w:bottom w:val="none" w:sz="0" w:space="0" w:color="auto"/>
            <w:right w:val="none" w:sz="0" w:space="0" w:color="auto"/>
          </w:divBdr>
        </w:div>
        <w:div w:id="1753352899">
          <w:marLeft w:val="480"/>
          <w:marRight w:val="0"/>
          <w:marTop w:val="0"/>
          <w:marBottom w:val="0"/>
          <w:divBdr>
            <w:top w:val="none" w:sz="0" w:space="0" w:color="auto"/>
            <w:left w:val="none" w:sz="0" w:space="0" w:color="auto"/>
            <w:bottom w:val="none" w:sz="0" w:space="0" w:color="auto"/>
            <w:right w:val="none" w:sz="0" w:space="0" w:color="auto"/>
          </w:divBdr>
        </w:div>
        <w:div w:id="2029066753">
          <w:marLeft w:val="480"/>
          <w:marRight w:val="0"/>
          <w:marTop w:val="0"/>
          <w:marBottom w:val="0"/>
          <w:divBdr>
            <w:top w:val="none" w:sz="0" w:space="0" w:color="auto"/>
            <w:left w:val="none" w:sz="0" w:space="0" w:color="auto"/>
            <w:bottom w:val="none" w:sz="0" w:space="0" w:color="auto"/>
            <w:right w:val="none" w:sz="0" w:space="0" w:color="auto"/>
          </w:divBdr>
        </w:div>
      </w:divsChild>
    </w:div>
    <w:div w:id="47847848">
      <w:marLeft w:val="640"/>
      <w:marRight w:val="0"/>
      <w:marTop w:val="0"/>
      <w:marBottom w:val="0"/>
      <w:divBdr>
        <w:top w:val="none" w:sz="0" w:space="0" w:color="auto"/>
        <w:left w:val="none" w:sz="0" w:space="0" w:color="auto"/>
        <w:bottom w:val="none" w:sz="0" w:space="0" w:color="auto"/>
        <w:right w:val="none" w:sz="0" w:space="0" w:color="auto"/>
      </w:divBdr>
    </w:div>
    <w:div w:id="52699634">
      <w:bodyDiv w:val="1"/>
      <w:marLeft w:val="0"/>
      <w:marRight w:val="0"/>
      <w:marTop w:val="0"/>
      <w:marBottom w:val="0"/>
      <w:divBdr>
        <w:top w:val="none" w:sz="0" w:space="0" w:color="auto"/>
        <w:left w:val="none" w:sz="0" w:space="0" w:color="auto"/>
        <w:bottom w:val="none" w:sz="0" w:space="0" w:color="auto"/>
        <w:right w:val="none" w:sz="0" w:space="0" w:color="auto"/>
      </w:divBdr>
    </w:div>
    <w:div w:id="52705870">
      <w:marLeft w:val="480"/>
      <w:marRight w:val="0"/>
      <w:marTop w:val="0"/>
      <w:marBottom w:val="0"/>
      <w:divBdr>
        <w:top w:val="none" w:sz="0" w:space="0" w:color="auto"/>
        <w:left w:val="none" w:sz="0" w:space="0" w:color="auto"/>
        <w:bottom w:val="none" w:sz="0" w:space="0" w:color="auto"/>
        <w:right w:val="none" w:sz="0" w:space="0" w:color="auto"/>
      </w:divBdr>
    </w:div>
    <w:div w:id="52971407">
      <w:marLeft w:val="640"/>
      <w:marRight w:val="0"/>
      <w:marTop w:val="0"/>
      <w:marBottom w:val="0"/>
      <w:divBdr>
        <w:top w:val="none" w:sz="0" w:space="0" w:color="auto"/>
        <w:left w:val="none" w:sz="0" w:space="0" w:color="auto"/>
        <w:bottom w:val="none" w:sz="0" w:space="0" w:color="auto"/>
        <w:right w:val="none" w:sz="0" w:space="0" w:color="auto"/>
      </w:divBdr>
    </w:div>
    <w:div w:id="53509087">
      <w:marLeft w:val="480"/>
      <w:marRight w:val="0"/>
      <w:marTop w:val="0"/>
      <w:marBottom w:val="0"/>
      <w:divBdr>
        <w:top w:val="none" w:sz="0" w:space="0" w:color="auto"/>
        <w:left w:val="none" w:sz="0" w:space="0" w:color="auto"/>
        <w:bottom w:val="none" w:sz="0" w:space="0" w:color="auto"/>
        <w:right w:val="none" w:sz="0" w:space="0" w:color="auto"/>
      </w:divBdr>
    </w:div>
    <w:div w:id="54814654">
      <w:marLeft w:val="480"/>
      <w:marRight w:val="0"/>
      <w:marTop w:val="0"/>
      <w:marBottom w:val="0"/>
      <w:divBdr>
        <w:top w:val="none" w:sz="0" w:space="0" w:color="auto"/>
        <w:left w:val="none" w:sz="0" w:space="0" w:color="auto"/>
        <w:bottom w:val="none" w:sz="0" w:space="0" w:color="auto"/>
        <w:right w:val="none" w:sz="0" w:space="0" w:color="auto"/>
      </w:divBdr>
    </w:div>
    <w:div w:id="58406723">
      <w:marLeft w:val="480"/>
      <w:marRight w:val="0"/>
      <w:marTop w:val="0"/>
      <w:marBottom w:val="0"/>
      <w:divBdr>
        <w:top w:val="none" w:sz="0" w:space="0" w:color="auto"/>
        <w:left w:val="none" w:sz="0" w:space="0" w:color="auto"/>
        <w:bottom w:val="none" w:sz="0" w:space="0" w:color="auto"/>
        <w:right w:val="none" w:sz="0" w:space="0" w:color="auto"/>
      </w:divBdr>
    </w:div>
    <w:div w:id="58552784">
      <w:bodyDiv w:val="1"/>
      <w:marLeft w:val="0"/>
      <w:marRight w:val="0"/>
      <w:marTop w:val="0"/>
      <w:marBottom w:val="0"/>
      <w:divBdr>
        <w:top w:val="none" w:sz="0" w:space="0" w:color="auto"/>
        <w:left w:val="none" w:sz="0" w:space="0" w:color="auto"/>
        <w:bottom w:val="none" w:sz="0" w:space="0" w:color="auto"/>
        <w:right w:val="none" w:sz="0" w:space="0" w:color="auto"/>
      </w:divBdr>
    </w:div>
    <w:div w:id="67384598">
      <w:marLeft w:val="480"/>
      <w:marRight w:val="0"/>
      <w:marTop w:val="0"/>
      <w:marBottom w:val="0"/>
      <w:divBdr>
        <w:top w:val="none" w:sz="0" w:space="0" w:color="auto"/>
        <w:left w:val="none" w:sz="0" w:space="0" w:color="auto"/>
        <w:bottom w:val="none" w:sz="0" w:space="0" w:color="auto"/>
        <w:right w:val="none" w:sz="0" w:space="0" w:color="auto"/>
      </w:divBdr>
    </w:div>
    <w:div w:id="69813315">
      <w:bodyDiv w:val="1"/>
      <w:marLeft w:val="0"/>
      <w:marRight w:val="0"/>
      <w:marTop w:val="0"/>
      <w:marBottom w:val="0"/>
      <w:divBdr>
        <w:top w:val="none" w:sz="0" w:space="0" w:color="auto"/>
        <w:left w:val="none" w:sz="0" w:space="0" w:color="auto"/>
        <w:bottom w:val="none" w:sz="0" w:space="0" w:color="auto"/>
        <w:right w:val="none" w:sz="0" w:space="0" w:color="auto"/>
      </w:divBdr>
    </w:div>
    <w:div w:id="76756057">
      <w:marLeft w:val="480"/>
      <w:marRight w:val="0"/>
      <w:marTop w:val="0"/>
      <w:marBottom w:val="0"/>
      <w:divBdr>
        <w:top w:val="none" w:sz="0" w:space="0" w:color="auto"/>
        <w:left w:val="none" w:sz="0" w:space="0" w:color="auto"/>
        <w:bottom w:val="none" w:sz="0" w:space="0" w:color="auto"/>
        <w:right w:val="none" w:sz="0" w:space="0" w:color="auto"/>
      </w:divBdr>
    </w:div>
    <w:div w:id="77947858">
      <w:marLeft w:val="480"/>
      <w:marRight w:val="0"/>
      <w:marTop w:val="0"/>
      <w:marBottom w:val="0"/>
      <w:divBdr>
        <w:top w:val="none" w:sz="0" w:space="0" w:color="auto"/>
        <w:left w:val="none" w:sz="0" w:space="0" w:color="auto"/>
        <w:bottom w:val="none" w:sz="0" w:space="0" w:color="auto"/>
        <w:right w:val="none" w:sz="0" w:space="0" w:color="auto"/>
      </w:divBdr>
    </w:div>
    <w:div w:id="83917347">
      <w:bodyDiv w:val="1"/>
      <w:marLeft w:val="0"/>
      <w:marRight w:val="0"/>
      <w:marTop w:val="0"/>
      <w:marBottom w:val="0"/>
      <w:divBdr>
        <w:top w:val="none" w:sz="0" w:space="0" w:color="auto"/>
        <w:left w:val="none" w:sz="0" w:space="0" w:color="auto"/>
        <w:bottom w:val="none" w:sz="0" w:space="0" w:color="auto"/>
        <w:right w:val="none" w:sz="0" w:space="0" w:color="auto"/>
      </w:divBdr>
    </w:div>
    <w:div w:id="84692661">
      <w:marLeft w:val="480"/>
      <w:marRight w:val="0"/>
      <w:marTop w:val="0"/>
      <w:marBottom w:val="0"/>
      <w:divBdr>
        <w:top w:val="none" w:sz="0" w:space="0" w:color="auto"/>
        <w:left w:val="none" w:sz="0" w:space="0" w:color="auto"/>
        <w:bottom w:val="none" w:sz="0" w:space="0" w:color="auto"/>
        <w:right w:val="none" w:sz="0" w:space="0" w:color="auto"/>
      </w:divBdr>
    </w:div>
    <w:div w:id="86079902">
      <w:marLeft w:val="480"/>
      <w:marRight w:val="0"/>
      <w:marTop w:val="0"/>
      <w:marBottom w:val="0"/>
      <w:divBdr>
        <w:top w:val="none" w:sz="0" w:space="0" w:color="auto"/>
        <w:left w:val="none" w:sz="0" w:space="0" w:color="auto"/>
        <w:bottom w:val="none" w:sz="0" w:space="0" w:color="auto"/>
        <w:right w:val="none" w:sz="0" w:space="0" w:color="auto"/>
      </w:divBdr>
    </w:div>
    <w:div w:id="88426650">
      <w:marLeft w:val="480"/>
      <w:marRight w:val="0"/>
      <w:marTop w:val="0"/>
      <w:marBottom w:val="0"/>
      <w:divBdr>
        <w:top w:val="none" w:sz="0" w:space="0" w:color="auto"/>
        <w:left w:val="none" w:sz="0" w:space="0" w:color="auto"/>
        <w:bottom w:val="none" w:sz="0" w:space="0" w:color="auto"/>
        <w:right w:val="none" w:sz="0" w:space="0" w:color="auto"/>
      </w:divBdr>
    </w:div>
    <w:div w:id="88819577">
      <w:marLeft w:val="480"/>
      <w:marRight w:val="0"/>
      <w:marTop w:val="0"/>
      <w:marBottom w:val="0"/>
      <w:divBdr>
        <w:top w:val="none" w:sz="0" w:space="0" w:color="auto"/>
        <w:left w:val="none" w:sz="0" w:space="0" w:color="auto"/>
        <w:bottom w:val="none" w:sz="0" w:space="0" w:color="auto"/>
        <w:right w:val="none" w:sz="0" w:space="0" w:color="auto"/>
      </w:divBdr>
    </w:div>
    <w:div w:id="89937891">
      <w:marLeft w:val="640"/>
      <w:marRight w:val="0"/>
      <w:marTop w:val="0"/>
      <w:marBottom w:val="0"/>
      <w:divBdr>
        <w:top w:val="none" w:sz="0" w:space="0" w:color="auto"/>
        <w:left w:val="none" w:sz="0" w:space="0" w:color="auto"/>
        <w:bottom w:val="none" w:sz="0" w:space="0" w:color="auto"/>
        <w:right w:val="none" w:sz="0" w:space="0" w:color="auto"/>
      </w:divBdr>
    </w:div>
    <w:div w:id="90130330">
      <w:marLeft w:val="480"/>
      <w:marRight w:val="0"/>
      <w:marTop w:val="0"/>
      <w:marBottom w:val="0"/>
      <w:divBdr>
        <w:top w:val="none" w:sz="0" w:space="0" w:color="auto"/>
        <w:left w:val="none" w:sz="0" w:space="0" w:color="auto"/>
        <w:bottom w:val="none" w:sz="0" w:space="0" w:color="auto"/>
        <w:right w:val="none" w:sz="0" w:space="0" w:color="auto"/>
      </w:divBdr>
    </w:div>
    <w:div w:id="93140074">
      <w:marLeft w:val="640"/>
      <w:marRight w:val="0"/>
      <w:marTop w:val="0"/>
      <w:marBottom w:val="0"/>
      <w:divBdr>
        <w:top w:val="none" w:sz="0" w:space="0" w:color="auto"/>
        <w:left w:val="none" w:sz="0" w:space="0" w:color="auto"/>
        <w:bottom w:val="none" w:sz="0" w:space="0" w:color="auto"/>
        <w:right w:val="none" w:sz="0" w:space="0" w:color="auto"/>
      </w:divBdr>
    </w:div>
    <w:div w:id="98183528">
      <w:bodyDiv w:val="1"/>
      <w:marLeft w:val="0"/>
      <w:marRight w:val="0"/>
      <w:marTop w:val="0"/>
      <w:marBottom w:val="0"/>
      <w:divBdr>
        <w:top w:val="none" w:sz="0" w:space="0" w:color="auto"/>
        <w:left w:val="none" w:sz="0" w:space="0" w:color="auto"/>
        <w:bottom w:val="none" w:sz="0" w:space="0" w:color="auto"/>
        <w:right w:val="none" w:sz="0" w:space="0" w:color="auto"/>
      </w:divBdr>
    </w:div>
    <w:div w:id="99305949">
      <w:marLeft w:val="480"/>
      <w:marRight w:val="0"/>
      <w:marTop w:val="0"/>
      <w:marBottom w:val="0"/>
      <w:divBdr>
        <w:top w:val="none" w:sz="0" w:space="0" w:color="auto"/>
        <w:left w:val="none" w:sz="0" w:space="0" w:color="auto"/>
        <w:bottom w:val="none" w:sz="0" w:space="0" w:color="auto"/>
        <w:right w:val="none" w:sz="0" w:space="0" w:color="auto"/>
      </w:divBdr>
    </w:div>
    <w:div w:id="99379592">
      <w:marLeft w:val="480"/>
      <w:marRight w:val="0"/>
      <w:marTop w:val="0"/>
      <w:marBottom w:val="0"/>
      <w:divBdr>
        <w:top w:val="none" w:sz="0" w:space="0" w:color="auto"/>
        <w:left w:val="none" w:sz="0" w:space="0" w:color="auto"/>
        <w:bottom w:val="none" w:sz="0" w:space="0" w:color="auto"/>
        <w:right w:val="none" w:sz="0" w:space="0" w:color="auto"/>
      </w:divBdr>
    </w:div>
    <w:div w:id="105538621">
      <w:marLeft w:val="480"/>
      <w:marRight w:val="0"/>
      <w:marTop w:val="0"/>
      <w:marBottom w:val="0"/>
      <w:divBdr>
        <w:top w:val="none" w:sz="0" w:space="0" w:color="auto"/>
        <w:left w:val="none" w:sz="0" w:space="0" w:color="auto"/>
        <w:bottom w:val="none" w:sz="0" w:space="0" w:color="auto"/>
        <w:right w:val="none" w:sz="0" w:space="0" w:color="auto"/>
      </w:divBdr>
    </w:div>
    <w:div w:id="110976803">
      <w:marLeft w:val="480"/>
      <w:marRight w:val="0"/>
      <w:marTop w:val="0"/>
      <w:marBottom w:val="0"/>
      <w:divBdr>
        <w:top w:val="none" w:sz="0" w:space="0" w:color="auto"/>
        <w:left w:val="none" w:sz="0" w:space="0" w:color="auto"/>
        <w:bottom w:val="none" w:sz="0" w:space="0" w:color="auto"/>
        <w:right w:val="none" w:sz="0" w:space="0" w:color="auto"/>
      </w:divBdr>
    </w:div>
    <w:div w:id="111944675">
      <w:bodyDiv w:val="1"/>
      <w:marLeft w:val="0"/>
      <w:marRight w:val="0"/>
      <w:marTop w:val="0"/>
      <w:marBottom w:val="0"/>
      <w:divBdr>
        <w:top w:val="none" w:sz="0" w:space="0" w:color="auto"/>
        <w:left w:val="none" w:sz="0" w:space="0" w:color="auto"/>
        <w:bottom w:val="none" w:sz="0" w:space="0" w:color="auto"/>
        <w:right w:val="none" w:sz="0" w:space="0" w:color="auto"/>
      </w:divBdr>
    </w:div>
    <w:div w:id="113986511">
      <w:marLeft w:val="480"/>
      <w:marRight w:val="0"/>
      <w:marTop w:val="0"/>
      <w:marBottom w:val="0"/>
      <w:divBdr>
        <w:top w:val="none" w:sz="0" w:space="0" w:color="auto"/>
        <w:left w:val="none" w:sz="0" w:space="0" w:color="auto"/>
        <w:bottom w:val="none" w:sz="0" w:space="0" w:color="auto"/>
        <w:right w:val="none" w:sz="0" w:space="0" w:color="auto"/>
      </w:divBdr>
    </w:div>
    <w:div w:id="117649588">
      <w:marLeft w:val="480"/>
      <w:marRight w:val="0"/>
      <w:marTop w:val="0"/>
      <w:marBottom w:val="0"/>
      <w:divBdr>
        <w:top w:val="none" w:sz="0" w:space="0" w:color="auto"/>
        <w:left w:val="none" w:sz="0" w:space="0" w:color="auto"/>
        <w:bottom w:val="none" w:sz="0" w:space="0" w:color="auto"/>
        <w:right w:val="none" w:sz="0" w:space="0" w:color="auto"/>
      </w:divBdr>
    </w:div>
    <w:div w:id="118032982">
      <w:bodyDiv w:val="1"/>
      <w:marLeft w:val="0"/>
      <w:marRight w:val="0"/>
      <w:marTop w:val="0"/>
      <w:marBottom w:val="0"/>
      <w:divBdr>
        <w:top w:val="none" w:sz="0" w:space="0" w:color="auto"/>
        <w:left w:val="none" w:sz="0" w:space="0" w:color="auto"/>
        <w:bottom w:val="none" w:sz="0" w:space="0" w:color="auto"/>
        <w:right w:val="none" w:sz="0" w:space="0" w:color="auto"/>
      </w:divBdr>
    </w:div>
    <w:div w:id="122701291">
      <w:marLeft w:val="480"/>
      <w:marRight w:val="0"/>
      <w:marTop w:val="0"/>
      <w:marBottom w:val="0"/>
      <w:divBdr>
        <w:top w:val="none" w:sz="0" w:space="0" w:color="auto"/>
        <w:left w:val="none" w:sz="0" w:space="0" w:color="auto"/>
        <w:bottom w:val="none" w:sz="0" w:space="0" w:color="auto"/>
        <w:right w:val="none" w:sz="0" w:space="0" w:color="auto"/>
      </w:divBdr>
    </w:div>
    <w:div w:id="123351386">
      <w:marLeft w:val="480"/>
      <w:marRight w:val="0"/>
      <w:marTop w:val="0"/>
      <w:marBottom w:val="0"/>
      <w:divBdr>
        <w:top w:val="none" w:sz="0" w:space="0" w:color="auto"/>
        <w:left w:val="none" w:sz="0" w:space="0" w:color="auto"/>
        <w:bottom w:val="none" w:sz="0" w:space="0" w:color="auto"/>
        <w:right w:val="none" w:sz="0" w:space="0" w:color="auto"/>
      </w:divBdr>
    </w:div>
    <w:div w:id="124274843">
      <w:marLeft w:val="480"/>
      <w:marRight w:val="0"/>
      <w:marTop w:val="0"/>
      <w:marBottom w:val="0"/>
      <w:divBdr>
        <w:top w:val="none" w:sz="0" w:space="0" w:color="auto"/>
        <w:left w:val="none" w:sz="0" w:space="0" w:color="auto"/>
        <w:bottom w:val="none" w:sz="0" w:space="0" w:color="auto"/>
        <w:right w:val="none" w:sz="0" w:space="0" w:color="auto"/>
      </w:divBdr>
    </w:div>
    <w:div w:id="127555495">
      <w:marLeft w:val="480"/>
      <w:marRight w:val="0"/>
      <w:marTop w:val="0"/>
      <w:marBottom w:val="0"/>
      <w:divBdr>
        <w:top w:val="none" w:sz="0" w:space="0" w:color="auto"/>
        <w:left w:val="none" w:sz="0" w:space="0" w:color="auto"/>
        <w:bottom w:val="none" w:sz="0" w:space="0" w:color="auto"/>
        <w:right w:val="none" w:sz="0" w:space="0" w:color="auto"/>
      </w:divBdr>
    </w:div>
    <w:div w:id="129178815">
      <w:bodyDiv w:val="1"/>
      <w:marLeft w:val="0"/>
      <w:marRight w:val="0"/>
      <w:marTop w:val="0"/>
      <w:marBottom w:val="0"/>
      <w:divBdr>
        <w:top w:val="none" w:sz="0" w:space="0" w:color="auto"/>
        <w:left w:val="none" w:sz="0" w:space="0" w:color="auto"/>
        <w:bottom w:val="none" w:sz="0" w:space="0" w:color="auto"/>
        <w:right w:val="none" w:sz="0" w:space="0" w:color="auto"/>
      </w:divBdr>
    </w:div>
    <w:div w:id="130297071">
      <w:marLeft w:val="480"/>
      <w:marRight w:val="0"/>
      <w:marTop w:val="0"/>
      <w:marBottom w:val="0"/>
      <w:divBdr>
        <w:top w:val="none" w:sz="0" w:space="0" w:color="auto"/>
        <w:left w:val="none" w:sz="0" w:space="0" w:color="auto"/>
        <w:bottom w:val="none" w:sz="0" w:space="0" w:color="auto"/>
        <w:right w:val="none" w:sz="0" w:space="0" w:color="auto"/>
      </w:divBdr>
    </w:div>
    <w:div w:id="132913847">
      <w:marLeft w:val="640"/>
      <w:marRight w:val="0"/>
      <w:marTop w:val="0"/>
      <w:marBottom w:val="0"/>
      <w:divBdr>
        <w:top w:val="none" w:sz="0" w:space="0" w:color="auto"/>
        <w:left w:val="none" w:sz="0" w:space="0" w:color="auto"/>
        <w:bottom w:val="none" w:sz="0" w:space="0" w:color="auto"/>
        <w:right w:val="none" w:sz="0" w:space="0" w:color="auto"/>
      </w:divBdr>
    </w:div>
    <w:div w:id="134373827">
      <w:marLeft w:val="640"/>
      <w:marRight w:val="0"/>
      <w:marTop w:val="0"/>
      <w:marBottom w:val="0"/>
      <w:divBdr>
        <w:top w:val="none" w:sz="0" w:space="0" w:color="auto"/>
        <w:left w:val="none" w:sz="0" w:space="0" w:color="auto"/>
        <w:bottom w:val="none" w:sz="0" w:space="0" w:color="auto"/>
        <w:right w:val="none" w:sz="0" w:space="0" w:color="auto"/>
      </w:divBdr>
    </w:div>
    <w:div w:id="134874767">
      <w:marLeft w:val="480"/>
      <w:marRight w:val="0"/>
      <w:marTop w:val="0"/>
      <w:marBottom w:val="0"/>
      <w:divBdr>
        <w:top w:val="none" w:sz="0" w:space="0" w:color="auto"/>
        <w:left w:val="none" w:sz="0" w:space="0" w:color="auto"/>
        <w:bottom w:val="none" w:sz="0" w:space="0" w:color="auto"/>
        <w:right w:val="none" w:sz="0" w:space="0" w:color="auto"/>
      </w:divBdr>
    </w:div>
    <w:div w:id="135490321">
      <w:marLeft w:val="480"/>
      <w:marRight w:val="0"/>
      <w:marTop w:val="0"/>
      <w:marBottom w:val="0"/>
      <w:divBdr>
        <w:top w:val="none" w:sz="0" w:space="0" w:color="auto"/>
        <w:left w:val="none" w:sz="0" w:space="0" w:color="auto"/>
        <w:bottom w:val="none" w:sz="0" w:space="0" w:color="auto"/>
        <w:right w:val="none" w:sz="0" w:space="0" w:color="auto"/>
      </w:divBdr>
    </w:div>
    <w:div w:id="137844830">
      <w:marLeft w:val="480"/>
      <w:marRight w:val="0"/>
      <w:marTop w:val="0"/>
      <w:marBottom w:val="0"/>
      <w:divBdr>
        <w:top w:val="none" w:sz="0" w:space="0" w:color="auto"/>
        <w:left w:val="none" w:sz="0" w:space="0" w:color="auto"/>
        <w:bottom w:val="none" w:sz="0" w:space="0" w:color="auto"/>
        <w:right w:val="none" w:sz="0" w:space="0" w:color="auto"/>
      </w:divBdr>
    </w:div>
    <w:div w:id="142045874">
      <w:marLeft w:val="480"/>
      <w:marRight w:val="0"/>
      <w:marTop w:val="0"/>
      <w:marBottom w:val="0"/>
      <w:divBdr>
        <w:top w:val="none" w:sz="0" w:space="0" w:color="auto"/>
        <w:left w:val="none" w:sz="0" w:space="0" w:color="auto"/>
        <w:bottom w:val="none" w:sz="0" w:space="0" w:color="auto"/>
        <w:right w:val="none" w:sz="0" w:space="0" w:color="auto"/>
      </w:divBdr>
    </w:div>
    <w:div w:id="144442211">
      <w:marLeft w:val="480"/>
      <w:marRight w:val="0"/>
      <w:marTop w:val="0"/>
      <w:marBottom w:val="0"/>
      <w:divBdr>
        <w:top w:val="none" w:sz="0" w:space="0" w:color="auto"/>
        <w:left w:val="none" w:sz="0" w:space="0" w:color="auto"/>
        <w:bottom w:val="none" w:sz="0" w:space="0" w:color="auto"/>
        <w:right w:val="none" w:sz="0" w:space="0" w:color="auto"/>
      </w:divBdr>
    </w:div>
    <w:div w:id="144713197">
      <w:marLeft w:val="480"/>
      <w:marRight w:val="0"/>
      <w:marTop w:val="0"/>
      <w:marBottom w:val="0"/>
      <w:divBdr>
        <w:top w:val="none" w:sz="0" w:space="0" w:color="auto"/>
        <w:left w:val="none" w:sz="0" w:space="0" w:color="auto"/>
        <w:bottom w:val="none" w:sz="0" w:space="0" w:color="auto"/>
        <w:right w:val="none" w:sz="0" w:space="0" w:color="auto"/>
      </w:divBdr>
    </w:div>
    <w:div w:id="145367204">
      <w:marLeft w:val="480"/>
      <w:marRight w:val="0"/>
      <w:marTop w:val="0"/>
      <w:marBottom w:val="0"/>
      <w:divBdr>
        <w:top w:val="none" w:sz="0" w:space="0" w:color="auto"/>
        <w:left w:val="none" w:sz="0" w:space="0" w:color="auto"/>
        <w:bottom w:val="none" w:sz="0" w:space="0" w:color="auto"/>
        <w:right w:val="none" w:sz="0" w:space="0" w:color="auto"/>
      </w:divBdr>
    </w:div>
    <w:div w:id="146669649">
      <w:marLeft w:val="480"/>
      <w:marRight w:val="0"/>
      <w:marTop w:val="0"/>
      <w:marBottom w:val="0"/>
      <w:divBdr>
        <w:top w:val="none" w:sz="0" w:space="0" w:color="auto"/>
        <w:left w:val="none" w:sz="0" w:space="0" w:color="auto"/>
        <w:bottom w:val="none" w:sz="0" w:space="0" w:color="auto"/>
        <w:right w:val="none" w:sz="0" w:space="0" w:color="auto"/>
      </w:divBdr>
    </w:div>
    <w:div w:id="151023466">
      <w:bodyDiv w:val="1"/>
      <w:marLeft w:val="0"/>
      <w:marRight w:val="0"/>
      <w:marTop w:val="0"/>
      <w:marBottom w:val="0"/>
      <w:divBdr>
        <w:top w:val="none" w:sz="0" w:space="0" w:color="auto"/>
        <w:left w:val="none" w:sz="0" w:space="0" w:color="auto"/>
        <w:bottom w:val="none" w:sz="0" w:space="0" w:color="auto"/>
        <w:right w:val="none" w:sz="0" w:space="0" w:color="auto"/>
      </w:divBdr>
    </w:div>
    <w:div w:id="152642516">
      <w:marLeft w:val="480"/>
      <w:marRight w:val="0"/>
      <w:marTop w:val="0"/>
      <w:marBottom w:val="0"/>
      <w:divBdr>
        <w:top w:val="none" w:sz="0" w:space="0" w:color="auto"/>
        <w:left w:val="none" w:sz="0" w:space="0" w:color="auto"/>
        <w:bottom w:val="none" w:sz="0" w:space="0" w:color="auto"/>
        <w:right w:val="none" w:sz="0" w:space="0" w:color="auto"/>
      </w:divBdr>
    </w:div>
    <w:div w:id="153644912">
      <w:marLeft w:val="480"/>
      <w:marRight w:val="0"/>
      <w:marTop w:val="0"/>
      <w:marBottom w:val="0"/>
      <w:divBdr>
        <w:top w:val="none" w:sz="0" w:space="0" w:color="auto"/>
        <w:left w:val="none" w:sz="0" w:space="0" w:color="auto"/>
        <w:bottom w:val="none" w:sz="0" w:space="0" w:color="auto"/>
        <w:right w:val="none" w:sz="0" w:space="0" w:color="auto"/>
      </w:divBdr>
    </w:div>
    <w:div w:id="154154004">
      <w:marLeft w:val="480"/>
      <w:marRight w:val="0"/>
      <w:marTop w:val="0"/>
      <w:marBottom w:val="0"/>
      <w:divBdr>
        <w:top w:val="none" w:sz="0" w:space="0" w:color="auto"/>
        <w:left w:val="none" w:sz="0" w:space="0" w:color="auto"/>
        <w:bottom w:val="none" w:sz="0" w:space="0" w:color="auto"/>
        <w:right w:val="none" w:sz="0" w:space="0" w:color="auto"/>
      </w:divBdr>
    </w:div>
    <w:div w:id="156727588">
      <w:marLeft w:val="480"/>
      <w:marRight w:val="0"/>
      <w:marTop w:val="0"/>
      <w:marBottom w:val="0"/>
      <w:divBdr>
        <w:top w:val="none" w:sz="0" w:space="0" w:color="auto"/>
        <w:left w:val="none" w:sz="0" w:space="0" w:color="auto"/>
        <w:bottom w:val="none" w:sz="0" w:space="0" w:color="auto"/>
        <w:right w:val="none" w:sz="0" w:space="0" w:color="auto"/>
      </w:divBdr>
    </w:div>
    <w:div w:id="162162554">
      <w:marLeft w:val="480"/>
      <w:marRight w:val="0"/>
      <w:marTop w:val="0"/>
      <w:marBottom w:val="0"/>
      <w:divBdr>
        <w:top w:val="none" w:sz="0" w:space="0" w:color="auto"/>
        <w:left w:val="none" w:sz="0" w:space="0" w:color="auto"/>
        <w:bottom w:val="none" w:sz="0" w:space="0" w:color="auto"/>
        <w:right w:val="none" w:sz="0" w:space="0" w:color="auto"/>
      </w:divBdr>
    </w:div>
    <w:div w:id="163597560">
      <w:marLeft w:val="480"/>
      <w:marRight w:val="0"/>
      <w:marTop w:val="0"/>
      <w:marBottom w:val="0"/>
      <w:divBdr>
        <w:top w:val="none" w:sz="0" w:space="0" w:color="auto"/>
        <w:left w:val="none" w:sz="0" w:space="0" w:color="auto"/>
        <w:bottom w:val="none" w:sz="0" w:space="0" w:color="auto"/>
        <w:right w:val="none" w:sz="0" w:space="0" w:color="auto"/>
      </w:divBdr>
    </w:div>
    <w:div w:id="167718823">
      <w:marLeft w:val="640"/>
      <w:marRight w:val="0"/>
      <w:marTop w:val="0"/>
      <w:marBottom w:val="0"/>
      <w:divBdr>
        <w:top w:val="none" w:sz="0" w:space="0" w:color="auto"/>
        <w:left w:val="none" w:sz="0" w:space="0" w:color="auto"/>
        <w:bottom w:val="none" w:sz="0" w:space="0" w:color="auto"/>
        <w:right w:val="none" w:sz="0" w:space="0" w:color="auto"/>
      </w:divBdr>
    </w:div>
    <w:div w:id="168906277">
      <w:marLeft w:val="480"/>
      <w:marRight w:val="0"/>
      <w:marTop w:val="0"/>
      <w:marBottom w:val="0"/>
      <w:divBdr>
        <w:top w:val="none" w:sz="0" w:space="0" w:color="auto"/>
        <w:left w:val="none" w:sz="0" w:space="0" w:color="auto"/>
        <w:bottom w:val="none" w:sz="0" w:space="0" w:color="auto"/>
        <w:right w:val="none" w:sz="0" w:space="0" w:color="auto"/>
      </w:divBdr>
    </w:div>
    <w:div w:id="171457433">
      <w:marLeft w:val="480"/>
      <w:marRight w:val="0"/>
      <w:marTop w:val="0"/>
      <w:marBottom w:val="0"/>
      <w:divBdr>
        <w:top w:val="none" w:sz="0" w:space="0" w:color="auto"/>
        <w:left w:val="none" w:sz="0" w:space="0" w:color="auto"/>
        <w:bottom w:val="none" w:sz="0" w:space="0" w:color="auto"/>
        <w:right w:val="none" w:sz="0" w:space="0" w:color="auto"/>
      </w:divBdr>
    </w:div>
    <w:div w:id="171801517">
      <w:marLeft w:val="480"/>
      <w:marRight w:val="0"/>
      <w:marTop w:val="0"/>
      <w:marBottom w:val="0"/>
      <w:divBdr>
        <w:top w:val="none" w:sz="0" w:space="0" w:color="auto"/>
        <w:left w:val="none" w:sz="0" w:space="0" w:color="auto"/>
        <w:bottom w:val="none" w:sz="0" w:space="0" w:color="auto"/>
        <w:right w:val="none" w:sz="0" w:space="0" w:color="auto"/>
      </w:divBdr>
    </w:div>
    <w:div w:id="175972372">
      <w:marLeft w:val="480"/>
      <w:marRight w:val="0"/>
      <w:marTop w:val="0"/>
      <w:marBottom w:val="0"/>
      <w:divBdr>
        <w:top w:val="none" w:sz="0" w:space="0" w:color="auto"/>
        <w:left w:val="none" w:sz="0" w:space="0" w:color="auto"/>
        <w:bottom w:val="none" w:sz="0" w:space="0" w:color="auto"/>
        <w:right w:val="none" w:sz="0" w:space="0" w:color="auto"/>
      </w:divBdr>
    </w:div>
    <w:div w:id="180241178">
      <w:marLeft w:val="480"/>
      <w:marRight w:val="0"/>
      <w:marTop w:val="0"/>
      <w:marBottom w:val="0"/>
      <w:divBdr>
        <w:top w:val="none" w:sz="0" w:space="0" w:color="auto"/>
        <w:left w:val="none" w:sz="0" w:space="0" w:color="auto"/>
        <w:bottom w:val="none" w:sz="0" w:space="0" w:color="auto"/>
        <w:right w:val="none" w:sz="0" w:space="0" w:color="auto"/>
      </w:divBdr>
    </w:div>
    <w:div w:id="182596186">
      <w:marLeft w:val="480"/>
      <w:marRight w:val="0"/>
      <w:marTop w:val="0"/>
      <w:marBottom w:val="0"/>
      <w:divBdr>
        <w:top w:val="none" w:sz="0" w:space="0" w:color="auto"/>
        <w:left w:val="none" w:sz="0" w:space="0" w:color="auto"/>
        <w:bottom w:val="none" w:sz="0" w:space="0" w:color="auto"/>
        <w:right w:val="none" w:sz="0" w:space="0" w:color="auto"/>
      </w:divBdr>
    </w:div>
    <w:div w:id="184103985">
      <w:marLeft w:val="480"/>
      <w:marRight w:val="0"/>
      <w:marTop w:val="0"/>
      <w:marBottom w:val="0"/>
      <w:divBdr>
        <w:top w:val="none" w:sz="0" w:space="0" w:color="auto"/>
        <w:left w:val="none" w:sz="0" w:space="0" w:color="auto"/>
        <w:bottom w:val="none" w:sz="0" w:space="0" w:color="auto"/>
        <w:right w:val="none" w:sz="0" w:space="0" w:color="auto"/>
      </w:divBdr>
    </w:div>
    <w:div w:id="189221369">
      <w:marLeft w:val="480"/>
      <w:marRight w:val="0"/>
      <w:marTop w:val="0"/>
      <w:marBottom w:val="0"/>
      <w:divBdr>
        <w:top w:val="none" w:sz="0" w:space="0" w:color="auto"/>
        <w:left w:val="none" w:sz="0" w:space="0" w:color="auto"/>
        <w:bottom w:val="none" w:sz="0" w:space="0" w:color="auto"/>
        <w:right w:val="none" w:sz="0" w:space="0" w:color="auto"/>
      </w:divBdr>
    </w:div>
    <w:div w:id="199514353">
      <w:marLeft w:val="480"/>
      <w:marRight w:val="0"/>
      <w:marTop w:val="0"/>
      <w:marBottom w:val="0"/>
      <w:divBdr>
        <w:top w:val="none" w:sz="0" w:space="0" w:color="auto"/>
        <w:left w:val="none" w:sz="0" w:space="0" w:color="auto"/>
        <w:bottom w:val="none" w:sz="0" w:space="0" w:color="auto"/>
        <w:right w:val="none" w:sz="0" w:space="0" w:color="auto"/>
      </w:divBdr>
    </w:div>
    <w:div w:id="200745354">
      <w:marLeft w:val="480"/>
      <w:marRight w:val="0"/>
      <w:marTop w:val="0"/>
      <w:marBottom w:val="0"/>
      <w:divBdr>
        <w:top w:val="none" w:sz="0" w:space="0" w:color="auto"/>
        <w:left w:val="none" w:sz="0" w:space="0" w:color="auto"/>
        <w:bottom w:val="none" w:sz="0" w:space="0" w:color="auto"/>
        <w:right w:val="none" w:sz="0" w:space="0" w:color="auto"/>
      </w:divBdr>
    </w:div>
    <w:div w:id="202525023">
      <w:marLeft w:val="480"/>
      <w:marRight w:val="0"/>
      <w:marTop w:val="0"/>
      <w:marBottom w:val="0"/>
      <w:divBdr>
        <w:top w:val="none" w:sz="0" w:space="0" w:color="auto"/>
        <w:left w:val="none" w:sz="0" w:space="0" w:color="auto"/>
        <w:bottom w:val="none" w:sz="0" w:space="0" w:color="auto"/>
        <w:right w:val="none" w:sz="0" w:space="0" w:color="auto"/>
      </w:divBdr>
    </w:div>
    <w:div w:id="202791536">
      <w:marLeft w:val="480"/>
      <w:marRight w:val="0"/>
      <w:marTop w:val="0"/>
      <w:marBottom w:val="0"/>
      <w:divBdr>
        <w:top w:val="none" w:sz="0" w:space="0" w:color="auto"/>
        <w:left w:val="none" w:sz="0" w:space="0" w:color="auto"/>
        <w:bottom w:val="none" w:sz="0" w:space="0" w:color="auto"/>
        <w:right w:val="none" w:sz="0" w:space="0" w:color="auto"/>
      </w:divBdr>
    </w:div>
    <w:div w:id="204297934">
      <w:marLeft w:val="480"/>
      <w:marRight w:val="0"/>
      <w:marTop w:val="0"/>
      <w:marBottom w:val="0"/>
      <w:divBdr>
        <w:top w:val="none" w:sz="0" w:space="0" w:color="auto"/>
        <w:left w:val="none" w:sz="0" w:space="0" w:color="auto"/>
        <w:bottom w:val="none" w:sz="0" w:space="0" w:color="auto"/>
        <w:right w:val="none" w:sz="0" w:space="0" w:color="auto"/>
      </w:divBdr>
    </w:div>
    <w:div w:id="204298723">
      <w:marLeft w:val="480"/>
      <w:marRight w:val="0"/>
      <w:marTop w:val="0"/>
      <w:marBottom w:val="0"/>
      <w:divBdr>
        <w:top w:val="none" w:sz="0" w:space="0" w:color="auto"/>
        <w:left w:val="none" w:sz="0" w:space="0" w:color="auto"/>
        <w:bottom w:val="none" w:sz="0" w:space="0" w:color="auto"/>
        <w:right w:val="none" w:sz="0" w:space="0" w:color="auto"/>
      </w:divBdr>
    </w:div>
    <w:div w:id="205065385">
      <w:marLeft w:val="480"/>
      <w:marRight w:val="0"/>
      <w:marTop w:val="0"/>
      <w:marBottom w:val="0"/>
      <w:divBdr>
        <w:top w:val="none" w:sz="0" w:space="0" w:color="auto"/>
        <w:left w:val="none" w:sz="0" w:space="0" w:color="auto"/>
        <w:bottom w:val="none" w:sz="0" w:space="0" w:color="auto"/>
        <w:right w:val="none" w:sz="0" w:space="0" w:color="auto"/>
      </w:divBdr>
    </w:div>
    <w:div w:id="205606837">
      <w:bodyDiv w:val="1"/>
      <w:marLeft w:val="0"/>
      <w:marRight w:val="0"/>
      <w:marTop w:val="0"/>
      <w:marBottom w:val="0"/>
      <w:divBdr>
        <w:top w:val="none" w:sz="0" w:space="0" w:color="auto"/>
        <w:left w:val="none" w:sz="0" w:space="0" w:color="auto"/>
        <w:bottom w:val="none" w:sz="0" w:space="0" w:color="auto"/>
        <w:right w:val="none" w:sz="0" w:space="0" w:color="auto"/>
      </w:divBdr>
    </w:div>
    <w:div w:id="206113010">
      <w:marLeft w:val="480"/>
      <w:marRight w:val="0"/>
      <w:marTop w:val="0"/>
      <w:marBottom w:val="0"/>
      <w:divBdr>
        <w:top w:val="none" w:sz="0" w:space="0" w:color="auto"/>
        <w:left w:val="none" w:sz="0" w:space="0" w:color="auto"/>
        <w:bottom w:val="none" w:sz="0" w:space="0" w:color="auto"/>
        <w:right w:val="none" w:sz="0" w:space="0" w:color="auto"/>
      </w:divBdr>
    </w:div>
    <w:div w:id="208886244">
      <w:marLeft w:val="640"/>
      <w:marRight w:val="0"/>
      <w:marTop w:val="0"/>
      <w:marBottom w:val="0"/>
      <w:divBdr>
        <w:top w:val="none" w:sz="0" w:space="0" w:color="auto"/>
        <w:left w:val="none" w:sz="0" w:space="0" w:color="auto"/>
        <w:bottom w:val="none" w:sz="0" w:space="0" w:color="auto"/>
        <w:right w:val="none" w:sz="0" w:space="0" w:color="auto"/>
      </w:divBdr>
    </w:div>
    <w:div w:id="213079236">
      <w:bodyDiv w:val="1"/>
      <w:marLeft w:val="0"/>
      <w:marRight w:val="0"/>
      <w:marTop w:val="0"/>
      <w:marBottom w:val="0"/>
      <w:divBdr>
        <w:top w:val="none" w:sz="0" w:space="0" w:color="auto"/>
        <w:left w:val="none" w:sz="0" w:space="0" w:color="auto"/>
        <w:bottom w:val="none" w:sz="0" w:space="0" w:color="auto"/>
        <w:right w:val="none" w:sz="0" w:space="0" w:color="auto"/>
      </w:divBdr>
    </w:div>
    <w:div w:id="213548841">
      <w:marLeft w:val="480"/>
      <w:marRight w:val="0"/>
      <w:marTop w:val="0"/>
      <w:marBottom w:val="0"/>
      <w:divBdr>
        <w:top w:val="none" w:sz="0" w:space="0" w:color="auto"/>
        <w:left w:val="none" w:sz="0" w:space="0" w:color="auto"/>
        <w:bottom w:val="none" w:sz="0" w:space="0" w:color="auto"/>
        <w:right w:val="none" w:sz="0" w:space="0" w:color="auto"/>
      </w:divBdr>
    </w:div>
    <w:div w:id="214119759">
      <w:marLeft w:val="480"/>
      <w:marRight w:val="0"/>
      <w:marTop w:val="0"/>
      <w:marBottom w:val="0"/>
      <w:divBdr>
        <w:top w:val="none" w:sz="0" w:space="0" w:color="auto"/>
        <w:left w:val="none" w:sz="0" w:space="0" w:color="auto"/>
        <w:bottom w:val="none" w:sz="0" w:space="0" w:color="auto"/>
        <w:right w:val="none" w:sz="0" w:space="0" w:color="auto"/>
      </w:divBdr>
    </w:div>
    <w:div w:id="216674781">
      <w:marLeft w:val="480"/>
      <w:marRight w:val="0"/>
      <w:marTop w:val="0"/>
      <w:marBottom w:val="0"/>
      <w:divBdr>
        <w:top w:val="none" w:sz="0" w:space="0" w:color="auto"/>
        <w:left w:val="none" w:sz="0" w:space="0" w:color="auto"/>
        <w:bottom w:val="none" w:sz="0" w:space="0" w:color="auto"/>
        <w:right w:val="none" w:sz="0" w:space="0" w:color="auto"/>
      </w:divBdr>
    </w:div>
    <w:div w:id="220026427">
      <w:bodyDiv w:val="1"/>
      <w:marLeft w:val="0"/>
      <w:marRight w:val="0"/>
      <w:marTop w:val="0"/>
      <w:marBottom w:val="0"/>
      <w:divBdr>
        <w:top w:val="none" w:sz="0" w:space="0" w:color="auto"/>
        <w:left w:val="none" w:sz="0" w:space="0" w:color="auto"/>
        <w:bottom w:val="none" w:sz="0" w:space="0" w:color="auto"/>
        <w:right w:val="none" w:sz="0" w:space="0" w:color="auto"/>
      </w:divBdr>
    </w:div>
    <w:div w:id="222369369">
      <w:marLeft w:val="480"/>
      <w:marRight w:val="0"/>
      <w:marTop w:val="0"/>
      <w:marBottom w:val="0"/>
      <w:divBdr>
        <w:top w:val="none" w:sz="0" w:space="0" w:color="auto"/>
        <w:left w:val="none" w:sz="0" w:space="0" w:color="auto"/>
        <w:bottom w:val="none" w:sz="0" w:space="0" w:color="auto"/>
        <w:right w:val="none" w:sz="0" w:space="0" w:color="auto"/>
      </w:divBdr>
    </w:div>
    <w:div w:id="223756730">
      <w:bodyDiv w:val="1"/>
      <w:marLeft w:val="0"/>
      <w:marRight w:val="0"/>
      <w:marTop w:val="0"/>
      <w:marBottom w:val="0"/>
      <w:divBdr>
        <w:top w:val="none" w:sz="0" w:space="0" w:color="auto"/>
        <w:left w:val="none" w:sz="0" w:space="0" w:color="auto"/>
        <w:bottom w:val="none" w:sz="0" w:space="0" w:color="auto"/>
        <w:right w:val="none" w:sz="0" w:space="0" w:color="auto"/>
      </w:divBdr>
    </w:div>
    <w:div w:id="224872667">
      <w:marLeft w:val="480"/>
      <w:marRight w:val="0"/>
      <w:marTop w:val="0"/>
      <w:marBottom w:val="0"/>
      <w:divBdr>
        <w:top w:val="none" w:sz="0" w:space="0" w:color="auto"/>
        <w:left w:val="none" w:sz="0" w:space="0" w:color="auto"/>
        <w:bottom w:val="none" w:sz="0" w:space="0" w:color="auto"/>
        <w:right w:val="none" w:sz="0" w:space="0" w:color="auto"/>
      </w:divBdr>
    </w:div>
    <w:div w:id="226306398">
      <w:bodyDiv w:val="1"/>
      <w:marLeft w:val="0"/>
      <w:marRight w:val="0"/>
      <w:marTop w:val="0"/>
      <w:marBottom w:val="0"/>
      <w:divBdr>
        <w:top w:val="none" w:sz="0" w:space="0" w:color="auto"/>
        <w:left w:val="none" w:sz="0" w:space="0" w:color="auto"/>
        <w:bottom w:val="none" w:sz="0" w:space="0" w:color="auto"/>
        <w:right w:val="none" w:sz="0" w:space="0" w:color="auto"/>
      </w:divBdr>
    </w:div>
    <w:div w:id="227306014">
      <w:marLeft w:val="640"/>
      <w:marRight w:val="0"/>
      <w:marTop w:val="0"/>
      <w:marBottom w:val="0"/>
      <w:divBdr>
        <w:top w:val="none" w:sz="0" w:space="0" w:color="auto"/>
        <w:left w:val="none" w:sz="0" w:space="0" w:color="auto"/>
        <w:bottom w:val="none" w:sz="0" w:space="0" w:color="auto"/>
        <w:right w:val="none" w:sz="0" w:space="0" w:color="auto"/>
      </w:divBdr>
    </w:div>
    <w:div w:id="227961850">
      <w:marLeft w:val="480"/>
      <w:marRight w:val="0"/>
      <w:marTop w:val="0"/>
      <w:marBottom w:val="0"/>
      <w:divBdr>
        <w:top w:val="none" w:sz="0" w:space="0" w:color="auto"/>
        <w:left w:val="none" w:sz="0" w:space="0" w:color="auto"/>
        <w:bottom w:val="none" w:sz="0" w:space="0" w:color="auto"/>
        <w:right w:val="none" w:sz="0" w:space="0" w:color="auto"/>
      </w:divBdr>
    </w:div>
    <w:div w:id="228000368">
      <w:marLeft w:val="640"/>
      <w:marRight w:val="0"/>
      <w:marTop w:val="0"/>
      <w:marBottom w:val="0"/>
      <w:divBdr>
        <w:top w:val="none" w:sz="0" w:space="0" w:color="auto"/>
        <w:left w:val="none" w:sz="0" w:space="0" w:color="auto"/>
        <w:bottom w:val="none" w:sz="0" w:space="0" w:color="auto"/>
        <w:right w:val="none" w:sz="0" w:space="0" w:color="auto"/>
      </w:divBdr>
    </w:div>
    <w:div w:id="228075689">
      <w:bodyDiv w:val="1"/>
      <w:marLeft w:val="0"/>
      <w:marRight w:val="0"/>
      <w:marTop w:val="0"/>
      <w:marBottom w:val="0"/>
      <w:divBdr>
        <w:top w:val="none" w:sz="0" w:space="0" w:color="auto"/>
        <w:left w:val="none" w:sz="0" w:space="0" w:color="auto"/>
        <w:bottom w:val="none" w:sz="0" w:space="0" w:color="auto"/>
        <w:right w:val="none" w:sz="0" w:space="0" w:color="auto"/>
      </w:divBdr>
    </w:div>
    <w:div w:id="229703788">
      <w:bodyDiv w:val="1"/>
      <w:marLeft w:val="0"/>
      <w:marRight w:val="0"/>
      <w:marTop w:val="0"/>
      <w:marBottom w:val="0"/>
      <w:divBdr>
        <w:top w:val="none" w:sz="0" w:space="0" w:color="auto"/>
        <w:left w:val="none" w:sz="0" w:space="0" w:color="auto"/>
        <w:bottom w:val="none" w:sz="0" w:space="0" w:color="auto"/>
        <w:right w:val="none" w:sz="0" w:space="0" w:color="auto"/>
      </w:divBdr>
    </w:div>
    <w:div w:id="231701796">
      <w:marLeft w:val="480"/>
      <w:marRight w:val="0"/>
      <w:marTop w:val="0"/>
      <w:marBottom w:val="0"/>
      <w:divBdr>
        <w:top w:val="none" w:sz="0" w:space="0" w:color="auto"/>
        <w:left w:val="none" w:sz="0" w:space="0" w:color="auto"/>
        <w:bottom w:val="none" w:sz="0" w:space="0" w:color="auto"/>
        <w:right w:val="none" w:sz="0" w:space="0" w:color="auto"/>
      </w:divBdr>
    </w:div>
    <w:div w:id="235172077">
      <w:marLeft w:val="480"/>
      <w:marRight w:val="0"/>
      <w:marTop w:val="0"/>
      <w:marBottom w:val="0"/>
      <w:divBdr>
        <w:top w:val="none" w:sz="0" w:space="0" w:color="auto"/>
        <w:left w:val="none" w:sz="0" w:space="0" w:color="auto"/>
        <w:bottom w:val="none" w:sz="0" w:space="0" w:color="auto"/>
        <w:right w:val="none" w:sz="0" w:space="0" w:color="auto"/>
      </w:divBdr>
    </w:div>
    <w:div w:id="235240825">
      <w:bodyDiv w:val="1"/>
      <w:marLeft w:val="0"/>
      <w:marRight w:val="0"/>
      <w:marTop w:val="0"/>
      <w:marBottom w:val="0"/>
      <w:divBdr>
        <w:top w:val="none" w:sz="0" w:space="0" w:color="auto"/>
        <w:left w:val="none" w:sz="0" w:space="0" w:color="auto"/>
        <w:bottom w:val="none" w:sz="0" w:space="0" w:color="auto"/>
        <w:right w:val="none" w:sz="0" w:space="0" w:color="auto"/>
      </w:divBdr>
    </w:div>
    <w:div w:id="236399880">
      <w:marLeft w:val="640"/>
      <w:marRight w:val="0"/>
      <w:marTop w:val="0"/>
      <w:marBottom w:val="0"/>
      <w:divBdr>
        <w:top w:val="none" w:sz="0" w:space="0" w:color="auto"/>
        <w:left w:val="none" w:sz="0" w:space="0" w:color="auto"/>
        <w:bottom w:val="none" w:sz="0" w:space="0" w:color="auto"/>
        <w:right w:val="none" w:sz="0" w:space="0" w:color="auto"/>
      </w:divBdr>
    </w:div>
    <w:div w:id="237061606">
      <w:marLeft w:val="480"/>
      <w:marRight w:val="0"/>
      <w:marTop w:val="0"/>
      <w:marBottom w:val="0"/>
      <w:divBdr>
        <w:top w:val="none" w:sz="0" w:space="0" w:color="auto"/>
        <w:left w:val="none" w:sz="0" w:space="0" w:color="auto"/>
        <w:bottom w:val="none" w:sz="0" w:space="0" w:color="auto"/>
        <w:right w:val="none" w:sz="0" w:space="0" w:color="auto"/>
      </w:divBdr>
    </w:div>
    <w:div w:id="238367005">
      <w:marLeft w:val="480"/>
      <w:marRight w:val="0"/>
      <w:marTop w:val="0"/>
      <w:marBottom w:val="0"/>
      <w:divBdr>
        <w:top w:val="none" w:sz="0" w:space="0" w:color="auto"/>
        <w:left w:val="none" w:sz="0" w:space="0" w:color="auto"/>
        <w:bottom w:val="none" w:sz="0" w:space="0" w:color="auto"/>
        <w:right w:val="none" w:sz="0" w:space="0" w:color="auto"/>
      </w:divBdr>
    </w:div>
    <w:div w:id="244270645">
      <w:marLeft w:val="480"/>
      <w:marRight w:val="0"/>
      <w:marTop w:val="0"/>
      <w:marBottom w:val="0"/>
      <w:divBdr>
        <w:top w:val="none" w:sz="0" w:space="0" w:color="auto"/>
        <w:left w:val="none" w:sz="0" w:space="0" w:color="auto"/>
        <w:bottom w:val="none" w:sz="0" w:space="0" w:color="auto"/>
        <w:right w:val="none" w:sz="0" w:space="0" w:color="auto"/>
      </w:divBdr>
    </w:div>
    <w:div w:id="245653372">
      <w:bodyDiv w:val="1"/>
      <w:marLeft w:val="0"/>
      <w:marRight w:val="0"/>
      <w:marTop w:val="0"/>
      <w:marBottom w:val="0"/>
      <w:divBdr>
        <w:top w:val="none" w:sz="0" w:space="0" w:color="auto"/>
        <w:left w:val="none" w:sz="0" w:space="0" w:color="auto"/>
        <w:bottom w:val="none" w:sz="0" w:space="0" w:color="auto"/>
        <w:right w:val="none" w:sz="0" w:space="0" w:color="auto"/>
      </w:divBdr>
    </w:div>
    <w:div w:id="246891544">
      <w:marLeft w:val="480"/>
      <w:marRight w:val="0"/>
      <w:marTop w:val="0"/>
      <w:marBottom w:val="0"/>
      <w:divBdr>
        <w:top w:val="none" w:sz="0" w:space="0" w:color="auto"/>
        <w:left w:val="none" w:sz="0" w:space="0" w:color="auto"/>
        <w:bottom w:val="none" w:sz="0" w:space="0" w:color="auto"/>
        <w:right w:val="none" w:sz="0" w:space="0" w:color="auto"/>
      </w:divBdr>
    </w:div>
    <w:div w:id="248007557">
      <w:marLeft w:val="480"/>
      <w:marRight w:val="0"/>
      <w:marTop w:val="0"/>
      <w:marBottom w:val="0"/>
      <w:divBdr>
        <w:top w:val="none" w:sz="0" w:space="0" w:color="auto"/>
        <w:left w:val="none" w:sz="0" w:space="0" w:color="auto"/>
        <w:bottom w:val="none" w:sz="0" w:space="0" w:color="auto"/>
        <w:right w:val="none" w:sz="0" w:space="0" w:color="auto"/>
      </w:divBdr>
    </w:div>
    <w:div w:id="248857816">
      <w:marLeft w:val="480"/>
      <w:marRight w:val="0"/>
      <w:marTop w:val="0"/>
      <w:marBottom w:val="0"/>
      <w:divBdr>
        <w:top w:val="none" w:sz="0" w:space="0" w:color="auto"/>
        <w:left w:val="none" w:sz="0" w:space="0" w:color="auto"/>
        <w:bottom w:val="none" w:sz="0" w:space="0" w:color="auto"/>
        <w:right w:val="none" w:sz="0" w:space="0" w:color="auto"/>
      </w:divBdr>
    </w:div>
    <w:div w:id="249000587">
      <w:marLeft w:val="480"/>
      <w:marRight w:val="0"/>
      <w:marTop w:val="0"/>
      <w:marBottom w:val="0"/>
      <w:divBdr>
        <w:top w:val="none" w:sz="0" w:space="0" w:color="auto"/>
        <w:left w:val="none" w:sz="0" w:space="0" w:color="auto"/>
        <w:bottom w:val="none" w:sz="0" w:space="0" w:color="auto"/>
        <w:right w:val="none" w:sz="0" w:space="0" w:color="auto"/>
      </w:divBdr>
    </w:div>
    <w:div w:id="250047902">
      <w:marLeft w:val="640"/>
      <w:marRight w:val="0"/>
      <w:marTop w:val="0"/>
      <w:marBottom w:val="0"/>
      <w:divBdr>
        <w:top w:val="none" w:sz="0" w:space="0" w:color="auto"/>
        <w:left w:val="none" w:sz="0" w:space="0" w:color="auto"/>
        <w:bottom w:val="none" w:sz="0" w:space="0" w:color="auto"/>
        <w:right w:val="none" w:sz="0" w:space="0" w:color="auto"/>
      </w:divBdr>
    </w:div>
    <w:div w:id="255140963">
      <w:marLeft w:val="480"/>
      <w:marRight w:val="0"/>
      <w:marTop w:val="0"/>
      <w:marBottom w:val="0"/>
      <w:divBdr>
        <w:top w:val="none" w:sz="0" w:space="0" w:color="auto"/>
        <w:left w:val="none" w:sz="0" w:space="0" w:color="auto"/>
        <w:bottom w:val="none" w:sz="0" w:space="0" w:color="auto"/>
        <w:right w:val="none" w:sz="0" w:space="0" w:color="auto"/>
      </w:divBdr>
    </w:div>
    <w:div w:id="256403691">
      <w:marLeft w:val="480"/>
      <w:marRight w:val="0"/>
      <w:marTop w:val="0"/>
      <w:marBottom w:val="0"/>
      <w:divBdr>
        <w:top w:val="none" w:sz="0" w:space="0" w:color="auto"/>
        <w:left w:val="none" w:sz="0" w:space="0" w:color="auto"/>
        <w:bottom w:val="none" w:sz="0" w:space="0" w:color="auto"/>
        <w:right w:val="none" w:sz="0" w:space="0" w:color="auto"/>
      </w:divBdr>
    </w:div>
    <w:div w:id="258565134">
      <w:marLeft w:val="480"/>
      <w:marRight w:val="0"/>
      <w:marTop w:val="0"/>
      <w:marBottom w:val="0"/>
      <w:divBdr>
        <w:top w:val="none" w:sz="0" w:space="0" w:color="auto"/>
        <w:left w:val="none" w:sz="0" w:space="0" w:color="auto"/>
        <w:bottom w:val="none" w:sz="0" w:space="0" w:color="auto"/>
        <w:right w:val="none" w:sz="0" w:space="0" w:color="auto"/>
      </w:divBdr>
    </w:div>
    <w:div w:id="260992406">
      <w:marLeft w:val="480"/>
      <w:marRight w:val="0"/>
      <w:marTop w:val="0"/>
      <w:marBottom w:val="0"/>
      <w:divBdr>
        <w:top w:val="none" w:sz="0" w:space="0" w:color="auto"/>
        <w:left w:val="none" w:sz="0" w:space="0" w:color="auto"/>
        <w:bottom w:val="none" w:sz="0" w:space="0" w:color="auto"/>
        <w:right w:val="none" w:sz="0" w:space="0" w:color="auto"/>
      </w:divBdr>
    </w:div>
    <w:div w:id="267735546">
      <w:marLeft w:val="480"/>
      <w:marRight w:val="0"/>
      <w:marTop w:val="0"/>
      <w:marBottom w:val="0"/>
      <w:divBdr>
        <w:top w:val="none" w:sz="0" w:space="0" w:color="auto"/>
        <w:left w:val="none" w:sz="0" w:space="0" w:color="auto"/>
        <w:bottom w:val="none" w:sz="0" w:space="0" w:color="auto"/>
        <w:right w:val="none" w:sz="0" w:space="0" w:color="auto"/>
      </w:divBdr>
    </w:div>
    <w:div w:id="268467872">
      <w:marLeft w:val="480"/>
      <w:marRight w:val="0"/>
      <w:marTop w:val="0"/>
      <w:marBottom w:val="0"/>
      <w:divBdr>
        <w:top w:val="none" w:sz="0" w:space="0" w:color="auto"/>
        <w:left w:val="none" w:sz="0" w:space="0" w:color="auto"/>
        <w:bottom w:val="none" w:sz="0" w:space="0" w:color="auto"/>
        <w:right w:val="none" w:sz="0" w:space="0" w:color="auto"/>
      </w:divBdr>
    </w:div>
    <w:div w:id="268783608">
      <w:marLeft w:val="480"/>
      <w:marRight w:val="0"/>
      <w:marTop w:val="0"/>
      <w:marBottom w:val="0"/>
      <w:divBdr>
        <w:top w:val="none" w:sz="0" w:space="0" w:color="auto"/>
        <w:left w:val="none" w:sz="0" w:space="0" w:color="auto"/>
        <w:bottom w:val="none" w:sz="0" w:space="0" w:color="auto"/>
        <w:right w:val="none" w:sz="0" w:space="0" w:color="auto"/>
      </w:divBdr>
    </w:div>
    <w:div w:id="268902104">
      <w:bodyDiv w:val="1"/>
      <w:marLeft w:val="0"/>
      <w:marRight w:val="0"/>
      <w:marTop w:val="0"/>
      <w:marBottom w:val="0"/>
      <w:divBdr>
        <w:top w:val="none" w:sz="0" w:space="0" w:color="auto"/>
        <w:left w:val="none" w:sz="0" w:space="0" w:color="auto"/>
        <w:bottom w:val="none" w:sz="0" w:space="0" w:color="auto"/>
        <w:right w:val="none" w:sz="0" w:space="0" w:color="auto"/>
      </w:divBdr>
    </w:div>
    <w:div w:id="270866806">
      <w:marLeft w:val="640"/>
      <w:marRight w:val="0"/>
      <w:marTop w:val="0"/>
      <w:marBottom w:val="0"/>
      <w:divBdr>
        <w:top w:val="none" w:sz="0" w:space="0" w:color="auto"/>
        <w:left w:val="none" w:sz="0" w:space="0" w:color="auto"/>
        <w:bottom w:val="none" w:sz="0" w:space="0" w:color="auto"/>
        <w:right w:val="none" w:sz="0" w:space="0" w:color="auto"/>
      </w:divBdr>
    </w:div>
    <w:div w:id="272320907">
      <w:marLeft w:val="480"/>
      <w:marRight w:val="0"/>
      <w:marTop w:val="0"/>
      <w:marBottom w:val="0"/>
      <w:divBdr>
        <w:top w:val="none" w:sz="0" w:space="0" w:color="auto"/>
        <w:left w:val="none" w:sz="0" w:space="0" w:color="auto"/>
        <w:bottom w:val="none" w:sz="0" w:space="0" w:color="auto"/>
        <w:right w:val="none" w:sz="0" w:space="0" w:color="auto"/>
      </w:divBdr>
    </w:div>
    <w:div w:id="274291303">
      <w:marLeft w:val="480"/>
      <w:marRight w:val="0"/>
      <w:marTop w:val="0"/>
      <w:marBottom w:val="0"/>
      <w:divBdr>
        <w:top w:val="none" w:sz="0" w:space="0" w:color="auto"/>
        <w:left w:val="none" w:sz="0" w:space="0" w:color="auto"/>
        <w:bottom w:val="none" w:sz="0" w:space="0" w:color="auto"/>
        <w:right w:val="none" w:sz="0" w:space="0" w:color="auto"/>
      </w:divBdr>
    </w:div>
    <w:div w:id="275335381">
      <w:marLeft w:val="640"/>
      <w:marRight w:val="0"/>
      <w:marTop w:val="0"/>
      <w:marBottom w:val="0"/>
      <w:divBdr>
        <w:top w:val="none" w:sz="0" w:space="0" w:color="auto"/>
        <w:left w:val="none" w:sz="0" w:space="0" w:color="auto"/>
        <w:bottom w:val="none" w:sz="0" w:space="0" w:color="auto"/>
        <w:right w:val="none" w:sz="0" w:space="0" w:color="auto"/>
      </w:divBdr>
    </w:div>
    <w:div w:id="278295438">
      <w:bodyDiv w:val="1"/>
      <w:marLeft w:val="0"/>
      <w:marRight w:val="0"/>
      <w:marTop w:val="0"/>
      <w:marBottom w:val="0"/>
      <w:divBdr>
        <w:top w:val="none" w:sz="0" w:space="0" w:color="auto"/>
        <w:left w:val="none" w:sz="0" w:space="0" w:color="auto"/>
        <w:bottom w:val="none" w:sz="0" w:space="0" w:color="auto"/>
        <w:right w:val="none" w:sz="0" w:space="0" w:color="auto"/>
      </w:divBdr>
    </w:div>
    <w:div w:id="280653987">
      <w:marLeft w:val="480"/>
      <w:marRight w:val="0"/>
      <w:marTop w:val="0"/>
      <w:marBottom w:val="0"/>
      <w:divBdr>
        <w:top w:val="none" w:sz="0" w:space="0" w:color="auto"/>
        <w:left w:val="none" w:sz="0" w:space="0" w:color="auto"/>
        <w:bottom w:val="none" w:sz="0" w:space="0" w:color="auto"/>
        <w:right w:val="none" w:sz="0" w:space="0" w:color="auto"/>
      </w:divBdr>
    </w:div>
    <w:div w:id="282463297">
      <w:marLeft w:val="480"/>
      <w:marRight w:val="0"/>
      <w:marTop w:val="0"/>
      <w:marBottom w:val="0"/>
      <w:divBdr>
        <w:top w:val="none" w:sz="0" w:space="0" w:color="auto"/>
        <w:left w:val="none" w:sz="0" w:space="0" w:color="auto"/>
        <w:bottom w:val="none" w:sz="0" w:space="0" w:color="auto"/>
        <w:right w:val="none" w:sz="0" w:space="0" w:color="auto"/>
      </w:divBdr>
    </w:div>
    <w:div w:id="287276860">
      <w:marLeft w:val="640"/>
      <w:marRight w:val="0"/>
      <w:marTop w:val="0"/>
      <w:marBottom w:val="0"/>
      <w:divBdr>
        <w:top w:val="none" w:sz="0" w:space="0" w:color="auto"/>
        <w:left w:val="none" w:sz="0" w:space="0" w:color="auto"/>
        <w:bottom w:val="none" w:sz="0" w:space="0" w:color="auto"/>
        <w:right w:val="none" w:sz="0" w:space="0" w:color="auto"/>
      </w:divBdr>
    </w:div>
    <w:div w:id="294142276">
      <w:marLeft w:val="480"/>
      <w:marRight w:val="0"/>
      <w:marTop w:val="0"/>
      <w:marBottom w:val="0"/>
      <w:divBdr>
        <w:top w:val="none" w:sz="0" w:space="0" w:color="auto"/>
        <w:left w:val="none" w:sz="0" w:space="0" w:color="auto"/>
        <w:bottom w:val="none" w:sz="0" w:space="0" w:color="auto"/>
        <w:right w:val="none" w:sz="0" w:space="0" w:color="auto"/>
      </w:divBdr>
    </w:div>
    <w:div w:id="294408180">
      <w:marLeft w:val="480"/>
      <w:marRight w:val="0"/>
      <w:marTop w:val="0"/>
      <w:marBottom w:val="0"/>
      <w:divBdr>
        <w:top w:val="none" w:sz="0" w:space="0" w:color="auto"/>
        <w:left w:val="none" w:sz="0" w:space="0" w:color="auto"/>
        <w:bottom w:val="none" w:sz="0" w:space="0" w:color="auto"/>
        <w:right w:val="none" w:sz="0" w:space="0" w:color="auto"/>
      </w:divBdr>
    </w:div>
    <w:div w:id="295725560">
      <w:bodyDiv w:val="1"/>
      <w:marLeft w:val="0"/>
      <w:marRight w:val="0"/>
      <w:marTop w:val="0"/>
      <w:marBottom w:val="0"/>
      <w:divBdr>
        <w:top w:val="none" w:sz="0" w:space="0" w:color="auto"/>
        <w:left w:val="none" w:sz="0" w:space="0" w:color="auto"/>
        <w:bottom w:val="none" w:sz="0" w:space="0" w:color="auto"/>
        <w:right w:val="none" w:sz="0" w:space="0" w:color="auto"/>
      </w:divBdr>
    </w:div>
    <w:div w:id="296420493">
      <w:marLeft w:val="480"/>
      <w:marRight w:val="0"/>
      <w:marTop w:val="0"/>
      <w:marBottom w:val="0"/>
      <w:divBdr>
        <w:top w:val="none" w:sz="0" w:space="0" w:color="auto"/>
        <w:left w:val="none" w:sz="0" w:space="0" w:color="auto"/>
        <w:bottom w:val="none" w:sz="0" w:space="0" w:color="auto"/>
        <w:right w:val="none" w:sz="0" w:space="0" w:color="auto"/>
      </w:divBdr>
    </w:div>
    <w:div w:id="298195851">
      <w:marLeft w:val="480"/>
      <w:marRight w:val="0"/>
      <w:marTop w:val="0"/>
      <w:marBottom w:val="0"/>
      <w:divBdr>
        <w:top w:val="none" w:sz="0" w:space="0" w:color="auto"/>
        <w:left w:val="none" w:sz="0" w:space="0" w:color="auto"/>
        <w:bottom w:val="none" w:sz="0" w:space="0" w:color="auto"/>
        <w:right w:val="none" w:sz="0" w:space="0" w:color="auto"/>
      </w:divBdr>
    </w:div>
    <w:div w:id="300313228">
      <w:bodyDiv w:val="1"/>
      <w:marLeft w:val="0"/>
      <w:marRight w:val="0"/>
      <w:marTop w:val="0"/>
      <w:marBottom w:val="0"/>
      <w:divBdr>
        <w:top w:val="none" w:sz="0" w:space="0" w:color="auto"/>
        <w:left w:val="none" w:sz="0" w:space="0" w:color="auto"/>
        <w:bottom w:val="none" w:sz="0" w:space="0" w:color="auto"/>
        <w:right w:val="none" w:sz="0" w:space="0" w:color="auto"/>
      </w:divBdr>
    </w:div>
    <w:div w:id="301808754">
      <w:marLeft w:val="480"/>
      <w:marRight w:val="0"/>
      <w:marTop w:val="0"/>
      <w:marBottom w:val="0"/>
      <w:divBdr>
        <w:top w:val="none" w:sz="0" w:space="0" w:color="auto"/>
        <w:left w:val="none" w:sz="0" w:space="0" w:color="auto"/>
        <w:bottom w:val="none" w:sz="0" w:space="0" w:color="auto"/>
        <w:right w:val="none" w:sz="0" w:space="0" w:color="auto"/>
      </w:divBdr>
    </w:div>
    <w:div w:id="304162922">
      <w:bodyDiv w:val="1"/>
      <w:marLeft w:val="0"/>
      <w:marRight w:val="0"/>
      <w:marTop w:val="0"/>
      <w:marBottom w:val="0"/>
      <w:divBdr>
        <w:top w:val="none" w:sz="0" w:space="0" w:color="auto"/>
        <w:left w:val="none" w:sz="0" w:space="0" w:color="auto"/>
        <w:bottom w:val="none" w:sz="0" w:space="0" w:color="auto"/>
        <w:right w:val="none" w:sz="0" w:space="0" w:color="auto"/>
      </w:divBdr>
    </w:div>
    <w:div w:id="306127265">
      <w:marLeft w:val="480"/>
      <w:marRight w:val="0"/>
      <w:marTop w:val="0"/>
      <w:marBottom w:val="0"/>
      <w:divBdr>
        <w:top w:val="none" w:sz="0" w:space="0" w:color="auto"/>
        <w:left w:val="none" w:sz="0" w:space="0" w:color="auto"/>
        <w:bottom w:val="none" w:sz="0" w:space="0" w:color="auto"/>
        <w:right w:val="none" w:sz="0" w:space="0" w:color="auto"/>
      </w:divBdr>
    </w:div>
    <w:div w:id="306592653">
      <w:marLeft w:val="480"/>
      <w:marRight w:val="0"/>
      <w:marTop w:val="0"/>
      <w:marBottom w:val="0"/>
      <w:divBdr>
        <w:top w:val="none" w:sz="0" w:space="0" w:color="auto"/>
        <w:left w:val="none" w:sz="0" w:space="0" w:color="auto"/>
        <w:bottom w:val="none" w:sz="0" w:space="0" w:color="auto"/>
        <w:right w:val="none" w:sz="0" w:space="0" w:color="auto"/>
      </w:divBdr>
    </w:div>
    <w:div w:id="307127104">
      <w:bodyDiv w:val="1"/>
      <w:marLeft w:val="0"/>
      <w:marRight w:val="0"/>
      <w:marTop w:val="0"/>
      <w:marBottom w:val="0"/>
      <w:divBdr>
        <w:top w:val="none" w:sz="0" w:space="0" w:color="auto"/>
        <w:left w:val="none" w:sz="0" w:space="0" w:color="auto"/>
        <w:bottom w:val="none" w:sz="0" w:space="0" w:color="auto"/>
        <w:right w:val="none" w:sz="0" w:space="0" w:color="auto"/>
      </w:divBdr>
    </w:div>
    <w:div w:id="308219243">
      <w:marLeft w:val="480"/>
      <w:marRight w:val="0"/>
      <w:marTop w:val="0"/>
      <w:marBottom w:val="0"/>
      <w:divBdr>
        <w:top w:val="none" w:sz="0" w:space="0" w:color="auto"/>
        <w:left w:val="none" w:sz="0" w:space="0" w:color="auto"/>
        <w:bottom w:val="none" w:sz="0" w:space="0" w:color="auto"/>
        <w:right w:val="none" w:sz="0" w:space="0" w:color="auto"/>
      </w:divBdr>
    </w:div>
    <w:div w:id="309754828">
      <w:bodyDiv w:val="1"/>
      <w:marLeft w:val="0"/>
      <w:marRight w:val="0"/>
      <w:marTop w:val="0"/>
      <w:marBottom w:val="0"/>
      <w:divBdr>
        <w:top w:val="none" w:sz="0" w:space="0" w:color="auto"/>
        <w:left w:val="none" w:sz="0" w:space="0" w:color="auto"/>
        <w:bottom w:val="none" w:sz="0" w:space="0" w:color="auto"/>
        <w:right w:val="none" w:sz="0" w:space="0" w:color="auto"/>
      </w:divBdr>
    </w:div>
    <w:div w:id="310910811">
      <w:marLeft w:val="480"/>
      <w:marRight w:val="0"/>
      <w:marTop w:val="0"/>
      <w:marBottom w:val="0"/>
      <w:divBdr>
        <w:top w:val="none" w:sz="0" w:space="0" w:color="auto"/>
        <w:left w:val="none" w:sz="0" w:space="0" w:color="auto"/>
        <w:bottom w:val="none" w:sz="0" w:space="0" w:color="auto"/>
        <w:right w:val="none" w:sz="0" w:space="0" w:color="auto"/>
      </w:divBdr>
    </w:div>
    <w:div w:id="312488307">
      <w:marLeft w:val="480"/>
      <w:marRight w:val="0"/>
      <w:marTop w:val="0"/>
      <w:marBottom w:val="0"/>
      <w:divBdr>
        <w:top w:val="none" w:sz="0" w:space="0" w:color="auto"/>
        <w:left w:val="none" w:sz="0" w:space="0" w:color="auto"/>
        <w:bottom w:val="none" w:sz="0" w:space="0" w:color="auto"/>
        <w:right w:val="none" w:sz="0" w:space="0" w:color="auto"/>
      </w:divBdr>
    </w:div>
    <w:div w:id="314334248">
      <w:bodyDiv w:val="1"/>
      <w:marLeft w:val="0"/>
      <w:marRight w:val="0"/>
      <w:marTop w:val="0"/>
      <w:marBottom w:val="0"/>
      <w:divBdr>
        <w:top w:val="none" w:sz="0" w:space="0" w:color="auto"/>
        <w:left w:val="none" w:sz="0" w:space="0" w:color="auto"/>
        <w:bottom w:val="none" w:sz="0" w:space="0" w:color="auto"/>
        <w:right w:val="none" w:sz="0" w:space="0" w:color="auto"/>
      </w:divBdr>
    </w:div>
    <w:div w:id="315914272">
      <w:marLeft w:val="480"/>
      <w:marRight w:val="0"/>
      <w:marTop w:val="0"/>
      <w:marBottom w:val="0"/>
      <w:divBdr>
        <w:top w:val="none" w:sz="0" w:space="0" w:color="auto"/>
        <w:left w:val="none" w:sz="0" w:space="0" w:color="auto"/>
        <w:bottom w:val="none" w:sz="0" w:space="0" w:color="auto"/>
        <w:right w:val="none" w:sz="0" w:space="0" w:color="auto"/>
      </w:divBdr>
    </w:div>
    <w:div w:id="315915808">
      <w:marLeft w:val="480"/>
      <w:marRight w:val="0"/>
      <w:marTop w:val="0"/>
      <w:marBottom w:val="0"/>
      <w:divBdr>
        <w:top w:val="none" w:sz="0" w:space="0" w:color="auto"/>
        <w:left w:val="none" w:sz="0" w:space="0" w:color="auto"/>
        <w:bottom w:val="none" w:sz="0" w:space="0" w:color="auto"/>
        <w:right w:val="none" w:sz="0" w:space="0" w:color="auto"/>
      </w:divBdr>
    </w:div>
    <w:div w:id="318854201">
      <w:bodyDiv w:val="1"/>
      <w:marLeft w:val="0"/>
      <w:marRight w:val="0"/>
      <w:marTop w:val="0"/>
      <w:marBottom w:val="0"/>
      <w:divBdr>
        <w:top w:val="none" w:sz="0" w:space="0" w:color="auto"/>
        <w:left w:val="none" w:sz="0" w:space="0" w:color="auto"/>
        <w:bottom w:val="none" w:sz="0" w:space="0" w:color="auto"/>
        <w:right w:val="none" w:sz="0" w:space="0" w:color="auto"/>
      </w:divBdr>
    </w:div>
    <w:div w:id="320235278">
      <w:bodyDiv w:val="1"/>
      <w:marLeft w:val="0"/>
      <w:marRight w:val="0"/>
      <w:marTop w:val="0"/>
      <w:marBottom w:val="0"/>
      <w:divBdr>
        <w:top w:val="none" w:sz="0" w:space="0" w:color="auto"/>
        <w:left w:val="none" w:sz="0" w:space="0" w:color="auto"/>
        <w:bottom w:val="none" w:sz="0" w:space="0" w:color="auto"/>
        <w:right w:val="none" w:sz="0" w:space="0" w:color="auto"/>
      </w:divBdr>
    </w:div>
    <w:div w:id="320621081">
      <w:marLeft w:val="480"/>
      <w:marRight w:val="0"/>
      <w:marTop w:val="0"/>
      <w:marBottom w:val="0"/>
      <w:divBdr>
        <w:top w:val="none" w:sz="0" w:space="0" w:color="auto"/>
        <w:left w:val="none" w:sz="0" w:space="0" w:color="auto"/>
        <w:bottom w:val="none" w:sz="0" w:space="0" w:color="auto"/>
        <w:right w:val="none" w:sz="0" w:space="0" w:color="auto"/>
      </w:divBdr>
    </w:div>
    <w:div w:id="323050919">
      <w:marLeft w:val="640"/>
      <w:marRight w:val="0"/>
      <w:marTop w:val="0"/>
      <w:marBottom w:val="0"/>
      <w:divBdr>
        <w:top w:val="none" w:sz="0" w:space="0" w:color="auto"/>
        <w:left w:val="none" w:sz="0" w:space="0" w:color="auto"/>
        <w:bottom w:val="none" w:sz="0" w:space="0" w:color="auto"/>
        <w:right w:val="none" w:sz="0" w:space="0" w:color="auto"/>
      </w:divBdr>
    </w:div>
    <w:div w:id="324208280">
      <w:marLeft w:val="480"/>
      <w:marRight w:val="0"/>
      <w:marTop w:val="0"/>
      <w:marBottom w:val="0"/>
      <w:divBdr>
        <w:top w:val="none" w:sz="0" w:space="0" w:color="auto"/>
        <w:left w:val="none" w:sz="0" w:space="0" w:color="auto"/>
        <w:bottom w:val="none" w:sz="0" w:space="0" w:color="auto"/>
        <w:right w:val="none" w:sz="0" w:space="0" w:color="auto"/>
      </w:divBdr>
    </w:div>
    <w:div w:id="325398326">
      <w:marLeft w:val="480"/>
      <w:marRight w:val="0"/>
      <w:marTop w:val="0"/>
      <w:marBottom w:val="0"/>
      <w:divBdr>
        <w:top w:val="none" w:sz="0" w:space="0" w:color="auto"/>
        <w:left w:val="none" w:sz="0" w:space="0" w:color="auto"/>
        <w:bottom w:val="none" w:sz="0" w:space="0" w:color="auto"/>
        <w:right w:val="none" w:sz="0" w:space="0" w:color="auto"/>
      </w:divBdr>
    </w:div>
    <w:div w:id="328871682">
      <w:marLeft w:val="480"/>
      <w:marRight w:val="0"/>
      <w:marTop w:val="0"/>
      <w:marBottom w:val="0"/>
      <w:divBdr>
        <w:top w:val="none" w:sz="0" w:space="0" w:color="auto"/>
        <w:left w:val="none" w:sz="0" w:space="0" w:color="auto"/>
        <w:bottom w:val="none" w:sz="0" w:space="0" w:color="auto"/>
        <w:right w:val="none" w:sz="0" w:space="0" w:color="auto"/>
      </w:divBdr>
    </w:div>
    <w:div w:id="328945424">
      <w:marLeft w:val="480"/>
      <w:marRight w:val="0"/>
      <w:marTop w:val="0"/>
      <w:marBottom w:val="0"/>
      <w:divBdr>
        <w:top w:val="none" w:sz="0" w:space="0" w:color="auto"/>
        <w:left w:val="none" w:sz="0" w:space="0" w:color="auto"/>
        <w:bottom w:val="none" w:sz="0" w:space="0" w:color="auto"/>
        <w:right w:val="none" w:sz="0" w:space="0" w:color="auto"/>
      </w:divBdr>
    </w:div>
    <w:div w:id="330134833">
      <w:marLeft w:val="480"/>
      <w:marRight w:val="0"/>
      <w:marTop w:val="0"/>
      <w:marBottom w:val="0"/>
      <w:divBdr>
        <w:top w:val="none" w:sz="0" w:space="0" w:color="auto"/>
        <w:left w:val="none" w:sz="0" w:space="0" w:color="auto"/>
        <w:bottom w:val="none" w:sz="0" w:space="0" w:color="auto"/>
        <w:right w:val="none" w:sz="0" w:space="0" w:color="auto"/>
      </w:divBdr>
    </w:div>
    <w:div w:id="330329878">
      <w:marLeft w:val="480"/>
      <w:marRight w:val="0"/>
      <w:marTop w:val="0"/>
      <w:marBottom w:val="0"/>
      <w:divBdr>
        <w:top w:val="none" w:sz="0" w:space="0" w:color="auto"/>
        <w:left w:val="none" w:sz="0" w:space="0" w:color="auto"/>
        <w:bottom w:val="none" w:sz="0" w:space="0" w:color="auto"/>
        <w:right w:val="none" w:sz="0" w:space="0" w:color="auto"/>
      </w:divBdr>
    </w:div>
    <w:div w:id="330567991">
      <w:marLeft w:val="480"/>
      <w:marRight w:val="0"/>
      <w:marTop w:val="0"/>
      <w:marBottom w:val="0"/>
      <w:divBdr>
        <w:top w:val="none" w:sz="0" w:space="0" w:color="auto"/>
        <w:left w:val="none" w:sz="0" w:space="0" w:color="auto"/>
        <w:bottom w:val="none" w:sz="0" w:space="0" w:color="auto"/>
        <w:right w:val="none" w:sz="0" w:space="0" w:color="auto"/>
      </w:divBdr>
    </w:div>
    <w:div w:id="331303953">
      <w:marLeft w:val="640"/>
      <w:marRight w:val="0"/>
      <w:marTop w:val="0"/>
      <w:marBottom w:val="0"/>
      <w:divBdr>
        <w:top w:val="none" w:sz="0" w:space="0" w:color="auto"/>
        <w:left w:val="none" w:sz="0" w:space="0" w:color="auto"/>
        <w:bottom w:val="none" w:sz="0" w:space="0" w:color="auto"/>
        <w:right w:val="none" w:sz="0" w:space="0" w:color="auto"/>
      </w:divBdr>
    </w:div>
    <w:div w:id="333458914">
      <w:marLeft w:val="480"/>
      <w:marRight w:val="0"/>
      <w:marTop w:val="0"/>
      <w:marBottom w:val="0"/>
      <w:divBdr>
        <w:top w:val="none" w:sz="0" w:space="0" w:color="auto"/>
        <w:left w:val="none" w:sz="0" w:space="0" w:color="auto"/>
        <w:bottom w:val="none" w:sz="0" w:space="0" w:color="auto"/>
        <w:right w:val="none" w:sz="0" w:space="0" w:color="auto"/>
      </w:divBdr>
    </w:div>
    <w:div w:id="334504274">
      <w:marLeft w:val="480"/>
      <w:marRight w:val="0"/>
      <w:marTop w:val="0"/>
      <w:marBottom w:val="0"/>
      <w:divBdr>
        <w:top w:val="none" w:sz="0" w:space="0" w:color="auto"/>
        <w:left w:val="none" w:sz="0" w:space="0" w:color="auto"/>
        <w:bottom w:val="none" w:sz="0" w:space="0" w:color="auto"/>
        <w:right w:val="none" w:sz="0" w:space="0" w:color="auto"/>
      </w:divBdr>
    </w:div>
    <w:div w:id="340553275">
      <w:bodyDiv w:val="1"/>
      <w:marLeft w:val="0"/>
      <w:marRight w:val="0"/>
      <w:marTop w:val="0"/>
      <w:marBottom w:val="0"/>
      <w:divBdr>
        <w:top w:val="none" w:sz="0" w:space="0" w:color="auto"/>
        <w:left w:val="none" w:sz="0" w:space="0" w:color="auto"/>
        <w:bottom w:val="none" w:sz="0" w:space="0" w:color="auto"/>
        <w:right w:val="none" w:sz="0" w:space="0" w:color="auto"/>
      </w:divBdr>
    </w:div>
    <w:div w:id="343016225">
      <w:marLeft w:val="480"/>
      <w:marRight w:val="0"/>
      <w:marTop w:val="0"/>
      <w:marBottom w:val="0"/>
      <w:divBdr>
        <w:top w:val="none" w:sz="0" w:space="0" w:color="auto"/>
        <w:left w:val="none" w:sz="0" w:space="0" w:color="auto"/>
        <w:bottom w:val="none" w:sz="0" w:space="0" w:color="auto"/>
        <w:right w:val="none" w:sz="0" w:space="0" w:color="auto"/>
      </w:divBdr>
    </w:div>
    <w:div w:id="343094795">
      <w:bodyDiv w:val="1"/>
      <w:marLeft w:val="0"/>
      <w:marRight w:val="0"/>
      <w:marTop w:val="0"/>
      <w:marBottom w:val="0"/>
      <w:divBdr>
        <w:top w:val="none" w:sz="0" w:space="0" w:color="auto"/>
        <w:left w:val="none" w:sz="0" w:space="0" w:color="auto"/>
        <w:bottom w:val="none" w:sz="0" w:space="0" w:color="auto"/>
        <w:right w:val="none" w:sz="0" w:space="0" w:color="auto"/>
      </w:divBdr>
    </w:div>
    <w:div w:id="343938557">
      <w:marLeft w:val="480"/>
      <w:marRight w:val="0"/>
      <w:marTop w:val="0"/>
      <w:marBottom w:val="0"/>
      <w:divBdr>
        <w:top w:val="none" w:sz="0" w:space="0" w:color="auto"/>
        <w:left w:val="none" w:sz="0" w:space="0" w:color="auto"/>
        <w:bottom w:val="none" w:sz="0" w:space="0" w:color="auto"/>
        <w:right w:val="none" w:sz="0" w:space="0" w:color="auto"/>
      </w:divBdr>
    </w:div>
    <w:div w:id="346559722">
      <w:marLeft w:val="480"/>
      <w:marRight w:val="0"/>
      <w:marTop w:val="0"/>
      <w:marBottom w:val="0"/>
      <w:divBdr>
        <w:top w:val="none" w:sz="0" w:space="0" w:color="auto"/>
        <w:left w:val="none" w:sz="0" w:space="0" w:color="auto"/>
        <w:bottom w:val="none" w:sz="0" w:space="0" w:color="auto"/>
        <w:right w:val="none" w:sz="0" w:space="0" w:color="auto"/>
      </w:divBdr>
    </w:div>
    <w:div w:id="347878420">
      <w:marLeft w:val="480"/>
      <w:marRight w:val="0"/>
      <w:marTop w:val="0"/>
      <w:marBottom w:val="0"/>
      <w:divBdr>
        <w:top w:val="none" w:sz="0" w:space="0" w:color="auto"/>
        <w:left w:val="none" w:sz="0" w:space="0" w:color="auto"/>
        <w:bottom w:val="none" w:sz="0" w:space="0" w:color="auto"/>
        <w:right w:val="none" w:sz="0" w:space="0" w:color="auto"/>
      </w:divBdr>
    </w:div>
    <w:div w:id="348289553">
      <w:marLeft w:val="480"/>
      <w:marRight w:val="0"/>
      <w:marTop w:val="0"/>
      <w:marBottom w:val="0"/>
      <w:divBdr>
        <w:top w:val="none" w:sz="0" w:space="0" w:color="auto"/>
        <w:left w:val="none" w:sz="0" w:space="0" w:color="auto"/>
        <w:bottom w:val="none" w:sz="0" w:space="0" w:color="auto"/>
        <w:right w:val="none" w:sz="0" w:space="0" w:color="auto"/>
      </w:divBdr>
    </w:div>
    <w:div w:id="350838788">
      <w:marLeft w:val="480"/>
      <w:marRight w:val="0"/>
      <w:marTop w:val="0"/>
      <w:marBottom w:val="0"/>
      <w:divBdr>
        <w:top w:val="none" w:sz="0" w:space="0" w:color="auto"/>
        <w:left w:val="none" w:sz="0" w:space="0" w:color="auto"/>
        <w:bottom w:val="none" w:sz="0" w:space="0" w:color="auto"/>
        <w:right w:val="none" w:sz="0" w:space="0" w:color="auto"/>
      </w:divBdr>
    </w:div>
    <w:div w:id="351301674">
      <w:marLeft w:val="480"/>
      <w:marRight w:val="0"/>
      <w:marTop w:val="0"/>
      <w:marBottom w:val="0"/>
      <w:divBdr>
        <w:top w:val="none" w:sz="0" w:space="0" w:color="auto"/>
        <w:left w:val="none" w:sz="0" w:space="0" w:color="auto"/>
        <w:bottom w:val="none" w:sz="0" w:space="0" w:color="auto"/>
        <w:right w:val="none" w:sz="0" w:space="0" w:color="auto"/>
      </w:divBdr>
    </w:div>
    <w:div w:id="351959888">
      <w:marLeft w:val="480"/>
      <w:marRight w:val="0"/>
      <w:marTop w:val="0"/>
      <w:marBottom w:val="0"/>
      <w:divBdr>
        <w:top w:val="none" w:sz="0" w:space="0" w:color="auto"/>
        <w:left w:val="none" w:sz="0" w:space="0" w:color="auto"/>
        <w:bottom w:val="none" w:sz="0" w:space="0" w:color="auto"/>
        <w:right w:val="none" w:sz="0" w:space="0" w:color="auto"/>
      </w:divBdr>
    </w:div>
    <w:div w:id="352077129">
      <w:bodyDiv w:val="1"/>
      <w:marLeft w:val="0"/>
      <w:marRight w:val="0"/>
      <w:marTop w:val="0"/>
      <w:marBottom w:val="0"/>
      <w:divBdr>
        <w:top w:val="none" w:sz="0" w:space="0" w:color="auto"/>
        <w:left w:val="none" w:sz="0" w:space="0" w:color="auto"/>
        <w:bottom w:val="none" w:sz="0" w:space="0" w:color="auto"/>
        <w:right w:val="none" w:sz="0" w:space="0" w:color="auto"/>
      </w:divBdr>
    </w:div>
    <w:div w:id="353381341">
      <w:marLeft w:val="480"/>
      <w:marRight w:val="0"/>
      <w:marTop w:val="0"/>
      <w:marBottom w:val="0"/>
      <w:divBdr>
        <w:top w:val="none" w:sz="0" w:space="0" w:color="auto"/>
        <w:left w:val="none" w:sz="0" w:space="0" w:color="auto"/>
        <w:bottom w:val="none" w:sz="0" w:space="0" w:color="auto"/>
        <w:right w:val="none" w:sz="0" w:space="0" w:color="auto"/>
      </w:divBdr>
    </w:div>
    <w:div w:id="353464001">
      <w:marLeft w:val="480"/>
      <w:marRight w:val="0"/>
      <w:marTop w:val="0"/>
      <w:marBottom w:val="0"/>
      <w:divBdr>
        <w:top w:val="none" w:sz="0" w:space="0" w:color="auto"/>
        <w:left w:val="none" w:sz="0" w:space="0" w:color="auto"/>
        <w:bottom w:val="none" w:sz="0" w:space="0" w:color="auto"/>
        <w:right w:val="none" w:sz="0" w:space="0" w:color="auto"/>
      </w:divBdr>
    </w:div>
    <w:div w:id="353504572">
      <w:bodyDiv w:val="1"/>
      <w:marLeft w:val="0"/>
      <w:marRight w:val="0"/>
      <w:marTop w:val="0"/>
      <w:marBottom w:val="0"/>
      <w:divBdr>
        <w:top w:val="none" w:sz="0" w:space="0" w:color="auto"/>
        <w:left w:val="none" w:sz="0" w:space="0" w:color="auto"/>
        <w:bottom w:val="none" w:sz="0" w:space="0" w:color="auto"/>
        <w:right w:val="none" w:sz="0" w:space="0" w:color="auto"/>
      </w:divBdr>
    </w:div>
    <w:div w:id="354382629">
      <w:marLeft w:val="480"/>
      <w:marRight w:val="0"/>
      <w:marTop w:val="0"/>
      <w:marBottom w:val="0"/>
      <w:divBdr>
        <w:top w:val="none" w:sz="0" w:space="0" w:color="auto"/>
        <w:left w:val="none" w:sz="0" w:space="0" w:color="auto"/>
        <w:bottom w:val="none" w:sz="0" w:space="0" w:color="auto"/>
        <w:right w:val="none" w:sz="0" w:space="0" w:color="auto"/>
      </w:divBdr>
    </w:div>
    <w:div w:id="356195590">
      <w:marLeft w:val="480"/>
      <w:marRight w:val="0"/>
      <w:marTop w:val="0"/>
      <w:marBottom w:val="0"/>
      <w:divBdr>
        <w:top w:val="none" w:sz="0" w:space="0" w:color="auto"/>
        <w:left w:val="none" w:sz="0" w:space="0" w:color="auto"/>
        <w:bottom w:val="none" w:sz="0" w:space="0" w:color="auto"/>
        <w:right w:val="none" w:sz="0" w:space="0" w:color="auto"/>
      </w:divBdr>
    </w:div>
    <w:div w:id="356397634">
      <w:marLeft w:val="480"/>
      <w:marRight w:val="0"/>
      <w:marTop w:val="0"/>
      <w:marBottom w:val="0"/>
      <w:divBdr>
        <w:top w:val="none" w:sz="0" w:space="0" w:color="auto"/>
        <w:left w:val="none" w:sz="0" w:space="0" w:color="auto"/>
        <w:bottom w:val="none" w:sz="0" w:space="0" w:color="auto"/>
        <w:right w:val="none" w:sz="0" w:space="0" w:color="auto"/>
      </w:divBdr>
    </w:div>
    <w:div w:id="357238444">
      <w:bodyDiv w:val="1"/>
      <w:marLeft w:val="0"/>
      <w:marRight w:val="0"/>
      <w:marTop w:val="0"/>
      <w:marBottom w:val="0"/>
      <w:divBdr>
        <w:top w:val="none" w:sz="0" w:space="0" w:color="auto"/>
        <w:left w:val="none" w:sz="0" w:space="0" w:color="auto"/>
        <w:bottom w:val="none" w:sz="0" w:space="0" w:color="auto"/>
        <w:right w:val="none" w:sz="0" w:space="0" w:color="auto"/>
      </w:divBdr>
    </w:div>
    <w:div w:id="361828584">
      <w:marLeft w:val="480"/>
      <w:marRight w:val="0"/>
      <w:marTop w:val="0"/>
      <w:marBottom w:val="0"/>
      <w:divBdr>
        <w:top w:val="none" w:sz="0" w:space="0" w:color="auto"/>
        <w:left w:val="none" w:sz="0" w:space="0" w:color="auto"/>
        <w:bottom w:val="none" w:sz="0" w:space="0" w:color="auto"/>
        <w:right w:val="none" w:sz="0" w:space="0" w:color="auto"/>
      </w:divBdr>
    </w:div>
    <w:div w:id="364644650">
      <w:marLeft w:val="480"/>
      <w:marRight w:val="0"/>
      <w:marTop w:val="0"/>
      <w:marBottom w:val="0"/>
      <w:divBdr>
        <w:top w:val="none" w:sz="0" w:space="0" w:color="auto"/>
        <w:left w:val="none" w:sz="0" w:space="0" w:color="auto"/>
        <w:bottom w:val="none" w:sz="0" w:space="0" w:color="auto"/>
        <w:right w:val="none" w:sz="0" w:space="0" w:color="auto"/>
      </w:divBdr>
    </w:div>
    <w:div w:id="365108734">
      <w:marLeft w:val="480"/>
      <w:marRight w:val="0"/>
      <w:marTop w:val="0"/>
      <w:marBottom w:val="0"/>
      <w:divBdr>
        <w:top w:val="none" w:sz="0" w:space="0" w:color="auto"/>
        <w:left w:val="none" w:sz="0" w:space="0" w:color="auto"/>
        <w:bottom w:val="none" w:sz="0" w:space="0" w:color="auto"/>
        <w:right w:val="none" w:sz="0" w:space="0" w:color="auto"/>
      </w:divBdr>
    </w:div>
    <w:div w:id="369378065">
      <w:marLeft w:val="480"/>
      <w:marRight w:val="0"/>
      <w:marTop w:val="0"/>
      <w:marBottom w:val="0"/>
      <w:divBdr>
        <w:top w:val="none" w:sz="0" w:space="0" w:color="auto"/>
        <w:left w:val="none" w:sz="0" w:space="0" w:color="auto"/>
        <w:bottom w:val="none" w:sz="0" w:space="0" w:color="auto"/>
        <w:right w:val="none" w:sz="0" w:space="0" w:color="auto"/>
      </w:divBdr>
    </w:div>
    <w:div w:id="370542066">
      <w:marLeft w:val="480"/>
      <w:marRight w:val="0"/>
      <w:marTop w:val="0"/>
      <w:marBottom w:val="0"/>
      <w:divBdr>
        <w:top w:val="none" w:sz="0" w:space="0" w:color="auto"/>
        <w:left w:val="none" w:sz="0" w:space="0" w:color="auto"/>
        <w:bottom w:val="none" w:sz="0" w:space="0" w:color="auto"/>
        <w:right w:val="none" w:sz="0" w:space="0" w:color="auto"/>
      </w:divBdr>
    </w:div>
    <w:div w:id="372579751">
      <w:marLeft w:val="480"/>
      <w:marRight w:val="0"/>
      <w:marTop w:val="0"/>
      <w:marBottom w:val="0"/>
      <w:divBdr>
        <w:top w:val="none" w:sz="0" w:space="0" w:color="auto"/>
        <w:left w:val="none" w:sz="0" w:space="0" w:color="auto"/>
        <w:bottom w:val="none" w:sz="0" w:space="0" w:color="auto"/>
        <w:right w:val="none" w:sz="0" w:space="0" w:color="auto"/>
      </w:divBdr>
    </w:div>
    <w:div w:id="373117664">
      <w:marLeft w:val="480"/>
      <w:marRight w:val="0"/>
      <w:marTop w:val="0"/>
      <w:marBottom w:val="0"/>
      <w:divBdr>
        <w:top w:val="none" w:sz="0" w:space="0" w:color="auto"/>
        <w:left w:val="none" w:sz="0" w:space="0" w:color="auto"/>
        <w:bottom w:val="none" w:sz="0" w:space="0" w:color="auto"/>
        <w:right w:val="none" w:sz="0" w:space="0" w:color="auto"/>
      </w:divBdr>
    </w:div>
    <w:div w:id="374042412">
      <w:marLeft w:val="480"/>
      <w:marRight w:val="0"/>
      <w:marTop w:val="0"/>
      <w:marBottom w:val="0"/>
      <w:divBdr>
        <w:top w:val="none" w:sz="0" w:space="0" w:color="auto"/>
        <w:left w:val="none" w:sz="0" w:space="0" w:color="auto"/>
        <w:bottom w:val="none" w:sz="0" w:space="0" w:color="auto"/>
        <w:right w:val="none" w:sz="0" w:space="0" w:color="auto"/>
      </w:divBdr>
    </w:div>
    <w:div w:id="376054971">
      <w:marLeft w:val="480"/>
      <w:marRight w:val="0"/>
      <w:marTop w:val="0"/>
      <w:marBottom w:val="0"/>
      <w:divBdr>
        <w:top w:val="none" w:sz="0" w:space="0" w:color="auto"/>
        <w:left w:val="none" w:sz="0" w:space="0" w:color="auto"/>
        <w:bottom w:val="none" w:sz="0" w:space="0" w:color="auto"/>
        <w:right w:val="none" w:sz="0" w:space="0" w:color="auto"/>
      </w:divBdr>
    </w:div>
    <w:div w:id="380977080">
      <w:marLeft w:val="480"/>
      <w:marRight w:val="0"/>
      <w:marTop w:val="0"/>
      <w:marBottom w:val="0"/>
      <w:divBdr>
        <w:top w:val="none" w:sz="0" w:space="0" w:color="auto"/>
        <w:left w:val="none" w:sz="0" w:space="0" w:color="auto"/>
        <w:bottom w:val="none" w:sz="0" w:space="0" w:color="auto"/>
        <w:right w:val="none" w:sz="0" w:space="0" w:color="auto"/>
      </w:divBdr>
    </w:div>
    <w:div w:id="381292889">
      <w:marLeft w:val="480"/>
      <w:marRight w:val="0"/>
      <w:marTop w:val="0"/>
      <w:marBottom w:val="0"/>
      <w:divBdr>
        <w:top w:val="none" w:sz="0" w:space="0" w:color="auto"/>
        <w:left w:val="none" w:sz="0" w:space="0" w:color="auto"/>
        <w:bottom w:val="none" w:sz="0" w:space="0" w:color="auto"/>
        <w:right w:val="none" w:sz="0" w:space="0" w:color="auto"/>
      </w:divBdr>
    </w:div>
    <w:div w:id="381950207">
      <w:marLeft w:val="480"/>
      <w:marRight w:val="0"/>
      <w:marTop w:val="0"/>
      <w:marBottom w:val="0"/>
      <w:divBdr>
        <w:top w:val="none" w:sz="0" w:space="0" w:color="auto"/>
        <w:left w:val="none" w:sz="0" w:space="0" w:color="auto"/>
        <w:bottom w:val="none" w:sz="0" w:space="0" w:color="auto"/>
        <w:right w:val="none" w:sz="0" w:space="0" w:color="auto"/>
      </w:divBdr>
    </w:div>
    <w:div w:id="382296677">
      <w:marLeft w:val="480"/>
      <w:marRight w:val="0"/>
      <w:marTop w:val="0"/>
      <w:marBottom w:val="0"/>
      <w:divBdr>
        <w:top w:val="none" w:sz="0" w:space="0" w:color="auto"/>
        <w:left w:val="none" w:sz="0" w:space="0" w:color="auto"/>
        <w:bottom w:val="none" w:sz="0" w:space="0" w:color="auto"/>
        <w:right w:val="none" w:sz="0" w:space="0" w:color="auto"/>
      </w:divBdr>
    </w:div>
    <w:div w:id="385839313">
      <w:marLeft w:val="640"/>
      <w:marRight w:val="0"/>
      <w:marTop w:val="0"/>
      <w:marBottom w:val="0"/>
      <w:divBdr>
        <w:top w:val="none" w:sz="0" w:space="0" w:color="auto"/>
        <w:left w:val="none" w:sz="0" w:space="0" w:color="auto"/>
        <w:bottom w:val="none" w:sz="0" w:space="0" w:color="auto"/>
        <w:right w:val="none" w:sz="0" w:space="0" w:color="auto"/>
      </w:divBdr>
    </w:div>
    <w:div w:id="389692532">
      <w:marLeft w:val="480"/>
      <w:marRight w:val="0"/>
      <w:marTop w:val="0"/>
      <w:marBottom w:val="0"/>
      <w:divBdr>
        <w:top w:val="none" w:sz="0" w:space="0" w:color="auto"/>
        <w:left w:val="none" w:sz="0" w:space="0" w:color="auto"/>
        <w:bottom w:val="none" w:sz="0" w:space="0" w:color="auto"/>
        <w:right w:val="none" w:sz="0" w:space="0" w:color="auto"/>
      </w:divBdr>
    </w:div>
    <w:div w:id="390807376">
      <w:marLeft w:val="640"/>
      <w:marRight w:val="0"/>
      <w:marTop w:val="0"/>
      <w:marBottom w:val="0"/>
      <w:divBdr>
        <w:top w:val="none" w:sz="0" w:space="0" w:color="auto"/>
        <w:left w:val="none" w:sz="0" w:space="0" w:color="auto"/>
        <w:bottom w:val="none" w:sz="0" w:space="0" w:color="auto"/>
        <w:right w:val="none" w:sz="0" w:space="0" w:color="auto"/>
      </w:divBdr>
    </w:div>
    <w:div w:id="391850691">
      <w:bodyDiv w:val="1"/>
      <w:marLeft w:val="0"/>
      <w:marRight w:val="0"/>
      <w:marTop w:val="0"/>
      <w:marBottom w:val="0"/>
      <w:divBdr>
        <w:top w:val="none" w:sz="0" w:space="0" w:color="auto"/>
        <w:left w:val="none" w:sz="0" w:space="0" w:color="auto"/>
        <w:bottom w:val="none" w:sz="0" w:space="0" w:color="auto"/>
        <w:right w:val="none" w:sz="0" w:space="0" w:color="auto"/>
      </w:divBdr>
    </w:div>
    <w:div w:id="392658419">
      <w:marLeft w:val="480"/>
      <w:marRight w:val="0"/>
      <w:marTop w:val="0"/>
      <w:marBottom w:val="0"/>
      <w:divBdr>
        <w:top w:val="none" w:sz="0" w:space="0" w:color="auto"/>
        <w:left w:val="none" w:sz="0" w:space="0" w:color="auto"/>
        <w:bottom w:val="none" w:sz="0" w:space="0" w:color="auto"/>
        <w:right w:val="none" w:sz="0" w:space="0" w:color="auto"/>
      </w:divBdr>
    </w:div>
    <w:div w:id="393742240">
      <w:marLeft w:val="480"/>
      <w:marRight w:val="0"/>
      <w:marTop w:val="0"/>
      <w:marBottom w:val="0"/>
      <w:divBdr>
        <w:top w:val="none" w:sz="0" w:space="0" w:color="auto"/>
        <w:left w:val="none" w:sz="0" w:space="0" w:color="auto"/>
        <w:bottom w:val="none" w:sz="0" w:space="0" w:color="auto"/>
        <w:right w:val="none" w:sz="0" w:space="0" w:color="auto"/>
      </w:divBdr>
    </w:div>
    <w:div w:id="395128745">
      <w:bodyDiv w:val="1"/>
      <w:marLeft w:val="0"/>
      <w:marRight w:val="0"/>
      <w:marTop w:val="0"/>
      <w:marBottom w:val="0"/>
      <w:divBdr>
        <w:top w:val="none" w:sz="0" w:space="0" w:color="auto"/>
        <w:left w:val="none" w:sz="0" w:space="0" w:color="auto"/>
        <w:bottom w:val="none" w:sz="0" w:space="0" w:color="auto"/>
        <w:right w:val="none" w:sz="0" w:space="0" w:color="auto"/>
      </w:divBdr>
    </w:div>
    <w:div w:id="395277192">
      <w:bodyDiv w:val="1"/>
      <w:marLeft w:val="0"/>
      <w:marRight w:val="0"/>
      <w:marTop w:val="0"/>
      <w:marBottom w:val="0"/>
      <w:divBdr>
        <w:top w:val="none" w:sz="0" w:space="0" w:color="auto"/>
        <w:left w:val="none" w:sz="0" w:space="0" w:color="auto"/>
        <w:bottom w:val="none" w:sz="0" w:space="0" w:color="auto"/>
        <w:right w:val="none" w:sz="0" w:space="0" w:color="auto"/>
      </w:divBdr>
    </w:div>
    <w:div w:id="395512775">
      <w:marLeft w:val="480"/>
      <w:marRight w:val="0"/>
      <w:marTop w:val="0"/>
      <w:marBottom w:val="0"/>
      <w:divBdr>
        <w:top w:val="none" w:sz="0" w:space="0" w:color="auto"/>
        <w:left w:val="none" w:sz="0" w:space="0" w:color="auto"/>
        <w:bottom w:val="none" w:sz="0" w:space="0" w:color="auto"/>
        <w:right w:val="none" w:sz="0" w:space="0" w:color="auto"/>
      </w:divBdr>
    </w:div>
    <w:div w:id="396713103">
      <w:marLeft w:val="480"/>
      <w:marRight w:val="0"/>
      <w:marTop w:val="0"/>
      <w:marBottom w:val="0"/>
      <w:divBdr>
        <w:top w:val="none" w:sz="0" w:space="0" w:color="auto"/>
        <w:left w:val="none" w:sz="0" w:space="0" w:color="auto"/>
        <w:bottom w:val="none" w:sz="0" w:space="0" w:color="auto"/>
        <w:right w:val="none" w:sz="0" w:space="0" w:color="auto"/>
      </w:divBdr>
    </w:div>
    <w:div w:id="397754468">
      <w:marLeft w:val="480"/>
      <w:marRight w:val="0"/>
      <w:marTop w:val="0"/>
      <w:marBottom w:val="0"/>
      <w:divBdr>
        <w:top w:val="none" w:sz="0" w:space="0" w:color="auto"/>
        <w:left w:val="none" w:sz="0" w:space="0" w:color="auto"/>
        <w:bottom w:val="none" w:sz="0" w:space="0" w:color="auto"/>
        <w:right w:val="none" w:sz="0" w:space="0" w:color="auto"/>
      </w:divBdr>
    </w:div>
    <w:div w:id="399252554">
      <w:bodyDiv w:val="1"/>
      <w:marLeft w:val="0"/>
      <w:marRight w:val="0"/>
      <w:marTop w:val="0"/>
      <w:marBottom w:val="0"/>
      <w:divBdr>
        <w:top w:val="none" w:sz="0" w:space="0" w:color="auto"/>
        <w:left w:val="none" w:sz="0" w:space="0" w:color="auto"/>
        <w:bottom w:val="none" w:sz="0" w:space="0" w:color="auto"/>
        <w:right w:val="none" w:sz="0" w:space="0" w:color="auto"/>
      </w:divBdr>
    </w:div>
    <w:div w:id="400180337">
      <w:bodyDiv w:val="1"/>
      <w:marLeft w:val="0"/>
      <w:marRight w:val="0"/>
      <w:marTop w:val="0"/>
      <w:marBottom w:val="0"/>
      <w:divBdr>
        <w:top w:val="none" w:sz="0" w:space="0" w:color="auto"/>
        <w:left w:val="none" w:sz="0" w:space="0" w:color="auto"/>
        <w:bottom w:val="none" w:sz="0" w:space="0" w:color="auto"/>
        <w:right w:val="none" w:sz="0" w:space="0" w:color="auto"/>
      </w:divBdr>
    </w:div>
    <w:div w:id="400834482">
      <w:marLeft w:val="480"/>
      <w:marRight w:val="0"/>
      <w:marTop w:val="0"/>
      <w:marBottom w:val="0"/>
      <w:divBdr>
        <w:top w:val="none" w:sz="0" w:space="0" w:color="auto"/>
        <w:left w:val="none" w:sz="0" w:space="0" w:color="auto"/>
        <w:bottom w:val="none" w:sz="0" w:space="0" w:color="auto"/>
        <w:right w:val="none" w:sz="0" w:space="0" w:color="auto"/>
      </w:divBdr>
    </w:div>
    <w:div w:id="403648137">
      <w:marLeft w:val="480"/>
      <w:marRight w:val="0"/>
      <w:marTop w:val="0"/>
      <w:marBottom w:val="0"/>
      <w:divBdr>
        <w:top w:val="none" w:sz="0" w:space="0" w:color="auto"/>
        <w:left w:val="none" w:sz="0" w:space="0" w:color="auto"/>
        <w:bottom w:val="none" w:sz="0" w:space="0" w:color="auto"/>
        <w:right w:val="none" w:sz="0" w:space="0" w:color="auto"/>
      </w:divBdr>
    </w:div>
    <w:div w:id="404449445">
      <w:bodyDiv w:val="1"/>
      <w:marLeft w:val="0"/>
      <w:marRight w:val="0"/>
      <w:marTop w:val="0"/>
      <w:marBottom w:val="0"/>
      <w:divBdr>
        <w:top w:val="none" w:sz="0" w:space="0" w:color="auto"/>
        <w:left w:val="none" w:sz="0" w:space="0" w:color="auto"/>
        <w:bottom w:val="none" w:sz="0" w:space="0" w:color="auto"/>
        <w:right w:val="none" w:sz="0" w:space="0" w:color="auto"/>
      </w:divBdr>
    </w:div>
    <w:div w:id="404498948">
      <w:marLeft w:val="480"/>
      <w:marRight w:val="0"/>
      <w:marTop w:val="0"/>
      <w:marBottom w:val="0"/>
      <w:divBdr>
        <w:top w:val="none" w:sz="0" w:space="0" w:color="auto"/>
        <w:left w:val="none" w:sz="0" w:space="0" w:color="auto"/>
        <w:bottom w:val="none" w:sz="0" w:space="0" w:color="auto"/>
        <w:right w:val="none" w:sz="0" w:space="0" w:color="auto"/>
      </w:divBdr>
    </w:div>
    <w:div w:id="406420562">
      <w:marLeft w:val="480"/>
      <w:marRight w:val="0"/>
      <w:marTop w:val="0"/>
      <w:marBottom w:val="0"/>
      <w:divBdr>
        <w:top w:val="none" w:sz="0" w:space="0" w:color="auto"/>
        <w:left w:val="none" w:sz="0" w:space="0" w:color="auto"/>
        <w:bottom w:val="none" w:sz="0" w:space="0" w:color="auto"/>
        <w:right w:val="none" w:sz="0" w:space="0" w:color="auto"/>
      </w:divBdr>
    </w:div>
    <w:div w:id="407534050">
      <w:marLeft w:val="480"/>
      <w:marRight w:val="0"/>
      <w:marTop w:val="0"/>
      <w:marBottom w:val="0"/>
      <w:divBdr>
        <w:top w:val="none" w:sz="0" w:space="0" w:color="auto"/>
        <w:left w:val="none" w:sz="0" w:space="0" w:color="auto"/>
        <w:bottom w:val="none" w:sz="0" w:space="0" w:color="auto"/>
        <w:right w:val="none" w:sz="0" w:space="0" w:color="auto"/>
      </w:divBdr>
    </w:div>
    <w:div w:id="408502728">
      <w:marLeft w:val="480"/>
      <w:marRight w:val="0"/>
      <w:marTop w:val="0"/>
      <w:marBottom w:val="0"/>
      <w:divBdr>
        <w:top w:val="none" w:sz="0" w:space="0" w:color="auto"/>
        <w:left w:val="none" w:sz="0" w:space="0" w:color="auto"/>
        <w:bottom w:val="none" w:sz="0" w:space="0" w:color="auto"/>
        <w:right w:val="none" w:sz="0" w:space="0" w:color="auto"/>
      </w:divBdr>
    </w:div>
    <w:div w:id="408962349">
      <w:marLeft w:val="480"/>
      <w:marRight w:val="0"/>
      <w:marTop w:val="0"/>
      <w:marBottom w:val="0"/>
      <w:divBdr>
        <w:top w:val="none" w:sz="0" w:space="0" w:color="auto"/>
        <w:left w:val="none" w:sz="0" w:space="0" w:color="auto"/>
        <w:bottom w:val="none" w:sz="0" w:space="0" w:color="auto"/>
        <w:right w:val="none" w:sz="0" w:space="0" w:color="auto"/>
      </w:divBdr>
    </w:div>
    <w:div w:id="409815692">
      <w:bodyDiv w:val="1"/>
      <w:marLeft w:val="0"/>
      <w:marRight w:val="0"/>
      <w:marTop w:val="0"/>
      <w:marBottom w:val="0"/>
      <w:divBdr>
        <w:top w:val="none" w:sz="0" w:space="0" w:color="auto"/>
        <w:left w:val="none" w:sz="0" w:space="0" w:color="auto"/>
        <w:bottom w:val="none" w:sz="0" w:space="0" w:color="auto"/>
        <w:right w:val="none" w:sz="0" w:space="0" w:color="auto"/>
      </w:divBdr>
    </w:div>
    <w:div w:id="410128089">
      <w:marLeft w:val="480"/>
      <w:marRight w:val="0"/>
      <w:marTop w:val="0"/>
      <w:marBottom w:val="0"/>
      <w:divBdr>
        <w:top w:val="none" w:sz="0" w:space="0" w:color="auto"/>
        <w:left w:val="none" w:sz="0" w:space="0" w:color="auto"/>
        <w:bottom w:val="none" w:sz="0" w:space="0" w:color="auto"/>
        <w:right w:val="none" w:sz="0" w:space="0" w:color="auto"/>
      </w:divBdr>
    </w:div>
    <w:div w:id="413860004">
      <w:marLeft w:val="480"/>
      <w:marRight w:val="0"/>
      <w:marTop w:val="0"/>
      <w:marBottom w:val="0"/>
      <w:divBdr>
        <w:top w:val="none" w:sz="0" w:space="0" w:color="auto"/>
        <w:left w:val="none" w:sz="0" w:space="0" w:color="auto"/>
        <w:bottom w:val="none" w:sz="0" w:space="0" w:color="auto"/>
        <w:right w:val="none" w:sz="0" w:space="0" w:color="auto"/>
      </w:divBdr>
    </w:div>
    <w:div w:id="414671236">
      <w:marLeft w:val="480"/>
      <w:marRight w:val="0"/>
      <w:marTop w:val="0"/>
      <w:marBottom w:val="0"/>
      <w:divBdr>
        <w:top w:val="none" w:sz="0" w:space="0" w:color="auto"/>
        <w:left w:val="none" w:sz="0" w:space="0" w:color="auto"/>
        <w:bottom w:val="none" w:sz="0" w:space="0" w:color="auto"/>
        <w:right w:val="none" w:sz="0" w:space="0" w:color="auto"/>
      </w:divBdr>
    </w:div>
    <w:div w:id="415398876">
      <w:marLeft w:val="480"/>
      <w:marRight w:val="0"/>
      <w:marTop w:val="0"/>
      <w:marBottom w:val="0"/>
      <w:divBdr>
        <w:top w:val="none" w:sz="0" w:space="0" w:color="auto"/>
        <w:left w:val="none" w:sz="0" w:space="0" w:color="auto"/>
        <w:bottom w:val="none" w:sz="0" w:space="0" w:color="auto"/>
        <w:right w:val="none" w:sz="0" w:space="0" w:color="auto"/>
      </w:divBdr>
    </w:div>
    <w:div w:id="416905454">
      <w:marLeft w:val="480"/>
      <w:marRight w:val="0"/>
      <w:marTop w:val="0"/>
      <w:marBottom w:val="0"/>
      <w:divBdr>
        <w:top w:val="none" w:sz="0" w:space="0" w:color="auto"/>
        <w:left w:val="none" w:sz="0" w:space="0" w:color="auto"/>
        <w:bottom w:val="none" w:sz="0" w:space="0" w:color="auto"/>
        <w:right w:val="none" w:sz="0" w:space="0" w:color="auto"/>
      </w:divBdr>
    </w:div>
    <w:div w:id="417478843">
      <w:bodyDiv w:val="1"/>
      <w:marLeft w:val="0"/>
      <w:marRight w:val="0"/>
      <w:marTop w:val="0"/>
      <w:marBottom w:val="0"/>
      <w:divBdr>
        <w:top w:val="none" w:sz="0" w:space="0" w:color="auto"/>
        <w:left w:val="none" w:sz="0" w:space="0" w:color="auto"/>
        <w:bottom w:val="none" w:sz="0" w:space="0" w:color="auto"/>
        <w:right w:val="none" w:sz="0" w:space="0" w:color="auto"/>
      </w:divBdr>
    </w:div>
    <w:div w:id="423768309">
      <w:marLeft w:val="480"/>
      <w:marRight w:val="0"/>
      <w:marTop w:val="0"/>
      <w:marBottom w:val="0"/>
      <w:divBdr>
        <w:top w:val="none" w:sz="0" w:space="0" w:color="auto"/>
        <w:left w:val="none" w:sz="0" w:space="0" w:color="auto"/>
        <w:bottom w:val="none" w:sz="0" w:space="0" w:color="auto"/>
        <w:right w:val="none" w:sz="0" w:space="0" w:color="auto"/>
      </w:divBdr>
    </w:div>
    <w:div w:id="423838541">
      <w:marLeft w:val="480"/>
      <w:marRight w:val="0"/>
      <w:marTop w:val="0"/>
      <w:marBottom w:val="0"/>
      <w:divBdr>
        <w:top w:val="none" w:sz="0" w:space="0" w:color="auto"/>
        <w:left w:val="none" w:sz="0" w:space="0" w:color="auto"/>
        <w:bottom w:val="none" w:sz="0" w:space="0" w:color="auto"/>
        <w:right w:val="none" w:sz="0" w:space="0" w:color="auto"/>
      </w:divBdr>
    </w:div>
    <w:div w:id="424422318">
      <w:marLeft w:val="640"/>
      <w:marRight w:val="0"/>
      <w:marTop w:val="0"/>
      <w:marBottom w:val="0"/>
      <w:divBdr>
        <w:top w:val="none" w:sz="0" w:space="0" w:color="auto"/>
        <w:left w:val="none" w:sz="0" w:space="0" w:color="auto"/>
        <w:bottom w:val="none" w:sz="0" w:space="0" w:color="auto"/>
        <w:right w:val="none" w:sz="0" w:space="0" w:color="auto"/>
      </w:divBdr>
    </w:div>
    <w:div w:id="425466267">
      <w:marLeft w:val="480"/>
      <w:marRight w:val="0"/>
      <w:marTop w:val="0"/>
      <w:marBottom w:val="0"/>
      <w:divBdr>
        <w:top w:val="none" w:sz="0" w:space="0" w:color="auto"/>
        <w:left w:val="none" w:sz="0" w:space="0" w:color="auto"/>
        <w:bottom w:val="none" w:sz="0" w:space="0" w:color="auto"/>
        <w:right w:val="none" w:sz="0" w:space="0" w:color="auto"/>
      </w:divBdr>
    </w:div>
    <w:div w:id="426314253">
      <w:marLeft w:val="480"/>
      <w:marRight w:val="0"/>
      <w:marTop w:val="0"/>
      <w:marBottom w:val="0"/>
      <w:divBdr>
        <w:top w:val="none" w:sz="0" w:space="0" w:color="auto"/>
        <w:left w:val="none" w:sz="0" w:space="0" w:color="auto"/>
        <w:bottom w:val="none" w:sz="0" w:space="0" w:color="auto"/>
        <w:right w:val="none" w:sz="0" w:space="0" w:color="auto"/>
      </w:divBdr>
    </w:div>
    <w:div w:id="426662154">
      <w:marLeft w:val="480"/>
      <w:marRight w:val="0"/>
      <w:marTop w:val="0"/>
      <w:marBottom w:val="0"/>
      <w:divBdr>
        <w:top w:val="none" w:sz="0" w:space="0" w:color="auto"/>
        <w:left w:val="none" w:sz="0" w:space="0" w:color="auto"/>
        <w:bottom w:val="none" w:sz="0" w:space="0" w:color="auto"/>
        <w:right w:val="none" w:sz="0" w:space="0" w:color="auto"/>
      </w:divBdr>
    </w:div>
    <w:div w:id="427386524">
      <w:marLeft w:val="640"/>
      <w:marRight w:val="0"/>
      <w:marTop w:val="0"/>
      <w:marBottom w:val="0"/>
      <w:divBdr>
        <w:top w:val="none" w:sz="0" w:space="0" w:color="auto"/>
        <w:left w:val="none" w:sz="0" w:space="0" w:color="auto"/>
        <w:bottom w:val="none" w:sz="0" w:space="0" w:color="auto"/>
        <w:right w:val="none" w:sz="0" w:space="0" w:color="auto"/>
      </w:divBdr>
    </w:div>
    <w:div w:id="432479666">
      <w:marLeft w:val="480"/>
      <w:marRight w:val="0"/>
      <w:marTop w:val="0"/>
      <w:marBottom w:val="0"/>
      <w:divBdr>
        <w:top w:val="none" w:sz="0" w:space="0" w:color="auto"/>
        <w:left w:val="none" w:sz="0" w:space="0" w:color="auto"/>
        <w:bottom w:val="none" w:sz="0" w:space="0" w:color="auto"/>
        <w:right w:val="none" w:sz="0" w:space="0" w:color="auto"/>
      </w:divBdr>
    </w:div>
    <w:div w:id="435836141">
      <w:marLeft w:val="480"/>
      <w:marRight w:val="0"/>
      <w:marTop w:val="0"/>
      <w:marBottom w:val="0"/>
      <w:divBdr>
        <w:top w:val="none" w:sz="0" w:space="0" w:color="auto"/>
        <w:left w:val="none" w:sz="0" w:space="0" w:color="auto"/>
        <w:bottom w:val="none" w:sz="0" w:space="0" w:color="auto"/>
        <w:right w:val="none" w:sz="0" w:space="0" w:color="auto"/>
      </w:divBdr>
    </w:div>
    <w:div w:id="435907007">
      <w:marLeft w:val="480"/>
      <w:marRight w:val="0"/>
      <w:marTop w:val="0"/>
      <w:marBottom w:val="0"/>
      <w:divBdr>
        <w:top w:val="none" w:sz="0" w:space="0" w:color="auto"/>
        <w:left w:val="none" w:sz="0" w:space="0" w:color="auto"/>
        <w:bottom w:val="none" w:sz="0" w:space="0" w:color="auto"/>
        <w:right w:val="none" w:sz="0" w:space="0" w:color="auto"/>
      </w:divBdr>
    </w:div>
    <w:div w:id="438598700">
      <w:marLeft w:val="480"/>
      <w:marRight w:val="0"/>
      <w:marTop w:val="0"/>
      <w:marBottom w:val="0"/>
      <w:divBdr>
        <w:top w:val="none" w:sz="0" w:space="0" w:color="auto"/>
        <w:left w:val="none" w:sz="0" w:space="0" w:color="auto"/>
        <w:bottom w:val="none" w:sz="0" w:space="0" w:color="auto"/>
        <w:right w:val="none" w:sz="0" w:space="0" w:color="auto"/>
      </w:divBdr>
    </w:div>
    <w:div w:id="440035476">
      <w:marLeft w:val="640"/>
      <w:marRight w:val="0"/>
      <w:marTop w:val="0"/>
      <w:marBottom w:val="0"/>
      <w:divBdr>
        <w:top w:val="none" w:sz="0" w:space="0" w:color="auto"/>
        <w:left w:val="none" w:sz="0" w:space="0" w:color="auto"/>
        <w:bottom w:val="none" w:sz="0" w:space="0" w:color="auto"/>
        <w:right w:val="none" w:sz="0" w:space="0" w:color="auto"/>
      </w:divBdr>
    </w:div>
    <w:div w:id="440809402">
      <w:marLeft w:val="480"/>
      <w:marRight w:val="0"/>
      <w:marTop w:val="0"/>
      <w:marBottom w:val="0"/>
      <w:divBdr>
        <w:top w:val="none" w:sz="0" w:space="0" w:color="auto"/>
        <w:left w:val="none" w:sz="0" w:space="0" w:color="auto"/>
        <w:bottom w:val="none" w:sz="0" w:space="0" w:color="auto"/>
        <w:right w:val="none" w:sz="0" w:space="0" w:color="auto"/>
      </w:divBdr>
    </w:div>
    <w:div w:id="441000521">
      <w:bodyDiv w:val="1"/>
      <w:marLeft w:val="0"/>
      <w:marRight w:val="0"/>
      <w:marTop w:val="0"/>
      <w:marBottom w:val="0"/>
      <w:divBdr>
        <w:top w:val="none" w:sz="0" w:space="0" w:color="auto"/>
        <w:left w:val="none" w:sz="0" w:space="0" w:color="auto"/>
        <w:bottom w:val="none" w:sz="0" w:space="0" w:color="auto"/>
        <w:right w:val="none" w:sz="0" w:space="0" w:color="auto"/>
      </w:divBdr>
    </w:div>
    <w:div w:id="443156749">
      <w:marLeft w:val="480"/>
      <w:marRight w:val="0"/>
      <w:marTop w:val="0"/>
      <w:marBottom w:val="0"/>
      <w:divBdr>
        <w:top w:val="none" w:sz="0" w:space="0" w:color="auto"/>
        <w:left w:val="none" w:sz="0" w:space="0" w:color="auto"/>
        <w:bottom w:val="none" w:sz="0" w:space="0" w:color="auto"/>
        <w:right w:val="none" w:sz="0" w:space="0" w:color="auto"/>
      </w:divBdr>
    </w:div>
    <w:div w:id="451480156">
      <w:bodyDiv w:val="1"/>
      <w:marLeft w:val="0"/>
      <w:marRight w:val="0"/>
      <w:marTop w:val="0"/>
      <w:marBottom w:val="0"/>
      <w:divBdr>
        <w:top w:val="none" w:sz="0" w:space="0" w:color="auto"/>
        <w:left w:val="none" w:sz="0" w:space="0" w:color="auto"/>
        <w:bottom w:val="none" w:sz="0" w:space="0" w:color="auto"/>
        <w:right w:val="none" w:sz="0" w:space="0" w:color="auto"/>
      </w:divBdr>
    </w:div>
    <w:div w:id="451561162">
      <w:marLeft w:val="480"/>
      <w:marRight w:val="0"/>
      <w:marTop w:val="0"/>
      <w:marBottom w:val="0"/>
      <w:divBdr>
        <w:top w:val="none" w:sz="0" w:space="0" w:color="auto"/>
        <w:left w:val="none" w:sz="0" w:space="0" w:color="auto"/>
        <w:bottom w:val="none" w:sz="0" w:space="0" w:color="auto"/>
        <w:right w:val="none" w:sz="0" w:space="0" w:color="auto"/>
      </w:divBdr>
    </w:div>
    <w:div w:id="451829143">
      <w:marLeft w:val="480"/>
      <w:marRight w:val="0"/>
      <w:marTop w:val="0"/>
      <w:marBottom w:val="0"/>
      <w:divBdr>
        <w:top w:val="none" w:sz="0" w:space="0" w:color="auto"/>
        <w:left w:val="none" w:sz="0" w:space="0" w:color="auto"/>
        <w:bottom w:val="none" w:sz="0" w:space="0" w:color="auto"/>
        <w:right w:val="none" w:sz="0" w:space="0" w:color="auto"/>
      </w:divBdr>
    </w:div>
    <w:div w:id="455611313">
      <w:marLeft w:val="480"/>
      <w:marRight w:val="0"/>
      <w:marTop w:val="0"/>
      <w:marBottom w:val="0"/>
      <w:divBdr>
        <w:top w:val="none" w:sz="0" w:space="0" w:color="auto"/>
        <w:left w:val="none" w:sz="0" w:space="0" w:color="auto"/>
        <w:bottom w:val="none" w:sz="0" w:space="0" w:color="auto"/>
        <w:right w:val="none" w:sz="0" w:space="0" w:color="auto"/>
      </w:divBdr>
    </w:div>
    <w:div w:id="459687568">
      <w:marLeft w:val="480"/>
      <w:marRight w:val="0"/>
      <w:marTop w:val="0"/>
      <w:marBottom w:val="0"/>
      <w:divBdr>
        <w:top w:val="none" w:sz="0" w:space="0" w:color="auto"/>
        <w:left w:val="none" w:sz="0" w:space="0" w:color="auto"/>
        <w:bottom w:val="none" w:sz="0" w:space="0" w:color="auto"/>
        <w:right w:val="none" w:sz="0" w:space="0" w:color="auto"/>
      </w:divBdr>
    </w:div>
    <w:div w:id="463085057">
      <w:marLeft w:val="480"/>
      <w:marRight w:val="0"/>
      <w:marTop w:val="0"/>
      <w:marBottom w:val="0"/>
      <w:divBdr>
        <w:top w:val="none" w:sz="0" w:space="0" w:color="auto"/>
        <w:left w:val="none" w:sz="0" w:space="0" w:color="auto"/>
        <w:bottom w:val="none" w:sz="0" w:space="0" w:color="auto"/>
        <w:right w:val="none" w:sz="0" w:space="0" w:color="auto"/>
      </w:divBdr>
    </w:div>
    <w:div w:id="463621605">
      <w:marLeft w:val="480"/>
      <w:marRight w:val="0"/>
      <w:marTop w:val="0"/>
      <w:marBottom w:val="0"/>
      <w:divBdr>
        <w:top w:val="none" w:sz="0" w:space="0" w:color="auto"/>
        <w:left w:val="none" w:sz="0" w:space="0" w:color="auto"/>
        <w:bottom w:val="none" w:sz="0" w:space="0" w:color="auto"/>
        <w:right w:val="none" w:sz="0" w:space="0" w:color="auto"/>
      </w:divBdr>
    </w:div>
    <w:div w:id="464468959">
      <w:marLeft w:val="480"/>
      <w:marRight w:val="0"/>
      <w:marTop w:val="0"/>
      <w:marBottom w:val="0"/>
      <w:divBdr>
        <w:top w:val="none" w:sz="0" w:space="0" w:color="auto"/>
        <w:left w:val="none" w:sz="0" w:space="0" w:color="auto"/>
        <w:bottom w:val="none" w:sz="0" w:space="0" w:color="auto"/>
        <w:right w:val="none" w:sz="0" w:space="0" w:color="auto"/>
      </w:divBdr>
    </w:div>
    <w:div w:id="466630489">
      <w:bodyDiv w:val="1"/>
      <w:marLeft w:val="0"/>
      <w:marRight w:val="0"/>
      <w:marTop w:val="0"/>
      <w:marBottom w:val="0"/>
      <w:divBdr>
        <w:top w:val="none" w:sz="0" w:space="0" w:color="auto"/>
        <w:left w:val="none" w:sz="0" w:space="0" w:color="auto"/>
        <w:bottom w:val="none" w:sz="0" w:space="0" w:color="auto"/>
        <w:right w:val="none" w:sz="0" w:space="0" w:color="auto"/>
      </w:divBdr>
    </w:div>
    <w:div w:id="468014325">
      <w:bodyDiv w:val="1"/>
      <w:marLeft w:val="0"/>
      <w:marRight w:val="0"/>
      <w:marTop w:val="0"/>
      <w:marBottom w:val="0"/>
      <w:divBdr>
        <w:top w:val="none" w:sz="0" w:space="0" w:color="auto"/>
        <w:left w:val="none" w:sz="0" w:space="0" w:color="auto"/>
        <w:bottom w:val="none" w:sz="0" w:space="0" w:color="auto"/>
        <w:right w:val="none" w:sz="0" w:space="0" w:color="auto"/>
      </w:divBdr>
    </w:div>
    <w:div w:id="470051732">
      <w:marLeft w:val="480"/>
      <w:marRight w:val="0"/>
      <w:marTop w:val="0"/>
      <w:marBottom w:val="0"/>
      <w:divBdr>
        <w:top w:val="none" w:sz="0" w:space="0" w:color="auto"/>
        <w:left w:val="none" w:sz="0" w:space="0" w:color="auto"/>
        <w:bottom w:val="none" w:sz="0" w:space="0" w:color="auto"/>
        <w:right w:val="none" w:sz="0" w:space="0" w:color="auto"/>
      </w:divBdr>
    </w:div>
    <w:div w:id="470249529">
      <w:bodyDiv w:val="1"/>
      <w:marLeft w:val="0"/>
      <w:marRight w:val="0"/>
      <w:marTop w:val="0"/>
      <w:marBottom w:val="0"/>
      <w:divBdr>
        <w:top w:val="none" w:sz="0" w:space="0" w:color="auto"/>
        <w:left w:val="none" w:sz="0" w:space="0" w:color="auto"/>
        <w:bottom w:val="none" w:sz="0" w:space="0" w:color="auto"/>
        <w:right w:val="none" w:sz="0" w:space="0" w:color="auto"/>
      </w:divBdr>
    </w:div>
    <w:div w:id="470289214">
      <w:marLeft w:val="640"/>
      <w:marRight w:val="0"/>
      <w:marTop w:val="0"/>
      <w:marBottom w:val="0"/>
      <w:divBdr>
        <w:top w:val="none" w:sz="0" w:space="0" w:color="auto"/>
        <w:left w:val="none" w:sz="0" w:space="0" w:color="auto"/>
        <w:bottom w:val="none" w:sz="0" w:space="0" w:color="auto"/>
        <w:right w:val="none" w:sz="0" w:space="0" w:color="auto"/>
      </w:divBdr>
    </w:div>
    <w:div w:id="472798629">
      <w:marLeft w:val="480"/>
      <w:marRight w:val="0"/>
      <w:marTop w:val="0"/>
      <w:marBottom w:val="0"/>
      <w:divBdr>
        <w:top w:val="none" w:sz="0" w:space="0" w:color="auto"/>
        <w:left w:val="none" w:sz="0" w:space="0" w:color="auto"/>
        <w:bottom w:val="none" w:sz="0" w:space="0" w:color="auto"/>
        <w:right w:val="none" w:sz="0" w:space="0" w:color="auto"/>
      </w:divBdr>
    </w:div>
    <w:div w:id="473136595">
      <w:marLeft w:val="480"/>
      <w:marRight w:val="0"/>
      <w:marTop w:val="0"/>
      <w:marBottom w:val="0"/>
      <w:divBdr>
        <w:top w:val="none" w:sz="0" w:space="0" w:color="auto"/>
        <w:left w:val="none" w:sz="0" w:space="0" w:color="auto"/>
        <w:bottom w:val="none" w:sz="0" w:space="0" w:color="auto"/>
        <w:right w:val="none" w:sz="0" w:space="0" w:color="auto"/>
      </w:divBdr>
    </w:div>
    <w:div w:id="476410595">
      <w:marLeft w:val="480"/>
      <w:marRight w:val="0"/>
      <w:marTop w:val="0"/>
      <w:marBottom w:val="0"/>
      <w:divBdr>
        <w:top w:val="none" w:sz="0" w:space="0" w:color="auto"/>
        <w:left w:val="none" w:sz="0" w:space="0" w:color="auto"/>
        <w:bottom w:val="none" w:sz="0" w:space="0" w:color="auto"/>
        <w:right w:val="none" w:sz="0" w:space="0" w:color="auto"/>
      </w:divBdr>
    </w:div>
    <w:div w:id="477262129">
      <w:marLeft w:val="480"/>
      <w:marRight w:val="0"/>
      <w:marTop w:val="0"/>
      <w:marBottom w:val="0"/>
      <w:divBdr>
        <w:top w:val="none" w:sz="0" w:space="0" w:color="auto"/>
        <w:left w:val="none" w:sz="0" w:space="0" w:color="auto"/>
        <w:bottom w:val="none" w:sz="0" w:space="0" w:color="auto"/>
        <w:right w:val="none" w:sz="0" w:space="0" w:color="auto"/>
      </w:divBdr>
    </w:div>
    <w:div w:id="482819728">
      <w:marLeft w:val="480"/>
      <w:marRight w:val="0"/>
      <w:marTop w:val="0"/>
      <w:marBottom w:val="0"/>
      <w:divBdr>
        <w:top w:val="none" w:sz="0" w:space="0" w:color="auto"/>
        <w:left w:val="none" w:sz="0" w:space="0" w:color="auto"/>
        <w:bottom w:val="none" w:sz="0" w:space="0" w:color="auto"/>
        <w:right w:val="none" w:sz="0" w:space="0" w:color="auto"/>
      </w:divBdr>
    </w:div>
    <w:div w:id="484125703">
      <w:marLeft w:val="480"/>
      <w:marRight w:val="0"/>
      <w:marTop w:val="0"/>
      <w:marBottom w:val="0"/>
      <w:divBdr>
        <w:top w:val="none" w:sz="0" w:space="0" w:color="auto"/>
        <w:left w:val="none" w:sz="0" w:space="0" w:color="auto"/>
        <w:bottom w:val="none" w:sz="0" w:space="0" w:color="auto"/>
        <w:right w:val="none" w:sz="0" w:space="0" w:color="auto"/>
      </w:divBdr>
    </w:div>
    <w:div w:id="492065375">
      <w:bodyDiv w:val="1"/>
      <w:marLeft w:val="0"/>
      <w:marRight w:val="0"/>
      <w:marTop w:val="0"/>
      <w:marBottom w:val="0"/>
      <w:divBdr>
        <w:top w:val="none" w:sz="0" w:space="0" w:color="auto"/>
        <w:left w:val="none" w:sz="0" w:space="0" w:color="auto"/>
        <w:bottom w:val="none" w:sz="0" w:space="0" w:color="auto"/>
        <w:right w:val="none" w:sz="0" w:space="0" w:color="auto"/>
      </w:divBdr>
    </w:div>
    <w:div w:id="492722955">
      <w:marLeft w:val="480"/>
      <w:marRight w:val="0"/>
      <w:marTop w:val="0"/>
      <w:marBottom w:val="0"/>
      <w:divBdr>
        <w:top w:val="none" w:sz="0" w:space="0" w:color="auto"/>
        <w:left w:val="none" w:sz="0" w:space="0" w:color="auto"/>
        <w:bottom w:val="none" w:sz="0" w:space="0" w:color="auto"/>
        <w:right w:val="none" w:sz="0" w:space="0" w:color="auto"/>
      </w:divBdr>
    </w:div>
    <w:div w:id="494566779">
      <w:bodyDiv w:val="1"/>
      <w:marLeft w:val="0"/>
      <w:marRight w:val="0"/>
      <w:marTop w:val="0"/>
      <w:marBottom w:val="0"/>
      <w:divBdr>
        <w:top w:val="none" w:sz="0" w:space="0" w:color="auto"/>
        <w:left w:val="none" w:sz="0" w:space="0" w:color="auto"/>
        <w:bottom w:val="none" w:sz="0" w:space="0" w:color="auto"/>
        <w:right w:val="none" w:sz="0" w:space="0" w:color="auto"/>
      </w:divBdr>
    </w:div>
    <w:div w:id="495803537">
      <w:marLeft w:val="640"/>
      <w:marRight w:val="0"/>
      <w:marTop w:val="0"/>
      <w:marBottom w:val="0"/>
      <w:divBdr>
        <w:top w:val="none" w:sz="0" w:space="0" w:color="auto"/>
        <w:left w:val="none" w:sz="0" w:space="0" w:color="auto"/>
        <w:bottom w:val="none" w:sz="0" w:space="0" w:color="auto"/>
        <w:right w:val="none" w:sz="0" w:space="0" w:color="auto"/>
      </w:divBdr>
    </w:div>
    <w:div w:id="497892357">
      <w:marLeft w:val="480"/>
      <w:marRight w:val="0"/>
      <w:marTop w:val="0"/>
      <w:marBottom w:val="0"/>
      <w:divBdr>
        <w:top w:val="none" w:sz="0" w:space="0" w:color="auto"/>
        <w:left w:val="none" w:sz="0" w:space="0" w:color="auto"/>
        <w:bottom w:val="none" w:sz="0" w:space="0" w:color="auto"/>
        <w:right w:val="none" w:sz="0" w:space="0" w:color="auto"/>
      </w:divBdr>
    </w:div>
    <w:div w:id="499276408">
      <w:marLeft w:val="480"/>
      <w:marRight w:val="0"/>
      <w:marTop w:val="0"/>
      <w:marBottom w:val="0"/>
      <w:divBdr>
        <w:top w:val="none" w:sz="0" w:space="0" w:color="auto"/>
        <w:left w:val="none" w:sz="0" w:space="0" w:color="auto"/>
        <w:bottom w:val="none" w:sz="0" w:space="0" w:color="auto"/>
        <w:right w:val="none" w:sz="0" w:space="0" w:color="auto"/>
      </w:divBdr>
    </w:div>
    <w:div w:id="501941497">
      <w:bodyDiv w:val="1"/>
      <w:marLeft w:val="0"/>
      <w:marRight w:val="0"/>
      <w:marTop w:val="0"/>
      <w:marBottom w:val="0"/>
      <w:divBdr>
        <w:top w:val="none" w:sz="0" w:space="0" w:color="auto"/>
        <w:left w:val="none" w:sz="0" w:space="0" w:color="auto"/>
        <w:bottom w:val="none" w:sz="0" w:space="0" w:color="auto"/>
        <w:right w:val="none" w:sz="0" w:space="0" w:color="auto"/>
      </w:divBdr>
    </w:div>
    <w:div w:id="513693794">
      <w:marLeft w:val="480"/>
      <w:marRight w:val="0"/>
      <w:marTop w:val="0"/>
      <w:marBottom w:val="0"/>
      <w:divBdr>
        <w:top w:val="none" w:sz="0" w:space="0" w:color="auto"/>
        <w:left w:val="none" w:sz="0" w:space="0" w:color="auto"/>
        <w:bottom w:val="none" w:sz="0" w:space="0" w:color="auto"/>
        <w:right w:val="none" w:sz="0" w:space="0" w:color="auto"/>
      </w:divBdr>
    </w:div>
    <w:div w:id="514732157">
      <w:marLeft w:val="480"/>
      <w:marRight w:val="0"/>
      <w:marTop w:val="0"/>
      <w:marBottom w:val="0"/>
      <w:divBdr>
        <w:top w:val="none" w:sz="0" w:space="0" w:color="auto"/>
        <w:left w:val="none" w:sz="0" w:space="0" w:color="auto"/>
        <w:bottom w:val="none" w:sz="0" w:space="0" w:color="auto"/>
        <w:right w:val="none" w:sz="0" w:space="0" w:color="auto"/>
      </w:divBdr>
    </w:div>
    <w:div w:id="514853888">
      <w:marLeft w:val="480"/>
      <w:marRight w:val="0"/>
      <w:marTop w:val="0"/>
      <w:marBottom w:val="0"/>
      <w:divBdr>
        <w:top w:val="none" w:sz="0" w:space="0" w:color="auto"/>
        <w:left w:val="none" w:sz="0" w:space="0" w:color="auto"/>
        <w:bottom w:val="none" w:sz="0" w:space="0" w:color="auto"/>
        <w:right w:val="none" w:sz="0" w:space="0" w:color="auto"/>
      </w:divBdr>
    </w:div>
    <w:div w:id="517281643">
      <w:marLeft w:val="480"/>
      <w:marRight w:val="0"/>
      <w:marTop w:val="0"/>
      <w:marBottom w:val="0"/>
      <w:divBdr>
        <w:top w:val="none" w:sz="0" w:space="0" w:color="auto"/>
        <w:left w:val="none" w:sz="0" w:space="0" w:color="auto"/>
        <w:bottom w:val="none" w:sz="0" w:space="0" w:color="auto"/>
        <w:right w:val="none" w:sz="0" w:space="0" w:color="auto"/>
      </w:divBdr>
    </w:div>
    <w:div w:id="517546209">
      <w:marLeft w:val="480"/>
      <w:marRight w:val="0"/>
      <w:marTop w:val="0"/>
      <w:marBottom w:val="0"/>
      <w:divBdr>
        <w:top w:val="none" w:sz="0" w:space="0" w:color="auto"/>
        <w:left w:val="none" w:sz="0" w:space="0" w:color="auto"/>
        <w:bottom w:val="none" w:sz="0" w:space="0" w:color="auto"/>
        <w:right w:val="none" w:sz="0" w:space="0" w:color="auto"/>
      </w:divBdr>
    </w:div>
    <w:div w:id="519316596">
      <w:bodyDiv w:val="1"/>
      <w:marLeft w:val="0"/>
      <w:marRight w:val="0"/>
      <w:marTop w:val="0"/>
      <w:marBottom w:val="0"/>
      <w:divBdr>
        <w:top w:val="none" w:sz="0" w:space="0" w:color="auto"/>
        <w:left w:val="none" w:sz="0" w:space="0" w:color="auto"/>
        <w:bottom w:val="none" w:sz="0" w:space="0" w:color="auto"/>
        <w:right w:val="none" w:sz="0" w:space="0" w:color="auto"/>
      </w:divBdr>
    </w:div>
    <w:div w:id="519899062">
      <w:bodyDiv w:val="1"/>
      <w:marLeft w:val="0"/>
      <w:marRight w:val="0"/>
      <w:marTop w:val="0"/>
      <w:marBottom w:val="0"/>
      <w:divBdr>
        <w:top w:val="none" w:sz="0" w:space="0" w:color="auto"/>
        <w:left w:val="none" w:sz="0" w:space="0" w:color="auto"/>
        <w:bottom w:val="none" w:sz="0" w:space="0" w:color="auto"/>
        <w:right w:val="none" w:sz="0" w:space="0" w:color="auto"/>
      </w:divBdr>
    </w:div>
    <w:div w:id="524097597">
      <w:bodyDiv w:val="1"/>
      <w:marLeft w:val="0"/>
      <w:marRight w:val="0"/>
      <w:marTop w:val="0"/>
      <w:marBottom w:val="0"/>
      <w:divBdr>
        <w:top w:val="none" w:sz="0" w:space="0" w:color="auto"/>
        <w:left w:val="none" w:sz="0" w:space="0" w:color="auto"/>
        <w:bottom w:val="none" w:sz="0" w:space="0" w:color="auto"/>
        <w:right w:val="none" w:sz="0" w:space="0" w:color="auto"/>
      </w:divBdr>
    </w:div>
    <w:div w:id="529073635">
      <w:marLeft w:val="480"/>
      <w:marRight w:val="0"/>
      <w:marTop w:val="0"/>
      <w:marBottom w:val="0"/>
      <w:divBdr>
        <w:top w:val="none" w:sz="0" w:space="0" w:color="auto"/>
        <w:left w:val="none" w:sz="0" w:space="0" w:color="auto"/>
        <w:bottom w:val="none" w:sz="0" w:space="0" w:color="auto"/>
        <w:right w:val="none" w:sz="0" w:space="0" w:color="auto"/>
      </w:divBdr>
    </w:div>
    <w:div w:id="530455927">
      <w:marLeft w:val="480"/>
      <w:marRight w:val="0"/>
      <w:marTop w:val="0"/>
      <w:marBottom w:val="0"/>
      <w:divBdr>
        <w:top w:val="none" w:sz="0" w:space="0" w:color="auto"/>
        <w:left w:val="none" w:sz="0" w:space="0" w:color="auto"/>
        <w:bottom w:val="none" w:sz="0" w:space="0" w:color="auto"/>
        <w:right w:val="none" w:sz="0" w:space="0" w:color="auto"/>
      </w:divBdr>
    </w:div>
    <w:div w:id="531236487">
      <w:marLeft w:val="640"/>
      <w:marRight w:val="0"/>
      <w:marTop w:val="0"/>
      <w:marBottom w:val="0"/>
      <w:divBdr>
        <w:top w:val="none" w:sz="0" w:space="0" w:color="auto"/>
        <w:left w:val="none" w:sz="0" w:space="0" w:color="auto"/>
        <w:bottom w:val="none" w:sz="0" w:space="0" w:color="auto"/>
        <w:right w:val="none" w:sz="0" w:space="0" w:color="auto"/>
      </w:divBdr>
    </w:div>
    <w:div w:id="532959162">
      <w:marLeft w:val="480"/>
      <w:marRight w:val="0"/>
      <w:marTop w:val="0"/>
      <w:marBottom w:val="0"/>
      <w:divBdr>
        <w:top w:val="none" w:sz="0" w:space="0" w:color="auto"/>
        <w:left w:val="none" w:sz="0" w:space="0" w:color="auto"/>
        <w:bottom w:val="none" w:sz="0" w:space="0" w:color="auto"/>
        <w:right w:val="none" w:sz="0" w:space="0" w:color="auto"/>
      </w:divBdr>
    </w:div>
    <w:div w:id="537936226">
      <w:marLeft w:val="480"/>
      <w:marRight w:val="0"/>
      <w:marTop w:val="0"/>
      <w:marBottom w:val="0"/>
      <w:divBdr>
        <w:top w:val="none" w:sz="0" w:space="0" w:color="auto"/>
        <w:left w:val="none" w:sz="0" w:space="0" w:color="auto"/>
        <w:bottom w:val="none" w:sz="0" w:space="0" w:color="auto"/>
        <w:right w:val="none" w:sz="0" w:space="0" w:color="auto"/>
      </w:divBdr>
    </w:div>
    <w:div w:id="539708223">
      <w:bodyDiv w:val="1"/>
      <w:marLeft w:val="0"/>
      <w:marRight w:val="0"/>
      <w:marTop w:val="0"/>
      <w:marBottom w:val="0"/>
      <w:divBdr>
        <w:top w:val="none" w:sz="0" w:space="0" w:color="auto"/>
        <w:left w:val="none" w:sz="0" w:space="0" w:color="auto"/>
        <w:bottom w:val="none" w:sz="0" w:space="0" w:color="auto"/>
        <w:right w:val="none" w:sz="0" w:space="0" w:color="auto"/>
      </w:divBdr>
    </w:div>
    <w:div w:id="540214469">
      <w:marLeft w:val="480"/>
      <w:marRight w:val="0"/>
      <w:marTop w:val="0"/>
      <w:marBottom w:val="0"/>
      <w:divBdr>
        <w:top w:val="none" w:sz="0" w:space="0" w:color="auto"/>
        <w:left w:val="none" w:sz="0" w:space="0" w:color="auto"/>
        <w:bottom w:val="none" w:sz="0" w:space="0" w:color="auto"/>
        <w:right w:val="none" w:sz="0" w:space="0" w:color="auto"/>
      </w:divBdr>
    </w:div>
    <w:div w:id="540630792">
      <w:marLeft w:val="480"/>
      <w:marRight w:val="0"/>
      <w:marTop w:val="0"/>
      <w:marBottom w:val="0"/>
      <w:divBdr>
        <w:top w:val="none" w:sz="0" w:space="0" w:color="auto"/>
        <w:left w:val="none" w:sz="0" w:space="0" w:color="auto"/>
        <w:bottom w:val="none" w:sz="0" w:space="0" w:color="auto"/>
        <w:right w:val="none" w:sz="0" w:space="0" w:color="auto"/>
      </w:divBdr>
    </w:div>
    <w:div w:id="546571832">
      <w:marLeft w:val="480"/>
      <w:marRight w:val="0"/>
      <w:marTop w:val="0"/>
      <w:marBottom w:val="0"/>
      <w:divBdr>
        <w:top w:val="none" w:sz="0" w:space="0" w:color="auto"/>
        <w:left w:val="none" w:sz="0" w:space="0" w:color="auto"/>
        <w:bottom w:val="none" w:sz="0" w:space="0" w:color="auto"/>
        <w:right w:val="none" w:sz="0" w:space="0" w:color="auto"/>
      </w:divBdr>
    </w:div>
    <w:div w:id="546643948">
      <w:marLeft w:val="640"/>
      <w:marRight w:val="0"/>
      <w:marTop w:val="0"/>
      <w:marBottom w:val="0"/>
      <w:divBdr>
        <w:top w:val="none" w:sz="0" w:space="0" w:color="auto"/>
        <w:left w:val="none" w:sz="0" w:space="0" w:color="auto"/>
        <w:bottom w:val="none" w:sz="0" w:space="0" w:color="auto"/>
        <w:right w:val="none" w:sz="0" w:space="0" w:color="auto"/>
      </w:divBdr>
    </w:div>
    <w:div w:id="554239762">
      <w:bodyDiv w:val="1"/>
      <w:marLeft w:val="0"/>
      <w:marRight w:val="0"/>
      <w:marTop w:val="0"/>
      <w:marBottom w:val="0"/>
      <w:divBdr>
        <w:top w:val="none" w:sz="0" w:space="0" w:color="auto"/>
        <w:left w:val="none" w:sz="0" w:space="0" w:color="auto"/>
        <w:bottom w:val="none" w:sz="0" w:space="0" w:color="auto"/>
        <w:right w:val="none" w:sz="0" w:space="0" w:color="auto"/>
      </w:divBdr>
    </w:div>
    <w:div w:id="554698903">
      <w:marLeft w:val="480"/>
      <w:marRight w:val="0"/>
      <w:marTop w:val="0"/>
      <w:marBottom w:val="0"/>
      <w:divBdr>
        <w:top w:val="none" w:sz="0" w:space="0" w:color="auto"/>
        <w:left w:val="none" w:sz="0" w:space="0" w:color="auto"/>
        <w:bottom w:val="none" w:sz="0" w:space="0" w:color="auto"/>
        <w:right w:val="none" w:sz="0" w:space="0" w:color="auto"/>
      </w:divBdr>
    </w:div>
    <w:div w:id="555360924">
      <w:bodyDiv w:val="1"/>
      <w:marLeft w:val="0"/>
      <w:marRight w:val="0"/>
      <w:marTop w:val="0"/>
      <w:marBottom w:val="0"/>
      <w:divBdr>
        <w:top w:val="none" w:sz="0" w:space="0" w:color="auto"/>
        <w:left w:val="none" w:sz="0" w:space="0" w:color="auto"/>
        <w:bottom w:val="none" w:sz="0" w:space="0" w:color="auto"/>
        <w:right w:val="none" w:sz="0" w:space="0" w:color="auto"/>
      </w:divBdr>
    </w:div>
    <w:div w:id="555625671">
      <w:marLeft w:val="480"/>
      <w:marRight w:val="0"/>
      <w:marTop w:val="0"/>
      <w:marBottom w:val="0"/>
      <w:divBdr>
        <w:top w:val="none" w:sz="0" w:space="0" w:color="auto"/>
        <w:left w:val="none" w:sz="0" w:space="0" w:color="auto"/>
        <w:bottom w:val="none" w:sz="0" w:space="0" w:color="auto"/>
        <w:right w:val="none" w:sz="0" w:space="0" w:color="auto"/>
      </w:divBdr>
    </w:div>
    <w:div w:id="556009422">
      <w:marLeft w:val="640"/>
      <w:marRight w:val="0"/>
      <w:marTop w:val="0"/>
      <w:marBottom w:val="0"/>
      <w:divBdr>
        <w:top w:val="none" w:sz="0" w:space="0" w:color="auto"/>
        <w:left w:val="none" w:sz="0" w:space="0" w:color="auto"/>
        <w:bottom w:val="none" w:sz="0" w:space="0" w:color="auto"/>
        <w:right w:val="none" w:sz="0" w:space="0" w:color="auto"/>
      </w:divBdr>
    </w:div>
    <w:div w:id="558059224">
      <w:marLeft w:val="480"/>
      <w:marRight w:val="0"/>
      <w:marTop w:val="0"/>
      <w:marBottom w:val="0"/>
      <w:divBdr>
        <w:top w:val="none" w:sz="0" w:space="0" w:color="auto"/>
        <w:left w:val="none" w:sz="0" w:space="0" w:color="auto"/>
        <w:bottom w:val="none" w:sz="0" w:space="0" w:color="auto"/>
        <w:right w:val="none" w:sz="0" w:space="0" w:color="auto"/>
      </w:divBdr>
    </w:div>
    <w:div w:id="558899371">
      <w:bodyDiv w:val="1"/>
      <w:marLeft w:val="0"/>
      <w:marRight w:val="0"/>
      <w:marTop w:val="0"/>
      <w:marBottom w:val="0"/>
      <w:divBdr>
        <w:top w:val="none" w:sz="0" w:space="0" w:color="auto"/>
        <w:left w:val="none" w:sz="0" w:space="0" w:color="auto"/>
        <w:bottom w:val="none" w:sz="0" w:space="0" w:color="auto"/>
        <w:right w:val="none" w:sz="0" w:space="0" w:color="auto"/>
      </w:divBdr>
    </w:div>
    <w:div w:id="560747132">
      <w:bodyDiv w:val="1"/>
      <w:marLeft w:val="0"/>
      <w:marRight w:val="0"/>
      <w:marTop w:val="0"/>
      <w:marBottom w:val="0"/>
      <w:divBdr>
        <w:top w:val="none" w:sz="0" w:space="0" w:color="auto"/>
        <w:left w:val="none" w:sz="0" w:space="0" w:color="auto"/>
        <w:bottom w:val="none" w:sz="0" w:space="0" w:color="auto"/>
        <w:right w:val="none" w:sz="0" w:space="0" w:color="auto"/>
      </w:divBdr>
    </w:div>
    <w:div w:id="565729584">
      <w:bodyDiv w:val="1"/>
      <w:marLeft w:val="0"/>
      <w:marRight w:val="0"/>
      <w:marTop w:val="0"/>
      <w:marBottom w:val="0"/>
      <w:divBdr>
        <w:top w:val="none" w:sz="0" w:space="0" w:color="auto"/>
        <w:left w:val="none" w:sz="0" w:space="0" w:color="auto"/>
        <w:bottom w:val="none" w:sz="0" w:space="0" w:color="auto"/>
        <w:right w:val="none" w:sz="0" w:space="0" w:color="auto"/>
      </w:divBdr>
    </w:div>
    <w:div w:id="569968518">
      <w:marLeft w:val="480"/>
      <w:marRight w:val="0"/>
      <w:marTop w:val="0"/>
      <w:marBottom w:val="0"/>
      <w:divBdr>
        <w:top w:val="none" w:sz="0" w:space="0" w:color="auto"/>
        <w:left w:val="none" w:sz="0" w:space="0" w:color="auto"/>
        <w:bottom w:val="none" w:sz="0" w:space="0" w:color="auto"/>
        <w:right w:val="none" w:sz="0" w:space="0" w:color="auto"/>
      </w:divBdr>
    </w:div>
    <w:div w:id="570041658">
      <w:marLeft w:val="480"/>
      <w:marRight w:val="0"/>
      <w:marTop w:val="0"/>
      <w:marBottom w:val="0"/>
      <w:divBdr>
        <w:top w:val="none" w:sz="0" w:space="0" w:color="auto"/>
        <w:left w:val="none" w:sz="0" w:space="0" w:color="auto"/>
        <w:bottom w:val="none" w:sz="0" w:space="0" w:color="auto"/>
        <w:right w:val="none" w:sz="0" w:space="0" w:color="auto"/>
      </w:divBdr>
    </w:div>
    <w:div w:id="571699733">
      <w:marLeft w:val="480"/>
      <w:marRight w:val="0"/>
      <w:marTop w:val="0"/>
      <w:marBottom w:val="0"/>
      <w:divBdr>
        <w:top w:val="none" w:sz="0" w:space="0" w:color="auto"/>
        <w:left w:val="none" w:sz="0" w:space="0" w:color="auto"/>
        <w:bottom w:val="none" w:sz="0" w:space="0" w:color="auto"/>
        <w:right w:val="none" w:sz="0" w:space="0" w:color="auto"/>
      </w:divBdr>
    </w:div>
    <w:div w:id="575169225">
      <w:marLeft w:val="480"/>
      <w:marRight w:val="0"/>
      <w:marTop w:val="0"/>
      <w:marBottom w:val="0"/>
      <w:divBdr>
        <w:top w:val="none" w:sz="0" w:space="0" w:color="auto"/>
        <w:left w:val="none" w:sz="0" w:space="0" w:color="auto"/>
        <w:bottom w:val="none" w:sz="0" w:space="0" w:color="auto"/>
        <w:right w:val="none" w:sz="0" w:space="0" w:color="auto"/>
      </w:divBdr>
    </w:div>
    <w:div w:id="576866881">
      <w:marLeft w:val="480"/>
      <w:marRight w:val="0"/>
      <w:marTop w:val="0"/>
      <w:marBottom w:val="0"/>
      <w:divBdr>
        <w:top w:val="none" w:sz="0" w:space="0" w:color="auto"/>
        <w:left w:val="none" w:sz="0" w:space="0" w:color="auto"/>
        <w:bottom w:val="none" w:sz="0" w:space="0" w:color="auto"/>
        <w:right w:val="none" w:sz="0" w:space="0" w:color="auto"/>
      </w:divBdr>
    </w:div>
    <w:div w:id="578364082">
      <w:bodyDiv w:val="1"/>
      <w:marLeft w:val="0"/>
      <w:marRight w:val="0"/>
      <w:marTop w:val="0"/>
      <w:marBottom w:val="0"/>
      <w:divBdr>
        <w:top w:val="none" w:sz="0" w:space="0" w:color="auto"/>
        <w:left w:val="none" w:sz="0" w:space="0" w:color="auto"/>
        <w:bottom w:val="none" w:sz="0" w:space="0" w:color="auto"/>
        <w:right w:val="none" w:sz="0" w:space="0" w:color="auto"/>
      </w:divBdr>
    </w:div>
    <w:div w:id="579680312">
      <w:marLeft w:val="480"/>
      <w:marRight w:val="0"/>
      <w:marTop w:val="0"/>
      <w:marBottom w:val="0"/>
      <w:divBdr>
        <w:top w:val="none" w:sz="0" w:space="0" w:color="auto"/>
        <w:left w:val="none" w:sz="0" w:space="0" w:color="auto"/>
        <w:bottom w:val="none" w:sz="0" w:space="0" w:color="auto"/>
        <w:right w:val="none" w:sz="0" w:space="0" w:color="auto"/>
      </w:divBdr>
    </w:div>
    <w:div w:id="587539612">
      <w:bodyDiv w:val="1"/>
      <w:marLeft w:val="0"/>
      <w:marRight w:val="0"/>
      <w:marTop w:val="0"/>
      <w:marBottom w:val="0"/>
      <w:divBdr>
        <w:top w:val="none" w:sz="0" w:space="0" w:color="auto"/>
        <w:left w:val="none" w:sz="0" w:space="0" w:color="auto"/>
        <w:bottom w:val="none" w:sz="0" w:space="0" w:color="auto"/>
        <w:right w:val="none" w:sz="0" w:space="0" w:color="auto"/>
      </w:divBdr>
    </w:div>
    <w:div w:id="588469951">
      <w:marLeft w:val="480"/>
      <w:marRight w:val="0"/>
      <w:marTop w:val="0"/>
      <w:marBottom w:val="0"/>
      <w:divBdr>
        <w:top w:val="none" w:sz="0" w:space="0" w:color="auto"/>
        <w:left w:val="none" w:sz="0" w:space="0" w:color="auto"/>
        <w:bottom w:val="none" w:sz="0" w:space="0" w:color="auto"/>
        <w:right w:val="none" w:sz="0" w:space="0" w:color="auto"/>
      </w:divBdr>
    </w:div>
    <w:div w:id="593973937">
      <w:marLeft w:val="480"/>
      <w:marRight w:val="0"/>
      <w:marTop w:val="0"/>
      <w:marBottom w:val="0"/>
      <w:divBdr>
        <w:top w:val="none" w:sz="0" w:space="0" w:color="auto"/>
        <w:left w:val="none" w:sz="0" w:space="0" w:color="auto"/>
        <w:bottom w:val="none" w:sz="0" w:space="0" w:color="auto"/>
        <w:right w:val="none" w:sz="0" w:space="0" w:color="auto"/>
      </w:divBdr>
    </w:div>
    <w:div w:id="595597820">
      <w:bodyDiv w:val="1"/>
      <w:marLeft w:val="0"/>
      <w:marRight w:val="0"/>
      <w:marTop w:val="0"/>
      <w:marBottom w:val="0"/>
      <w:divBdr>
        <w:top w:val="none" w:sz="0" w:space="0" w:color="auto"/>
        <w:left w:val="none" w:sz="0" w:space="0" w:color="auto"/>
        <w:bottom w:val="none" w:sz="0" w:space="0" w:color="auto"/>
        <w:right w:val="none" w:sz="0" w:space="0" w:color="auto"/>
      </w:divBdr>
    </w:div>
    <w:div w:id="598802723">
      <w:marLeft w:val="480"/>
      <w:marRight w:val="0"/>
      <w:marTop w:val="0"/>
      <w:marBottom w:val="0"/>
      <w:divBdr>
        <w:top w:val="none" w:sz="0" w:space="0" w:color="auto"/>
        <w:left w:val="none" w:sz="0" w:space="0" w:color="auto"/>
        <w:bottom w:val="none" w:sz="0" w:space="0" w:color="auto"/>
        <w:right w:val="none" w:sz="0" w:space="0" w:color="auto"/>
      </w:divBdr>
    </w:div>
    <w:div w:id="600991945">
      <w:bodyDiv w:val="1"/>
      <w:marLeft w:val="0"/>
      <w:marRight w:val="0"/>
      <w:marTop w:val="0"/>
      <w:marBottom w:val="0"/>
      <w:divBdr>
        <w:top w:val="none" w:sz="0" w:space="0" w:color="auto"/>
        <w:left w:val="none" w:sz="0" w:space="0" w:color="auto"/>
        <w:bottom w:val="none" w:sz="0" w:space="0" w:color="auto"/>
        <w:right w:val="none" w:sz="0" w:space="0" w:color="auto"/>
      </w:divBdr>
    </w:div>
    <w:div w:id="604121508">
      <w:bodyDiv w:val="1"/>
      <w:marLeft w:val="0"/>
      <w:marRight w:val="0"/>
      <w:marTop w:val="0"/>
      <w:marBottom w:val="0"/>
      <w:divBdr>
        <w:top w:val="none" w:sz="0" w:space="0" w:color="auto"/>
        <w:left w:val="none" w:sz="0" w:space="0" w:color="auto"/>
        <w:bottom w:val="none" w:sz="0" w:space="0" w:color="auto"/>
        <w:right w:val="none" w:sz="0" w:space="0" w:color="auto"/>
      </w:divBdr>
    </w:div>
    <w:div w:id="604655389">
      <w:marLeft w:val="480"/>
      <w:marRight w:val="0"/>
      <w:marTop w:val="0"/>
      <w:marBottom w:val="0"/>
      <w:divBdr>
        <w:top w:val="none" w:sz="0" w:space="0" w:color="auto"/>
        <w:left w:val="none" w:sz="0" w:space="0" w:color="auto"/>
        <w:bottom w:val="none" w:sz="0" w:space="0" w:color="auto"/>
        <w:right w:val="none" w:sz="0" w:space="0" w:color="auto"/>
      </w:divBdr>
    </w:div>
    <w:div w:id="605889459">
      <w:marLeft w:val="480"/>
      <w:marRight w:val="0"/>
      <w:marTop w:val="0"/>
      <w:marBottom w:val="0"/>
      <w:divBdr>
        <w:top w:val="none" w:sz="0" w:space="0" w:color="auto"/>
        <w:left w:val="none" w:sz="0" w:space="0" w:color="auto"/>
        <w:bottom w:val="none" w:sz="0" w:space="0" w:color="auto"/>
        <w:right w:val="none" w:sz="0" w:space="0" w:color="auto"/>
      </w:divBdr>
    </w:div>
    <w:div w:id="606885399">
      <w:marLeft w:val="480"/>
      <w:marRight w:val="0"/>
      <w:marTop w:val="0"/>
      <w:marBottom w:val="0"/>
      <w:divBdr>
        <w:top w:val="none" w:sz="0" w:space="0" w:color="auto"/>
        <w:left w:val="none" w:sz="0" w:space="0" w:color="auto"/>
        <w:bottom w:val="none" w:sz="0" w:space="0" w:color="auto"/>
        <w:right w:val="none" w:sz="0" w:space="0" w:color="auto"/>
      </w:divBdr>
    </w:div>
    <w:div w:id="607664147">
      <w:marLeft w:val="480"/>
      <w:marRight w:val="0"/>
      <w:marTop w:val="0"/>
      <w:marBottom w:val="0"/>
      <w:divBdr>
        <w:top w:val="none" w:sz="0" w:space="0" w:color="auto"/>
        <w:left w:val="none" w:sz="0" w:space="0" w:color="auto"/>
        <w:bottom w:val="none" w:sz="0" w:space="0" w:color="auto"/>
        <w:right w:val="none" w:sz="0" w:space="0" w:color="auto"/>
      </w:divBdr>
    </w:div>
    <w:div w:id="611741803">
      <w:bodyDiv w:val="1"/>
      <w:marLeft w:val="0"/>
      <w:marRight w:val="0"/>
      <w:marTop w:val="0"/>
      <w:marBottom w:val="0"/>
      <w:divBdr>
        <w:top w:val="none" w:sz="0" w:space="0" w:color="auto"/>
        <w:left w:val="none" w:sz="0" w:space="0" w:color="auto"/>
        <w:bottom w:val="none" w:sz="0" w:space="0" w:color="auto"/>
        <w:right w:val="none" w:sz="0" w:space="0" w:color="auto"/>
      </w:divBdr>
    </w:div>
    <w:div w:id="615452748">
      <w:marLeft w:val="480"/>
      <w:marRight w:val="0"/>
      <w:marTop w:val="0"/>
      <w:marBottom w:val="0"/>
      <w:divBdr>
        <w:top w:val="none" w:sz="0" w:space="0" w:color="auto"/>
        <w:left w:val="none" w:sz="0" w:space="0" w:color="auto"/>
        <w:bottom w:val="none" w:sz="0" w:space="0" w:color="auto"/>
        <w:right w:val="none" w:sz="0" w:space="0" w:color="auto"/>
      </w:divBdr>
    </w:div>
    <w:div w:id="615911876">
      <w:marLeft w:val="480"/>
      <w:marRight w:val="0"/>
      <w:marTop w:val="0"/>
      <w:marBottom w:val="0"/>
      <w:divBdr>
        <w:top w:val="none" w:sz="0" w:space="0" w:color="auto"/>
        <w:left w:val="none" w:sz="0" w:space="0" w:color="auto"/>
        <w:bottom w:val="none" w:sz="0" w:space="0" w:color="auto"/>
        <w:right w:val="none" w:sz="0" w:space="0" w:color="auto"/>
      </w:divBdr>
    </w:div>
    <w:div w:id="618727314">
      <w:marLeft w:val="480"/>
      <w:marRight w:val="0"/>
      <w:marTop w:val="0"/>
      <w:marBottom w:val="0"/>
      <w:divBdr>
        <w:top w:val="none" w:sz="0" w:space="0" w:color="auto"/>
        <w:left w:val="none" w:sz="0" w:space="0" w:color="auto"/>
        <w:bottom w:val="none" w:sz="0" w:space="0" w:color="auto"/>
        <w:right w:val="none" w:sz="0" w:space="0" w:color="auto"/>
      </w:divBdr>
    </w:div>
    <w:div w:id="619847379">
      <w:marLeft w:val="480"/>
      <w:marRight w:val="0"/>
      <w:marTop w:val="0"/>
      <w:marBottom w:val="0"/>
      <w:divBdr>
        <w:top w:val="none" w:sz="0" w:space="0" w:color="auto"/>
        <w:left w:val="none" w:sz="0" w:space="0" w:color="auto"/>
        <w:bottom w:val="none" w:sz="0" w:space="0" w:color="auto"/>
        <w:right w:val="none" w:sz="0" w:space="0" w:color="auto"/>
      </w:divBdr>
    </w:div>
    <w:div w:id="620114892">
      <w:marLeft w:val="480"/>
      <w:marRight w:val="0"/>
      <w:marTop w:val="0"/>
      <w:marBottom w:val="0"/>
      <w:divBdr>
        <w:top w:val="none" w:sz="0" w:space="0" w:color="auto"/>
        <w:left w:val="none" w:sz="0" w:space="0" w:color="auto"/>
        <w:bottom w:val="none" w:sz="0" w:space="0" w:color="auto"/>
        <w:right w:val="none" w:sz="0" w:space="0" w:color="auto"/>
      </w:divBdr>
    </w:div>
    <w:div w:id="624431570">
      <w:marLeft w:val="480"/>
      <w:marRight w:val="0"/>
      <w:marTop w:val="0"/>
      <w:marBottom w:val="0"/>
      <w:divBdr>
        <w:top w:val="none" w:sz="0" w:space="0" w:color="auto"/>
        <w:left w:val="none" w:sz="0" w:space="0" w:color="auto"/>
        <w:bottom w:val="none" w:sz="0" w:space="0" w:color="auto"/>
        <w:right w:val="none" w:sz="0" w:space="0" w:color="auto"/>
      </w:divBdr>
    </w:div>
    <w:div w:id="624583273">
      <w:marLeft w:val="480"/>
      <w:marRight w:val="0"/>
      <w:marTop w:val="0"/>
      <w:marBottom w:val="0"/>
      <w:divBdr>
        <w:top w:val="none" w:sz="0" w:space="0" w:color="auto"/>
        <w:left w:val="none" w:sz="0" w:space="0" w:color="auto"/>
        <w:bottom w:val="none" w:sz="0" w:space="0" w:color="auto"/>
        <w:right w:val="none" w:sz="0" w:space="0" w:color="auto"/>
      </w:divBdr>
    </w:div>
    <w:div w:id="625430685">
      <w:bodyDiv w:val="1"/>
      <w:marLeft w:val="0"/>
      <w:marRight w:val="0"/>
      <w:marTop w:val="0"/>
      <w:marBottom w:val="0"/>
      <w:divBdr>
        <w:top w:val="none" w:sz="0" w:space="0" w:color="auto"/>
        <w:left w:val="none" w:sz="0" w:space="0" w:color="auto"/>
        <w:bottom w:val="none" w:sz="0" w:space="0" w:color="auto"/>
        <w:right w:val="none" w:sz="0" w:space="0" w:color="auto"/>
      </w:divBdr>
    </w:div>
    <w:div w:id="629090752">
      <w:marLeft w:val="480"/>
      <w:marRight w:val="0"/>
      <w:marTop w:val="0"/>
      <w:marBottom w:val="0"/>
      <w:divBdr>
        <w:top w:val="none" w:sz="0" w:space="0" w:color="auto"/>
        <w:left w:val="none" w:sz="0" w:space="0" w:color="auto"/>
        <w:bottom w:val="none" w:sz="0" w:space="0" w:color="auto"/>
        <w:right w:val="none" w:sz="0" w:space="0" w:color="auto"/>
      </w:divBdr>
    </w:div>
    <w:div w:id="630287707">
      <w:bodyDiv w:val="1"/>
      <w:marLeft w:val="0"/>
      <w:marRight w:val="0"/>
      <w:marTop w:val="0"/>
      <w:marBottom w:val="0"/>
      <w:divBdr>
        <w:top w:val="none" w:sz="0" w:space="0" w:color="auto"/>
        <w:left w:val="none" w:sz="0" w:space="0" w:color="auto"/>
        <w:bottom w:val="none" w:sz="0" w:space="0" w:color="auto"/>
        <w:right w:val="none" w:sz="0" w:space="0" w:color="auto"/>
      </w:divBdr>
    </w:div>
    <w:div w:id="630327109">
      <w:marLeft w:val="640"/>
      <w:marRight w:val="0"/>
      <w:marTop w:val="0"/>
      <w:marBottom w:val="0"/>
      <w:divBdr>
        <w:top w:val="none" w:sz="0" w:space="0" w:color="auto"/>
        <w:left w:val="none" w:sz="0" w:space="0" w:color="auto"/>
        <w:bottom w:val="none" w:sz="0" w:space="0" w:color="auto"/>
        <w:right w:val="none" w:sz="0" w:space="0" w:color="auto"/>
      </w:divBdr>
    </w:div>
    <w:div w:id="635337941">
      <w:marLeft w:val="480"/>
      <w:marRight w:val="0"/>
      <w:marTop w:val="0"/>
      <w:marBottom w:val="0"/>
      <w:divBdr>
        <w:top w:val="none" w:sz="0" w:space="0" w:color="auto"/>
        <w:left w:val="none" w:sz="0" w:space="0" w:color="auto"/>
        <w:bottom w:val="none" w:sz="0" w:space="0" w:color="auto"/>
        <w:right w:val="none" w:sz="0" w:space="0" w:color="auto"/>
      </w:divBdr>
    </w:div>
    <w:div w:id="638342765">
      <w:bodyDiv w:val="1"/>
      <w:marLeft w:val="0"/>
      <w:marRight w:val="0"/>
      <w:marTop w:val="0"/>
      <w:marBottom w:val="0"/>
      <w:divBdr>
        <w:top w:val="none" w:sz="0" w:space="0" w:color="auto"/>
        <w:left w:val="none" w:sz="0" w:space="0" w:color="auto"/>
        <w:bottom w:val="none" w:sz="0" w:space="0" w:color="auto"/>
        <w:right w:val="none" w:sz="0" w:space="0" w:color="auto"/>
      </w:divBdr>
    </w:div>
    <w:div w:id="638536615">
      <w:marLeft w:val="480"/>
      <w:marRight w:val="0"/>
      <w:marTop w:val="0"/>
      <w:marBottom w:val="0"/>
      <w:divBdr>
        <w:top w:val="none" w:sz="0" w:space="0" w:color="auto"/>
        <w:left w:val="none" w:sz="0" w:space="0" w:color="auto"/>
        <w:bottom w:val="none" w:sz="0" w:space="0" w:color="auto"/>
        <w:right w:val="none" w:sz="0" w:space="0" w:color="auto"/>
      </w:divBdr>
    </w:div>
    <w:div w:id="638808910">
      <w:marLeft w:val="480"/>
      <w:marRight w:val="0"/>
      <w:marTop w:val="0"/>
      <w:marBottom w:val="0"/>
      <w:divBdr>
        <w:top w:val="none" w:sz="0" w:space="0" w:color="auto"/>
        <w:left w:val="none" w:sz="0" w:space="0" w:color="auto"/>
        <w:bottom w:val="none" w:sz="0" w:space="0" w:color="auto"/>
        <w:right w:val="none" w:sz="0" w:space="0" w:color="auto"/>
      </w:divBdr>
    </w:div>
    <w:div w:id="640308136">
      <w:marLeft w:val="480"/>
      <w:marRight w:val="0"/>
      <w:marTop w:val="0"/>
      <w:marBottom w:val="0"/>
      <w:divBdr>
        <w:top w:val="none" w:sz="0" w:space="0" w:color="auto"/>
        <w:left w:val="none" w:sz="0" w:space="0" w:color="auto"/>
        <w:bottom w:val="none" w:sz="0" w:space="0" w:color="auto"/>
        <w:right w:val="none" w:sz="0" w:space="0" w:color="auto"/>
      </w:divBdr>
    </w:div>
    <w:div w:id="642541723">
      <w:marLeft w:val="480"/>
      <w:marRight w:val="0"/>
      <w:marTop w:val="0"/>
      <w:marBottom w:val="0"/>
      <w:divBdr>
        <w:top w:val="none" w:sz="0" w:space="0" w:color="auto"/>
        <w:left w:val="none" w:sz="0" w:space="0" w:color="auto"/>
        <w:bottom w:val="none" w:sz="0" w:space="0" w:color="auto"/>
        <w:right w:val="none" w:sz="0" w:space="0" w:color="auto"/>
      </w:divBdr>
    </w:div>
    <w:div w:id="643855972">
      <w:marLeft w:val="480"/>
      <w:marRight w:val="0"/>
      <w:marTop w:val="0"/>
      <w:marBottom w:val="0"/>
      <w:divBdr>
        <w:top w:val="none" w:sz="0" w:space="0" w:color="auto"/>
        <w:left w:val="none" w:sz="0" w:space="0" w:color="auto"/>
        <w:bottom w:val="none" w:sz="0" w:space="0" w:color="auto"/>
        <w:right w:val="none" w:sz="0" w:space="0" w:color="auto"/>
      </w:divBdr>
    </w:div>
    <w:div w:id="643967727">
      <w:bodyDiv w:val="1"/>
      <w:marLeft w:val="0"/>
      <w:marRight w:val="0"/>
      <w:marTop w:val="0"/>
      <w:marBottom w:val="0"/>
      <w:divBdr>
        <w:top w:val="none" w:sz="0" w:space="0" w:color="auto"/>
        <w:left w:val="none" w:sz="0" w:space="0" w:color="auto"/>
        <w:bottom w:val="none" w:sz="0" w:space="0" w:color="auto"/>
        <w:right w:val="none" w:sz="0" w:space="0" w:color="auto"/>
      </w:divBdr>
      <w:divsChild>
        <w:div w:id="125634560">
          <w:marLeft w:val="480"/>
          <w:marRight w:val="0"/>
          <w:marTop w:val="0"/>
          <w:marBottom w:val="0"/>
          <w:divBdr>
            <w:top w:val="none" w:sz="0" w:space="0" w:color="auto"/>
            <w:left w:val="none" w:sz="0" w:space="0" w:color="auto"/>
            <w:bottom w:val="none" w:sz="0" w:space="0" w:color="auto"/>
            <w:right w:val="none" w:sz="0" w:space="0" w:color="auto"/>
          </w:divBdr>
        </w:div>
        <w:div w:id="622462059">
          <w:marLeft w:val="480"/>
          <w:marRight w:val="0"/>
          <w:marTop w:val="0"/>
          <w:marBottom w:val="0"/>
          <w:divBdr>
            <w:top w:val="none" w:sz="0" w:space="0" w:color="auto"/>
            <w:left w:val="none" w:sz="0" w:space="0" w:color="auto"/>
            <w:bottom w:val="none" w:sz="0" w:space="0" w:color="auto"/>
            <w:right w:val="none" w:sz="0" w:space="0" w:color="auto"/>
          </w:divBdr>
        </w:div>
        <w:div w:id="626617908">
          <w:marLeft w:val="480"/>
          <w:marRight w:val="0"/>
          <w:marTop w:val="0"/>
          <w:marBottom w:val="0"/>
          <w:divBdr>
            <w:top w:val="none" w:sz="0" w:space="0" w:color="auto"/>
            <w:left w:val="none" w:sz="0" w:space="0" w:color="auto"/>
            <w:bottom w:val="none" w:sz="0" w:space="0" w:color="auto"/>
            <w:right w:val="none" w:sz="0" w:space="0" w:color="auto"/>
          </w:divBdr>
        </w:div>
        <w:div w:id="630980997">
          <w:marLeft w:val="480"/>
          <w:marRight w:val="0"/>
          <w:marTop w:val="0"/>
          <w:marBottom w:val="0"/>
          <w:divBdr>
            <w:top w:val="none" w:sz="0" w:space="0" w:color="auto"/>
            <w:left w:val="none" w:sz="0" w:space="0" w:color="auto"/>
            <w:bottom w:val="none" w:sz="0" w:space="0" w:color="auto"/>
            <w:right w:val="none" w:sz="0" w:space="0" w:color="auto"/>
          </w:divBdr>
        </w:div>
        <w:div w:id="637998718">
          <w:marLeft w:val="480"/>
          <w:marRight w:val="0"/>
          <w:marTop w:val="0"/>
          <w:marBottom w:val="0"/>
          <w:divBdr>
            <w:top w:val="none" w:sz="0" w:space="0" w:color="auto"/>
            <w:left w:val="none" w:sz="0" w:space="0" w:color="auto"/>
            <w:bottom w:val="none" w:sz="0" w:space="0" w:color="auto"/>
            <w:right w:val="none" w:sz="0" w:space="0" w:color="auto"/>
          </w:divBdr>
        </w:div>
        <w:div w:id="694381596">
          <w:marLeft w:val="480"/>
          <w:marRight w:val="0"/>
          <w:marTop w:val="0"/>
          <w:marBottom w:val="0"/>
          <w:divBdr>
            <w:top w:val="none" w:sz="0" w:space="0" w:color="auto"/>
            <w:left w:val="none" w:sz="0" w:space="0" w:color="auto"/>
            <w:bottom w:val="none" w:sz="0" w:space="0" w:color="auto"/>
            <w:right w:val="none" w:sz="0" w:space="0" w:color="auto"/>
          </w:divBdr>
        </w:div>
        <w:div w:id="753353451">
          <w:marLeft w:val="480"/>
          <w:marRight w:val="0"/>
          <w:marTop w:val="0"/>
          <w:marBottom w:val="0"/>
          <w:divBdr>
            <w:top w:val="none" w:sz="0" w:space="0" w:color="auto"/>
            <w:left w:val="none" w:sz="0" w:space="0" w:color="auto"/>
            <w:bottom w:val="none" w:sz="0" w:space="0" w:color="auto"/>
            <w:right w:val="none" w:sz="0" w:space="0" w:color="auto"/>
          </w:divBdr>
        </w:div>
        <w:div w:id="782191729">
          <w:marLeft w:val="480"/>
          <w:marRight w:val="0"/>
          <w:marTop w:val="0"/>
          <w:marBottom w:val="0"/>
          <w:divBdr>
            <w:top w:val="none" w:sz="0" w:space="0" w:color="auto"/>
            <w:left w:val="none" w:sz="0" w:space="0" w:color="auto"/>
            <w:bottom w:val="none" w:sz="0" w:space="0" w:color="auto"/>
            <w:right w:val="none" w:sz="0" w:space="0" w:color="auto"/>
          </w:divBdr>
        </w:div>
        <w:div w:id="883567710">
          <w:marLeft w:val="480"/>
          <w:marRight w:val="0"/>
          <w:marTop w:val="0"/>
          <w:marBottom w:val="0"/>
          <w:divBdr>
            <w:top w:val="none" w:sz="0" w:space="0" w:color="auto"/>
            <w:left w:val="none" w:sz="0" w:space="0" w:color="auto"/>
            <w:bottom w:val="none" w:sz="0" w:space="0" w:color="auto"/>
            <w:right w:val="none" w:sz="0" w:space="0" w:color="auto"/>
          </w:divBdr>
        </w:div>
        <w:div w:id="925916272">
          <w:marLeft w:val="480"/>
          <w:marRight w:val="0"/>
          <w:marTop w:val="0"/>
          <w:marBottom w:val="0"/>
          <w:divBdr>
            <w:top w:val="none" w:sz="0" w:space="0" w:color="auto"/>
            <w:left w:val="none" w:sz="0" w:space="0" w:color="auto"/>
            <w:bottom w:val="none" w:sz="0" w:space="0" w:color="auto"/>
            <w:right w:val="none" w:sz="0" w:space="0" w:color="auto"/>
          </w:divBdr>
        </w:div>
        <w:div w:id="1037701839">
          <w:marLeft w:val="480"/>
          <w:marRight w:val="0"/>
          <w:marTop w:val="0"/>
          <w:marBottom w:val="0"/>
          <w:divBdr>
            <w:top w:val="none" w:sz="0" w:space="0" w:color="auto"/>
            <w:left w:val="none" w:sz="0" w:space="0" w:color="auto"/>
            <w:bottom w:val="none" w:sz="0" w:space="0" w:color="auto"/>
            <w:right w:val="none" w:sz="0" w:space="0" w:color="auto"/>
          </w:divBdr>
        </w:div>
        <w:div w:id="1160345569">
          <w:marLeft w:val="480"/>
          <w:marRight w:val="0"/>
          <w:marTop w:val="0"/>
          <w:marBottom w:val="0"/>
          <w:divBdr>
            <w:top w:val="none" w:sz="0" w:space="0" w:color="auto"/>
            <w:left w:val="none" w:sz="0" w:space="0" w:color="auto"/>
            <w:bottom w:val="none" w:sz="0" w:space="0" w:color="auto"/>
            <w:right w:val="none" w:sz="0" w:space="0" w:color="auto"/>
          </w:divBdr>
        </w:div>
        <w:div w:id="1228616027">
          <w:marLeft w:val="480"/>
          <w:marRight w:val="0"/>
          <w:marTop w:val="0"/>
          <w:marBottom w:val="0"/>
          <w:divBdr>
            <w:top w:val="none" w:sz="0" w:space="0" w:color="auto"/>
            <w:left w:val="none" w:sz="0" w:space="0" w:color="auto"/>
            <w:bottom w:val="none" w:sz="0" w:space="0" w:color="auto"/>
            <w:right w:val="none" w:sz="0" w:space="0" w:color="auto"/>
          </w:divBdr>
        </w:div>
        <w:div w:id="1400054031">
          <w:marLeft w:val="480"/>
          <w:marRight w:val="0"/>
          <w:marTop w:val="0"/>
          <w:marBottom w:val="0"/>
          <w:divBdr>
            <w:top w:val="none" w:sz="0" w:space="0" w:color="auto"/>
            <w:left w:val="none" w:sz="0" w:space="0" w:color="auto"/>
            <w:bottom w:val="none" w:sz="0" w:space="0" w:color="auto"/>
            <w:right w:val="none" w:sz="0" w:space="0" w:color="auto"/>
          </w:divBdr>
        </w:div>
        <w:div w:id="1524588423">
          <w:marLeft w:val="480"/>
          <w:marRight w:val="0"/>
          <w:marTop w:val="0"/>
          <w:marBottom w:val="0"/>
          <w:divBdr>
            <w:top w:val="none" w:sz="0" w:space="0" w:color="auto"/>
            <w:left w:val="none" w:sz="0" w:space="0" w:color="auto"/>
            <w:bottom w:val="none" w:sz="0" w:space="0" w:color="auto"/>
            <w:right w:val="none" w:sz="0" w:space="0" w:color="auto"/>
          </w:divBdr>
        </w:div>
        <w:div w:id="1539005112">
          <w:marLeft w:val="480"/>
          <w:marRight w:val="0"/>
          <w:marTop w:val="0"/>
          <w:marBottom w:val="0"/>
          <w:divBdr>
            <w:top w:val="none" w:sz="0" w:space="0" w:color="auto"/>
            <w:left w:val="none" w:sz="0" w:space="0" w:color="auto"/>
            <w:bottom w:val="none" w:sz="0" w:space="0" w:color="auto"/>
            <w:right w:val="none" w:sz="0" w:space="0" w:color="auto"/>
          </w:divBdr>
        </w:div>
        <w:div w:id="1726178911">
          <w:marLeft w:val="480"/>
          <w:marRight w:val="0"/>
          <w:marTop w:val="0"/>
          <w:marBottom w:val="0"/>
          <w:divBdr>
            <w:top w:val="none" w:sz="0" w:space="0" w:color="auto"/>
            <w:left w:val="none" w:sz="0" w:space="0" w:color="auto"/>
            <w:bottom w:val="none" w:sz="0" w:space="0" w:color="auto"/>
            <w:right w:val="none" w:sz="0" w:space="0" w:color="auto"/>
          </w:divBdr>
        </w:div>
        <w:div w:id="1825779683">
          <w:marLeft w:val="480"/>
          <w:marRight w:val="0"/>
          <w:marTop w:val="0"/>
          <w:marBottom w:val="0"/>
          <w:divBdr>
            <w:top w:val="none" w:sz="0" w:space="0" w:color="auto"/>
            <w:left w:val="none" w:sz="0" w:space="0" w:color="auto"/>
            <w:bottom w:val="none" w:sz="0" w:space="0" w:color="auto"/>
            <w:right w:val="none" w:sz="0" w:space="0" w:color="auto"/>
          </w:divBdr>
        </w:div>
        <w:div w:id="1850171082">
          <w:marLeft w:val="480"/>
          <w:marRight w:val="0"/>
          <w:marTop w:val="0"/>
          <w:marBottom w:val="0"/>
          <w:divBdr>
            <w:top w:val="none" w:sz="0" w:space="0" w:color="auto"/>
            <w:left w:val="none" w:sz="0" w:space="0" w:color="auto"/>
            <w:bottom w:val="none" w:sz="0" w:space="0" w:color="auto"/>
            <w:right w:val="none" w:sz="0" w:space="0" w:color="auto"/>
          </w:divBdr>
        </w:div>
        <w:div w:id="1875455989">
          <w:marLeft w:val="480"/>
          <w:marRight w:val="0"/>
          <w:marTop w:val="0"/>
          <w:marBottom w:val="0"/>
          <w:divBdr>
            <w:top w:val="none" w:sz="0" w:space="0" w:color="auto"/>
            <w:left w:val="none" w:sz="0" w:space="0" w:color="auto"/>
            <w:bottom w:val="none" w:sz="0" w:space="0" w:color="auto"/>
            <w:right w:val="none" w:sz="0" w:space="0" w:color="auto"/>
          </w:divBdr>
        </w:div>
        <w:div w:id="1929003319">
          <w:marLeft w:val="480"/>
          <w:marRight w:val="0"/>
          <w:marTop w:val="0"/>
          <w:marBottom w:val="0"/>
          <w:divBdr>
            <w:top w:val="none" w:sz="0" w:space="0" w:color="auto"/>
            <w:left w:val="none" w:sz="0" w:space="0" w:color="auto"/>
            <w:bottom w:val="none" w:sz="0" w:space="0" w:color="auto"/>
            <w:right w:val="none" w:sz="0" w:space="0" w:color="auto"/>
          </w:divBdr>
        </w:div>
        <w:div w:id="2049186592">
          <w:marLeft w:val="480"/>
          <w:marRight w:val="0"/>
          <w:marTop w:val="0"/>
          <w:marBottom w:val="0"/>
          <w:divBdr>
            <w:top w:val="none" w:sz="0" w:space="0" w:color="auto"/>
            <w:left w:val="none" w:sz="0" w:space="0" w:color="auto"/>
            <w:bottom w:val="none" w:sz="0" w:space="0" w:color="auto"/>
            <w:right w:val="none" w:sz="0" w:space="0" w:color="auto"/>
          </w:divBdr>
        </w:div>
        <w:div w:id="2077507871">
          <w:marLeft w:val="480"/>
          <w:marRight w:val="0"/>
          <w:marTop w:val="0"/>
          <w:marBottom w:val="0"/>
          <w:divBdr>
            <w:top w:val="none" w:sz="0" w:space="0" w:color="auto"/>
            <w:left w:val="none" w:sz="0" w:space="0" w:color="auto"/>
            <w:bottom w:val="none" w:sz="0" w:space="0" w:color="auto"/>
            <w:right w:val="none" w:sz="0" w:space="0" w:color="auto"/>
          </w:divBdr>
        </w:div>
      </w:divsChild>
    </w:div>
    <w:div w:id="644894272">
      <w:marLeft w:val="480"/>
      <w:marRight w:val="0"/>
      <w:marTop w:val="0"/>
      <w:marBottom w:val="0"/>
      <w:divBdr>
        <w:top w:val="none" w:sz="0" w:space="0" w:color="auto"/>
        <w:left w:val="none" w:sz="0" w:space="0" w:color="auto"/>
        <w:bottom w:val="none" w:sz="0" w:space="0" w:color="auto"/>
        <w:right w:val="none" w:sz="0" w:space="0" w:color="auto"/>
      </w:divBdr>
    </w:div>
    <w:div w:id="645663180">
      <w:marLeft w:val="480"/>
      <w:marRight w:val="0"/>
      <w:marTop w:val="0"/>
      <w:marBottom w:val="0"/>
      <w:divBdr>
        <w:top w:val="none" w:sz="0" w:space="0" w:color="auto"/>
        <w:left w:val="none" w:sz="0" w:space="0" w:color="auto"/>
        <w:bottom w:val="none" w:sz="0" w:space="0" w:color="auto"/>
        <w:right w:val="none" w:sz="0" w:space="0" w:color="auto"/>
      </w:divBdr>
    </w:div>
    <w:div w:id="650406626">
      <w:bodyDiv w:val="1"/>
      <w:marLeft w:val="0"/>
      <w:marRight w:val="0"/>
      <w:marTop w:val="0"/>
      <w:marBottom w:val="0"/>
      <w:divBdr>
        <w:top w:val="none" w:sz="0" w:space="0" w:color="auto"/>
        <w:left w:val="none" w:sz="0" w:space="0" w:color="auto"/>
        <w:bottom w:val="none" w:sz="0" w:space="0" w:color="auto"/>
        <w:right w:val="none" w:sz="0" w:space="0" w:color="auto"/>
      </w:divBdr>
    </w:div>
    <w:div w:id="650521223">
      <w:marLeft w:val="480"/>
      <w:marRight w:val="0"/>
      <w:marTop w:val="0"/>
      <w:marBottom w:val="0"/>
      <w:divBdr>
        <w:top w:val="none" w:sz="0" w:space="0" w:color="auto"/>
        <w:left w:val="none" w:sz="0" w:space="0" w:color="auto"/>
        <w:bottom w:val="none" w:sz="0" w:space="0" w:color="auto"/>
        <w:right w:val="none" w:sz="0" w:space="0" w:color="auto"/>
      </w:divBdr>
    </w:div>
    <w:div w:id="650602565">
      <w:marLeft w:val="480"/>
      <w:marRight w:val="0"/>
      <w:marTop w:val="0"/>
      <w:marBottom w:val="0"/>
      <w:divBdr>
        <w:top w:val="none" w:sz="0" w:space="0" w:color="auto"/>
        <w:left w:val="none" w:sz="0" w:space="0" w:color="auto"/>
        <w:bottom w:val="none" w:sz="0" w:space="0" w:color="auto"/>
        <w:right w:val="none" w:sz="0" w:space="0" w:color="auto"/>
      </w:divBdr>
    </w:div>
    <w:div w:id="651101786">
      <w:marLeft w:val="480"/>
      <w:marRight w:val="0"/>
      <w:marTop w:val="0"/>
      <w:marBottom w:val="0"/>
      <w:divBdr>
        <w:top w:val="none" w:sz="0" w:space="0" w:color="auto"/>
        <w:left w:val="none" w:sz="0" w:space="0" w:color="auto"/>
        <w:bottom w:val="none" w:sz="0" w:space="0" w:color="auto"/>
        <w:right w:val="none" w:sz="0" w:space="0" w:color="auto"/>
      </w:divBdr>
    </w:div>
    <w:div w:id="651300425">
      <w:bodyDiv w:val="1"/>
      <w:marLeft w:val="0"/>
      <w:marRight w:val="0"/>
      <w:marTop w:val="0"/>
      <w:marBottom w:val="0"/>
      <w:divBdr>
        <w:top w:val="none" w:sz="0" w:space="0" w:color="auto"/>
        <w:left w:val="none" w:sz="0" w:space="0" w:color="auto"/>
        <w:bottom w:val="none" w:sz="0" w:space="0" w:color="auto"/>
        <w:right w:val="none" w:sz="0" w:space="0" w:color="auto"/>
      </w:divBdr>
    </w:div>
    <w:div w:id="651329233">
      <w:bodyDiv w:val="1"/>
      <w:marLeft w:val="0"/>
      <w:marRight w:val="0"/>
      <w:marTop w:val="0"/>
      <w:marBottom w:val="0"/>
      <w:divBdr>
        <w:top w:val="none" w:sz="0" w:space="0" w:color="auto"/>
        <w:left w:val="none" w:sz="0" w:space="0" w:color="auto"/>
        <w:bottom w:val="none" w:sz="0" w:space="0" w:color="auto"/>
        <w:right w:val="none" w:sz="0" w:space="0" w:color="auto"/>
      </w:divBdr>
    </w:div>
    <w:div w:id="653098366">
      <w:bodyDiv w:val="1"/>
      <w:marLeft w:val="0"/>
      <w:marRight w:val="0"/>
      <w:marTop w:val="0"/>
      <w:marBottom w:val="0"/>
      <w:divBdr>
        <w:top w:val="none" w:sz="0" w:space="0" w:color="auto"/>
        <w:left w:val="none" w:sz="0" w:space="0" w:color="auto"/>
        <w:bottom w:val="none" w:sz="0" w:space="0" w:color="auto"/>
        <w:right w:val="none" w:sz="0" w:space="0" w:color="auto"/>
      </w:divBdr>
    </w:div>
    <w:div w:id="655499174">
      <w:marLeft w:val="480"/>
      <w:marRight w:val="0"/>
      <w:marTop w:val="0"/>
      <w:marBottom w:val="0"/>
      <w:divBdr>
        <w:top w:val="none" w:sz="0" w:space="0" w:color="auto"/>
        <w:left w:val="none" w:sz="0" w:space="0" w:color="auto"/>
        <w:bottom w:val="none" w:sz="0" w:space="0" w:color="auto"/>
        <w:right w:val="none" w:sz="0" w:space="0" w:color="auto"/>
      </w:divBdr>
    </w:div>
    <w:div w:id="655840325">
      <w:marLeft w:val="480"/>
      <w:marRight w:val="0"/>
      <w:marTop w:val="0"/>
      <w:marBottom w:val="0"/>
      <w:divBdr>
        <w:top w:val="none" w:sz="0" w:space="0" w:color="auto"/>
        <w:left w:val="none" w:sz="0" w:space="0" w:color="auto"/>
        <w:bottom w:val="none" w:sz="0" w:space="0" w:color="auto"/>
        <w:right w:val="none" w:sz="0" w:space="0" w:color="auto"/>
      </w:divBdr>
    </w:div>
    <w:div w:id="657348209">
      <w:marLeft w:val="480"/>
      <w:marRight w:val="0"/>
      <w:marTop w:val="0"/>
      <w:marBottom w:val="0"/>
      <w:divBdr>
        <w:top w:val="none" w:sz="0" w:space="0" w:color="auto"/>
        <w:left w:val="none" w:sz="0" w:space="0" w:color="auto"/>
        <w:bottom w:val="none" w:sz="0" w:space="0" w:color="auto"/>
        <w:right w:val="none" w:sz="0" w:space="0" w:color="auto"/>
      </w:divBdr>
    </w:div>
    <w:div w:id="658272760">
      <w:marLeft w:val="480"/>
      <w:marRight w:val="0"/>
      <w:marTop w:val="0"/>
      <w:marBottom w:val="0"/>
      <w:divBdr>
        <w:top w:val="none" w:sz="0" w:space="0" w:color="auto"/>
        <w:left w:val="none" w:sz="0" w:space="0" w:color="auto"/>
        <w:bottom w:val="none" w:sz="0" w:space="0" w:color="auto"/>
        <w:right w:val="none" w:sz="0" w:space="0" w:color="auto"/>
      </w:divBdr>
    </w:div>
    <w:div w:id="659817300">
      <w:bodyDiv w:val="1"/>
      <w:marLeft w:val="0"/>
      <w:marRight w:val="0"/>
      <w:marTop w:val="0"/>
      <w:marBottom w:val="0"/>
      <w:divBdr>
        <w:top w:val="none" w:sz="0" w:space="0" w:color="auto"/>
        <w:left w:val="none" w:sz="0" w:space="0" w:color="auto"/>
        <w:bottom w:val="none" w:sz="0" w:space="0" w:color="auto"/>
        <w:right w:val="none" w:sz="0" w:space="0" w:color="auto"/>
      </w:divBdr>
    </w:div>
    <w:div w:id="660040204">
      <w:marLeft w:val="480"/>
      <w:marRight w:val="0"/>
      <w:marTop w:val="0"/>
      <w:marBottom w:val="0"/>
      <w:divBdr>
        <w:top w:val="none" w:sz="0" w:space="0" w:color="auto"/>
        <w:left w:val="none" w:sz="0" w:space="0" w:color="auto"/>
        <w:bottom w:val="none" w:sz="0" w:space="0" w:color="auto"/>
        <w:right w:val="none" w:sz="0" w:space="0" w:color="auto"/>
      </w:divBdr>
    </w:div>
    <w:div w:id="660043059">
      <w:bodyDiv w:val="1"/>
      <w:marLeft w:val="0"/>
      <w:marRight w:val="0"/>
      <w:marTop w:val="0"/>
      <w:marBottom w:val="0"/>
      <w:divBdr>
        <w:top w:val="none" w:sz="0" w:space="0" w:color="auto"/>
        <w:left w:val="none" w:sz="0" w:space="0" w:color="auto"/>
        <w:bottom w:val="none" w:sz="0" w:space="0" w:color="auto"/>
        <w:right w:val="none" w:sz="0" w:space="0" w:color="auto"/>
      </w:divBdr>
    </w:div>
    <w:div w:id="662197922">
      <w:marLeft w:val="480"/>
      <w:marRight w:val="0"/>
      <w:marTop w:val="0"/>
      <w:marBottom w:val="0"/>
      <w:divBdr>
        <w:top w:val="none" w:sz="0" w:space="0" w:color="auto"/>
        <w:left w:val="none" w:sz="0" w:space="0" w:color="auto"/>
        <w:bottom w:val="none" w:sz="0" w:space="0" w:color="auto"/>
        <w:right w:val="none" w:sz="0" w:space="0" w:color="auto"/>
      </w:divBdr>
    </w:div>
    <w:div w:id="662667083">
      <w:marLeft w:val="480"/>
      <w:marRight w:val="0"/>
      <w:marTop w:val="0"/>
      <w:marBottom w:val="0"/>
      <w:divBdr>
        <w:top w:val="none" w:sz="0" w:space="0" w:color="auto"/>
        <w:left w:val="none" w:sz="0" w:space="0" w:color="auto"/>
        <w:bottom w:val="none" w:sz="0" w:space="0" w:color="auto"/>
        <w:right w:val="none" w:sz="0" w:space="0" w:color="auto"/>
      </w:divBdr>
    </w:div>
    <w:div w:id="663552575">
      <w:marLeft w:val="480"/>
      <w:marRight w:val="0"/>
      <w:marTop w:val="0"/>
      <w:marBottom w:val="0"/>
      <w:divBdr>
        <w:top w:val="none" w:sz="0" w:space="0" w:color="auto"/>
        <w:left w:val="none" w:sz="0" w:space="0" w:color="auto"/>
        <w:bottom w:val="none" w:sz="0" w:space="0" w:color="auto"/>
        <w:right w:val="none" w:sz="0" w:space="0" w:color="auto"/>
      </w:divBdr>
    </w:div>
    <w:div w:id="664286808">
      <w:bodyDiv w:val="1"/>
      <w:marLeft w:val="0"/>
      <w:marRight w:val="0"/>
      <w:marTop w:val="0"/>
      <w:marBottom w:val="0"/>
      <w:divBdr>
        <w:top w:val="none" w:sz="0" w:space="0" w:color="auto"/>
        <w:left w:val="none" w:sz="0" w:space="0" w:color="auto"/>
        <w:bottom w:val="none" w:sz="0" w:space="0" w:color="auto"/>
        <w:right w:val="none" w:sz="0" w:space="0" w:color="auto"/>
      </w:divBdr>
    </w:div>
    <w:div w:id="664743888">
      <w:bodyDiv w:val="1"/>
      <w:marLeft w:val="0"/>
      <w:marRight w:val="0"/>
      <w:marTop w:val="0"/>
      <w:marBottom w:val="0"/>
      <w:divBdr>
        <w:top w:val="none" w:sz="0" w:space="0" w:color="auto"/>
        <w:left w:val="none" w:sz="0" w:space="0" w:color="auto"/>
        <w:bottom w:val="none" w:sz="0" w:space="0" w:color="auto"/>
        <w:right w:val="none" w:sz="0" w:space="0" w:color="auto"/>
      </w:divBdr>
    </w:div>
    <w:div w:id="666786026">
      <w:marLeft w:val="480"/>
      <w:marRight w:val="0"/>
      <w:marTop w:val="0"/>
      <w:marBottom w:val="0"/>
      <w:divBdr>
        <w:top w:val="none" w:sz="0" w:space="0" w:color="auto"/>
        <w:left w:val="none" w:sz="0" w:space="0" w:color="auto"/>
        <w:bottom w:val="none" w:sz="0" w:space="0" w:color="auto"/>
        <w:right w:val="none" w:sz="0" w:space="0" w:color="auto"/>
      </w:divBdr>
    </w:div>
    <w:div w:id="668365555">
      <w:marLeft w:val="480"/>
      <w:marRight w:val="0"/>
      <w:marTop w:val="0"/>
      <w:marBottom w:val="0"/>
      <w:divBdr>
        <w:top w:val="none" w:sz="0" w:space="0" w:color="auto"/>
        <w:left w:val="none" w:sz="0" w:space="0" w:color="auto"/>
        <w:bottom w:val="none" w:sz="0" w:space="0" w:color="auto"/>
        <w:right w:val="none" w:sz="0" w:space="0" w:color="auto"/>
      </w:divBdr>
    </w:div>
    <w:div w:id="668412533">
      <w:marLeft w:val="480"/>
      <w:marRight w:val="0"/>
      <w:marTop w:val="0"/>
      <w:marBottom w:val="0"/>
      <w:divBdr>
        <w:top w:val="none" w:sz="0" w:space="0" w:color="auto"/>
        <w:left w:val="none" w:sz="0" w:space="0" w:color="auto"/>
        <w:bottom w:val="none" w:sz="0" w:space="0" w:color="auto"/>
        <w:right w:val="none" w:sz="0" w:space="0" w:color="auto"/>
      </w:divBdr>
    </w:div>
    <w:div w:id="670762342">
      <w:marLeft w:val="480"/>
      <w:marRight w:val="0"/>
      <w:marTop w:val="0"/>
      <w:marBottom w:val="0"/>
      <w:divBdr>
        <w:top w:val="none" w:sz="0" w:space="0" w:color="auto"/>
        <w:left w:val="none" w:sz="0" w:space="0" w:color="auto"/>
        <w:bottom w:val="none" w:sz="0" w:space="0" w:color="auto"/>
        <w:right w:val="none" w:sz="0" w:space="0" w:color="auto"/>
      </w:divBdr>
    </w:div>
    <w:div w:id="671373389">
      <w:marLeft w:val="640"/>
      <w:marRight w:val="0"/>
      <w:marTop w:val="0"/>
      <w:marBottom w:val="0"/>
      <w:divBdr>
        <w:top w:val="none" w:sz="0" w:space="0" w:color="auto"/>
        <w:left w:val="none" w:sz="0" w:space="0" w:color="auto"/>
        <w:bottom w:val="none" w:sz="0" w:space="0" w:color="auto"/>
        <w:right w:val="none" w:sz="0" w:space="0" w:color="auto"/>
      </w:divBdr>
    </w:div>
    <w:div w:id="675770771">
      <w:marLeft w:val="480"/>
      <w:marRight w:val="0"/>
      <w:marTop w:val="0"/>
      <w:marBottom w:val="0"/>
      <w:divBdr>
        <w:top w:val="none" w:sz="0" w:space="0" w:color="auto"/>
        <w:left w:val="none" w:sz="0" w:space="0" w:color="auto"/>
        <w:bottom w:val="none" w:sz="0" w:space="0" w:color="auto"/>
        <w:right w:val="none" w:sz="0" w:space="0" w:color="auto"/>
      </w:divBdr>
    </w:div>
    <w:div w:id="676230013">
      <w:marLeft w:val="480"/>
      <w:marRight w:val="0"/>
      <w:marTop w:val="0"/>
      <w:marBottom w:val="0"/>
      <w:divBdr>
        <w:top w:val="none" w:sz="0" w:space="0" w:color="auto"/>
        <w:left w:val="none" w:sz="0" w:space="0" w:color="auto"/>
        <w:bottom w:val="none" w:sz="0" w:space="0" w:color="auto"/>
        <w:right w:val="none" w:sz="0" w:space="0" w:color="auto"/>
      </w:divBdr>
    </w:div>
    <w:div w:id="677774690">
      <w:marLeft w:val="640"/>
      <w:marRight w:val="0"/>
      <w:marTop w:val="0"/>
      <w:marBottom w:val="0"/>
      <w:divBdr>
        <w:top w:val="none" w:sz="0" w:space="0" w:color="auto"/>
        <w:left w:val="none" w:sz="0" w:space="0" w:color="auto"/>
        <w:bottom w:val="none" w:sz="0" w:space="0" w:color="auto"/>
        <w:right w:val="none" w:sz="0" w:space="0" w:color="auto"/>
      </w:divBdr>
    </w:div>
    <w:div w:id="681053924">
      <w:marLeft w:val="480"/>
      <w:marRight w:val="0"/>
      <w:marTop w:val="0"/>
      <w:marBottom w:val="0"/>
      <w:divBdr>
        <w:top w:val="none" w:sz="0" w:space="0" w:color="auto"/>
        <w:left w:val="none" w:sz="0" w:space="0" w:color="auto"/>
        <w:bottom w:val="none" w:sz="0" w:space="0" w:color="auto"/>
        <w:right w:val="none" w:sz="0" w:space="0" w:color="auto"/>
      </w:divBdr>
    </w:div>
    <w:div w:id="683365380">
      <w:marLeft w:val="480"/>
      <w:marRight w:val="0"/>
      <w:marTop w:val="0"/>
      <w:marBottom w:val="0"/>
      <w:divBdr>
        <w:top w:val="none" w:sz="0" w:space="0" w:color="auto"/>
        <w:left w:val="none" w:sz="0" w:space="0" w:color="auto"/>
        <w:bottom w:val="none" w:sz="0" w:space="0" w:color="auto"/>
        <w:right w:val="none" w:sz="0" w:space="0" w:color="auto"/>
      </w:divBdr>
    </w:div>
    <w:div w:id="688415719">
      <w:marLeft w:val="480"/>
      <w:marRight w:val="0"/>
      <w:marTop w:val="0"/>
      <w:marBottom w:val="0"/>
      <w:divBdr>
        <w:top w:val="none" w:sz="0" w:space="0" w:color="auto"/>
        <w:left w:val="none" w:sz="0" w:space="0" w:color="auto"/>
        <w:bottom w:val="none" w:sz="0" w:space="0" w:color="auto"/>
        <w:right w:val="none" w:sz="0" w:space="0" w:color="auto"/>
      </w:divBdr>
    </w:div>
    <w:div w:id="695616662">
      <w:marLeft w:val="480"/>
      <w:marRight w:val="0"/>
      <w:marTop w:val="0"/>
      <w:marBottom w:val="0"/>
      <w:divBdr>
        <w:top w:val="none" w:sz="0" w:space="0" w:color="auto"/>
        <w:left w:val="none" w:sz="0" w:space="0" w:color="auto"/>
        <w:bottom w:val="none" w:sz="0" w:space="0" w:color="auto"/>
        <w:right w:val="none" w:sz="0" w:space="0" w:color="auto"/>
      </w:divBdr>
    </w:div>
    <w:div w:id="695734715">
      <w:marLeft w:val="480"/>
      <w:marRight w:val="0"/>
      <w:marTop w:val="0"/>
      <w:marBottom w:val="0"/>
      <w:divBdr>
        <w:top w:val="none" w:sz="0" w:space="0" w:color="auto"/>
        <w:left w:val="none" w:sz="0" w:space="0" w:color="auto"/>
        <w:bottom w:val="none" w:sz="0" w:space="0" w:color="auto"/>
        <w:right w:val="none" w:sz="0" w:space="0" w:color="auto"/>
      </w:divBdr>
    </w:div>
    <w:div w:id="697436510">
      <w:marLeft w:val="480"/>
      <w:marRight w:val="0"/>
      <w:marTop w:val="0"/>
      <w:marBottom w:val="0"/>
      <w:divBdr>
        <w:top w:val="none" w:sz="0" w:space="0" w:color="auto"/>
        <w:left w:val="none" w:sz="0" w:space="0" w:color="auto"/>
        <w:bottom w:val="none" w:sz="0" w:space="0" w:color="auto"/>
        <w:right w:val="none" w:sz="0" w:space="0" w:color="auto"/>
      </w:divBdr>
    </w:div>
    <w:div w:id="698092016">
      <w:marLeft w:val="480"/>
      <w:marRight w:val="0"/>
      <w:marTop w:val="0"/>
      <w:marBottom w:val="0"/>
      <w:divBdr>
        <w:top w:val="none" w:sz="0" w:space="0" w:color="auto"/>
        <w:left w:val="none" w:sz="0" w:space="0" w:color="auto"/>
        <w:bottom w:val="none" w:sz="0" w:space="0" w:color="auto"/>
        <w:right w:val="none" w:sz="0" w:space="0" w:color="auto"/>
      </w:divBdr>
    </w:div>
    <w:div w:id="698166928">
      <w:marLeft w:val="480"/>
      <w:marRight w:val="0"/>
      <w:marTop w:val="0"/>
      <w:marBottom w:val="0"/>
      <w:divBdr>
        <w:top w:val="none" w:sz="0" w:space="0" w:color="auto"/>
        <w:left w:val="none" w:sz="0" w:space="0" w:color="auto"/>
        <w:bottom w:val="none" w:sz="0" w:space="0" w:color="auto"/>
        <w:right w:val="none" w:sz="0" w:space="0" w:color="auto"/>
      </w:divBdr>
    </w:div>
    <w:div w:id="702511234">
      <w:marLeft w:val="480"/>
      <w:marRight w:val="0"/>
      <w:marTop w:val="0"/>
      <w:marBottom w:val="0"/>
      <w:divBdr>
        <w:top w:val="none" w:sz="0" w:space="0" w:color="auto"/>
        <w:left w:val="none" w:sz="0" w:space="0" w:color="auto"/>
        <w:bottom w:val="none" w:sz="0" w:space="0" w:color="auto"/>
        <w:right w:val="none" w:sz="0" w:space="0" w:color="auto"/>
      </w:divBdr>
    </w:div>
    <w:div w:id="702632509">
      <w:marLeft w:val="640"/>
      <w:marRight w:val="0"/>
      <w:marTop w:val="0"/>
      <w:marBottom w:val="0"/>
      <w:divBdr>
        <w:top w:val="none" w:sz="0" w:space="0" w:color="auto"/>
        <w:left w:val="none" w:sz="0" w:space="0" w:color="auto"/>
        <w:bottom w:val="none" w:sz="0" w:space="0" w:color="auto"/>
        <w:right w:val="none" w:sz="0" w:space="0" w:color="auto"/>
      </w:divBdr>
    </w:div>
    <w:div w:id="707068497">
      <w:bodyDiv w:val="1"/>
      <w:marLeft w:val="0"/>
      <w:marRight w:val="0"/>
      <w:marTop w:val="0"/>
      <w:marBottom w:val="0"/>
      <w:divBdr>
        <w:top w:val="none" w:sz="0" w:space="0" w:color="auto"/>
        <w:left w:val="none" w:sz="0" w:space="0" w:color="auto"/>
        <w:bottom w:val="none" w:sz="0" w:space="0" w:color="auto"/>
        <w:right w:val="none" w:sz="0" w:space="0" w:color="auto"/>
      </w:divBdr>
    </w:div>
    <w:div w:id="708801300">
      <w:bodyDiv w:val="1"/>
      <w:marLeft w:val="0"/>
      <w:marRight w:val="0"/>
      <w:marTop w:val="0"/>
      <w:marBottom w:val="0"/>
      <w:divBdr>
        <w:top w:val="none" w:sz="0" w:space="0" w:color="auto"/>
        <w:left w:val="none" w:sz="0" w:space="0" w:color="auto"/>
        <w:bottom w:val="none" w:sz="0" w:space="0" w:color="auto"/>
        <w:right w:val="none" w:sz="0" w:space="0" w:color="auto"/>
      </w:divBdr>
    </w:div>
    <w:div w:id="711464101">
      <w:marLeft w:val="480"/>
      <w:marRight w:val="0"/>
      <w:marTop w:val="0"/>
      <w:marBottom w:val="0"/>
      <w:divBdr>
        <w:top w:val="none" w:sz="0" w:space="0" w:color="auto"/>
        <w:left w:val="none" w:sz="0" w:space="0" w:color="auto"/>
        <w:bottom w:val="none" w:sz="0" w:space="0" w:color="auto"/>
        <w:right w:val="none" w:sz="0" w:space="0" w:color="auto"/>
      </w:divBdr>
    </w:div>
    <w:div w:id="712002590">
      <w:marLeft w:val="640"/>
      <w:marRight w:val="0"/>
      <w:marTop w:val="0"/>
      <w:marBottom w:val="0"/>
      <w:divBdr>
        <w:top w:val="none" w:sz="0" w:space="0" w:color="auto"/>
        <w:left w:val="none" w:sz="0" w:space="0" w:color="auto"/>
        <w:bottom w:val="none" w:sz="0" w:space="0" w:color="auto"/>
        <w:right w:val="none" w:sz="0" w:space="0" w:color="auto"/>
      </w:divBdr>
    </w:div>
    <w:div w:id="712733852">
      <w:marLeft w:val="480"/>
      <w:marRight w:val="0"/>
      <w:marTop w:val="0"/>
      <w:marBottom w:val="0"/>
      <w:divBdr>
        <w:top w:val="none" w:sz="0" w:space="0" w:color="auto"/>
        <w:left w:val="none" w:sz="0" w:space="0" w:color="auto"/>
        <w:bottom w:val="none" w:sz="0" w:space="0" w:color="auto"/>
        <w:right w:val="none" w:sz="0" w:space="0" w:color="auto"/>
      </w:divBdr>
    </w:div>
    <w:div w:id="715854063">
      <w:marLeft w:val="480"/>
      <w:marRight w:val="0"/>
      <w:marTop w:val="0"/>
      <w:marBottom w:val="0"/>
      <w:divBdr>
        <w:top w:val="none" w:sz="0" w:space="0" w:color="auto"/>
        <w:left w:val="none" w:sz="0" w:space="0" w:color="auto"/>
        <w:bottom w:val="none" w:sz="0" w:space="0" w:color="auto"/>
        <w:right w:val="none" w:sz="0" w:space="0" w:color="auto"/>
      </w:divBdr>
    </w:div>
    <w:div w:id="720979459">
      <w:marLeft w:val="480"/>
      <w:marRight w:val="0"/>
      <w:marTop w:val="0"/>
      <w:marBottom w:val="0"/>
      <w:divBdr>
        <w:top w:val="none" w:sz="0" w:space="0" w:color="auto"/>
        <w:left w:val="none" w:sz="0" w:space="0" w:color="auto"/>
        <w:bottom w:val="none" w:sz="0" w:space="0" w:color="auto"/>
        <w:right w:val="none" w:sz="0" w:space="0" w:color="auto"/>
      </w:divBdr>
    </w:div>
    <w:div w:id="721636367">
      <w:marLeft w:val="480"/>
      <w:marRight w:val="0"/>
      <w:marTop w:val="0"/>
      <w:marBottom w:val="0"/>
      <w:divBdr>
        <w:top w:val="none" w:sz="0" w:space="0" w:color="auto"/>
        <w:left w:val="none" w:sz="0" w:space="0" w:color="auto"/>
        <w:bottom w:val="none" w:sz="0" w:space="0" w:color="auto"/>
        <w:right w:val="none" w:sz="0" w:space="0" w:color="auto"/>
      </w:divBdr>
    </w:div>
    <w:div w:id="721901598">
      <w:bodyDiv w:val="1"/>
      <w:marLeft w:val="0"/>
      <w:marRight w:val="0"/>
      <w:marTop w:val="0"/>
      <w:marBottom w:val="0"/>
      <w:divBdr>
        <w:top w:val="none" w:sz="0" w:space="0" w:color="auto"/>
        <w:left w:val="none" w:sz="0" w:space="0" w:color="auto"/>
        <w:bottom w:val="none" w:sz="0" w:space="0" w:color="auto"/>
        <w:right w:val="none" w:sz="0" w:space="0" w:color="auto"/>
      </w:divBdr>
    </w:div>
    <w:div w:id="722096693">
      <w:bodyDiv w:val="1"/>
      <w:marLeft w:val="0"/>
      <w:marRight w:val="0"/>
      <w:marTop w:val="0"/>
      <w:marBottom w:val="0"/>
      <w:divBdr>
        <w:top w:val="none" w:sz="0" w:space="0" w:color="auto"/>
        <w:left w:val="none" w:sz="0" w:space="0" w:color="auto"/>
        <w:bottom w:val="none" w:sz="0" w:space="0" w:color="auto"/>
        <w:right w:val="none" w:sz="0" w:space="0" w:color="auto"/>
      </w:divBdr>
    </w:div>
    <w:div w:id="723262498">
      <w:marLeft w:val="480"/>
      <w:marRight w:val="0"/>
      <w:marTop w:val="0"/>
      <w:marBottom w:val="0"/>
      <w:divBdr>
        <w:top w:val="none" w:sz="0" w:space="0" w:color="auto"/>
        <w:left w:val="none" w:sz="0" w:space="0" w:color="auto"/>
        <w:bottom w:val="none" w:sz="0" w:space="0" w:color="auto"/>
        <w:right w:val="none" w:sz="0" w:space="0" w:color="auto"/>
      </w:divBdr>
    </w:div>
    <w:div w:id="726145318">
      <w:marLeft w:val="480"/>
      <w:marRight w:val="0"/>
      <w:marTop w:val="0"/>
      <w:marBottom w:val="0"/>
      <w:divBdr>
        <w:top w:val="none" w:sz="0" w:space="0" w:color="auto"/>
        <w:left w:val="none" w:sz="0" w:space="0" w:color="auto"/>
        <w:bottom w:val="none" w:sz="0" w:space="0" w:color="auto"/>
        <w:right w:val="none" w:sz="0" w:space="0" w:color="auto"/>
      </w:divBdr>
    </w:div>
    <w:div w:id="726994636">
      <w:marLeft w:val="480"/>
      <w:marRight w:val="0"/>
      <w:marTop w:val="0"/>
      <w:marBottom w:val="0"/>
      <w:divBdr>
        <w:top w:val="none" w:sz="0" w:space="0" w:color="auto"/>
        <w:left w:val="none" w:sz="0" w:space="0" w:color="auto"/>
        <w:bottom w:val="none" w:sz="0" w:space="0" w:color="auto"/>
        <w:right w:val="none" w:sz="0" w:space="0" w:color="auto"/>
      </w:divBdr>
    </w:div>
    <w:div w:id="729233349">
      <w:marLeft w:val="480"/>
      <w:marRight w:val="0"/>
      <w:marTop w:val="0"/>
      <w:marBottom w:val="0"/>
      <w:divBdr>
        <w:top w:val="none" w:sz="0" w:space="0" w:color="auto"/>
        <w:left w:val="none" w:sz="0" w:space="0" w:color="auto"/>
        <w:bottom w:val="none" w:sz="0" w:space="0" w:color="auto"/>
        <w:right w:val="none" w:sz="0" w:space="0" w:color="auto"/>
      </w:divBdr>
    </w:div>
    <w:div w:id="730425030">
      <w:bodyDiv w:val="1"/>
      <w:marLeft w:val="0"/>
      <w:marRight w:val="0"/>
      <w:marTop w:val="0"/>
      <w:marBottom w:val="0"/>
      <w:divBdr>
        <w:top w:val="none" w:sz="0" w:space="0" w:color="auto"/>
        <w:left w:val="none" w:sz="0" w:space="0" w:color="auto"/>
        <w:bottom w:val="none" w:sz="0" w:space="0" w:color="auto"/>
        <w:right w:val="none" w:sz="0" w:space="0" w:color="auto"/>
      </w:divBdr>
      <w:divsChild>
        <w:div w:id="1010539">
          <w:marLeft w:val="480"/>
          <w:marRight w:val="0"/>
          <w:marTop w:val="0"/>
          <w:marBottom w:val="0"/>
          <w:divBdr>
            <w:top w:val="none" w:sz="0" w:space="0" w:color="auto"/>
            <w:left w:val="none" w:sz="0" w:space="0" w:color="auto"/>
            <w:bottom w:val="none" w:sz="0" w:space="0" w:color="auto"/>
            <w:right w:val="none" w:sz="0" w:space="0" w:color="auto"/>
          </w:divBdr>
        </w:div>
        <w:div w:id="56589589">
          <w:marLeft w:val="480"/>
          <w:marRight w:val="0"/>
          <w:marTop w:val="0"/>
          <w:marBottom w:val="0"/>
          <w:divBdr>
            <w:top w:val="none" w:sz="0" w:space="0" w:color="auto"/>
            <w:left w:val="none" w:sz="0" w:space="0" w:color="auto"/>
            <w:bottom w:val="none" w:sz="0" w:space="0" w:color="auto"/>
            <w:right w:val="none" w:sz="0" w:space="0" w:color="auto"/>
          </w:divBdr>
        </w:div>
        <w:div w:id="79985471">
          <w:marLeft w:val="480"/>
          <w:marRight w:val="0"/>
          <w:marTop w:val="0"/>
          <w:marBottom w:val="0"/>
          <w:divBdr>
            <w:top w:val="none" w:sz="0" w:space="0" w:color="auto"/>
            <w:left w:val="none" w:sz="0" w:space="0" w:color="auto"/>
            <w:bottom w:val="none" w:sz="0" w:space="0" w:color="auto"/>
            <w:right w:val="none" w:sz="0" w:space="0" w:color="auto"/>
          </w:divBdr>
        </w:div>
        <w:div w:id="278536638">
          <w:marLeft w:val="480"/>
          <w:marRight w:val="0"/>
          <w:marTop w:val="0"/>
          <w:marBottom w:val="0"/>
          <w:divBdr>
            <w:top w:val="none" w:sz="0" w:space="0" w:color="auto"/>
            <w:left w:val="none" w:sz="0" w:space="0" w:color="auto"/>
            <w:bottom w:val="none" w:sz="0" w:space="0" w:color="auto"/>
            <w:right w:val="none" w:sz="0" w:space="0" w:color="auto"/>
          </w:divBdr>
        </w:div>
        <w:div w:id="390806999">
          <w:marLeft w:val="480"/>
          <w:marRight w:val="0"/>
          <w:marTop w:val="0"/>
          <w:marBottom w:val="0"/>
          <w:divBdr>
            <w:top w:val="none" w:sz="0" w:space="0" w:color="auto"/>
            <w:left w:val="none" w:sz="0" w:space="0" w:color="auto"/>
            <w:bottom w:val="none" w:sz="0" w:space="0" w:color="auto"/>
            <w:right w:val="none" w:sz="0" w:space="0" w:color="auto"/>
          </w:divBdr>
        </w:div>
        <w:div w:id="570233821">
          <w:marLeft w:val="480"/>
          <w:marRight w:val="0"/>
          <w:marTop w:val="0"/>
          <w:marBottom w:val="0"/>
          <w:divBdr>
            <w:top w:val="none" w:sz="0" w:space="0" w:color="auto"/>
            <w:left w:val="none" w:sz="0" w:space="0" w:color="auto"/>
            <w:bottom w:val="none" w:sz="0" w:space="0" w:color="auto"/>
            <w:right w:val="none" w:sz="0" w:space="0" w:color="auto"/>
          </w:divBdr>
        </w:div>
        <w:div w:id="643896457">
          <w:marLeft w:val="480"/>
          <w:marRight w:val="0"/>
          <w:marTop w:val="0"/>
          <w:marBottom w:val="0"/>
          <w:divBdr>
            <w:top w:val="none" w:sz="0" w:space="0" w:color="auto"/>
            <w:left w:val="none" w:sz="0" w:space="0" w:color="auto"/>
            <w:bottom w:val="none" w:sz="0" w:space="0" w:color="auto"/>
            <w:right w:val="none" w:sz="0" w:space="0" w:color="auto"/>
          </w:divBdr>
        </w:div>
        <w:div w:id="773865912">
          <w:marLeft w:val="480"/>
          <w:marRight w:val="0"/>
          <w:marTop w:val="0"/>
          <w:marBottom w:val="0"/>
          <w:divBdr>
            <w:top w:val="none" w:sz="0" w:space="0" w:color="auto"/>
            <w:left w:val="none" w:sz="0" w:space="0" w:color="auto"/>
            <w:bottom w:val="none" w:sz="0" w:space="0" w:color="auto"/>
            <w:right w:val="none" w:sz="0" w:space="0" w:color="auto"/>
          </w:divBdr>
        </w:div>
        <w:div w:id="927347494">
          <w:marLeft w:val="480"/>
          <w:marRight w:val="0"/>
          <w:marTop w:val="0"/>
          <w:marBottom w:val="0"/>
          <w:divBdr>
            <w:top w:val="none" w:sz="0" w:space="0" w:color="auto"/>
            <w:left w:val="none" w:sz="0" w:space="0" w:color="auto"/>
            <w:bottom w:val="none" w:sz="0" w:space="0" w:color="auto"/>
            <w:right w:val="none" w:sz="0" w:space="0" w:color="auto"/>
          </w:divBdr>
        </w:div>
        <w:div w:id="1166555000">
          <w:marLeft w:val="480"/>
          <w:marRight w:val="0"/>
          <w:marTop w:val="0"/>
          <w:marBottom w:val="0"/>
          <w:divBdr>
            <w:top w:val="none" w:sz="0" w:space="0" w:color="auto"/>
            <w:left w:val="none" w:sz="0" w:space="0" w:color="auto"/>
            <w:bottom w:val="none" w:sz="0" w:space="0" w:color="auto"/>
            <w:right w:val="none" w:sz="0" w:space="0" w:color="auto"/>
          </w:divBdr>
        </w:div>
        <w:div w:id="1188105558">
          <w:marLeft w:val="480"/>
          <w:marRight w:val="0"/>
          <w:marTop w:val="0"/>
          <w:marBottom w:val="0"/>
          <w:divBdr>
            <w:top w:val="none" w:sz="0" w:space="0" w:color="auto"/>
            <w:left w:val="none" w:sz="0" w:space="0" w:color="auto"/>
            <w:bottom w:val="none" w:sz="0" w:space="0" w:color="auto"/>
            <w:right w:val="none" w:sz="0" w:space="0" w:color="auto"/>
          </w:divBdr>
        </w:div>
        <w:div w:id="1285117449">
          <w:marLeft w:val="480"/>
          <w:marRight w:val="0"/>
          <w:marTop w:val="0"/>
          <w:marBottom w:val="0"/>
          <w:divBdr>
            <w:top w:val="none" w:sz="0" w:space="0" w:color="auto"/>
            <w:left w:val="none" w:sz="0" w:space="0" w:color="auto"/>
            <w:bottom w:val="none" w:sz="0" w:space="0" w:color="auto"/>
            <w:right w:val="none" w:sz="0" w:space="0" w:color="auto"/>
          </w:divBdr>
        </w:div>
        <w:div w:id="1315455616">
          <w:marLeft w:val="480"/>
          <w:marRight w:val="0"/>
          <w:marTop w:val="0"/>
          <w:marBottom w:val="0"/>
          <w:divBdr>
            <w:top w:val="none" w:sz="0" w:space="0" w:color="auto"/>
            <w:left w:val="none" w:sz="0" w:space="0" w:color="auto"/>
            <w:bottom w:val="none" w:sz="0" w:space="0" w:color="auto"/>
            <w:right w:val="none" w:sz="0" w:space="0" w:color="auto"/>
          </w:divBdr>
        </w:div>
        <w:div w:id="1516067029">
          <w:marLeft w:val="480"/>
          <w:marRight w:val="0"/>
          <w:marTop w:val="0"/>
          <w:marBottom w:val="0"/>
          <w:divBdr>
            <w:top w:val="none" w:sz="0" w:space="0" w:color="auto"/>
            <w:left w:val="none" w:sz="0" w:space="0" w:color="auto"/>
            <w:bottom w:val="none" w:sz="0" w:space="0" w:color="auto"/>
            <w:right w:val="none" w:sz="0" w:space="0" w:color="auto"/>
          </w:divBdr>
        </w:div>
        <w:div w:id="1549103187">
          <w:marLeft w:val="480"/>
          <w:marRight w:val="0"/>
          <w:marTop w:val="0"/>
          <w:marBottom w:val="0"/>
          <w:divBdr>
            <w:top w:val="none" w:sz="0" w:space="0" w:color="auto"/>
            <w:left w:val="none" w:sz="0" w:space="0" w:color="auto"/>
            <w:bottom w:val="none" w:sz="0" w:space="0" w:color="auto"/>
            <w:right w:val="none" w:sz="0" w:space="0" w:color="auto"/>
          </w:divBdr>
        </w:div>
        <w:div w:id="1668710060">
          <w:marLeft w:val="480"/>
          <w:marRight w:val="0"/>
          <w:marTop w:val="0"/>
          <w:marBottom w:val="0"/>
          <w:divBdr>
            <w:top w:val="none" w:sz="0" w:space="0" w:color="auto"/>
            <w:left w:val="none" w:sz="0" w:space="0" w:color="auto"/>
            <w:bottom w:val="none" w:sz="0" w:space="0" w:color="auto"/>
            <w:right w:val="none" w:sz="0" w:space="0" w:color="auto"/>
          </w:divBdr>
        </w:div>
        <w:div w:id="1736974800">
          <w:marLeft w:val="480"/>
          <w:marRight w:val="0"/>
          <w:marTop w:val="0"/>
          <w:marBottom w:val="0"/>
          <w:divBdr>
            <w:top w:val="none" w:sz="0" w:space="0" w:color="auto"/>
            <w:left w:val="none" w:sz="0" w:space="0" w:color="auto"/>
            <w:bottom w:val="none" w:sz="0" w:space="0" w:color="auto"/>
            <w:right w:val="none" w:sz="0" w:space="0" w:color="auto"/>
          </w:divBdr>
        </w:div>
        <w:div w:id="1816676335">
          <w:marLeft w:val="480"/>
          <w:marRight w:val="0"/>
          <w:marTop w:val="0"/>
          <w:marBottom w:val="0"/>
          <w:divBdr>
            <w:top w:val="none" w:sz="0" w:space="0" w:color="auto"/>
            <w:left w:val="none" w:sz="0" w:space="0" w:color="auto"/>
            <w:bottom w:val="none" w:sz="0" w:space="0" w:color="auto"/>
            <w:right w:val="none" w:sz="0" w:space="0" w:color="auto"/>
          </w:divBdr>
        </w:div>
        <w:div w:id="1842742367">
          <w:marLeft w:val="480"/>
          <w:marRight w:val="0"/>
          <w:marTop w:val="0"/>
          <w:marBottom w:val="0"/>
          <w:divBdr>
            <w:top w:val="none" w:sz="0" w:space="0" w:color="auto"/>
            <w:left w:val="none" w:sz="0" w:space="0" w:color="auto"/>
            <w:bottom w:val="none" w:sz="0" w:space="0" w:color="auto"/>
            <w:right w:val="none" w:sz="0" w:space="0" w:color="auto"/>
          </w:divBdr>
        </w:div>
        <w:div w:id="1891990703">
          <w:marLeft w:val="480"/>
          <w:marRight w:val="0"/>
          <w:marTop w:val="0"/>
          <w:marBottom w:val="0"/>
          <w:divBdr>
            <w:top w:val="none" w:sz="0" w:space="0" w:color="auto"/>
            <w:left w:val="none" w:sz="0" w:space="0" w:color="auto"/>
            <w:bottom w:val="none" w:sz="0" w:space="0" w:color="auto"/>
            <w:right w:val="none" w:sz="0" w:space="0" w:color="auto"/>
          </w:divBdr>
        </w:div>
        <w:div w:id="1901210355">
          <w:marLeft w:val="480"/>
          <w:marRight w:val="0"/>
          <w:marTop w:val="0"/>
          <w:marBottom w:val="0"/>
          <w:divBdr>
            <w:top w:val="none" w:sz="0" w:space="0" w:color="auto"/>
            <w:left w:val="none" w:sz="0" w:space="0" w:color="auto"/>
            <w:bottom w:val="none" w:sz="0" w:space="0" w:color="auto"/>
            <w:right w:val="none" w:sz="0" w:space="0" w:color="auto"/>
          </w:divBdr>
        </w:div>
        <w:div w:id="1921519254">
          <w:marLeft w:val="480"/>
          <w:marRight w:val="0"/>
          <w:marTop w:val="0"/>
          <w:marBottom w:val="0"/>
          <w:divBdr>
            <w:top w:val="none" w:sz="0" w:space="0" w:color="auto"/>
            <w:left w:val="none" w:sz="0" w:space="0" w:color="auto"/>
            <w:bottom w:val="none" w:sz="0" w:space="0" w:color="auto"/>
            <w:right w:val="none" w:sz="0" w:space="0" w:color="auto"/>
          </w:divBdr>
        </w:div>
        <w:div w:id="2030794277">
          <w:marLeft w:val="480"/>
          <w:marRight w:val="0"/>
          <w:marTop w:val="0"/>
          <w:marBottom w:val="0"/>
          <w:divBdr>
            <w:top w:val="none" w:sz="0" w:space="0" w:color="auto"/>
            <w:left w:val="none" w:sz="0" w:space="0" w:color="auto"/>
            <w:bottom w:val="none" w:sz="0" w:space="0" w:color="auto"/>
            <w:right w:val="none" w:sz="0" w:space="0" w:color="auto"/>
          </w:divBdr>
        </w:div>
      </w:divsChild>
    </w:div>
    <w:div w:id="732191623">
      <w:bodyDiv w:val="1"/>
      <w:marLeft w:val="0"/>
      <w:marRight w:val="0"/>
      <w:marTop w:val="0"/>
      <w:marBottom w:val="0"/>
      <w:divBdr>
        <w:top w:val="none" w:sz="0" w:space="0" w:color="auto"/>
        <w:left w:val="none" w:sz="0" w:space="0" w:color="auto"/>
        <w:bottom w:val="none" w:sz="0" w:space="0" w:color="auto"/>
        <w:right w:val="none" w:sz="0" w:space="0" w:color="auto"/>
      </w:divBdr>
    </w:div>
    <w:div w:id="732504521">
      <w:marLeft w:val="480"/>
      <w:marRight w:val="0"/>
      <w:marTop w:val="0"/>
      <w:marBottom w:val="0"/>
      <w:divBdr>
        <w:top w:val="none" w:sz="0" w:space="0" w:color="auto"/>
        <w:left w:val="none" w:sz="0" w:space="0" w:color="auto"/>
        <w:bottom w:val="none" w:sz="0" w:space="0" w:color="auto"/>
        <w:right w:val="none" w:sz="0" w:space="0" w:color="auto"/>
      </w:divBdr>
    </w:div>
    <w:div w:id="733309907">
      <w:marLeft w:val="640"/>
      <w:marRight w:val="0"/>
      <w:marTop w:val="0"/>
      <w:marBottom w:val="0"/>
      <w:divBdr>
        <w:top w:val="none" w:sz="0" w:space="0" w:color="auto"/>
        <w:left w:val="none" w:sz="0" w:space="0" w:color="auto"/>
        <w:bottom w:val="none" w:sz="0" w:space="0" w:color="auto"/>
        <w:right w:val="none" w:sz="0" w:space="0" w:color="auto"/>
      </w:divBdr>
    </w:div>
    <w:div w:id="738745220">
      <w:marLeft w:val="480"/>
      <w:marRight w:val="0"/>
      <w:marTop w:val="0"/>
      <w:marBottom w:val="0"/>
      <w:divBdr>
        <w:top w:val="none" w:sz="0" w:space="0" w:color="auto"/>
        <w:left w:val="none" w:sz="0" w:space="0" w:color="auto"/>
        <w:bottom w:val="none" w:sz="0" w:space="0" w:color="auto"/>
        <w:right w:val="none" w:sz="0" w:space="0" w:color="auto"/>
      </w:divBdr>
    </w:div>
    <w:div w:id="740564371">
      <w:marLeft w:val="480"/>
      <w:marRight w:val="0"/>
      <w:marTop w:val="0"/>
      <w:marBottom w:val="0"/>
      <w:divBdr>
        <w:top w:val="none" w:sz="0" w:space="0" w:color="auto"/>
        <w:left w:val="none" w:sz="0" w:space="0" w:color="auto"/>
        <w:bottom w:val="none" w:sz="0" w:space="0" w:color="auto"/>
        <w:right w:val="none" w:sz="0" w:space="0" w:color="auto"/>
      </w:divBdr>
    </w:div>
    <w:div w:id="742798326">
      <w:marLeft w:val="480"/>
      <w:marRight w:val="0"/>
      <w:marTop w:val="0"/>
      <w:marBottom w:val="0"/>
      <w:divBdr>
        <w:top w:val="none" w:sz="0" w:space="0" w:color="auto"/>
        <w:left w:val="none" w:sz="0" w:space="0" w:color="auto"/>
        <w:bottom w:val="none" w:sz="0" w:space="0" w:color="auto"/>
        <w:right w:val="none" w:sz="0" w:space="0" w:color="auto"/>
      </w:divBdr>
    </w:div>
    <w:div w:id="744840460">
      <w:marLeft w:val="480"/>
      <w:marRight w:val="0"/>
      <w:marTop w:val="0"/>
      <w:marBottom w:val="0"/>
      <w:divBdr>
        <w:top w:val="none" w:sz="0" w:space="0" w:color="auto"/>
        <w:left w:val="none" w:sz="0" w:space="0" w:color="auto"/>
        <w:bottom w:val="none" w:sz="0" w:space="0" w:color="auto"/>
        <w:right w:val="none" w:sz="0" w:space="0" w:color="auto"/>
      </w:divBdr>
    </w:div>
    <w:div w:id="749085515">
      <w:marLeft w:val="480"/>
      <w:marRight w:val="0"/>
      <w:marTop w:val="0"/>
      <w:marBottom w:val="0"/>
      <w:divBdr>
        <w:top w:val="none" w:sz="0" w:space="0" w:color="auto"/>
        <w:left w:val="none" w:sz="0" w:space="0" w:color="auto"/>
        <w:bottom w:val="none" w:sz="0" w:space="0" w:color="auto"/>
        <w:right w:val="none" w:sz="0" w:space="0" w:color="auto"/>
      </w:divBdr>
    </w:div>
    <w:div w:id="755055243">
      <w:marLeft w:val="480"/>
      <w:marRight w:val="0"/>
      <w:marTop w:val="0"/>
      <w:marBottom w:val="0"/>
      <w:divBdr>
        <w:top w:val="none" w:sz="0" w:space="0" w:color="auto"/>
        <w:left w:val="none" w:sz="0" w:space="0" w:color="auto"/>
        <w:bottom w:val="none" w:sz="0" w:space="0" w:color="auto"/>
        <w:right w:val="none" w:sz="0" w:space="0" w:color="auto"/>
      </w:divBdr>
    </w:div>
    <w:div w:id="755858623">
      <w:marLeft w:val="480"/>
      <w:marRight w:val="0"/>
      <w:marTop w:val="0"/>
      <w:marBottom w:val="0"/>
      <w:divBdr>
        <w:top w:val="none" w:sz="0" w:space="0" w:color="auto"/>
        <w:left w:val="none" w:sz="0" w:space="0" w:color="auto"/>
        <w:bottom w:val="none" w:sz="0" w:space="0" w:color="auto"/>
        <w:right w:val="none" w:sz="0" w:space="0" w:color="auto"/>
      </w:divBdr>
    </w:div>
    <w:div w:id="755906902">
      <w:marLeft w:val="480"/>
      <w:marRight w:val="0"/>
      <w:marTop w:val="0"/>
      <w:marBottom w:val="0"/>
      <w:divBdr>
        <w:top w:val="none" w:sz="0" w:space="0" w:color="auto"/>
        <w:left w:val="none" w:sz="0" w:space="0" w:color="auto"/>
        <w:bottom w:val="none" w:sz="0" w:space="0" w:color="auto"/>
        <w:right w:val="none" w:sz="0" w:space="0" w:color="auto"/>
      </w:divBdr>
    </w:div>
    <w:div w:id="756708386">
      <w:bodyDiv w:val="1"/>
      <w:marLeft w:val="0"/>
      <w:marRight w:val="0"/>
      <w:marTop w:val="0"/>
      <w:marBottom w:val="0"/>
      <w:divBdr>
        <w:top w:val="none" w:sz="0" w:space="0" w:color="auto"/>
        <w:left w:val="none" w:sz="0" w:space="0" w:color="auto"/>
        <w:bottom w:val="none" w:sz="0" w:space="0" w:color="auto"/>
        <w:right w:val="none" w:sz="0" w:space="0" w:color="auto"/>
      </w:divBdr>
    </w:div>
    <w:div w:id="757795506">
      <w:marLeft w:val="480"/>
      <w:marRight w:val="0"/>
      <w:marTop w:val="0"/>
      <w:marBottom w:val="0"/>
      <w:divBdr>
        <w:top w:val="none" w:sz="0" w:space="0" w:color="auto"/>
        <w:left w:val="none" w:sz="0" w:space="0" w:color="auto"/>
        <w:bottom w:val="none" w:sz="0" w:space="0" w:color="auto"/>
        <w:right w:val="none" w:sz="0" w:space="0" w:color="auto"/>
      </w:divBdr>
    </w:div>
    <w:div w:id="760444217">
      <w:bodyDiv w:val="1"/>
      <w:marLeft w:val="0"/>
      <w:marRight w:val="0"/>
      <w:marTop w:val="0"/>
      <w:marBottom w:val="0"/>
      <w:divBdr>
        <w:top w:val="none" w:sz="0" w:space="0" w:color="auto"/>
        <w:left w:val="none" w:sz="0" w:space="0" w:color="auto"/>
        <w:bottom w:val="none" w:sz="0" w:space="0" w:color="auto"/>
        <w:right w:val="none" w:sz="0" w:space="0" w:color="auto"/>
      </w:divBdr>
    </w:div>
    <w:div w:id="760494652">
      <w:marLeft w:val="480"/>
      <w:marRight w:val="0"/>
      <w:marTop w:val="0"/>
      <w:marBottom w:val="0"/>
      <w:divBdr>
        <w:top w:val="none" w:sz="0" w:space="0" w:color="auto"/>
        <w:left w:val="none" w:sz="0" w:space="0" w:color="auto"/>
        <w:bottom w:val="none" w:sz="0" w:space="0" w:color="auto"/>
        <w:right w:val="none" w:sz="0" w:space="0" w:color="auto"/>
      </w:divBdr>
    </w:div>
    <w:div w:id="761415426">
      <w:marLeft w:val="480"/>
      <w:marRight w:val="0"/>
      <w:marTop w:val="0"/>
      <w:marBottom w:val="0"/>
      <w:divBdr>
        <w:top w:val="none" w:sz="0" w:space="0" w:color="auto"/>
        <w:left w:val="none" w:sz="0" w:space="0" w:color="auto"/>
        <w:bottom w:val="none" w:sz="0" w:space="0" w:color="auto"/>
        <w:right w:val="none" w:sz="0" w:space="0" w:color="auto"/>
      </w:divBdr>
    </w:div>
    <w:div w:id="761494606">
      <w:marLeft w:val="480"/>
      <w:marRight w:val="0"/>
      <w:marTop w:val="0"/>
      <w:marBottom w:val="0"/>
      <w:divBdr>
        <w:top w:val="none" w:sz="0" w:space="0" w:color="auto"/>
        <w:left w:val="none" w:sz="0" w:space="0" w:color="auto"/>
        <w:bottom w:val="none" w:sz="0" w:space="0" w:color="auto"/>
        <w:right w:val="none" w:sz="0" w:space="0" w:color="auto"/>
      </w:divBdr>
    </w:div>
    <w:div w:id="762454928">
      <w:bodyDiv w:val="1"/>
      <w:marLeft w:val="0"/>
      <w:marRight w:val="0"/>
      <w:marTop w:val="0"/>
      <w:marBottom w:val="0"/>
      <w:divBdr>
        <w:top w:val="none" w:sz="0" w:space="0" w:color="auto"/>
        <w:left w:val="none" w:sz="0" w:space="0" w:color="auto"/>
        <w:bottom w:val="none" w:sz="0" w:space="0" w:color="auto"/>
        <w:right w:val="none" w:sz="0" w:space="0" w:color="auto"/>
      </w:divBdr>
    </w:div>
    <w:div w:id="763302984">
      <w:marLeft w:val="480"/>
      <w:marRight w:val="0"/>
      <w:marTop w:val="0"/>
      <w:marBottom w:val="0"/>
      <w:divBdr>
        <w:top w:val="none" w:sz="0" w:space="0" w:color="auto"/>
        <w:left w:val="none" w:sz="0" w:space="0" w:color="auto"/>
        <w:bottom w:val="none" w:sz="0" w:space="0" w:color="auto"/>
        <w:right w:val="none" w:sz="0" w:space="0" w:color="auto"/>
      </w:divBdr>
    </w:div>
    <w:div w:id="764426475">
      <w:marLeft w:val="480"/>
      <w:marRight w:val="0"/>
      <w:marTop w:val="0"/>
      <w:marBottom w:val="0"/>
      <w:divBdr>
        <w:top w:val="none" w:sz="0" w:space="0" w:color="auto"/>
        <w:left w:val="none" w:sz="0" w:space="0" w:color="auto"/>
        <w:bottom w:val="none" w:sz="0" w:space="0" w:color="auto"/>
        <w:right w:val="none" w:sz="0" w:space="0" w:color="auto"/>
      </w:divBdr>
    </w:div>
    <w:div w:id="764611979">
      <w:marLeft w:val="480"/>
      <w:marRight w:val="0"/>
      <w:marTop w:val="0"/>
      <w:marBottom w:val="0"/>
      <w:divBdr>
        <w:top w:val="none" w:sz="0" w:space="0" w:color="auto"/>
        <w:left w:val="none" w:sz="0" w:space="0" w:color="auto"/>
        <w:bottom w:val="none" w:sz="0" w:space="0" w:color="auto"/>
        <w:right w:val="none" w:sz="0" w:space="0" w:color="auto"/>
      </w:divBdr>
    </w:div>
    <w:div w:id="766270519">
      <w:marLeft w:val="480"/>
      <w:marRight w:val="0"/>
      <w:marTop w:val="0"/>
      <w:marBottom w:val="0"/>
      <w:divBdr>
        <w:top w:val="none" w:sz="0" w:space="0" w:color="auto"/>
        <w:left w:val="none" w:sz="0" w:space="0" w:color="auto"/>
        <w:bottom w:val="none" w:sz="0" w:space="0" w:color="auto"/>
        <w:right w:val="none" w:sz="0" w:space="0" w:color="auto"/>
      </w:divBdr>
    </w:div>
    <w:div w:id="769088398">
      <w:marLeft w:val="480"/>
      <w:marRight w:val="0"/>
      <w:marTop w:val="0"/>
      <w:marBottom w:val="0"/>
      <w:divBdr>
        <w:top w:val="none" w:sz="0" w:space="0" w:color="auto"/>
        <w:left w:val="none" w:sz="0" w:space="0" w:color="auto"/>
        <w:bottom w:val="none" w:sz="0" w:space="0" w:color="auto"/>
        <w:right w:val="none" w:sz="0" w:space="0" w:color="auto"/>
      </w:divBdr>
    </w:div>
    <w:div w:id="769158510">
      <w:marLeft w:val="480"/>
      <w:marRight w:val="0"/>
      <w:marTop w:val="0"/>
      <w:marBottom w:val="0"/>
      <w:divBdr>
        <w:top w:val="none" w:sz="0" w:space="0" w:color="auto"/>
        <w:left w:val="none" w:sz="0" w:space="0" w:color="auto"/>
        <w:bottom w:val="none" w:sz="0" w:space="0" w:color="auto"/>
        <w:right w:val="none" w:sz="0" w:space="0" w:color="auto"/>
      </w:divBdr>
    </w:div>
    <w:div w:id="777482600">
      <w:marLeft w:val="480"/>
      <w:marRight w:val="0"/>
      <w:marTop w:val="0"/>
      <w:marBottom w:val="0"/>
      <w:divBdr>
        <w:top w:val="none" w:sz="0" w:space="0" w:color="auto"/>
        <w:left w:val="none" w:sz="0" w:space="0" w:color="auto"/>
        <w:bottom w:val="none" w:sz="0" w:space="0" w:color="auto"/>
        <w:right w:val="none" w:sz="0" w:space="0" w:color="auto"/>
      </w:divBdr>
    </w:div>
    <w:div w:id="780801162">
      <w:marLeft w:val="480"/>
      <w:marRight w:val="0"/>
      <w:marTop w:val="0"/>
      <w:marBottom w:val="0"/>
      <w:divBdr>
        <w:top w:val="none" w:sz="0" w:space="0" w:color="auto"/>
        <w:left w:val="none" w:sz="0" w:space="0" w:color="auto"/>
        <w:bottom w:val="none" w:sz="0" w:space="0" w:color="auto"/>
        <w:right w:val="none" w:sz="0" w:space="0" w:color="auto"/>
      </w:divBdr>
    </w:div>
    <w:div w:id="781807613">
      <w:marLeft w:val="480"/>
      <w:marRight w:val="0"/>
      <w:marTop w:val="0"/>
      <w:marBottom w:val="0"/>
      <w:divBdr>
        <w:top w:val="none" w:sz="0" w:space="0" w:color="auto"/>
        <w:left w:val="none" w:sz="0" w:space="0" w:color="auto"/>
        <w:bottom w:val="none" w:sz="0" w:space="0" w:color="auto"/>
        <w:right w:val="none" w:sz="0" w:space="0" w:color="auto"/>
      </w:divBdr>
    </w:div>
    <w:div w:id="781848924">
      <w:bodyDiv w:val="1"/>
      <w:marLeft w:val="0"/>
      <w:marRight w:val="0"/>
      <w:marTop w:val="0"/>
      <w:marBottom w:val="0"/>
      <w:divBdr>
        <w:top w:val="none" w:sz="0" w:space="0" w:color="auto"/>
        <w:left w:val="none" w:sz="0" w:space="0" w:color="auto"/>
        <w:bottom w:val="none" w:sz="0" w:space="0" w:color="auto"/>
        <w:right w:val="none" w:sz="0" w:space="0" w:color="auto"/>
      </w:divBdr>
    </w:div>
    <w:div w:id="784158392">
      <w:marLeft w:val="640"/>
      <w:marRight w:val="0"/>
      <w:marTop w:val="0"/>
      <w:marBottom w:val="0"/>
      <w:divBdr>
        <w:top w:val="none" w:sz="0" w:space="0" w:color="auto"/>
        <w:left w:val="none" w:sz="0" w:space="0" w:color="auto"/>
        <w:bottom w:val="none" w:sz="0" w:space="0" w:color="auto"/>
        <w:right w:val="none" w:sz="0" w:space="0" w:color="auto"/>
      </w:divBdr>
    </w:div>
    <w:div w:id="785151665">
      <w:marLeft w:val="480"/>
      <w:marRight w:val="0"/>
      <w:marTop w:val="0"/>
      <w:marBottom w:val="0"/>
      <w:divBdr>
        <w:top w:val="none" w:sz="0" w:space="0" w:color="auto"/>
        <w:left w:val="none" w:sz="0" w:space="0" w:color="auto"/>
        <w:bottom w:val="none" w:sz="0" w:space="0" w:color="auto"/>
        <w:right w:val="none" w:sz="0" w:space="0" w:color="auto"/>
      </w:divBdr>
    </w:div>
    <w:div w:id="789396971">
      <w:marLeft w:val="480"/>
      <w:marRight w:val="0"/>
      <w:marTop w:val="0"/>
      <w:marBottom w:val="0"/>
      <w:divBdr>
        <w:top w:val="none" w:sz="0" w:space="0" w:color="auto"/>
        <w:left w:val="none" w:sz="0" w:space="0" w:color="auto"/>
        <w:bottom w:val="none" w:sz="0" w:space="0" w:color="auto"/>
        <w:right w:val="none" w:sz="0" w:space="0" w:color="auto"/>
      </w:divBdr>
    </w:div>
    <w:div w:id="790392559">
      <w:marLeft w:val="480"/>
      <w:marRight w:val="0"/>
      <w:marTop w:val="0"/>
      <w:marBottom w:val="0"/>
      <w:divBdr>
        <w:top w:val="none" w:sz="0" w:space="0" w:color="auto"/>
        <w:left w:val="none" w:sz="0" w:space="0" w:color="auto"/>
        <w:bottom w:val="none" w:sz="0" w:space="0" w:color="auto"/>
        <w:right w:val="none" w:sz="0" w:space="0" w:color="auto"/>
      </w:divBdr>
    </w:div>
    <w:div w:id="793475718">
      <w:bodyDiv w:val="1"/>
      <w:marLeft w:val="0"/>
      <w:marRight w:val="0"/>
      <w:marTop w:val="0"/>
      <w:marBottom w:val="0"/>
      <w:divBdr>
        <w:top w:val="none" w:sz="0" w:space="0" w:color="auto"/>
        <w:left w:val="none" w:sz="0" w:space="0" w:color="auto"/>
        <w:bottom w:val="none" w:sz="0" w:space="0" w:color="auto"/>
        <w:right w:val="none" w:sz="0" w:space="0" w:color="auto"/>
      </w:divBdr>
    </w:div>
    <w:div w:id="797526586">
      <w:marLeft w:val="640"/>
      <w:marRight w:val="0"/>
      <w:marTop w:val="0"/>
      <w:marBottom w:val="0"/>
      <w:divBdr>
        <w:top w:val="none" w:sz="0" w:space="0" w:color="auto"/>
        <w:left w:val="none" w:sz="0" w:space="0" w:color="auto"/>
        <w:bottom w:val="none" w:sz="0" w:space="0" w:color="auto"/>
        <w:right w:val="none" w:sz="0" w:space="0" w:color="auto"/>
      </w:divBdr>
    </w:div>
    <w:div w:id="798112775">
      <w:marLeft w:val="480"/>
      <w:marRight w:val="0"/>
      <w:marTop w:val="0"/>
      <w:marBottom w:val="0"/>
      <w:divBdr>
        <w:top w:val="none" w:sz="0" w:space="0" w:color="auto"/>
        <w:left w:val="none" w:sz="0" w:space="0" w:color="auto"/>
        <w:bottom w:val="none" w:sz="0" w:space="0" w:color="auto"/>
        <w:right w:val="none" w:sz="0" w:space="0" w:color="auto"/>
      </w:divBdr>
    </w:div>
    <w:div w:id="800457841">
      <w:marLeft w:val="480"/>
      <w:marRight w:val="0"/>
      <w:marTop w:val="0"/>
      <w:marBottom w:val="0"/>
      <w:divBdr>
        <w:top w:val="none" w:sz="0" w:space="0" w:color="auto"/>
        <w:left w:val="none" w:sz="0" w:space="0" w:color="auto"/>
        <w:bottom w:val="none" w:sz="0" w:space="0" w:color="auto"/>
        <w:right w:val="none" w:sz="0" w:space="0" w:color="auto"/>
      </w:divBdr>
    </w:div>
    <w:div w:id="802624992">
      <w:marLeft w:val="480"/>
      <w:marRight w:val="0"/>
      <w:marTop w:val="0"/>
      <w:marBottom w:val="0"/>
      <w:divBdr>
        <w:top w:val="none" w:sz="0" w:space="0" w:color="auto"/>
        <w:left w:val="none" w:sz="0" w:space="0" w:color="auto"/>
        <w:bottom w:val="none" w:sz="0" w:space="0" w:color="auto"/>
        <w:right w:val="none" w:sz="0" w:space="0" w:color="auto"/>
      </w:divBdr>
    </w:div>
    <w:div w:id="806430271">
      <w:marLeft w:val="480"/>
      <w:marRight w:val="0"/>
      <w:marTop w:val="0"/>
      <w:marBottom w:val="0"/>
      <w:divBdr>
        <w:top w:val="none" w:sz="0" w:space="0" w:color="auto"/>
        <w:left w:val="none" w:sz="0" w:space="0" w:color="auto"/>
        <w:bottom w:val="none" w:sz="0" w:space="0" w:color="auto"/>
        <w:right w:val="none" w:sz="0" w:space="0" w:color="auto"/>
      </w:divBdr>
    </w:div>
    <w:div w:id="806708005">
      <w:marLeft w:val="480"/>
      <w:marRight w:val="0"/>
      <w:marTop w:val="0"/>
      <w:marBottom w:val="0"/>
      <w:divBdr>
        <w:top w:val="none" w:sz="0" w:space="0" w:color="auto"/>
        <w:left w:val="none" w:sz="0" w:space="0" w:color="auto"/>
        <w:bottom w:val="none" w:sz="0" w:space="0" w:color="auto"/>
        <w:right w:val="none" w:sz="0" w:space="0" w:color="auto"/>
      </w:divBdr>
    </w:div>
    <w:div w:id="807630349">
      <w:bodyDiv w:val="1"/>
      <w:marLeft w:val="0"/>
      <w:marRight w:val="0"/>
      <w:marTop w:val="0"/>
      <w:marBottom w:val="0"/>
      <w:divBdr>
        <w:top w:val="none" w:sz="0" w:space="0" w:color="auto"/>
        <w:left w:val="none" w:sz="0" w:space="0" w:color="auto"/>
        <w:bottom w:val="none" w:sz="0" w:space="0" w:color="auto"/>
        <w:right w:val="none" w:sz="0" w:space="0" w:color="auto"/>
      </w:divBdr>
    </w:div>
    <w:div w:id="809904039">
      <w:bodyDiv w:val="1"/>
      <w:marLeft w:val="0"/>
      <w:marRight w:val="0"/>
      <w:marTop w:val="0"/>
      <w:marBottom w:val="0"/>
      <w:divBdr>
        <w:top w:val="none" w:sz="0" w:space="0" w:color="auto"/>
        <w:left w:val="none" w:sz="0" w:space="0" w:color="auto"/>
        <w:bottom w:val="none" w:sz="0" w:space="0" w:color="auto"/>
        <w:right w:val="none" w:sz="0" w:space="0" w:color="auto"/>
      </w:divBdr>
    </w:div>
    <w:div w:id="810749985">
      <w:marLeft w:val="480"/>
      <w:marRight w:val="0"/>
      <w:marTop w:val="0"/>
      <w:marBottom w:val="0"/>
      <w:divBdr>
        <w:top w:val="none" w:sz="0" w:space="0" w:color="auto"/>
        <w:left w:val="none" w:sz="0" w:space="0" w:color="auto"/>
        <w:bottom w:val="none" w:sz="0" w:space="0" w:color="auto"/>
        <w:right w:val="none" w:sz="0" w:space="0" w:color="auto"/>
      </w:divBdr>
    </w:div>
    <w:div w:id="811101861">
      <w:marLeft w:val="480"/>
      <w:marRight w:val="0"/>
      <w:marTop w:val="0"/>
      <w:marBottom w:val="0"/>
      <w:divBdr>
        <w:top w:val="none" w:sz="0" w:space="0" w:color="auto"/>
        <w:left w:val="none" w:sz="0" w:space="0" w:color="auto"/>
        <w:bottom w:val="none" w:sz="0" w:space="0" w:color="auto"/>
        <w:right w:val="none" w:sz="0" w:space="0" w:color="auto"/>
      </w:divBdr>
    </w:div>
    <w:div w:id="811991543">
      <w:bodyDiv w:val="1"/>
      <w:marLeft w:val="0"/>
      <w:marRight w:val="0"/>
      <w:marTop w:val="0"/>
      <w:marBottom w:val="0"/>
      <w:divBdr>
        <w:top w:val="none" w:sz="0" w:space="0" w:color="auto"/>
        <w:left w:val="none" w:sz="0" w:space="0" w:color="auto"/>
        <w:bottom w:val="none" w:sz="0" w:space="0" w:color="auto"/>
        <w:right w:val="none" w:sz="0" w:space="0" w:color="auto"/>
      </w:divBdr>
    </w:div>
    <w:div w:id="821240737">
      <w:bodyDiv w:val="1"/>
      <w:marLeft w:val="0"/>
      <w:marRight w:val="0"/>
      <w:marTop w:val="0"/>
      <w:marBottom w:val="0"/>
      <w:divBdr>
        <w:top w:val="none" w:sz="0" w:space="0" w:color="auto"/>
        <w:left w:val="none" w:sz="0" w:space="0" w:color="auto"/>
        <w:bottom w:val="none" w:sz="0" w:space="0" w:color="auto"/>
        <w:right w:val="none" w:sz="0" w:space="0" w:color="auto"/>
      </w:divBdr>
    </w:div>
    <w:div w:id="822814964">
      <w:marLeft w:val="480"/>
      <w:marRight w:val="0"/>
      <w:marTop w:val="0"/>
      <w:marBottom w:val="0"/>
      <w:divBdr>
        <w:top w:val="none" w:sz="0" w:space="0" w:color="auto"/>
        <w:left w:val="none" w:sz="0" w:space="0" w:color="auto"/>
        <w:bottom w:val="none" w:sz="0" w:space="0" w:color="auto"/>
        <w:right w:val="none" w:sz="0" w:space="0" w:color="auto"/>
      </w:divBdr>
    </w:div>
    <w:div w:id="822819061">
      <w:marLeft w:val="480"/>
      <w:marRight w:val="0"/>
      <w:marTop w:val="0"/>
      <w:marBottom w:val="0"/>
      <w:divBdr>
        <w:top w:val="none" w:sz="0" w:space="0" w:color="auto"/>
        <w:left w:val="none" w:sz="0" w:space="0" w:color="auto"/>
        <w:bottom w:val="none" w:sz="0" w:space="0" w:color="auto"/>
        <w:right w:val="none" w:sz="0" w:space="0" w:color="auto"/>
      </w:divBdr>
    </w:div>
    <w:div w:id="823815737">
      <w:bodyDiv w:val="1"/>
      <w:marLeft w:val="0"/>
      <w:marRight w:val="0"/>
      <w:marTop w:val="0"/>
      <w:marBottom w:val="0"/>
      <w:divBdr>
        <w:top w:val="none" w:sz="0" w:space="0" w:color="auto"/>
        <w:left w:val="none" w:sz="0" w:space="0" w:color="auto"/>
        <w:bottom w:val="none" w:sz="0" w:space="0" w:color="auto"/>
        <w:right w:val="none" w:sz="0" w:space="0" w:color="auto"/>
      </w:divBdr>
    </w:div>
    <w:div w:id="824202885">
      <w:marLeft w:val="480"/>
      <w:marRight w:val="0"/>
      <w:marTop w:val="0"/>
      <w:marBottom w:val="0"/>
      <w:divBdr>
        <w:top w:val="none" w:sz="0" w:space="0" w:color="auto"/>
        <w:left w:val="none" w:sz="0" w:space="0" w:color="auto"/>
        <w:bottom w:val="none" w:sz="0" w:space="0" w:color="auto"/>
        <w:right w:val="none" w:sz="0" w:space="0" w:color="auto"/>
      </w:divBdr>
    </w:div>
    <w:div w:id="824787214">
      <w:marLeft w:val="480"/>
      <w:marRight w:val="0"/>
      <w:marTop w:val="0"/>
      <w:marBottom w:val="0"/>
      <w:divBdr>
        <w:top w:val="none" w:sz="0" w:space="0" w:color="auto"/>
        <w:left w:val="none" w:sz="0" w:space="0" w:color="auto"/>
        <w:bottom w:val="none" w:sz="0" w:space="0" w:color="auto"/>
        <w:right w:val="none" w:sz="0" w:space="0" w:color="auto"/>
      </w:divBdr>
    </w:div>
    <w:div w:id="826357019">
      <w:marLeft w:val="480"/>
      <w:marRight w:val="0"/>
      <w:marTop w:val="0"/>
      <w:marBottom w:val="0"/>
      <w:divBdr>
        <w:top w:val="none" w:sz="0" w:space="0" w:color="auto"/>
        <w:left w:val="none" w:sz="0" w:space="0" w:color="auto"/>
        <w:bottom w:val="none" w:sz="0" w:space="0" w:color="auto"/>
        <w:right w:val="none" w:sz="0" w:space="0" w:color="auto"/>
      </w:divBdr>
    </w:div>
    <w:div w:id="827356295">
      <w:marLeft w:val="480"/>
      <w:marRight w:val="0"/>
      <w:marTop w:val="0"/>
      <w:marBottom w:val="0"/>
      <w:divBdr>
        <w:top w:val="none" w:sz="0" w:space="0" w:color="auto"/>
        <w:left w:val="none" w:sz="0" w:space="0" w:color="auto"/>
        <w:bottom w:val="none" w:sz="0" w:space="0" w:color="auto"/>
        <w:right w:val="none" w:sz="0" w:space="0" w:color="auto"/>
      </w:divBdr>
    </w:div>
    <w:div w:id="830566113">
      <w:bodyDiv w:val="1"/>
      <w:marLeft w:val="0"/>
      <w:marRight w:val="0"/>
      <w:marTop w:val="0"/>
      <w:marBottom w:val="0"/>
      <w:divBdr>
        <w:top w:val="none" w:sz="0" w:space="0" w:color="auto"/>
        <w:left w:val="none" w:sz="0" w:space="0" w:color="auto"/>
        <w:bottom w:val="none" w:sz="0" w:space="0" w:color="auto"/>
        <w:right w:val="none" w:sz="0" w:space="0" w:color="auto"/>
      </w:divBdr>
    </w:div>
    <w:div w:id="832188283">
      <w:marLeft w:val="480"/>
      <w:marRight w:val="0"/>
      <w:marTop w:val="0"/>
      <w:marBottom w:val="0"/>
      <w:divBdr>
        <w:top w:val="none" w:sz="0" w:space="0" w:color="auto"/>
        <w:left w:val="none" w:sz="0" w:space="0" w:color="auto"/>
        <w:bottom w:val="none" w:sz="0" w:space="0" w:color="auto"/>
        <w:right w:val="none" w:sz="0" w:space="0" w:color="auto"/>
      </w:divBdr>
    </w:div>
    <w:div w:id="833186176">
      <w:bodyDiv w:val="1"/>
      <w:marLeft w:val="0"/>
      <w:marRight w:val="0"/>
      <w:marTop w:val="0"/>
      <w:marBottom w:val="0"/>
      <w:divBdr>
        <w:top w:val="none" w:sz="0" w:space="0" w:color="auto"/>
        <w:left w:val="none" w:sz="0" w:space="0" w:color="auto"/>
        <w:bottom w:val="none" w:sz="0" w:space="0" w:color="auto"/>
        <w:right w:val="none" w:sz="0" w:space="0" w:color="auto"/>
      </w:divBdr>
    </w:div>
    <w:div w:id="833573288">
      <w:marLeft w:val="480"/>
      <w:marRight w:val="0"/>
      <w:marTop w:val="0"/>
      <w:marBottom w:val="0"/>
      <w:divBdr>
        <w:top w:val="none" w:sz="0" w:space="0" w:color="auto"/>
        <w:left w:val="none" w:sz="0" w:space="0" w:color="auto"/>
        <w:bottom w:val="none" w:sz="0" w:space="0" w:color="auto"/>
        <w:right w:val="none" w:sz="0" w:space="0" w:color="auto"/>
      </w:divBdr>
    </w:div>
    <w:div w:id="835264568">
      <w:marLeft w:val="480"/>
      <w:marRight w:val="0"/>
      <w:marTop w:val="0"/>
      <w:marBottom w:val="0"/>
      <w:divBdr>
        <w:top w:val="none" w:sz="0" w:space="0" w:color="auto"/>
        <w:left w:val="none" w:sz="0" w:space="0" w:color="auto"/>
        <w:bottom w:val="none" w:sz="0" w:space="0" w:color="auto"/>
        <w:right w:val="none" w:sz="0" w:space="0" w:color="auto"/>
      </w:divBdr>
    </w:div>
    <w:div w:id="835606327">
      <w:bodyDiv w:val="1"/>
      <w:marLeft w:val="0"/>
      <w:marRight w:val="0"/>
      <w:marTop w:val="0"/>
      <w:marBottom w:val="0"/>
      <w:divBdr>
        <w:top w:val="none" w:sz="0" w:space="0" w:color="auto"/>
        <w:left w:val="none" w:sz="0" w:space="0" w:color="auto"/>
        <w:bottom w:val="none" w:sz="0" w:space="0" w:color="auto"/>
        <w:right w:val="none" w:sz="0" w:space="0" w:color="auto"/>
      </w:divBdr>
    </w:div>
    <w:div w:id="843319719">
      <w:bodyDiv w:val="1"/>
      <w:marLeft w:val="0"/>
      <w:marRight w:val="0"/>
      <w:marTop w:val="0"/>
      <w:marBottom w:val="0"/>
      <w:divBdr>
        <w:top w:val="none" w:sz="0" w:space="0" w:color="auto"/>
        <w:left w:val="none" w:sz="0" w:space="0" w:color="auto"/>
        <w:bottom w:val="none" w:sz="0" w:space="0" w:color="auto"/>
        <w:right w:val="none" w:sz="0" w:space="0" w:color="auto"/>
      </w:divBdr>
    </w:div>
    <w:div w:id="846599216">
      <w:marLeft w:val="480"/>
      <w:marRight w:val="0"/>
      <w:marTop w:val="0"/>
      <w:marBottom w:val="0"/>
      <w:divBdr>
        <w:top w:val="none" w:sz="0" w:space="0" w:color="auto"/>
        <w:left w:val="none" w:sz="0" w:space="0" w:color="auto"/>
        <w:bottom w:val="none" w:sz="0" w:space="0" w:color="auto"/>
        <w:right w:val="none" w:sz="0" w:space="0" w:color="auto"/>
      </w:divBdr>
    </w:div>
    <w:div w:id="846822357">
      <w:bodyDiv w:val="1"/>
      <w:marLeft w:val="0"/>
      <w:marRight w:val="0"/>
      <w:marTop w:val="0"/>
      <w:marBottom w:val="0"/>
      <w:divBdr>
        <w:top w:val="none" w:sz="0" w:space="0" w:color="auto"/>
        <w:left w:val="none" w:sz="0" w:space="0" w:color="auto"/>
        <w:bottom w:val="none" w:sz="0" w:space="0" w:color="auto"/>
        <w:right w:val="none" w:sz="0" w:space="0" w:color="auto"/>
      </w:divBdr>
    </w:div>
    <w:div w:id="851529035">
      <w:marLeft w:val="480"/>
      <w:marRight w:val="0"/>
      <w:marTop w:val="0"/>
      <w:marBottom w:val="0"/>
      <w:divBdr>
        <w:top w:val="none" w:sz="0" w:space="0" w:color="auto"/>
        <w:left w:val="none" w:sz="0" w:space="0" w:color="auto"/>
        <w:bottom w:val="none" w:sz="0" w:space="0" w:color="auto"/>
        <w:right w:val="none" w:sz="0" w:space="0" w:color="auto"/>
      </w:divBdr>
    </w:div>
    <w:div w:id="852768144">
      <w:bodyDiv w:val="1"/>
      <w:marLeft w:val="0"/>
      <w:marRight w:val="0"/>
      <w:marTop w:val="0"/>
      <w:marBottom w:val="0"/>
      <w:divBdr>
        <w:top w:val="none" w:sz="0" w:space="0" w:color="auto"/>
        <w:left w:val="none" w:sz="0" w:space="0" w:color="auto"/>
        <w:bottom w:val="none" w:sz="0" w:space="0" w:color="auto"/>
        <w:right w:val="none" w:sz="0" w:space="0" w:color="auto"/>
      </w:divBdr>
    </w:div>
    <w:div w:id="852954510">
      <w:marLeft w:val="480"/>
      <w:marRight w:val="0"/>
      <w:marTop w:val="0"/>
      <w:marBottom w:val="0"/>
      <w:divBdr>
        <w:top w:val="none" w:sz="0" w:space="0" w:color="auto"/>
        <w:left w:val="none" w:sz="0" w:space="0" w:color="auto"/>
        <w:bottom w:val="none" w:sz="0" w:space="0" w:color="auto"/>
        <w:right w:val="none" w:sz="0" w:space="0" w:color="auto"/>
      </w:divBdr>
    </w:div>
    <w:div w:id="855386435">
      <w:marLeft w:val="480"/>
      <w:marRight w:val="0"/>
      <w:marTop w:val="0"/>
      <w:marBottom w:val="0"/>
      <w:divBdr>
        <w:top w:val="none" w:sz="0" w:space="0" w:color="auto"/>
        <w:left w:val="none" w:sz="0" w:space="0" w:color="auto"/>
        <w:bottom w:val="none" w:sz="0" w:space="0" w:color="auto"/>
        <w:right w:val="none" w:sz="0" w:space="0" w:color="auto"/>
      </w:divBdr>
    </w:div>
    <w:div w:id="855847601">
      <w:marLeft w:val="480"/>
      <w:marRight w:val="0"/>
      <w:marTop w:val="0"/>
      <w:marBottom w:val="0"/>
      <w:divBdr>
        <w:top w:val="none" w:sz="0" w:space="0" w:color="auto"/>
        <w:left w:val="none" w:sz="0" w:space="0" w:color="auto"/>
        <w:bottom w:val="none" w:sz="0" w:space="0" w:color="auto"/>
        <w:right w:val="none" w:sz="0" w:space="0" w:color="auto"/>
      </w:divBdr>
    </w:div>
    <w:div w:id="861237855">
      <w:marLeft w:val="480"/>
      <w:marRight w:val="0"/>
      <w:marTop w:val="0"/>
      <w:marBottom w:val="0"/>
      <w:divBdr>
        <w:top w:val="none" w:sz="0" w:space="0" w:color="auto"/>
        <w:left w:val="none" w:sz="0" w:space="0" w:color="auto"/>
        <w:bottom w:val="none" w:sz="0" w:space="0" w:color="auto"/>
        <w:right w:val="none" w:sz="0" w:space="0" w:color="auto"/>
      </w:divBdr>
    </w:div>
    <w:div w:id="861476778">
      <w:marLeft w:val="480"/>
      <w:marRight w:val="0"/>
      <w:marTop w:val="0"/>
      <w:marBottom w:val="0"/>
      <w:divBdr>
        <w:top w:val="none" w:sz="0" w:space="0" w:color="auto"/>
        <w:left w:val="none" w:sz="0" w:space="0" w:color="auto"/>
        <w:bottom w:val="none" w:sz="0" w:space="0" w:color="auto"/>
        <w:right w:val="none" w:sz="0" w:space="0" w:color="auto"/>
      </w:divBdr>
    </w:div>
    <w:div w:id="863207280">
      <w:marLeft w:val="480"/>
      <w:marRight w:val="0"/>
      <w:marTop w:val="0"/>
      <w:marBottom w:val="0"/>
      <w:divBdr>
        <w:top w:val="none" w:sz="0" w:space="0" w:color="auto"/>
        <w:left w:val="none" w:sz="0" w:space="0" w:color="auto"/>
        <w:bottom w:val="none" w:sz="0" w:space="0" w:color="auto"/>
        <w:right w:val="none" w:sz="0" w:space="0" w:color="auto"/>
      </w:divBdr>
    </w:div>
    <w:div w:id="867834466">
      <w:marLeft w:val="640"/>
      <w:marRight w:val="0"/>
      <w:marTop w:val="0"/>
      <w:marBottom w:val="0"/>
      <w:divBdr>
        <w:top w:val="none" w:sz="0" w:space="0" w:color="auto"/>
        <w:left w:val="none" w:sz="0" w:space="0" w:color="auto"/>
        <w:bottom w:val="none" w:sz="0" w:space="0" w:color="auto"/>
        <w:right w:val="none" w:sz="0" w:space="0" w:color="auto"/>
      </w:divBdr>
    </w:div>
    <w:div w:id="870654957">
      <w:marLeft w:val="480"/>
      <w:marRight w:val="0"/>
      <w:marTop w:val="0"/>
      <w:marBottom w:val="0"/>
      <w:divBdr>
        <w:top w:val="none" w:sz="0" w:space="0" w:color="auto"/>
        <w:left w:val="none" w:sz="0" w:space="0" w:color="auto"/>
        <w:bottom w:val="none" w:sz="0" w:space="0" w:color="auto"/>
        <w:right w:val="none" w:sz="0" w:space="0" w:color="auto"/>
      </w:divBdr>
    </w:div>
    <w:div w:id="871264849">
      <w:marLeft w:val="480"/>
      <w:marRight w:val="0"/>
      <w:marTop w:val="0"/>
      <w:marBottom w:val="0"/>
      <w:divBdr>
        <w:top w:val="none" w:sz="0" w:space="0" w:color="auto"/>
        <w:left w:val="none" w:sz="0" w:space="0" w:color="auto"/>
        <w:bottom w:val="none" w:sz="0" w:space="0" w:color="auto"/>
        <w:right w:val="none" w:sz="0" w:space="0" w:color="auto"/>
      </w:divBdr>
    </w:div>
    <w:div w:id="871452679">
      <w:bodyDiv w:val="1"/>
      <w:marLeft w:val="0"/>
      <w:marRight w:val="0"/>
      <w:marTop w:val="0"/>
      <w:marBottom w:val="0"/>
      <w:divBdr>
        <w:top w:val="none" w:sz="0" w:space="0" w:color="auto"/>
        <w:left w:val="none" w:sz="0" w:space="0" w:color="auto"/>
        <w:bottom w:val="none" w:sz="0" w:space="0" w:color="auto"/>
        <w:right w:val="none" w:sz="0" w:space="0" w:color="auto"/>
      </w:divBdr>
    </w:div>
    <w:div w:id="876695229">
      <w:bodyDiv w:val="1"/>
      <w:marLeft w:val="0"/>
      <w:marRight w:val="0"/>
      <w:marTop w:val="0"/>
      <w:marBottom w:val="0"/>
      <w:divBdr>
        <w:top w:val="none" w:sz="0" w:space="0" w:color="auto"/>
        <w:left w:val="none" w:sz="0" w:space="0" w:color="auto"/>
        <w:bottom w:val="none" w:sz="0" w:space="0" w:color="auto"/>
        <w:right w:val="none" w:sz="0" w:space="0" w:color="auto"/>
      </w:divBdr>
    </w:div>
    <w:div w:id="877593892">
      <w:bodyDiv w:val="1"/>
      <w:marLeft w:val="0"/>
      <w:marRight w:val="0"/>
      <w:marTop w:val="0"/>
      <w:marBottom w:val="0"/>
      <w:divBdr>
        <w:top w:val="none" w:sz="0" w:space="0" w:color="auto"/>
        <w:left w:val="none" w:sz="0" w:space="0" w:color="auto"/>
        <w:bottom w:val="none" w:sz="0" w:space="0" w:color="auto"/>
        <w:right w:val="none" w:sz="0" w:space="0" w:color="auto"/>
      </w:divBdr>
    </w:div>
    <w:div w:id="878056209">
      <w:marLeft w:val="480"/>
      <w:marRight w:val="0"/>
      <w:marTop w:val="0"/>
      <w:marBottom w:val="0"/>
      <w:divBdr>
        <w:top w:val="none" w:sz="0" w:space="0" w:color="auto"/>
        <w:left w:val="none" w:sz="0" w:space="0" w:color="auto"/>
        <w:bottom w:val="none" w:sz="0" w:space="0" w:color="auto"/>
        <w:right w:val="none" w:sz="0" w:space="0" w:color="auto"/>
      </w:divBdr>
    </w:div>
    <w:div w:id="880088968">
      <w:marLeft w:val="480"/>
      <w:marRight w:val="0"/>
      <w:marTop w:val="0"/>
      <w:marBottom w:val="0"/>
      <w:divBdr>
        <w:top w:val="none" w:sz="0" w:space="0" w:color="auto"/>
        <w:left w:val="none" w:sz="0" w:space="0" w:color="auto"/>
        <w:bottom w:val="none" w:sz="0" w:space="0" w:color="auto"/>
        <w:right w:val="none" w:sz="0" w:space="0" w:color="auto"/>
      </w:divBdr>
    </w:div>
    <w:div w:id="881357846">
      <w:marLeft w:val="480"/>
      <w:marRight w:val="0"/>
      <w:marTop w:val="0"/>
      <w:marBottom w:val="0"/>
      <w:divBdr>
        <w:top w:val="none" w:sz="0" w:space="0" w:color="auto"/>
        <w:left w:val="none" w:sz="0" w:space="0" w:color="auto"/>
        <w:bottom w:val="none" w:sz="0" w:space="0" w:color="auto"/>
        <w:right w:val="none" w:sz="0" w:space="0" w:color="auto"/>
      </w:divBdr>
    </w:div>
    <w:div w:id="882062930">
      <w:marLeft w:val="480"/>
      <w:marRight w:val="0"/>
      <w:marTop w:val="0"/>
      <w:marBottom w:val="0"/>
      <w:divBdr>
        <w:top w:val="none" w:sz="0" w:space="0" w:color="auto"/>
        <w:left w:val="none" w:sz="0" w:space="0" w:color="auto"/>
        <w:bottom w:val="none" w:sz="0" w:space="0" w:color="auto"/>
        <w:right w:val="none" w:sz="0" w:space="0" w:color="auto"/>
      </w:divBdr>
    </w:div>
    <w:div w:id="884869732">
      <w:marLeft w:val="480"/>
      <w:marRight w:val="0"/>
      <w:marTop w:val="0"/>
      <w:marBottom w:val="0"/>
      <w:divBdr>
        <w:top w:val="none" w:sz="0" w:space="0" w:color="auto"/>
        <w:left w:val="none" w:sz="0" w:space="0" w:color="auto"/>
        <w:bottom w:val="none" w:sz="0" w:space="0" w:color="auto"/>
        <w:right w:val="none" w:sz="0" w:space="0" w:color="auto"/>
      </w:divBdr>
    </w:div>
    <w:div w:id="885026841">
      <w:marLeft w:val="480"/>
      <w:marRight w:val="0"/>
      <w:marTop w:val="0"/>
      <w:marBottom w:val="0"/>
      <w:divBdr>
        <w:top w:val="none" w:sz="0" w:space="0" w:color="auto"/>
        <w:left w:val="none" w:sz="0" w:space="0" w:color="auto"/>
        <w:bottom w:val="none" w:sz="0" w:space="0" w:color="auto"/>
        <w:right w:val="none" w:sz="0" w:space="0" w:color="auto"/>
      </w:divBdr>
    </w:div>
    <w:div w:id="886064872">
      <w:marLeft w:val="480"/>
      <w:marRight w:val="0"/>
      <w:marTop w:val="0"/>
      <w:marBottom w:val="0"/>
      <w:divBdr>
        <w:top w:val="none" w:sz="0" w:space="0" w:color="auto"/>
        <w:left w:val="none" w:sz="0" w:space="0" w:color="auto"/>
        <w:bottom w:val="none" w:sz="0" w:space="0" w:color="auto"/>
        <w:right w:val="none" w:sz="0" w:space="0" w:color="auto"/>
      </w:divBdr>
    </w:div>
    <w:div w:id="888079202">
      <w:marLeft w:val="480"/>
      <w:marRight w:val="0"/>
      <w:marTop w:val="0"/>
      <w:marBottom w:val="0"/>
      <w:divBdr>
        <w:top w:val="none" w:sz="0" w:space="0" w:color="auto"/>
        <w:left w:val="none" w:sz="0" w:space="0" w:color="auto"/>
        <w:bottom w:val="none" w:sz="0" w:space="0" w:color="auto"/>
        <w:right w:val="none" w:sz="0" w:space="0" w:color="auto"/>
      </w:divBdr>
    </w:div>
    <w:div w:id="891693515">
      <w:marLeft w:val="480"/>
      <w:marRight w:val="0"/>
      <w:marTop w:val="0"/>
      <w:marBottom w:val="0"/>
      <w:divBdr>
        <w:top w:val="none" w:sz="0" w:space="0" w:color="auto"/>
        <w:left w:val="none" w:sz="0" w:space="0" w:color="auto"/>
        <w:bottom w:val="none" w:sz="0" w:space="0" w:color="auto"/>
        <w:right w:val="none" w:sz="0" w:space="0" w:color="auto"/>
      </w:divBdr>
    </w:div>
    <w:div w:id="892426845">
      <w:marLeft w:val="640"/>
      <w:marRight w:val="0"/>
      <w:marTop w:val="0"/>
      <w:marBottom w:val="0"/>
      <w:divBdr>
        <w:top w:val="none" w:sz="0" w:space="0" w:color="auto"/>
        <w:left w:val="none" w:sz="0" w:space="0" w:color="auto"/>
        <w:bottom w:val="none" w:sz="0" w:space="0" w:color="auto"/>
        <w:right w:val="none" w:sz="0" w:space="0" w:color="auto"/>
      </w:divBdr>
    </w:div>
    <w:div w:id="892497499">
      <w:marLeft w:val="480"/>
      <w:marRight w:val="0"/>
      <w:marTop w:val="0"/>
      <w:marBottom w:val="0"/>
      <w:divBdr>
        <w:top w:val="none" w:sz="0" w:space="0" w:color="auto"/>
        <w:left w:val="none" w:sz="0" w:space="0" w:color="auto"/>
        <w:bottom w:val="none" w:sz="0" w:space="0" w:color="auto"/>
        <w:right w:val="none" w:sz="0" w:space="0" w:color="auto"/>
      </w:divBdr>
    </w:div>
    <w:div w:id="894121059">
      <w:marLeft w:val="480"/>
      <w:marRight w:val="0"/>
      <w:marTop w:val="0"/>
      <w:marBottom w:val="0"/>
      <w:divBdr>
        <w:top w:val="none" w:sz="0" w:space="0" w:color="auto"/>
        <w:left w:val="none" w:sz="0" w:space="0" w:color="auto"/>
        <w:bottom w:val="none" w:sz="0" w:space="0" w:color="auto"/>
        <w:right w:val="none" w:sz="0" w:space="0" w:color="auto"/>
      </w:divBdr>
    </w:div>
    <w:div w:id="895168695">
      <w:marLeft w:val="480"/>
      <w:marRight w:val="0"/>
      <w:marTop w:val="0"/>
      <w:marBottom w:val="0"/>
      <w:divBdr>
        <w:top w:val="none" w:sz="0" w:space="0" w:color="auto"/>
        <w:left w:val="none" w:sz="0" w:space="0" w:color="auto"/>
        <w:bottom w:val="none" w:sz="0" w:space="0" w:color="auto"/>
        <w:right w:val="none" w:sz="0" w:space="0" w:color="auto"/>
      </w:divBdr>
    </w:div>
    <w:div w:id="897204309">
      <w:marLeft w:val="640"/>
      <w:marRight w:val="0"/>
      <w:marTop w:val="0"/>
      <w:marBottom w:val="0"/>
      <w:divBdr>
        <w:top w:val="none" w:sz="0" w:space="0" w:color="auto"/>
        <w:left w:val="none" w:sz="0" w:space="0" w:color="auto"/>
        <w:bottom w:val="none" w:sz="0" w:space="0" w:color="auto"/>
        <w:right w:val="none" w:sz="0" w:space="0" w:color="auto"/>
      </w:divBdr>
    </w:div>
    <w:div w:id="897545973">
      <w:marLeft w:val="480"/>
      <w:marRight w:val="0"/>
      <w:marTop w:val="0"/>
      <w:marBottom w:val="0"/>
      <w:divBdr>
        <w:top w:val="none" w:sz="0" w:space="0" w:color="auto"/>
        <w:left w:val="none" w:sz="0" w:space="0" w:color="auto"/>
        <w:bottom w:val="none" w:sz="0" w:space="0" w:color="auto"/>
        <w:right w:val="none" w:sz="0" w:space="0" w:color="auto"/>
      </w:divBdr>
    </w:div>
    <w:div w:id="900169532">
      <w:marLeft w:val="480"/>
      <w:marRight w:val="0"/>
      <w:marTop w:val="0"/>
      <w:marBottom w:val="0"/>
      <w:divBdr>
        <w:top w:val="none" w:sz="0" w:space="0" w:color="auto"/>
        <w:left w:val="none" w:sz="0" w:space="0" w:color="auto"/>
        <w:bottom w:val="none" w:sz="0" w:space="0" w:color="auto"/>
        <w:right w:val="none" w:sz="0" w:space="0" w:color="auto"/>
      </w:divBdr>
    </w:div>
    <w:div w:id="902646202">
      <w:marLeft w:val="480"/>
      <w:marRight w:val="0"/>
      <w:marTop w:val="0"/>
      <w:marBottom w:val="0"/>
      <w:divBdr>
        <w:top w:val="none" w:sz="0" w:space="0" w:color="auto"/>
        <w:left w:val="none" w:sz="0" w:space="0" w:color="auto"/>
        <w:bottom w:val="none" w:sz="0" w:space="0" w:color="auto"/>
        <w:right w:val="none" w:sz="0" w:space="0" w:color="auto"/>
      </w:divBdr>
    </w:div>
    <w:div w:id="908921436">
      <w:marLeft w:val="480"/>
      <w:marRight w:val="0"/>
      <w:marTop w:val="0"/>
      <w:marBottom w:val="0"/>
      <w:divBdr>
        <w:top w:val="none" w:sz="0" w:space="0" w:color="auto"/>
        <w:left w:val="none" w:sz="0" w:space="0" w:color="auto"/>
        <w:bottom w:val="none" w:sz="0" w:space="0" w:color="auto"/>
        <w:right w:val="none" w:sz="0" w:space="0" w:color="auto"/>
      </w:divBdr>
    </w:div>
    <w:div w:id="909269329">
      <w:marLeft w:val="480"/>
      <w:marRight w:val="0"/>
      <w:marTop w:val="0"/>
      <w:marBottom w:val="0"/>
      <w:divBdr>
        <w:top w:val="none" w:sz="0" w:space="0" w:color="auto"/>
        <w:left w:val="none" w:sz="0" w:space="0" w:color="auto"/>
        <w:bottom w:val="none" w:sz="0" w:space="0" w:color="auto"/>
        <w:right w:val="none" w:sz="0" w:space="0" w:color="auto"/>
      </w:divBdr>
    </w:div>
    <w:div w:id="912198193">
      <w:bodyDiv w:val="1"/>
      <w:marLeft w:val="0"/>
      <w:marRight w:val="0"/>
      <w:marTop w:val="0"/>
      <w:marBottom w:val="0"/>
      <w:divBdr>
        <w:top w:val="none" w:sz="0" w:space="0" w:color="auto"/>
        <w:left w:val="none" w:sz="0" w:space="0" w:color="auto"/>
        <w:bottom w:val="none" w:sz="0" w:space="0" w:color="auto"/>
        <w:right w:val="none" w:sz="0" w:space="0" w:color="auto"/>
      </w:divBdr>
    </w:div>
    <w:div w:id="912588818">
      <w:marLeft w:val="480"/>
      <w:marRight w:val="0"/>
      <w:marTop w:val="0"/>
      <w:marBottom w:val="0"/>
      <w:divBdr>
        <w:top w:val="none" w:sz="0" w:space="0" w:color="auto"/>
        <w:left w:val="none" w:sz="0" w:space="0" w:color="auto"/>
        <w:bottom w:val="none" w:sz="0" w:space="0" w:color="auto"/>
        <w:right w:val="none" w:sz="0" w:space="0" w:color="auto"/>
      </w:divBdr>
    </w:div>
    <w:div w:id="913006625">
      <w:marLeft w:val="480"/>
      <w:marRight w:val="0"/>
      <w:marTop w:val="0"/>
      <w:marBottom w:val="0"/>
      <w:divBdr>
        <w:top w:val="none" w:sz="0" w:space="0" w:color="auto"/>
        <w:left w:val="none" w:sz="0" w:space="0" w:color="auto"/>
        <w:bottom w:val="none" w:sz="0" w:space="0" w:color="auto"/>
        <w:right w:val="none" w:sz="0" w:space="0" w:color="auto"/>
      </w:divBdr>
    </w:div>
    <w:div w:id="913583193">
      <w:bodyDiv w:val="1"/>
      <w:marLeft w:val="0"/>
      <w:marRight w:val="0"/>
      <w:marTop w:val="0"/>
      <w:marBottom w:val="0"/>
      <w:divBdr>
        <w:top w:val="none" w:sz="0" w:space="0" w:color="auto"/>
        <w:left w:val="none" w:sz="0" w:space="0" w:color="auto"/>
        <w:bottom w:val="none" w:sz="0" w:space="0" w:color="auto"/>
        <w:right w:val="none" w:sz="0" w:space="0" w:color="auto"/>
      </w:divBdr>
    </w:div>
    <w:div w:id="914511747">
      <w:marLeft w:val="480"/>
      <w:marRight w:val="0"/>
      <w:marTop w:val="0"/>
      <w:marBottom w:val="0"/>
      <w:divBdr>
        <w:top w:val="none" w:sz="0" w:space="0" w:color="auto"/>
        <w:left w:val="none" w:sz="0" w:space="0" w:color="auto"/>
        <w:bottom w:val="none" w:sz="0" w:space="0" w:color="auto"/>
        <w:right w:val="none" w:sz="0" w:space="0" w:color="auto"/>
      </w:divBdr>
    </w:div>
    <w:div w:id="916017493">
      <w:marLeft w:val="480"/>
      <w:marRight w:val="0"/>
      <w:marTop w:val="0"/>
      <w:marBottom w:val="0"/>
      <w:divBdr>
        <w:top w:val="none" w:sz="0" w:space="0" w:color="auto"/>
        <w:left w:val="none" w:sz="0" w:space="0" w:color="auto"/>
        <w:bottom w:val="none" w:sz="0" w:space="0" w:color="auto"/>
        <w:right w:val="none" w:sz="0" w:space="0" w:color="auto"/>
      </w:divBdr>
    </w:div>
    <w:div w:id="916286382">
      <w:marLeft w:val="480"/>
      <w:marRight w:val="0"/>
      <w:marTop w:val="0"/>
      <w:marBottom w:val="0"/>
      <w:divBdr>
        <w:top w:val="none" w:sz="0" w:space="0" w:color="auto"/>
        <w:left w:val="none" w:sz="0" w:space="0" w:color="auto"/>
        <w:bottom w:val="none" w:sz="0" w:space="0" w:color="auto"/>
        <w:right w:val="none" w:sz="0" w:space="0" w:color="auto"/>
      </w:divBdr>
    </w:div>
    <w:div w:id="917253186">
      <w:marLeft w:val="480"/>
      <w:marRight w:val="0"/>
      <w:marTop w:val="0"/>
      <w:marBottom w:val="0"/>
      <w:divBdr>
        <w:top w:val="none" w:sz="0" w:space="0" w:color="auto"/>
        <w:left w:val="none" w:sz="0" w:space="0" w:color="auto"/>
        <w:bottom w:val="none" w:sz="0" w:space="0" w:color="auto"/>
        <w:right w:val="none" w:sz="0" w:space="0" w:color="auto"/>
      </w:divBdr>
    </w:div>
    <w:div w:id="918179497">
      <w:marLeft w:val="480"/>
      <w:marRight w:val="0"/>
      <w:marTop w:val="0"/>
      <w:marBottom w:val="0"/>
      <w:divBdr>
        <w:top w:val="none" w:sz="0" w:space="0" w:color="auto"/>
        <w:left w:val="none" w:sz="0" w:space="0" w:color="auto"/>
        <w:bottom w:val="none" w:sz="0" w:space="0" w:color="auto"/>
        <w:right w:val="none" w:sz="0" w:space="0" w:color="auto"/>
      </w:divBdr>
    </w:div>
    <w:div w:id="919367606">
      <w:marLeft w:val="480"/>
      <w:marRight w:val="0"/>
      <w:marTop w:val="0"/>
      <w:marBottom w:val="0"/>
      <w:divBdr>
        <w:top w:val="none" w:sz="0" w:space="0" w:color="auto"/>
        <w:left w:val="none" w:sz="0" w:space="0" w:color="auto"/>
        <w:bottom w:val="none" w:sz="0" w:space="0" w:color="auto"/>
        <w:right w:val="none" w:sz="0" w:space="0" w:color="auto"/>
      </w:divBdr>
    </w:div>
    <w:div w:id="923344548">
      <w:marLeft w:val="480"/>
      <w:marRight w:val="0"/>
      <w:marTop w:val="0"/>
      <w:marBottom w:val="0"/>
      <w:divBdr>
        <w:top w:val="none" w:sz="0" w:space="0" w:color="auto"/>
        <w:left w:val="none" w:sz="0" w:space="0" w:color="auto"/>
        <w:bottom w:val="none" w:sz="0" w:space="0" w:color="auto"/>
        <w:right w:val="none" w:sz="0" w:space="0" w:color="auto"/>
      </w:divBdr>
    </w:div>
    <w:div w:id="925116706">
      <w:marLeft w:val="480"/>
      <w:marRight w:val="0"/>
      <w:marTop w:val="0"/>
      <w:marBottom w:val="0"/>
      <w:divBdr>
        <w:top w:val="none" w:sz="0" w:space="0" w:color="auto"/>
        <w:left w:val="none" w:sz="0" w:space="0" w:color="auto"/>
        <w:bottom w:val="none" w:sz="0" w:space="0" w:color="auto"/>
        <w:right w:val="none" w:sz="0" w:space="0" w:color="auto"/>
      </w:divBdr>
    </w:div>
    <w:div w:id="929195149">
      <w:bodyDiv w:val="1"/>
      <w:marLeft w:val="0"/>
      <w:marRight w:val="0"/>
      <w:marTop w:val="0"/>
      <w:marBottom w:val="0"/>
      <w:divBdr>
        <w:top w:val="none" w:sz="0" w:space="0" w:color="auto"/>
        <w:left w:val="none" w:sz="0" w:space="0" w:color="auto"/>
        <w:bottom w:val="none" w:sz="0" w:space="0" w:color="auto"/>
        <w:right w:val="none" w:sz="0" w:space="0" w:color="auto"/>
      </w:divBdr>
    </w:div>
    <w:div w:id="930049196">
      <w:bodyDiv w:val="1"/>
      <w:marLeft w:val="0"/>
      <w:marRight w:val="0"/>
      <w:marTop w:val="0"/>
      <w:marBottom w:val="0"/>
      <w:divBdr>
        <w:top w:val="none" w:sz="0" w:space="0" w:color="auto"/>
        <w:left w:val="none" w:sz="0" w:space="0" w:color="auto"/>
        <w:bottom w:val="none" w:sz="0" w:space="0" w:color="auto"/>
        <w:right w:val="none" w:sz="0" w:space="0" w:color="auto"/>
      </w:divBdr>
    </w:div>
    <w:div w:id="930892737">
      <w:marLeft w:val="480"/>
      <w:marRight w:val="0"/>
      <w:marTop w:val="0"/>
      <w:marBottom w:val="0"/>
      <w:divBdr>
        <w:top w:val="none" w:sz="0" w:space="0" w:color="auto"/>
        <w:left w:val="none" w:sz="0" w:space="0" w:color="auto"/>
        <w:bottom w:val="none" w:sz="0" w:space="0" w:color="auto"/>
        <w:right w:val="none" w:sz="0" w:space="0" w:color="auto"/>
      </w:divBdr>
    </w:div>
    <w:div w:id="931620686">
      <w:marLeft w:val="480"/>
      <w:marRight w:val="0"/>
      <w:marTop w:val="0"/>
      <w:marBottom w:val="0"/>
      <w:divBdr>
        <w:top w:val="none" w:sz="0" w:space="0" w:color="auto"/>
        <w:left w:val="none" w:sz="0" w:space="0" w:color="auto"/>
        <w:bottom w:val="none" w:sz="0" w:space="0" w:color="auto"/>
        <w:right w:val="none" w:sz="0" w:space="0" w:color="auto"/>
      </w:divBdr>
    </w:div>
    <w:div w:id="933779477">
      <w:marLeft w:val="480"/>
      <w:marRight w:val="0"/>
      <w:marTop w:val="0"/>
      <w:marBottom w:val="0"/>
      <w:divBdr>
        <w:top w:val="none" w:sz="0" w:space="0" w:color="auto"/>
        <w:left w:val="none" w:sz="0" w:space="0" w:color="auto"/>
        <w:bottom w:val="none" w:sz="0" w:space="0" w:color="auto"/>
        <w:right w:val="none" w:sz="0" w:space="0" w:color="auto"/>
      </w:divBdr>
    </w:div>
    <w:div w:id="934165856">
      <w:marLeft w:val="480"/>
      <w:marRight w:val="0"/>
      <w:marTop w:val="0"/>
      <w:marBottom w:val="0"/>
      <w:divBdr>
        <w:top w:val="none" w:sz="0" w:space="0" w:color="auto"/>
        <w:left w:val="none" w:sz="0" w:space="0" w:color="auto"/>
        <w:bottom w:val="none" w:sz="0" w:space="0" w:color="auto"/>
        <w:right w:val="none" w:sz="0" w:space="0" w:color="auto"/>
      </w:divBdr>
    </w:div>
    <w:div w:id="934752242">
      <w:marLeft w:val="480"/>
      <w:marRight w:val="0"/>
      <w:marTop w:val="0"/>
      <w:marBottom w:val="0"/>
      <w:divBdr>
        <w:top w:val="none" w:sz="0" w:space="0" w:color="auto"/>
        <w:left w:val="none" w:sz="0" w:space="0" w:color="auto"/>
        <w:bottom w:val="none" w:sz="0" w:space="0" w:color="auto"/>
        <w:right w:val="none" w:sz="0" w:space="0" w:color="auto"/>
      </w:divBdr>
    </w:div>
    <w:div w:id="937835534">
      <w:marLeft w:val="480"/>
      <w:marRight w:val="0"/>
      <w:marTop w:val="0"/>
      <w:marBottom w:val="0"/>
      <w:divBdr>
        <w:top w:val="none" w:sz="0" w:space="0" w:color="auto"/>
        <w:left w:val="none" w:sz="0" w:space="0" w:color="auto"/>
        <w:bottom w:val="none" w:sz="0" w:space="0" w:color="auto"/>
        <w:right w:val="none" w:sz="0" w:space="0" w:color="auto"/>
      </w:divBdr>
    </w:div>
    <w:div w:id="939216770">
      <w:bodyDiv w:val="1"/>
      <w:marLeft w:val="0"/>
      <w:marRight w:val="0"/>
      <w:marTop w:val="0"/>
      <w:marBottom w:val="0"/>
      <w:divBdr>
        <w:top w:val="none" w:sz="0" w:space="0" w:color="auto"/>
        <w:left w:val="none" w:sz="0" w:space="0" w:color="auto"/>
        <w:bottom w:val="none" w:sz="0" w:space="0" w:color="auto"/>
        <w:right w:val="none" w:sz="0" w:space="0" w:color="auto"/>
      </w:divBdr>
    </w:div>
    <w:div w:id="942885714">
      <w:marLeft w:val="640"/>
      <w:marRight w:val="0"/>
      <w:marTop w:val="0"/>
      <w:marBottom w:val="0"/>
      <w:divBdr>
        <w:top w:val="none" w:sz="0" w:space="0" w:color="auto"/>
        <w:left w:val="none" w:sz="0" w:space="0" w:color="auto"/>
        <w:bottom w:val="none" w:sz="0" w:space="0" w:color="auto"/>
        <w:right w:val="none" w:sz="0" w:space="0" w:color="auto"/>
      </w:divBdr>
    </w:div>
    <w:div w:id="943537497">
      <w:marLeft w:val="480"/>
      <w:marRight w:val="0"/>
      <w:marTop w:val="0"/>
      <w:marBottom w:val="0"/>
      <w:divBdr>
        <w:top w:val="none" w:sz="0" w:space="0" w:color="auto"/>
        <w:left w:val="none" w:sz="0" w:space="0" w:color="auto"/>
        <w:bottom w:val="none" w:sz="0" w:space="0" w:color="auto"/>
        <w:right w:val="none" w:sz="0" w:space="0" w:color="auto"/>
      </w:divBdr>
    </w:div>
    <w:div w:id="944577725">
      <w:marLeft w:val="480"/>
      <w:marRight w:val="0"/>
      <w:marTop w:val="0"/>
      <w:marBottom w:val="0"/>
      <w:divBdr>
        <w:top w:val="none" w:sz="0" w:space="0" w:color="auto"/>
        <w:left w:val="none" w:sz="0" w:space="0" w:color="auto"/>
        <w:bottom w:val="none" w:sz="0" w:space="0" w:color="auto"/>
        <w:right w:val="none" w:sz="0" w:space="0" w:color="auto"/>
      </w:divBdr>
    </w:div>
    <w:div w:id="950865856">
      <w:marLeft w:val="480"/>
      <w:marRight w:val="0"/>
      <w:marTop w:val="0"/>
      <w:marBottom w:val="0"/>
      <w:divBdr>
        <w:top w:val="none" w:sz="0" w:space="0" w:color="auto"/>
        <w:left w:val="none" w:sz="0" w:space="0" w:color="auto"/>
        <w:bottom w:val="none" w:sz="0" w:space="0" w:color="auto"/>
        <w:right w:val="none" w:sz="0" w:space="0" w:color="auto"/>
      </w:divBdr>
    </w:div>
    <w:div w:id="952174930">
      <w:marLeft w:val="480"/>
      <w:marRight w:val="0"/>
      <w:marTop w:val="0"/>
      <w:marBottom w:val="0"/>
      <w:divBdr>
        <w:top w:val="none" w:sz="0" w:space="0" w:color="auto"/>
        <w:left w:val="none" w:sz="0" w:space="0" w:color="auto"/>
        <w:bottom w:val="none" w:sz="0" w:space="0" w:color="auto"/>
        <w:right w:val="none" w:sz="0" w:space="0" w:color="auto"/>
      </w:divBdr>
    </w:div>
    <w:div w:id="952443409">
      <w:marLeft w:val="480"/>
      <w:marRight w:val="0"/>
      <w:marTop w:val="0"/>
      <w:marBottom w:val="0"/>
      <w:divBdr>
        <w:top w:val="none" w:sz="0" w:space="0" w:color="auto"/>
        <w:left w:val="none" w:sz="0" w:space="0" w:color="auto"/>
        <w:bottom w:val="none" w:sz="0" w:space="0" w:color="auto"/>
        <w:right w:val="none" w:sz="0" w:space="0" w:color="auto"/>
      </w:divBdr>
    </w:div>
    <w:div w:id="954215112">
      <w:marLeft w:val="480"/>
      <w:marRight w:val="0"/>
      <w:marTop w:val="0"/>
      <w:marBottom w:val="0"/>
      <w:divBdr>
        <w:top w:val="none" w:sz="0" w:space="0" w:color="auto"/>
        <w:left w:val="none" w:sz="0" w:space="0" w:color="auto"/>
        <w:bottom w:val="none" w:sz="0" w:space="0" w:color="auto"/>
        <w:right w:val="none" w:sz="0" w:space="0" w:color="auto"/>
      </w:divBdr>
    </w:div>
    <w:div w:id="954287647">
      <w:marLeft w:val="480"/>
      <w:marRight w:val="0"/>
      <w:marTop w:val="0"/>
      <w:marBottom w:val="0"/>
      <w:divBdr>
        <w:top w:val="none" w:sz="0" w:space="0" w:color="auto"/>
        <w:left w:val="none" w:sz="0" w:space="0" w:color="auto"/>
        <w:bottom w:val="none" w:sz="0" w:space="0" w:color="auto"/>
        <w:right w:val="none" w:sz="0" w:space="0" w:color="auto"/>
      </w:divBdr>
    </w:div>
    <w:div w:id="956713412">
      <w:marLeft w:val="480"/>
      <w:marRight w:val="0"/>
      <w:marTop w:val="0"/>
      <w:marBottom w:val="0"/>
      <w:divBdr>
        <w:top w:val="none" w:sz="0" w:space="0" w:color="auto"/>
        <w:left w:val="none" w:sz="0" w:space="0" w:color="auto"/>
        <w:bottom w:val="none" w:sz="0" w:space="0" w:color="auto"/>
        <w:right w:val="none" w:sz="0" w:space="0" w:color="auto"/>
      </w:divBdr>
    </w:div>
    <w:div w:id="957447900">
      <w:marLeft w:val="480"/>
      <w:marRight w:val="0"/>
      <w:marTop w:val="0"/>
      <w:marBottom w:val="0"/>
      <w:divBdr>
        <w:top w:val="none" w:sz="0" w:space="0" w:color="auto"/>
        <w:left w:val="none" w:sz="0" w:space="0" w:color="auto"/>
        <w:bottom w:val="none" w:sz="0" w:space="0" w:color="auto"/>
        <w:right w:val="none" w:sz="0" w:space="0" w:color="auto"/>
      </w:divBdr>
    </w:div>
    <w:div w:id="958334813">
      <w:marLeft w:val="480"/>
      <w:marRight w:val="0"/>
      <w:marTop w:val="0"/>
      <w:marBottom w:val="0"/>
      <w:divBdr>
        <w:top w:val="none" w:sz="0" w:space="0" w:color="auto"/>
        <w:left w:val="none" w:sz="0" w:space="0" w:color="auto"/>
        <w:bottom w:val="none" w:sz="0" w:space="0" w:color="auto"/>
        <w:right w:val="none" w:sz="0" w:space="0" w:color="auto"/>
      </w:divBdr>
    </w:div>
    <w:div w:id="960308382">
      <w:bodyDiv w:val="1"/>
      <w:marLeft w:val="0"/>
      <w:marRight w:val="0"/>
      <w:marTop w:val="0"/>
      <w:marBottom w:val="0"/>
      <w:divBdr>
        <w:top w:val="none" w:sz="0" w:space="0" w:color="auto"/>
        <w:left w:val="none" w:sz="0" w:space="0" w:color="auto"/>
        <w:bottom w:val="none" w:sz="0" w:space="0" w:color="auto"/>
        <w:right w:val="none" w:sz="0" w:space="0" w:color="auto"/>
      </w:divBdr>
    </w:div>
    <w:div w:id="962150634">
      <w:bodyDiv w:val="1"/>
      <w:marLeft w:val="0"/>
      <w:marRight w:val="0"/>
      <w:marTop w:val="0"/>
      <w:marBottom w:val="0"/>
      <w:divBdr>
        <w:top w:val="none" w:sz="0" w:space="0" w:color="auto"/>
        <w:left w:val="none" w:sz="0" w:space="0" w:color="auto"/>
        <w:bottom w:val="none" w:sz="0" w:space="0" w:color="auto"/>
        <w:right w:val="none" w:sz="0" w:space="0" w:color="auto"/>
      </w:divBdr>
    </w:div>
    <w:div w:id="963343608">
      <w:marLeft w:val="480"/>
      <w:marRight w:val="0"/>
      <w:marTop w:val="0"/>
      <w:marBottom w:val="0"/>
      <w:divBdr>
        <w:top w:val="none" w:sz="0" w:space="0" w:color="auto"/>
        <w:left w:val="none" w:sz="0" w:space="0" w:color="auto"/>
        <w:bottom w:val="none" w:sz="0" w:space="0" w:color="auto"/>
        <w:right w:val="none" w:sz="0" w:space="0" w:color="auto"/>
      </w:divBdr>
    </w:div>
    <w:div w:id="965238511">
      <w:marLeft w:val="480"/>
      <w:marRight w:val="0"/>
      <w:marTop w:val="0"/>
      <w:marBottom w:val="0"/>
      <w:divBdr>
        <w:top w:val="none" w:sz="0" w:space="0" w:color="auto"/>
        <w:left w:val="none" w:sz="0" w:space="0" w:color="auto"/>
        <w:bottom w:val="none" w:sz="0" w:space="0" w:color="auto"/>
        <w:right w:val="none" w:sz="0" w:space="0" w:color="auto"/>
      </w:divBdr>
    </w:div>
    <w:div w:id="967206368">
      <w:bodyDiv w:val="1"/>
      <w:marLeft w:val="0"/>
      <w:marRight w:val="0"/>
      <w:marTop w:val="0"/>
      <w:marBottom w:val="0"/>
      <w:divBdr>
        <w:top w:val="none" w:sz="0" w:space="0" w:color="auto"/>
        <w:left w:val="none" w:sz="0" w:space="0" w:color="auto"/>
        <w:bottom w:val="none" w:sz="0" w:space="0" w:color="auto"/>
        <w:right w:val="none" w:sz="0" w:space="0" w:color="auto"/>
      </w:divBdr>
    </w:div>
    <w:div w:id="971250675">
      <w:marLeft w:val="480"/>
      <w:marRight w:val="0"/>
      <w:marTop w:val="0"/>
      <w:marBottom w:val="0"/>
      <w:divBdr>
        <w:top w:val="none" w:sz="0" w:space="0" w:color="auto"/>
        <w:left w:val="none" w:sz="0" w:space="0" w:color="auto"/>
        <w:bottom w:val="none" w:sz="0" w:space="0" w:color="auto"/>
        <w:right w:val="none" w:sz="0" w:space="0" w:color="auto"/>
      </w:divBdr>
    </w:div>
    <w:div w:id="973679739">
      <w:marLeft w:val="480"/>
      <w:marRight w:val="0"/>
      <w:marTop w:val="0"/>
      <w:marBottom w:val="0"/>
      <w:divBdr>
        <w:top w:val="none" w:sz="0" w:space="0" w:color="auto"/>
        <w:left w:val="none" w:sz="0" w:space="0" w:color="auto"/>
        <w:bottom w:val="none" w:sz="0" w:space="0" w:color="auto"/>
        <w:right w:val="none" w:sz="0" w:space="0" w:color="auto"/>
      </w:divBdr>
    </w:div>
    <w:div w:id="974919145">
      <w:marLeft w:val="480"/>
      <w:marRight w:val="0"/>
      <w:marTop w:val="0"/>
      <w:marBottom w:val="0"/>
      <w:divBdr>
        <w:top w:val="none" w:sz="0" w:space="0" w:color="auto"/>
        <w:left w:val="none" w:sz="0" w:space="0" w:color="auto"/>
        <w:bottom w:val="none" w:sz="0" w:space="0" w:color="auto"/>
        <w:right w:val="none" w:sz="0" w:space="0" w:color="auto"/>
      </w:divBdr>
    </w:div>
    <w:div w:id="976569088">
      <w:marLeft w:val="480"/>
      <w:marRight w:val="0"/>
      <w:marTop w:val="0"/>
      <w:marBottom w:val="0"/>
      <w:divBdr>
        <w:top w:val="none" w:sz="0" w:space="0" w:color="auto"/>
        <w:left w:val="none" w:sz="0" w:space="0" w:color="auto"/>
        <w:bottom w:val="none" w:sz="0" w:space="0" w:color="auto"/>
        <w:right w:val="none" w:sz="0" w:space="0" w:color="auto"/>
      </w:divBdr>
    </w:div>
    <w:div w:id="976646459">
      <w:marLeft w:val="480"/>
      <w:marRight w:val="0"/>
      <w:marTop w:val="0"/>
      <w:marBottom w:val="0"/>
      <w:divBdr>
        <w:top w:val="none" w:sz="0" w:space="0" w:color="auto"/>
        <w:left w:val="none" w:sz="0" w:space="0" w:color="auto"/>
        <w:bottom w:val="none" w:sz="0" w:space="0" w:color="auto"/>
        <w:right w:val="none" w:sz="0" w:space="0" w:color="auto"/>
      </w:divBdr>
    </w:div>
    <w:div w:id="980039727">
      <w:marLeft w:val="480"/>
      <w:marRight w:val="0"/>
      <w:marTop w:val="0"/>
      <w:marBottom w:val="0"/>
      <w:divBdr>
        <w:top w:val="none" w:sz="0" w:space="0" w:color="auto"/>
        <w:left w:val="none" w:sz="0" w:space="0" w:color="auto"/>
        <w:bottom w:val="none" w:sz="0" w:space="0" w:color="auto"/>
        <w:right w:val="none" w:sz="0" w:space="0" w:color="auto"/>
      </w:divBdr>
    </w:div>
    <w:div w:id="982276945">
      <w:bodyDiv w:val="1"/>
      <w:marLeft w:val="0"/>
      <w:marRight w:val="0"/>
      <w:marTop w:val="0"/>
      <w:marBottom w:val="0"/>
      <w:divBdr>
        <w:top w:val="none" w:sz="0" w:space="0" w:color="auto"/>
        <w:left w:val="none" w:sz="0" w:space="0" w:color="auto"/>
        <w:bottom w:val="none" w:sz="0" w:space="0" w:color="auto"/>
        <w:right w:val="none" w:sz="0" w:space="0" w:color="auto"/>
      </w:divBdr>
    </w:div>
    <w:div w:id="982543398">
      <w:marLeft w:val="480"/>
      <w:marRight w:val="0"/>
      <w:marTop w:val="0"/>
      <w:marBottom w:val="0"/>
      <w:divBdr>
        <w:top w:val="none" w:sz="0" w:space="0" w:color="auto"/>
        <w:left w:val="none" w:sz="0" w:space="0" w:color="auto"/>
        <w:bottom w:val="none" w:sz="0" w:space="0" w:color="auto"/>
        <w:right w:val="none" w:sz="0" w:space="0" w:color="auto"/>
      </w:divBdr>
    </w:div>
    <w:div w:id="983120395">
      <w:marLeft w:val="480"/>
      <w:marRight w:val="0"/>
      <w:marTop w:val="0"/>
      <w:marBottom w:val="0"/>
      <w:divBdr>
        <w:top w:val="none" w:sz="0" w:space="0" w:color="auto"/>
        <w:left w:val="none" w:sz="0" w:space="0" w:color="auto"/>
        <w:bottom w:val="none" w:sz="0" w:space="0" w:color="auto"/>
        <w:right w:val="none" w:sz="0" w:space="0" w:color="auto"/>
      </w:divBdr>
    </w:div>
    <w:div w:id="983855374">
      <w:bodyDiv w:val="1"/>
      <w:marLeft w:val="0"/>
      <w:marRight w:val="0"/>
      <w:marTop w:val="0"/>
      <w:marBottom w:val="0"/>
      <w:divBdr>
        <w:top w:val="none" w:sz="0" w:space="0" w:color="auto"/>
        <w:left w:val="none" w:sz="0" w:space="0" w:color="auto"/>
        <w:bottom w:val="none" w:sz="0" w:space="0" w:color="auto"/>
        <w:right w:val="none" w:sz="0" w:space="0" w:color="auto"/>
      </w:divBdr>
    </w:div>
    <w:div w:id="986862250">
      <w:bodyDiv w:val="1"/>
      <w:marLeft w:val="0"/>
      <w:marRight w:val="0"/>
      <w:marTop w:val="0"/>
      <w:marBottom w:val="0"/>
      <w:divBdr>
        <w:top w:val="none" w:sz="0" w:space="0" w:color="auto"/>
        <w:left w:val="none" w:sz="0" w:space="0" w:color="auto"/>
        <w:bottom w:val="none" w:sz="0" w:space="0" w:color="auto"/>
        <w:right w:val="none" w:sz="0" w:space="0" w:color="auto"/>
      </w:divBdr>
    </w:div>
    <w:div w:id="989140971">
      <w:marLeft w:val="480"/>
      <w:marRight w:val="0"/>
      <w:marTop w:val="0"/>
      <w:marBottom w:val="0"/>
      <w:divBdr>
        <w:top w:val="none" w:sz="0" w:space="0" w:color="auto"/>
        <w:left w:val="none" w:sz="0" w:space="0" w:color="auto"/>
        <w:bottom w:val="none" w:sz="0" w:space="0" w:color="auto"/>
        <w:right w:val="none" w:sz="0" w:space="0" w:color="auto"/>
      </w:divBdr>
    </w:div>
    <w:div w:id="989291899">
      <w:marLeft w:val="480"/>
      <w:marRight w:val="0"/>
      <w:marTop w:val="0"/>
      <w:marBottom w:val="0"/>
      <w:divBdr>
        <w:top w:val="none" w:sz="0" w:space="0" w:color="auto"/>
        <w:left w:val="none" w:sz="0" w:space="0" w:color="auto"/>
        <w:bottom w:val="none" w:sz="0" w:space="0" w:color="auto"/>
        <w:right w:val="none" w:sz="0" w:space="0" w:color="auto"/>
      </w:divBdr>
    </w:div>
    <w:div w:id="991716903">
      <w:marLeft w:val="480"/>
      <w:marRight w:val="0"/>
      <w:marTop w:val="0"/>
      <w:marBottom w:val="0"/>
      <w:divBdr>
        <w:top w:val="none" w:sz="0" w:space="0" w:color="auto"/>
        <w:left w:val="none" w:sz="0" w:space="0" w:color="auto"/>
        <w:bottom w:val="none" w:sz="0" w:space="0" w:color="auto"/>
        <w:right w:val="none" w:sz="0" w:space="0" w:color="auto"/>
      </w:divBdr>
    </w:div>
    <w:div w:id="993483862">
      <w:marLeft w:val="480"/>
      <w:marRight w:val="0"/>
      <w:marTop w:val="0"/>
      <w:marBottom w:val="0"/>
      <w:divBdr>
        <w:top w:val="none" w:sz="0" w:space="0" w:color="auto"/>
        <w:left w:val="none" w:sz="0" w:space="0" w:color="auto"/>
        <w:bottom w:val="none" w:sz="0" w:space="0" w:color="auto"/>
        <w:right w:val="none" w:sz="0" w:space="0" w:color="auto"/>
      </w:divBdr>
    </w:div>
    <w:div w:id="995035487">
      <w:marLeft w:val="480"/>
      <w:marRight w:val="0"/>
      <w:marTop w:val="0"/>
      <w:marBottom w:val="0"/>
      <w:divBdr>
        <w:top w:val="none" w:sz="0" w:space="0" w:color="auto"/>
        <w:left w:val="none" w:sz="0" w:space="0" w:color="auto"/>
        <w:bottom w:val="none" w:sz="0" w:space="0" w:color="auto"/>
        <w:right w:val="none" w:sz="0" w:space="0" w:color="auto"/>
      </w:divBdr>
    </w:div>
    <w:div w:id="996153607">
      <w:marLeft w:val="480"/>
      <w:marRight w:val="0"/>
      <w:marTop w:val="0"/>
      <w:marBottom w:val="0"/>
      <w:divBdr>
        <w:top w:val="none" w:sz="0" w:space="0" w:color="auto"/>
        <w:left w:val="none" w:sz="0" w:space="0" w:color="auto"/>
        <w:bottom w:val="none" w:sz="0" w:space="0" w:color="auto"/>
        <w:right w:val="none" w:sz="0" w:space="0" w:color="auto"/>
      </w:divBdr>
    </w:div>
    <w:div w:id="998076668">
      <w:marLeft w:val="480"/>
      <w:marRight w:val="0"/>
      <w:marTop w:val="0"/>
      <w:marBottom w:val="0"/>
      <w:divBdr>
        <w:top w:val="none" w:sz="0" w:space="0" w:color="auto"/>
        <w:left w:val="none" w:sz="0" w:space="0" w:color="auto"/>
        <w:bottom w:val="none" w:sz="0" w:space="0" w:color="auto"/>
        <w:right w:val="none" w:sz="0" w:space="0" w:color="auto"/>
      </w:divBdr>
    </w:div>
    <w:div w:id="1001007433">
      <w:marLeft w:val="480"/>
      <w:marRight w:val="0"/>
      <w:marTop w:val="0"/>
      <w:marBottom w:val="0"/>
      <w:divBdr>
        <w:top w:val="none" w:sz="0" w:space="0" w:color="auto"/>
        <w:left w:val="none" w:sz="0" w:space="0" w:color="auto"/>
        <w:bottom w:val="none" w:sz="0" w:space="0" w:color="auto"/>
        <w:right w:val="none" w:sz="0" w:space="0" w:color="auto"/>
      </w:divBdr>
    </w:div>
    <w:div w:id="1002010586">
      <w:marLeft w:val="640"/>
      <w:marRight w:val="0"/>
      <w:marTop w:val="0"/>
      <w:marBottom w:val="0"/>
      <w:divBdr>
        <w:top w:val="none" w:sz="0" w:space="0" w:color="auto"/>
        <w:left w:val="none" w:sz="0" w:space="0" w:color="auto"/>
        <w:bottom w:val="none" w:sz="0" w:space="0" w:color="auto"/>
        <w:right w:val="none" w:sz="0" w:space="0" w:color="auto"/>
      </w:divBdr>
    </w:div>
    <w:div w:id="1002971334">
      <w:marLeft w:val="480"/>
      <w:marRight w:val="0"/>
      <w:marTop w:val="0"/>
      <w:marBottom w:val="0"/>
      <w:divBdr>
        <w:top w:val="none" w:sz="0" w:space="0" w:color="auto"/>
        <w:left w:val="none" w:sz="0" w:space="0" w:color="auto"/>
        <w:bottom w:val="none" w:sz="0" w:space="0" w:color="auto"/>
        <w:right w:val="none" w:sz="0" w:space="0" w:color="auto"/>
      </w:divBdr>
    </w:div>
    <w:div w:id="1003750326">
      <w:bodyDiv w:val="1"/>
      <w:marLeft w:val="0"/>
      <w:marRight w:val="0"/>
      <w:marTop w:val="0"/>
      <w:marBottom w:val="0"/>
      <w:divBdr>
        <w:top w:val="none" w:sz="0" w:space="0" w:color="auto"/>
        <w:left w:val="none" w:sz="0" w:space="0" w:color="auto"/>
        <w:bottom w:val="none" w:sz="0" w:space="0" w:color="auto"/>
        <w:right w:val="none" w:sz="0" w:space="0" w:color="auto"/>
      </w:divBdr>
    </w:div>
    <w:div w:id="1003822718">
      <w:marLeft w:val="480"/>
      <w:marRight w:val="0"/>
      <w:marTop w:val="0"/>
      <w:marBottom w:val="0"/>
      <w:divBdr>
        <w:top w:val="none" w:sz="0" w:space="0" w:color="auto"/>
        <w:left w:val="none" w:sz="0" w:space="0" w:color="auto"/>
        <w:bottom w:val="none" w:sz="0" w:space="0" w:color="auto"/>
        <w:right w:val="none" w:sz="0" w:space="0" w:color="auto"/>
      </w:divBdr>
    </w:div>
    <w:div w:id="1003969864">
      <w:marLeft w:val="480"/>
      <w:marRight w:val="0"/>
      <w:marTop w:val="0"/>
      <w:marBottom w:val="0"/>
      <w:divBdr>
        <w:top w:val="none" w:sz="0" w:space="0" w:color="auto"/>
        <w:left w:val="none" w:sz="0" w:space="0" w:color="auto"/>
        <w:bottom w:val="none" w:sz="0" w:space="0" w:color="auto"/>
        <w:right w:val="none" w:sz="0" w:space="0" w:color="auto"/>
      </w:divBdr>
    </w:div>
    <w:div w:id="1005013705">
      <w:bodyDiv w:val="1"/>
      <w:marLeft w:val="0"/>
      <w:marRight w:val="0"/>
      <w:marTop w:val="0"/>
      <w:marBottom w:val="0"/>
      <w:divBdr>
        <w:top w:val="none" w:sz="0" w:space="0" w:color="auto"/>
        <w:left w:val="none" w:sz="0" w:space="0" w:color="auto"/>
        <w:bottom w:val="none" w:sz="0" w:space="0" w:color="auto"/>
        <w:right w:val="none" w:sz="0" w:space="0" w:color="auto"/>
      </w:divBdr>
    </w:div>
    <w:div w:id="1008216460">
      <w:marLeft w:val="480"/>
      <w:marRight w:val="0"/>
      <w:marTop w:val="0"/>
      <w:marBottom w:val="0"/>
      <w:divBdr>
        <w:top w:val="none" w:sz="0" w:space="0" w:color="auto"/>
        <w:left w:val="none" w:sz="0" w:space="0" w:color="auto"/>
        <w:bottom w:val="none" w:sz="0" w:space="0" w:color="auto"/>
        <w:right w:val="none" w:sz="0" w:space="0" w:color="auto"/>
      </w:divBdr>
    </w:div>
    <w:div w:id="1008943293">
      <w:marLeft w:val="480"/>
      <w:marRight w:val="0"/>
      <w:marTop w:val="0"/>
      <w:marBottom w:val="0"/>
      <w:divBdr>
        <w:top w:val="none" w:sz="0" w:space="0" w:color="auto"/>
        <w:left w:val="none" w:sz="0" w:space="0" w:color="auto"/>
        <w:bottom w:val="none" w:sz="0" w:space="0" w:color="auto"/>
        <w:right w:val="none" w:sz="0" w:space="0" w:color="auto"/>
      </w:divBdr>
    </w:div>
    <w:div w:id="1010984627">
      <w:marLeft w:val="480"/>
      <w:marRight w:val="0"/>
      <w:marTop w:val="0"/>
      <w:marBottom w:val="0"/>
      <w:divBdr>
        <w:top w:val="none" w:sz="0" w:space="0" w:color="auto"/>
        <w:left w:val="none" w:sz="0" w:space="0" w:color="auto"/>
        <w:bottom w:val="none" w:sz="0" w:space="0" w:color="auto"/>
        <w:right w:val="none" w:sz="0" w:space="0" w:color="auto"/>
      </w:divBdr>
    </w:div>
    <w:div w:id="1011030527">
      <w:marLeft w:val="480"/>
      <w:marRight w:val="0"/>
      <w:marTop w:val="0"/>
      <w:marBottom w:val="0"/>
      <w:divBdr>
        <w:top w:val="none" w:sz="0" w:space="0" w:color="auto"/>
        <w:left w:val="none" w:sz="0" w:space="0" w:color="auto"/>
        <w:bottom w:val="none" w:sz="0" w:space="0" w:color="auto"/>
        <w:right w:val="none" w:sz="0" w:space="0" w:color="auto"/>
      </w:divBdr>
    </w:div>
    <w:div w:id="1011371423">
      <w:marLeft w:val="480"/>
      <w:marRight w:val="0"/>
      <w:marTop w:val="0"/>
      <w:marBottom w:val="0"/>
      <w:divBdr>
        <w:top w:val="none" w:sz="0" w:space="0" w:color="auto"/>
        <w:left w:val="none" w:sz="0" w:space="0" w:color="auto"/>
        <w:bottom w:val="none" w:sz="0" w:space="0" w:color="auto"/>
        <w:right w:val="none" w:sz="0" w:space="0" w:color="auto"/>
      </w:divBdr>
    </w:div>
    <w:div w:id="1011682076">
      <w:marLeft w:val="480"/>
      <w:marRight w:val="0"/>
      <w:marTop w:val="0"/>
      <w:marBottom w:val="0"/>
      <w:divBdr>
        <w:top w:val="none" w:sz="0" w:space="0" w:color="auto"/>
        <w:left w:val="none" w:sz="0" w:space="0" w:color="auto"/>
        <w:bottom w:val="none" w:sz="0" w:space="0" w:color="auto"/>
        <w:right w:val="none" w:sz="0" w:space="0" w:color="auto"/>
      </w:divBdr>
    </w:div>
    <w:div w:id="1015764494">
      <w:marLeft w:val="480"/>
      <w:marRight w:val="0"/>
      <w:marTop w:val="0"/>
      <w:marBottom w:val="0"/>
      <w:divBdr>
        <w:top w:val="none" w:sz="0" w:space="0" w:color="auto"/>
        <w:left w:val="none" w:sz="0" w:space="0" w:color="auto"/>
        <w:bottom w:val="none" w:sz="0" w:space="0" w:color="auto"/>
        <w:right w:val="none" w:sz="0" w:space="0" w:color="auto"/>
      </w:divBdr>
    </w:div>
    <w:div w:id="1017973111">
      <w:marLeft w:val="480"/>
      <w:marRight w:val="0"/>
      <w:marTop w:val="0"/>
      <w:marBottom w:val="0"/>
      <w:divBdr>
        <w:top w:val="none" w:sz="0" w:space="0" w:color="auto"/>
        <w:left w:val="none" w:sz="0" w:space="0" w:color="auto"/>
        <w:bottom w:val="none" w:sz="0" w:space="0" w:color="auto"/>
        <w:right w:val="none" w:sz="0" w:space="0" w:color="auto"/>
      </w:divBdr>
    </w:div>
    <w:div w:id="1019039658">
      <w:marLeft w:val="480"/>
      <w:marRight w:val="0"/>
      <w:marTop w:val="0"/>
      <w:marBottom w:val="0"/>
      <w:divBdr>
        <w:top w:val="none" w:sz="0" w:space="0" w:color="auto"/>
        <w:left w:val="none" w:sz="0" w:space="0" w:color="auto"/>
        <w:bottom w:val="none" w:sz="0" w:space="0" w:color="auto"/>
        <w:right w:val="none" w:sz="0" w:space="0" w:color="auto"/>
      </w:divBdr>
    </w:div>
    <w:div w:id="1020620113">
      <w:marLeft w:val="480"/>
      <w:marRight w:val="0"/>
      <w:marTop w:val="0"/>
      <w:marBottom w:val="0"/>
      <w:divBdr>
        <w:top w:val="none" w:sz="0" w:space="0" w:color="auto"/>
        <w:left w:val="none" w:sz="0" w:space="0" w:color="auto"/>
        <w:bottom w:val="none" w:sz="0" w:space="0" w:color="auto"/>
        <w:right w:val="none" w:sz="0" w:space="0" w:color="auto"/>
      </w:divBdr>
    </w:div>
    <w:div w:id="1021009611">
      <w:marLeft w:val="640"/>
      <w:marRight w:val="0"/>
      <w:marTop w:val="0"/>
      <w:marBottom w:val="0"/>
      <w:divBdr>
        <w:top w:val="none" w:sz="0" w:space="0" w:color="auto"/>
        <w:left w:val="none" w:sz="0" w:space="0" w:color="auto"/>
        <w:bottom w:val="none" w:sz="0" w:space="0" w:color="auto"/>
        <w:right w:val="none" w:sz="0" w:space="0" w:color="auto"/>
      </w:divBdr>
    </w:div>
    <w:div w:id="1021514583">
      <w:marLeft w:val="480"/>
      <w:marRight w:val="0"/>
      <w:marTop w:val="0"/>
      <w:marBottom w:val="0"/>
      <w:divBdr>
        <w:top w:val="none" w:sz="0" w:space="0" w:color="auto"/>
        <w:left w:val="none" w:sz="0" w:space="0" w:color="auto"/>
        <w:bottom w:val="none" w:sz="0" w:space="0" w:color="auto"/>
        <w:right w:val="none" w:sz="0" w:space="0" w:color="auto"/>
      </w:divBdr>
    </w:div>
    <w:div w:id="1022784118">
      <w:marLeft w:val="480"/>
      <w:marRight w:val="0"/>
      <w:marTop w:val="0"/>
      <w:marBottom w:val="0"/>
      <w:divBdr>
        <w:top w:val="none" w:sz="0" w:space="0" w:color="auto"/>
        <w:left w:val="none" w:sz="0" w:space="0" w:color="auto"/>
        <w:bottom w:val="none" w:sz="0" w:space="0" w:color="auto"/>
        <w:right w:val="none" w:sz="0" w:space="0" w:color="auto"/>
      </w:divBdr>
    </w:div>
    <w:div w:id="1023022012">
      <w:marLeft w:val="480"/>
      <w:marRight w:val="0"/>
      <w:marTop w:val="0"/>
      <w:marBottom w:val="0"/>
      <w:divBdr>
        <w:top w:val="none" w:sz="0" w:space="0" w:color="auto"/>
        <w:left w:val="none" w:sz="0" w:space="0" w:color="auto"/>
        <w:bottom w:val="none" w:sz="0" w:space="0" w:color="auto"/>
        <w:right w:val="none" w:sz="0" w:space="0" w:color="auto"/>
      </w:divBdr>
    </w:div>
    <w:div w:id="1024399812">
      <w:marLeft w:val="480"/>
      <w:marRight w:val="0"/>
      <w:marTop w:val="0"/>
      <w:marBottom w:val="0"/>
      <w:divBdr>
        <w:top w:val="none" w:sz="0" w:space="0" w:color="auto"/>
        <w:left w:val="none" w:sz="0" w:space="0" w:color="auto"/>
        <w:bottom w:val="none" w:sz="0" w:space="0" w:color="auto"/>
        <w:right w:val="none" w:sz="0" w:space="0" w:color="auto"/>
      </w:divBdr>
    </w:div>
    <w:div w:id="1027606951">
      <w:marLeft w:val="480"/>
      <w:marRight w:val="0"/>
      <w:marTop w:val="0"/>
      <w:marBottom w:val="0"/>
      <w:divBdr>
        <w:top w:val="none" w:sz="0" w:space="0" w:color="auto"/>
        <w:left w:val="none" w:sz="0" w:space="0" w:color="auto"/>
        <w:bottom w:val="none" w:sz="0" w:space="0" w:color="auto"/>
        <w:right w:val="none" w:sz="0" w:space="0" w:color="auto"/>
      </w:divBdr>
    </w:div>
    <w:div w:id="1028606109">
      <w:marLeft w:val="480"/>
      <w:marRight w:val="0"/>
      <w:marTop w:val="0"/>
      <w:marBottom w:val="0"/>
      <w:divBdr>
        <w:top w:val="none" w:sz="0" w:space="0" w:color="auto"/>
        <w:left w:val="none" w:sz="0" w:space="0" w:color="auto"/>
        <w:bottom w:val="none" w:sz="0" w:space="0" w:color="auto"/>
        <w:right w:val="none" w:sz="0" w:space="0" w:color="auto"/>
      </w:divBdr>
    </w:div>
    <w:div w:id="1028726383">
      <w:marLeft w:val="480"/>
      <w:marRight w:val="0"/>
      <w:marTop w:val="0"/>
      <w:marBottom w:val="0"/>
      <w:divBdr>
        <w:top w:val="none" w:sz="0" w:space="0" w:color="auto"/>
        <w:left w:val="none" w:sz="0" w:space="0" w:color="auto"/>
        <w:bottom w:val="none" w:sz="0" w:space="0" w:color="auto"/>
        <w:right w:val="none" w:sz="0" w:space="0" w:color="auto"/>
      </w:divBdr>
    </w:div>
    <w:div w:id="1029530979">
      <w:marLeft w:val="480"/>
      <w:marRight w:val="0"/>
      <w:marTop w:val="0"/>
      <w:marBottom w:val="0"/>
      <w:divBdr>
        <w:top w:val="none" w:sz="0" w:space="0" w:color="auto"/>
        <w:left w:val="none" w:sz="0" w:space="0" w:color="auto"/>
        <w:bottom w:val="none" w:sz="0" w:space="0" w:color="auto"/>
        <w:right w:val="none" w:sz="0" w:space="0" w:color="auto"/>
      </w:divBdr>
    </w:div>
    <w:div w:id="1039741963">
      <w:marLeft w:val="480"/>
      <w:marRight w:val="0"/>
      <w:marTop w:val="0"/>
      <w:marBottom w:val="0"/>
      <w:divBdr>
        <w:top w:val="none" w:sz="0" w:space="0" w:color="auto"/>
        <w:left w:val="none" w:sz="0" w:space="0" w:color="auto"/>
        <w:bottom w:val="none" w:sz="0" w:space="0" w:color="auto"/>
        <w:right w:val="none" w:sz="0" w:space="0" w:color="auto"/>
      </w:divBdr>
    </w:div>
    <w:div w:id="1041516531">
      <w:marLeft w:val="480"/>
      <w:marRight w:val="0"/>
      <w:marTop w:val="0"/>
      <w:marBottom w:val="0"/>
      <w:divBdr>
        <w:top w:val="none" w:sz="0" w:space="0" w:color="auto"/>
        <w:left w:val="none" w:sz="0" w:space="0" w:color="auto"/>
        <w:bottom w:val="none" w:sz="0" w:space="0" w:color="auto"/>
        <w:right w:val="none" w:sz="0" w:space="0" w:color="auto"/>
      </w:divBdr>
    </w:div>
    <w:div w:id="1044915226">
      <w:marLeft w:val="640"/>
      <w:marRight w:val="0"/>
      <w:marTop w:val="0"/>
      <w:marBottom w:val="0"/>
      <w:divBdr>
        <w:top w:val="none" w:sz="0" w:space="0" w:color="auto"/>
        <w:left w:val="none" w:sz="0" w:space="0" w:color="auto"/>
        <w:bottom w:val="none" w:sz="0" w:space="0" w:color="auto"/>
        <w:right w:val="none" w:sz="0" w:space="0" w:color="auto"/>
      </w:divBdr>
    </w:div>
    <w:div w:id="1045253667">
      <w:marLeft w:val="480"/>
      <w:marRight w:val="0"/>
      <w:marTop w:val="0"/>
      <w:marBottom w:val="0"/>
      <w:divBdr>
        <w:top w:val="none" w:sz="0" w:space="0" w:color="auto"/>
        <w:left w:val="none" w:sz="0" w:space="0" w:color="auto"/>
        <w:bottom w:val="none" w:sz="0" w:space="0" w:color="auto"/>
        <w:right w:val="none" w:sz="0" w:space="0" w:color="auto"/>
      </w:divBdr>
    </w:div>
    <w:div w:id="1045713443">
      <w:marLeft w:val="480"/>
      <w:marRight w:val="0"/>
      <w:marTop w:val="0"/>
      <w:marBottom w:val="0"/>
      <w:divBdr>
        <w:top w:val="none" w:sz="0" w:space="0" w:color="auto"/>
        <w:left w:val="none" w:sz="0" w:space="0" w:color="auto"/>
        <w:bottom w:val="none" w:sz="0" w:space="0" w:color="auto"/>
        <w:right w:val="none" w:sz="0" w:space="0" w:color="auto"/>
      </w:divBdr>
    </w:div>
    <w:div w:id="1048914766">
      <w:bodyDiv w:val="1"/>
      <w:marLeft w:val="0"/>
      <w:marRight w:val="0"/>
      <w:marTop w:val="0"/>
      <w:marBottom w:val="0"/>
      <w:divBdr>
        <w:top w:val="none" w:sz="0" w:space="0" w:color="auto"/>
        <w:left w:val="none" w:sz="0" w:space="0" w:color="auto"/>
        <w:bottom w:val="none" w:sz="0" w:space="0" w:color="auto"/>
        <w:right w:val="none" w:sz="0" w:space="0" w:color="auto"/>
      </w:divBdr>
    </w:div>
    <w:div w:id="1057389345">
      <w:marLeft w:val="480"/>
      <w:marRight w:val="0"/>
      <w:marTop w:val="0"/>
      <w:marBottom w:val="0"/>
      <w:divBdr>
        <w:top w:val="none" w:sz="0" w:space="0" w:color="auto"/>
        <w:left w:val="none" w:sz="0" w:space="0" w:color="auto"/>
        <w:bottom w:val="none" w:sz="0" w:space="0" w:color="auto"/>
        <w:right w:val="none" w:sz="0" w:space="0" w:color="auto"/>
      </w:divBdr>
    </w:div>
    <w:div w:id="1057630519">
      <w:marLeft w:val="480"/>
      <w:marRight w:val="0"/>
      <w:marTop w:val="0"/>
      <w:marBottom w:val="0"/>
      <w:divBdr>
        <w:top w:val="none" w:sz="0" w:space="0" w:color="auto"/>
        <w:left w:val="none" w:sz="0" w:space="0" w:color="auto"/>
        <w:bottom w:val="none" w:sz="0" w:space="0" w:color="auto"/>
        <w:right w:val="none" w:sz="0" w:space="0" w:color="auto"/>
      </w:divBdr>
    </w:div>
    <w:div w:id="1064449819">
      <w:marLeft w:val="480"/>
      <w:marRight w:val="0"/>
      <w:marTop w:val="0"/>
      <w:marBottom w:val="0"/>
      <w:divBdr>
        <w:top w:val="none" w:sz="0" w:space="0" w:color="auto"/>
        <w:left w:val="none" w:sz="0" w:space="0" w:color="auto"/>
        <w:bottom w:val="none" w:sz="0" w:space="0" w:color="auto"/>
        <w:right w:val="none" w:sz="0" w:space="0" w:color="auto"/>
      </w:divBdr>
    </w:div>
    <w:div w:id="1064647731">
      <w:marLeft w:val="640"/>
      <w:marRight w:val="0"/>
      <w:marTop w:val="0"/>
      <w:marBottom w:val="0"/>
      <w:divBdr>
        <w:top w:val="none" w:sz="0" w:space="0" w:color="auto"/>
        <w:left w:val="none" w:sz="0" w:space="0" w:color="auto"/>
        <w:bottom w:val="none" w:sz="0" w:space="0" w:color="auto"/>
        <w:right w:val="none" w:sz="0" w:space="0" w:color="auto"/>
      </w:divBdr>
    </w:div>
    <w:div w:id="1066757439">
      <w:marLeft w:val="480"/>
      <w:marRight w:val="0"/>
      <w:marTop w:val="0"/>
      <w:marBottom w:val="0"/>
      <w:divBdr>
        <w:top w:val="none" w:sz="0" w:space="0" w:color="auto"/>
        <w:left w:val="none" w:sz="0" w:space="0" w:color="auto"/>
        <w:bottom w:val="none" w:sz="0" w:space="0" w:color="auto"/>
        <w:right w:val="none" w:sz="0" w:space="0" w:color="auto"/>
      </w:divBdr>
    </w:div>
    <w:div w:id="1067730729">
      <w:marLeft w:val="480"/>
      <w:marRight w:val="0"/>
      <w:marTop w:val="0"/>
      <w:marBottom w:val="0"/>
      <w:divBdr>
        <w:top w:val="none" w:sz="0" w:space="0" w:color="auto"/>
        <w:left w:val="none" w:sz="0" w:space="0" w:color="auto"/>
        <w:bottom w:val="none" w:sz="0" w:space="0" w:color="auto"/>
        <w:right w:val="none" w:sz="0" w:space="0" w:color="auto"/>
      </w:divBdr>
    </w:div>
    <w:div w:id="1068650611">
      <w:marLeft w:val="480"/>
      <w:marRight w:val="0"/>
      <w:marTop w:val="0"/>
      <w:marBottom w:val="0"/>
      <w:divBdr>
        <w:top w:val="none" w:sz="0" w:space="0" w:color="auto"/>
        <w:left w:val="none" w:sz="0" w:space="0" w:color="auto"/>
        <w:bottom w:val="none" w:sz="0" w:space="0" w:color="auto"/>
        <w:right w:val="none" w:sz="0" w:space="0" w:color="auto"/>
      </w:divBdr>
    </w:div>
    <w:div w:id="1072971866">
      <w:marLeft w:val="480"/>
      <w:marRight w:val="0"/>
      <w:marTop w:val="0"/>
      <w:marBottom w:val="0"/>
      <w:divBdr>
        <w:top w:val="none" w:sz="0" w:space="0" w:color="auto"/>
        <w:left w:val="none" w:sz="0" w:space="0" w:color="auto"/>
        <w:bottom w:val="none" w:sz="0" w:space="0" w:color="auto"/>
        <w:right w:val="none" w:sz="0" w:space="0" w:color="auto"/>
      </w:divBdr>
    </w:div>
    <w:div w:id="1072971881">
      <w:marLeft w:val="480"/>
      <w:marRight w:val="0"/>
      <w:marTop w:val="0"/>
      <w:marBottom w:val="0"/>
      <w:divBdr>
        <w:top w:val="none" w:sz="0" w:space="0" w:color="auto"/>
        <w:left w:val="none" w:sz="0" w:space="0" w:color="auto"/>
        <w:bottom w:val="none" w:sz="0" w:space="0" w:color="auto"/>
        <w:right w:val="none" w:sz="0" w:space="0" w:color="auto"/>
      </w:divBdr>
    </w:div>
    <w:div w:id="1075470666">
      <w:marLeft w:val="480"/>
      <w:marRight w:val="0"/>
      <w:marTop w:val="0"/>
      <w:marBottom w:val="0"/>
      <w:divBdr>
        <w:top w:val="none" w:sz="0" w:space="0" w:color="auto"/>
        <w:left w:val="none" w:sz="0" w:space="0" w:color="auto"/>
        <w:bottom w:val="none" w:sz="0" w:space="0" w:color="auto"/>
        <w:right w:val="none" w:sz="0" w:space="0" w:color="auto"/>
      </w:divBdr>
    </w:div>
    <w:div w:id="1079207209">
      <w:marLeft w:val="480"/>
      <w:marRight w:val="0"/>
      <w:marTop w:val="0"/>
      <w:marBottom w:val="0"/>
      <w:divBdr>
        <w:top w:val="none" w:sz="0" w:space="0" w:color="auto"/>
        <w:left w:val="none" w:sz="0" w:space="0" w:color="auto"/>
        <w:bottom w:val="none" w:sz="0" w:space="0" w:color="auto"/>
        <w:right w:val="none" w:sz="0" w:space="0" w:color="auto"/>
      </w:divBdr>
    </w:div>
    <w:div w:id="1079474429">
      <w:marLeft w:val="480"/>
      <w:marRight w:val="0"/>
      <w:marTop w:val="0"/>
      <w:marBottom w:val="0"/>
      <w:divBdr>
        <w:top w:val="none" w:sz="0" w:space="0" w:color="auto"/>
        <w:left w:val="none" w:sz="0" w:space="0" w:color="auto"/>
        <w:bottom w:val="none" w:sz="0" w:space="0" w:color="auto"/>
        <w:right w:val="none" w:sz="0" w:space="0" w:color="auto"/>
      </w:divBdr>
    </w:div>
    <w:div w:id="1079788439">
      <w:marLeft w:val="480"/>
      <w:marRight w:val="0"/>
      <w:marTop w:val="0"/>
      <w:marBottom w:val="0"/>
      <w:divBdr>
        <w:top w:val="none" w:sz="0" w:space="0" w:color="auto"/>
        <w:left w:val="none" w:sz="0" w:space="0" w:color="auto"/>
        <w:bottom w:val="none" w:sz="0" w:space="0" w:color="auto"/>
        <w:right w:val="none" w:sz="0" w:space="0" w:color="auto"/>
      </w:divBdr>
    </w:div>
    <w:div w:id="1083408366">
      <w:marLeft w:val="480"/>
      <w:marRight w:val="0"/>
      <w:marTop w:val="0"/>
      <w:marBottom w:val="0"/>
      <w:divBdr>
        <w:top w:val="none" w:sz="0" w:space="0" w:color="auto"/>
        <w:left w:val="none" w:sz="0" w:space="0" w:color="auto"/>
        <w:bottom w:val="none" w:sz="0" w:space="0" w:color="auto"/>
        <w:right w:val="none" w:sz="0" w:space="0" w:color="auto"/>
      </w:divBdr>
    </w:div>
    <w:div w:id="1085497652">
      <w:marLeft w:val="480"/>
      <w:marRight w:val="0"/>
      <w:marTop w:val="0"/>
      <w:marBottom w:val="0"/>
      <w:divBdr>
        <w:top w:val="none" w:sz="0" w:space="0" w:color="auto"/>
        <w:left w:val="none" w:sz="0" w:space="0" w:color="auto"/>
        <w:bottom w:val="none" w:sz="0" w:space="0" w:color="auto"/>
        <w:right w:val="none" w:sz="0" w:space="0" w:color="auto"/>
      </w:divBdr>
    </w:div>
    <w:div w:id="1090082039">
      <w:marLeft w:val="480"/>
      <w:marRight w:val="0"/>
      <w:marTop w:val="0"/>
      <w:marBottom w:val="0"/>
      <w:divBdr>
        <w:top w:val="none" w:sz="0" w:space="0" w:color="auto"/>
        <w:left w:val="none" w:sz="0" w:space="0" w:color="auto"/>
        <w:bottom w:val="none" w:sz="0" w:space="0" w:color="auto"/>
        <w:right w:val="none" w:sz="0" w:space="0" w:color="auto"/>
      </w:divBdr>
    </w:div>
    <w:div w:id="1092778609">
      <w:marLeft w:val="480"/>
      <w:marRight w:val="0"/>
      <w:marTop w:val="0"/>
      <w:marBottom w:val="0"/>
      <w:divBdr>
        <w:top w:val="none" w:sz="0" w:space="0" w:color="auto"/>
        <w:left w:val="none" w:sz="0" w:space="0" w:color="auto"/>
        <w:bottom w:val="none" w:sz="0" w:space="0" w:color="auto"/>
        <w:right w:val="none" w:sz="0" w:space="0" w:color="auto"/>
      </w:divBdr>
    </w:div>
    <w:div w:id="1093670285">
      <w:marLeft w:val="480"/>
      <w:marRight w:val="0"/>
      <w:marTop w:val="0"/>
      <w:marBottom w:val="0"/>
      <w:divBdr>
        <w:top w:val="none" w:sz="0" w:space="0" w:color="auto"/>
        <w:left w:val="none" w:sz="0" w:space="0" w:color="auto"/>
        <w:bottom w:val="none" w:sz="0" w:space="0" w:color="auto"/>
        <w:right w:val="none" w:sz="0" w:space="0" w:color="auto"/>
      </w:divBdr>
    </w:div>
    <w:div w:id="1097335379">
      <w:marLeft w:val="640"/>
      <w:marRight w:val="0"/>
      <w:marTop w:val="0"/>
      <w:marBottom w:val="0"/>
      <w:divBdr>
        <w:top w:val="none" w:sz="0" w:space="0" w:color="auto"/>
        <w:left w:val="none" w:sz="0" w:space="0" w:color="auto"/>
        <w:bottom w:val="none" w:sz="0" w:space="0" w:color="auto"/>
        <w:right w:val="none" w:sz="0" w:space="0" w:color="auto"/>
      </w:divBdr>
    </w:div>
    <w:div w:id="1099984315">
      <w:marLeft w:val="480"/>
      <w:marRight w:val="0"/>
      <w:marTop w:val="0"/>
      <w:marBottom w:val="0"/>
      <w:divBdr>
        <w:top w:val="none" w:sz="0" w:space="0" w:color="auto"/>
        <w:left w:val="none" w:sz="0" w:space="0" w:color="auto"/>
        <w:bottom w:val="none" w:sz="0" w:space="0" w:color="auto"/>
        <w:right w:val="none" w:sz="0" w:space="0" w:color="auto"/>
      </w:divBdr>
    </w:div>
    <w:div w:id="1101219571">
      <w:bodyDiv w:val="1"/>
      <w:marLeft w:val="0"/>
      <w:marRight w:val="0"/>
      <w:marTop w:val="0"/>
      <w:marBottom w:val="0"/>
      <w:divBdr>
        <w:top w:val="none" w:sz="0" w:space="0" w:color="auto"/>
        <w:left w:val="none" w:sz="0" w:space="0" w:color="auto"/>
        <w:bottom w:val="none" w:sz="0" w:space="0" w:color="auto"/>
        <w:right w:val="none" w:sz="0" w:space="0" w:color="auto"/>
      </w:divBdr>
    </w:div>
    <w:div w:id="1102533574">
      <w:marLeft w:val="480"/>
      <w:marRight w:val="0"/>
      <w:marTop w:val="0"/>
      <w:marBottom w:val="0"/>
      <w:divBdr>
        <w:top w:val="none" w:sz="0" w:space="0" w:color="auto"/>
        <w:left w:val="none" w:sz="0" w:space="0" w:color="auto"/>
        <w:bottom w:val="none" w:sz="0" w:space="0" w:color="auto"/>
        <w:right w:val="none" w:sz="0" w:space="0" w:color="auto"/>
      </w:divBdr>
    </w:div>
    <w:div w:id="1103770502">
      <w:bodyDiv w:val="1"/>
      <w:marLeft w:val="0"/>
      <w:marRight w:val="0"/>
      <w:marTop w:val="0"/>
      <w:marBottom w:val="0"/>
      <w:divBdr>
        <w:top w:val="none" w:sz="0" w:space="0" w:color="auto"/>
        <w:left w:val="none" w:sz="0" w:space="0" w:color="auto"/>
        <w:bottom w:val="none" w:sz="0" w:space="0" w:color="auto"/>
        <w:right w:val="none" w:sz="0" w:space="0" w:color="auto"/>
      </w:divBdr>
    </w:div>
    <w:div w:id="1105733537">
      <w:marLeft w:val="640"/>
      <w:marRight w:val="0"/>
      <w:marTop w:val="0"/>
      <w:marBottom w:val="0"/>
      <w:divBdr>
        <w:top w:val="none" w:sz="0" w:space="0" w:color="auto"/>
        <w:left w:val="none" w:sz="0" w:space="0" w:color="auto"/>
        <w:bottom w:val="none" w:sz="0" w:space="0" w:color="auto"/>
        <w:right w:val="none" w:sz="0" w:space="0" w:color="auto"/>
      </w:divBdr>
    </w:div>
    <w:div w:id="1106996013">
      <w:marLeft w:val="480"/>
      <w:marRight w:val="0"/>
      <w:marTop w:val="0"/>
      <w:marBottom w:val="0"/>
      <w:divBdr>
        <w:top w:val="none" w:sz="0" w:space="0" w:color="auto"/>
        <w:left w:val="none" w:sz="0" w:space="0" w:color="auto"/>
        <w:bottom w:val="none" w:sz="0" w:space="0" w:color="auto"/>
        <w:right w:val="none" w:sz="0" w:space="0" w:color="auto"/>
      </w:divBdr>
    </w:div>
    <w:div w:id="1108545563">
      <w:marLeft w:val="480"/>
      <w:marRight w:val="0"/>
      <w:marTop w:val="0"/>
      <w:marBottom w:val="0"/>
      <w:divBdr>
        <w:top w:val="none" w:sz="0" w:space="0" w:color="auto"/>
        <w:left w:val="none" w:sz="0" w:space="0" w:color="auto"/>
        <w:bottom w:val="none" w:sz="0" w:space="0" w:color="auto"/>
        <w:right w:val="none" w:sz="0" w:space="0" w:color="auto"/>
      </w:divBdr>
    </w:div>
    <w:div w:id="1117287976">
      <w:marLeft w:val="480"/>
      <w:marRight w:val="0"/>
      <w:marTop w:val="0"/>
      <w:marBottom w:val="0"/>
      <w:divBdr>
        <w:top w:val="none" w:sz="0" w:space="0" w:color="auto"/>
        <w:left w:val="none" w:sz="0" w:space="0" w:color="auto"/>
        <w:bottom w:val="none" w:sz="0" w:space="0" w:color="auto"/>
        <w:right w:val="none" w:sz="0" w:space="0" w:color="auto"/>
      </w:divBdr>
    </w:div>
    <w:div w:id="1123158952">
      <w:marLeft w:val="480"/>
      <w:marRight w:val="0"/>
      <w:marTop w:val="0"/>
      <w:marBottom w:val="0"/>
      <w:divBdr>
        <w:top w:val="none" w:sz="0" w:space="0" w:color="auto"/>
        <w:left w:val="none" w:sz="0" w:space="0" w:color="auto"/>
        <w:bottom w:val="none" w:sz="0" w:space="0" w:color="auto"/>
        <w:right w:val="none" w:sz="0" w:space="0" w:color="auto"/>
      </w:divBdr>
    </w:div>
    <w:div w:id="1126436095">
      <w:marLeft w:val="480"/>
      <w:marRight w:val="0"/>
      <w:marTop w:val="0"/>
      <w:marBottom w:val="0"/>
      <w:divBdr>
        <w:top w:val="none" w:sz="0" w:space="0" w:color="auto"/>
        <w:left w:val="none" w:sz="0" w:space="0" w:color="auto"/>
        <w:bottom w:val="none" w:sz="0" w:space="0" w:color="auto"/>
        <w:right w:val="none" w:sz="0" w:space="0" w:color="auto"/>
      </w:divBdr>
    </w:div>
    <w:div w:id="1126578569">
      <w:bodyDiv w:val="1"/>
      <w:marLeft w:val="0"/>
      <w:marRight w:val="0"/>
      <w:marTop w:val="0"/>
      <w:marBottom w:val="0"/>
      <w:divBdr>
        <w:top w:val="none" w:sz="0" w:space="0" w:color="auto"/>
        <w:left w:val="none" w:sz="0" w:space="0" w:color="auto"/>
        <w:bottom w:val="none" w:sz="0" w:space="0" w:color="auto"/>
        <w:right w:val="none" w:sz="0" w:space="0" w:color="auto"/>
      </w:divBdr>
    </w:div>
    <w:div w:id="1128429079">
      <w:marLeft w:val="480"/>
      <w:marRight w:val="0"/>
      <w:marTop w:val="0"/>
      <w:marBottom w:val="0"/>
      <w:divBdr>
        <w:top w:val="none" w:sz="0" w:space="0" w:color="auto"/>
        <w:left w:val="none" w:sz="0" w:space="0" w:color="auto"/>
        <w:bottom w:val="none" w:sz="0" w:space="0" w:color="auto"/>
        <w:right w:val="none" w:sz="0" w:space="0" w:color="auto"/>
      </w:divBdr>
    </w:div>
    <w:div w:id="1130174517">
      <w:marLeft w:val="480"/>
      <w:marRight w:val="0"/>
      <w:marTop w:val="0"/>
      <w:marBottom w:val="0"/>
      <w:divBdr>
        <w:top w:val="none" w:sz="0" w:space="0" w:color="auto"/>
        <w:left w:val="none" w:sz="0" w:space="0" w:color="auto"/>
        <w:bottom w:val="none" w:sz="0" w:space="0" w:color="auto"/>
        <w:right w:val="none" w:sz="0" w:space="0" w:color="auto"/>
      </w:divBdr>
    </w:div>
    <w:div w:id="1130592896">
      <w:marLeft w:val="480"/>
      <w:marRight w:val="0"/>
      <w:marTop w:val="0"/>
      <w:marBottom w:val="0"/>
      <w:divBdr>
        <w:top w:val="none" w:sz="0" w:space="0" w:color="auto"/>
        <w:left w:val="none" w:sz="0" w:space="0" w:color="auto"/>
        <w:bottom w:val="none" w:sz="0" w:space="0" w:color="auto"/>
        <w:right w:val="none" w:sz="0" w:space="0" w:color="auto"/>
      </w:divBdr>
    </w:div>
    <w:div w:id="1131246711">
      <w:marLeft w:val="480"/>
      <w:marRight w:val="0"/>
      <w:marTop w:val="0"/>
      <w:marBottom w:val="0"/>
      <w:divBdr>
        <w:top w:val="none" w:sz="0" w:space="0" w:color="auto"/>
        <w:left w:val="none" w:sz="0" w:space="0" w:color="auto"/>
        <w:bottom w:val="none" w:sz="0" w:space="0" w:color="auto"/>
        <w:right w:val="none" w:sz="0" w:space="0" w:color="auto"/>
      </w:divBdr>
    </w:div>
    <w:div w:id="1135174476">
      <w:marLeft w:val="480"/>
      <w:marRight w:val="0"/>
      <w:marTop w:val="0"/>
      <w:marBottom w:val="0"/>
      <w:divBdr>
        <w:top w:val="none" w:sz="0" w:space="0" w:color="auto"/>
        <w:left w:val="none" w:sz="0" w:space="0" w:color="auto"/>
        <w:bottom w:val="none" w:sz="0" w:space="0" w:color="auto"/>
        <w:right w:val="none" w:sz="0" w:space="0" w:color="auto"/>
      </w:divBdr>
    </w:div>
    <w:div w:id="1140610449">
      <w:bodyDiv w:val="1"/>
      <w:marLeft w:val="0"/>
      <w:marRight w:val="0"/>
      <w:marTop w:val="0"/>
      <w:marBottom w:val="0"/>
      <w:divBdr>
        <w:top w:val="none" w:sz="0" w:space="0" w:color="auto"/>
        <w:left w:val="none" w:sz="0" w:space="0" w:color="auto"/>
        <w:bottom w:val="none" w:sz="0" w:space="0" w:color="auto"/>
        <w:right w:val="none" w:sz="0" w:space="0" w:color="auto"/>
      </w:divBdr>
    </w:div>
    <w:div w:id="1140613942">
      <w:marLeft w:val="480"/>
      <w:marRight w:val="0"/>
      <w:marTop w:val="0"/>
      <w:marBottom w:val="0"/>
      <w:divBdr>
        <w:top w:val="none" w:sz="0" w:space="0" w:color="auto"/>
        <w:left w:val="none" w:sz="0" w:space="0" w:color="auto"/>
        <w:bottom w:val="none" w:sz="0" w:space="0" w:color="auto"/>
        <w:right w:val="none" w:sz="0" w:space="0" w:color="auto"/>
      </w:divBdr>
    </w:div>
    <w:div w:id="1144157755">
      <w:marLeft w:val="480"/>
      <w:marRight w:val="0"/>
      <w:marTop w:val="0"/>
      <w:marBottom w:val="0"/>
      <w:divBdr>
        <w:top w:val="none" w:sz="0" w:space="0" w:color="auto"/>
        <w:left w:val="none" w:sz="0" w:space="0" w:color="auto"/>
        <w:bottom w:val="none" w:sz="0" w:space="0" w:color="auto"/>
        <w:right w:val="none" w:sz="0" w:space="0" w:color="auto"/>
      </w:divBdr>
    </w:div>
    <w:div w:id="1144587824">
      <w:marLeft w:val="480"/>
      <w:marRight w:val="0"/>
      <w:marTop w:val="0"/>
      <w:marBottom w:val="0"/>
      <w:divBdr>
        <w:top w:val="none" w:sz="0" w:space="0" w:color="auto"/>
        <w:left w:val="none" w:sz="0" w:space="0" w:color="auto"/>
        <w:bottom w:val="none" w:sz="0" w:space="0" w:color="auto"/>
        <w:right w:val="none" w:sz="0" w:space="0" w:color="auto"/>
      </w:divBdr>
    </w:div>
    <w:div w:id="1145388712">
      <w:marLeft w:val="480"/>
      <w:marRight w:val="0"/>
      <w:marTop w:val="0"/>
      <w:marBottom w:val="0"/>
      <w:divBdr>
        <w:top w:val="none" w:sz="0" w:space="0" w:color="auto"/>
        <w:left w:val="none" w:sz="0" w:space="0" w:color="auto"/>
        <w:bottom w:val="none" w:sz="0" w:space="0" w:color="auto"/>
        <w:right w:val="none" w:sz="0" w:space="0" w:color="auto"/>
      </w:divBdr>
    </w:div>
    <w:div w:id="1145512862">
      <w:marLeft w:val="480"/>
      <w:marRight w:val="0"/>
      <w:marTop w:val="0"/>
      <w:marBottom w:val="0"/>
      <w:divBdr>
        <w:top w:val="none" w:sz="0" w:space="0" w:color="auto"/>
        <w:left w:val="none" w:sz="0" w:space="0" w:color="auto"/>
        <w:bottom w:val="none" w:sz="0" w:space="0" w:color="auto"/>
        <w:right w:val="none" w:sz="0" w:space="0" w:color="auto"/>
      </w:divBdr>
    </w:div>
    <w:div w:id="1154760848">
      <w:marLeft w:val="480"/>
      <w:marRight w:val="0"/>
      <w:marTop w:val="0"/>
      <w:marBottom w:val="0"/>
      <w:divBdr>
        <w:top w:val="none" w:sz="0" w:space="0" w:color="auto"/>
        <w:left w:val="none" w:sz="0" w:space="0" w:color="auto"/>
        <w:bottom w:val="none" w:sz="0" w:space="0" w:color="auto"/>
        <w:right w:val="none" w:sz="0" w:space="0" w:color="auto"/>
      </w:divBdr>
    </w:div>
    <w:div w:id="1154948161">
      <w:marLeft w:val="480"/>
      <w:marRight w:val="0"/>
      <w:marTop w:val="0"/>
      <w:marBottom w:val="0"/>
      <w:divBdr>
        <w:top w:val="none" w:sz="0" w:space="0" w:color="auto"/>
        <w:left w:val="none" w:sz="0" w:space="0" w:color="auto"/>
        <w:bottom w:val="none" w:sz="0" w:space="0" w:color="auto"/>
        <w:right w:val="none" w:sz="0" w:space="0" w:color="auto"/>
      </w:divBdr>
    </w:div>
    <w:div w:id="1155798942">
      <w:marLeft w:val="480"/>
      <w:marRight w:val="0"/>
      <w:marTop w:val="0"/>
      <w:marBottom w:val="0"/>
      <w:divBdr>
        <w:top w:val="none" w:sz="0" w:space="0" w:color="auto"/>
        <w:left w:val="none" w:sz="0" w:space="0" w:color="auto"/>
        <w:bottom w:val="none" w:sz="0" w:space="0" w:color="auto"/>
        <w:right w:val="none" w:sz="0" w:space="0" w:color="auto"/>
      </w:divBdr>
    </w:div>
    <w:div w:id="1157917930">
      <w:marLeft w:val="480"/>
      <w:marRight w:val="0"/>
      <w:marTop w:val="0"/>
      <w:marBottom w:val="0"/>
      <w:divBdr>
        <w:top w:val="none" w:sz="0" w:space="0" w:color="auto"/>
        <w:left w:val="none" w:sz="0" w:space="0" w:color="auto"/>
        <w:bottom w:val="none" w:sz="0" w:space="0" w:color="auto"/>
        <w:right w:val="none" w:sz="0" w:space="0" w:color="auto"/>
      </w:divBdr>
    </w:div>
    <w:div w:id="1157962748">
      <w:bodyDiv w:val="1"/>
      <w:marLeft w:val="0"/>
      <w:marRight w:val="0"/>
      <w:marTop w:val="0"/>
      <w:marBottom w:val="0"/>
      <w:divBdr>
        <w:top w:val="none" w:sz="0" w:space="0" w:color="auto"/>
        <w:left w:val="none" w:sz="0" w:space="0" w:color="auto"/>
        <w:bottom w:val="none" w:sz="0" w:space="0" w:color="auto"/>
        <w:right w:val="none" w:sz="0" w:space="0" w:color="auto"/>
      </w:divBdr>
    </w:div>
    <w:div w:id="1162233338">
      <w:marLeft w:val="480"/>
      <w:marRight w:val="0"/>
      <w:marTop w:val="0"/>
      <w:marBottom w:val="0"/>
      <w:divBdr>
        <w:top w:val="none" w:sz="0" w:space="0" w:color="auto"/>
        <w:left w:val="none" w:sz="0" w:space="0" w:color="auto"/>
        <w:bottom w:val="none" w:sz="0" w:space="0" w:color="auto"/>
        <w:right w:val="none" w:sz="0" w:space="0" w:color="auto"/>
      </w:divBdr>
    </w:div>
    <w:div w:id="1163081788">
      <w:marLeft w:val="480"/>
      <w:marRight w:val="0"/>
      <w:marTop w:val="0"/>
      <w:marBottom w:val="0"/>
      <w:divBdr>
        <w:top w:val="none" w:sz="0" w:space="0" w:color="auto"/>
        <w:left w:val="none" w:sz="0" w:space="0" w:color="auto"/>
        <w:bottom w:val="none" w:sz="0" w:space="0" w:color="auto"/>
        <w:right w:val="none" w:sz="0" w:space="0" w:color="auto"/>
      </w:divBdr>
    </w:div>
    <w:div w:id="1163813572">
      <w:marLeft w:val="480"/>
      <w:marRight w:val="0"/>
      <w:marTop w:val="0"/>
      <w:marBottom w:val="0"/>
      <w:divBdr>
        <w:top w:val="none" w:sz="0" w:space="0" w:color="auto"/>
        <w:left w:val="none" w:sz="0" w:space="0" w:color="auto"/>
        <w:bottom w:val="none" w:sz="0" w:space="0" w:color="auto"/>
        <w:right w:val="none" w:sz="0" w:space="0" w:color="auto"/>
      </w:divBdr>
    </w:div>
    <w:div w:id="1164903604">
      <w:marLeft w:val="480"/>
      <w:marRight w:val="0"/>
      <w:marTop w:val="0"/>
      <w:marBottom w:val="0"/>
      <w:divBdr>
        <w:top w:val="none" w:sz="0" w:space="0" w:color="auto"/>
        <w:left w:val="none" w:sz="0" w:space="0" w:color="auto"/>
        <w:bottom w:val="none" w:sz="0" w:space="0" w:color="auto"/>
        <w:right w:val="none" w:sz="0" w:space="0" w:color="auto"/>
      </w:divBdr>
    </w:div>
    <w:div w:id="1166238569">
      <w:marLeft w:val="480"/>
      <w:marRight w:val="0"/>
      <w:marTop w:val="0"/>
      <w:marBottom w:val="0"/>
      <w:divBdr>
        <w:top w:val="none" w:sz="0" w:space="0" w:color="auto"/>
        <w:left w:val="none" w:sz="0" w:space="0" w:color="auto"/>
        <w:bottom w:val="none" w:sz="0" w:space="0" w:color="auto"/>
        <w:right w:val="none" w:sz="0" w:space="0" w:color="auto"/>
      </w:divBdr>
    </w:div>
    <w:div w:id="1167356935">
      <w:marLeft w:val="480"/>
      <w:marRight w:val="0"/>
      <w:marTop w:val="0"/>
      <w:marBottom w:val="0"/>
      <w:divBdr>
        <w:top w:val="none" w:sz="0" w:space="0" w:color="auto"/>
        <w:left w:val="none" w:sz="0" w:space="0" w:color="auto"/>
        <w:bottom w:val="none" w:sz="0" w:space="0" w:color="auto"/>
        <w:right w:val="none" w:sz="0" w:space="0" w:color="auto"/>
      </w:divBdr>
    </w:div>
    <w:div w:id="1167406171">
      <w:marLeft w:val="480"/>
      <w:marRight w:val="0"/>
      <w:marTop w:val="0"/>
      <w:marBottom w:val="0"/>
      <w:divBdr>
        <w:top w:val="none" w:sz="0" w:space="0" w:color="auto"/>
        <w:left w:val="none" w:sz="0" w:space="0" w:color="auto"/>
        <w:bottom w:val="none" w:sz="0" w:space="0" w:color="auto"/>
        <w:right w:val="none" w:sz="0" w:space="0" w:color="auto"/>
      </w:divBdr>
    </w:div>
    <w:div w:id="1170557029">
      <w:marLeft w:val="640"/>
      <w:marRight w:val="0"/>
      <w:marTop w:val="0"/>
      <w:marBottom w:val="0"/>
      <w:divBdr>
        <w:top w:val="none" w:sz="0" w:space="0" w:color="auto"/>
        <w:left w:val="none" w:sz="0" w:space="0" w:color="auto"/>
        <w:bottom w:val="none" w:sz="0" w:space="0" w:color="auto"/>
        <w:right w:val="none" w:sz="0" w:space="0" w:color="auto"/>
      </w:divBdr>
    </w:div>
    <w:div w:id="1175143685">
      <w:marLeft w:val="480"/>
      <w:marRight w:val="0"/>
      <w:marTop w:val="0"/>
      <w:marBottom w:val="0"/>
      <w:divBdr>
        <w:top w:val="none" w:sz="0" w:space="0" w:color="auto"/>
        <w:left w:val="none" w:sz="0" w:space="0" w:color="auto"/>
        <w:bottom w:val="none" w:sz="0" w:space="0" w:color="auto"/>
        <w:right w:val="none" w:sz="0" w:space="0" w:color="auto"/>
      </w:divBdr>
    </w:div>
    <w:div w:id="1176724792">
      <w:bodyDiv w:val="1"/>
      <w:marLeft w:val="0"/>
      <w:marRight w:val="0"/>
      <w:marTop w:val="0"/>
      <w:marBottom w:val="0"/>
      <w:divBdr>
        <w:top w:val="none" w:sz="0" w:space="0" w:color="auto"/>
        <w:left w:val="none" w:sz="0" w:space="0" w:color="auto"/>
        <w:bottom w:val="none" w:sz="0" w:space="0" w:color="auto"/>
        <w:right w:val="none" w:sz="0" w:space="0" w:color="auto"/>
      </w:divBdr>
    </w:div>
    <w:div w:id="1177042501">
      <w:marLeft w:val="480"/>
      <w:marRight w:val="0"/>
      <w:marTop w:val="0"/>
      <w:marBottom w:val="0"/>
      <w:divBdr>
        <w:top w:val="none" w:sz="0" w:space="0" w:color="auto"/>
        <w:left w:val="none" w:sz="0" w:space="0" w:color="auto"/>
        <w:bottom w:val="none" w:sz="0" w:space="0" w:color="auto"/>
        <w:right w:val="none" w:sz="0" w:space="0" w:color="auto"/>
      </w:divBdr>
    </w:div>
    <w:div w:id="1177110343">
      <w:marLeft w:val="480"/>
      <w:marRight w:val="0"/>
      <w:marTop w:val="0"/>
      <w:marBottom w:val="0"/>
      <w:divBdr>
        <w:top w:val="none" w:sz="0" w:space="0" w:color="auto"/>
        <w:left w:val="none" w:sz="0" w:space="0" w:color="auto"/>
        <w:bottom w:val="none" w:sz="0" w:space="0" w:color="auto"/>
        <w:right w:val="none" w:sz="0" w:space="0" w:color="auto"/>
      </w:divBdr>
    </w:div>
    <w:div w:id="1184251401">
      <w:marLeft w:val="480"/>
      <w:marRight w:val="0"/>
      <w:marTop w:val="0"/>
      <w:marBottom w:val="0"/>
      <w:divBdr>
        <w:top w:val="none" w:sz="0" w:space="0" w:color="auto"/>
        <w:left w:val="none" w:sz="0" w:space="0" w:color="auto"/>
        <w:bottom w:val="none" w:sz="0" w:space="0" w:color="auto"/>
        <w:right w:val="none" w:sz="0" w:space="0" w:color="auto"/>
      </w:divBdr>
    </w:div>
    <w:div w:id="1184632910">
      <w:marLeft w:val="480"/>
      <w:marRight w:val="0"/>
      <w:marTop w:val="0"/>
      <w:marBottom w:val="0"/>
      <w:divBdr>
        <w:top w:val="none" w:sz="0" w:space="0" w:color="auto"/>
        <w:left w:val="none" w:sz="0" w:space="0" w:color="auto"/>
        <w:bottom w:val="none" w:sz="0" w:space="0" w:color="auto"/>
        <w:right w:val="none" w:sz="0" w:space="0" w:color="auto"/>
      </w:divBdr>
    </w:div>
    <w:div w:id="1186556990">
      <w:bodyDiv w:val="1"/>
      <w:marLeft w:val="0"/>
      <w:marRight w:val="0"/>
      <w:marTop w:val="0"/>
      <w:marBottom w:val="0"/>
      <w:divBdr>
        <w:top w:val="none" w:sz="0" w:space="0" w:color="auto"/>
        <w:left w:val="none" w:sz="0" w:space="0" w:color="auto"/>
        <w:bottom w:val="none" w:sz="0" w:space="0" w:color="auto"/>
        <w:right w:val="none" w:sz="0" w:space="0" w:color="auto"/>
      </w:divBdr>
    </w:div>
    <w:div w:id="1186747039">
      <w:marLeft w:val="480"/>
      <w:marRight w:val="0"/>
      <w:marTop w:val="0"/>
      <w:marBottom w:val="0"/>
      <w:divBdr>
        <w:top w:val="none" w:sz="0" w:space="0" w:color="auto"/>
        <w:left w:val="none" w:sz="0" w:space="0" w:color="auto"/>
        <w:bottom w:val="none" w:sz="0" w:space="0" w:color="auto"/>
        <w:right w:val="none" w:sz="0" w:space="0" w:color="auto"/>
      </w:divBdr>
    </w:div>
    <w:div w:id="1186941841">
      <w:marLeft w:val="640"/>
      <w:marRight w:val="0"/>
      <w:marTop w:val="0"/>
      <w:marBottom w:val="0"/>
      <w:divBdr>
        <w:top w:val="none" w:sz="0" w:space="0" w:color="auto"/>
        <w:left w:val="none" w:sz="0" w:space="0" w:color="auto"/>
        <w:bottom w:val="none" w:sz="0" w:space="0" w:color="auto"/>
        <w:right w:val="none" w:sz="0" w:space="0" w:color="auto"/>
      </w:divBdr>
    </w:div>
    <w:div w:id="1188250570">
      <w:marLeft w:val="480"/>
      <w:marRight w:val="0"/>
      <w:marTop w:val="0"/>
      <w:marBottom w:val="0"/>
      <w:divBdr>
        <w:top w:val="none" w:sz="0" w:space="0" w:color="auto"/>
        <w:left w:val="none" w:sz="0" w:space="0" w:color="auto"/>
        <w:bottom w:val="none" w:sz="0" w:space="0" w:color="auto"/>
        <w:right w:val="none" w:sz="0" w:space="0" w:color="auto"/>
      </w:divBdr>
    </w:div>
    <w:div w:id="1188635531">
      <w:marLeft w:val="640"/>
      <w:marRight w:val="0"/>
      <w:marTop w:val="0"/>
      <w:marBottom w:val="0"/>
      <w:divBdr>
        <w:top w:val="none" w:sz="0" w:space="0" w:color="auto"/>
        <w:left w:val="none" w:sz="0" w:space="0" w:color="auto"/>
        <w:bottom w:val="none" w:sz="0" w:space="0" w:color="auto"/>
        <w:right w:val="none" w:sz="0" w:space="0" w:color="auto"/>
      </w:divBdr>
    </w:div>
    <w:div w:id="1190071324">
      <w:bodyDiv w:val="1"/>
      <w:marLeft w:val="0"/>
      <w:marRight w:val="0"/>
      <w:marTop w:val="0"/>
      <w:marBottom w:val="0"/>
      <w:divBdr>
        <w:top w:val="none" w:sz="0" w:space="0" w:color="auto"/>
        <w:left w:val="none" w:sz="0" w:space="0" w:color="auto"/>
        <w:bottom w:val="none" w:sz="0" w:space="0" w:color="auto"/>
        <w:right w:val="none" w:sz="0" w:space="0" w:color="auto"/>
      </w:divBdr>
    </w:div>
    <w:div w:id="1191991487">
      <w:bodyDiv w:val="1"/>
      <w:marLeft w:val="0"/>
      <w:marRight w:val="0"/>
      <w:marTop w:val="0"/>
      <w:marBottom w:val="0"/>
      <w:divBdr>
        <w:top w:val="none" w:sz="0" w:space="0" w:color="auto"/>
        <w:left w:val="none" w:sz="0" w:space="0" w:color="auto"/>
        <w:bottom w:val="none" w:sz="0" w:space="0" w:color="auto"/>
        <w:right w:val="none" w:sz="0" w:space="0" w:color="auto"/>
      </w:divBdr>
    </w:div>
    <w:div w:id="1193149878">
      <w:marLeft w:val="640"/>
      <w:marRight w:val="0"/>
      <w:marTop w:val="0"/>
      <w:marBottom w:val="0"/>
      <w:divBdr>
        <w:top w:val="none" w:sz="0" w:space="0" w:color="auto"/>
        <w:left w:val="none" w:sz="0" w:space="0" w:color="auto"/>
        <w:bottom w:val="none" w:sz="0" w:space="0" w:color="auto"/>
        <w:right w:val="none" w:sz="0" w:space="0" w:color="auto"/>
      </w:divBdr>
    </w:div>
    <w:div w:id="1195314076">
      <w:bodyDiv w:val="1"/>
      <w:marLeft w:val="0"/>
      <w:marRight w:val="0"/>
      <w:marTop w:val="0"/>
      <w:marBottom w:val="0"/>
      <w:divBdr>
        <w:top w:val="none" w:sz="0" w:space="0" w:color="auto"/>
        <w:left w:val="none" w:sz="0" w:space="0" w:color="auto"/>
        <w:bottom w:val="none" w:sz="0" w:space="0" w:color="auto"/>
        <w:right w:val="none" w:sz="0" w:space="0" w:color="auto"/>
      </w:divBdr>
    </w:div>
    <w:div w:id="1195388972">
      <w:bodyDiv w:val="1"/>
      <w:marLeft w:val="0"/>
      <w:marRight w:val="0"/>
      <w:marTop w:val="0"/>
      <w:marBottom w:val="0"/>
      <w:divBdr>
        <w:top w:val="none" w:sz="0" w:space="0" w:color="auto"/>
        <w:left w:val="none" w:sz="0" w:space="0" w:color="auto"/>
        <w:bottom w:val="none" w:sz="0" w:space="0" w:color="auto"/>
        <w:right w:val="none" w:sz="0" w:space="0" w:color="auto"/>
      </w:divBdr>
    </w:div>
    <w:div w:id="1196694857">
      <w:marLeft w:val="480"/>
      <w:marRight w:val="0"/>
      <w:marTop w:val="0"/>
      <w:marBottom w:val="0"/>
      <w:divBdr>
        <w:top w:val="none" w:sz="0" w:space="0" w:color="auto"/>
        <w:left w:val="none" w:sz="0" w:space="0" w:color="auto"/>
        <w:bottom w:val="none" w:sz="0" w:space="0" w:color="auto"/>
        <w:right w:val="none" w:sz="0" w:space="0" w:color="auto"/>
      </w:divBdr>
    </w:div>
    <w:div w:id="1197309275">
      <w:marLeft w:val="640"/>
      <w:marRight w:val="0"/>
      <w:marTop w:val="0"/>
      <w:marBottom w:val="0"/>
      <w:divBdr>
        <w:top w:val="none" w:sz="0" w:space="0" w:color="auto"/>
        <w:left w:val="none" w:sz="0" w:space="0" w:color="auto"/>
        <w:bottom w:val="none" w:sz="0" w:space="0" w:color="auto"/>
        <w:right w:val="none" w:sz="0" w:space="0" w:color="auto"/>
      </w:divBdr>
    </w:div>
    <w:div w:id="1197740825">
      <w:marLeft w:val="480"/>
      <w:marRight w:val="0"/>
      <w:marTop w:val="0"/>
      <w:marBottom w:val="0"/>
      <w:divBdr>
        <w:top w:val="none" w:sz="0" w:space="0" w:color="auto"/>
        <w:left w:val="none" w:sz="0" w:space="0" w:color="auto"/>
        <w:bottom w:val="none" w:sz="0" w:space="0" w:color="auto"/>
        <w:right w:val="none" w:sz="0" w:space="0" w:color="auto"/>
      </w:divBdr>
    </w:div>
    <w:div w:id="1199659505">
      <w:marLeft w:val="640"/>
      <w:marRight w:val="0"/>
      <w:marTop w:val="0"/>
      <w:marBottom w:val="0"/>
      <w:divBdr>
        <w:top w:val="none" w:sz="0" w:space="0" w:color="auto"/>
        <w:left w:val="none" w:sz="0" w:space="0" w:color="auto"/>
        <w:bottom w:val="none" w:sz="0" w:space="0" w:color="auto"/>
        <w:right w:val="none" w:sz="0" w:space="0" w:color="auto"/>
      </w:divBdr>
    </w:div>
    <w:div w:id="1200169929">
      <w:marLeft w:val="480"/>
      <w:marRight w:val="0"/>
      <w:marTop w:val="0"/>
      <w:marBottom w:val="0"/>
      <w:divBdr>
        <w:top w:val="none" w:sz="0" w:space="0" w:color="auto"/>
        <w:left w:val="none" w:sz="0" w:space="0" w:color="auto"/>
        <w:bottom w:val="none" w:sz="0" w:space="0" w:color="auto"/>
        <w:right w:val="none" w:sz="0" w:space="0" w:color="auto"/>
      </w:divBdr>
    </w:div>
    <w:div w:id="1201359546">
      <w:marLeft w:val="480"/>
      <w:marRight w:val="0"/>
      <w:marTop w:val="0"/>
      <w:marBottom w:val="0"/>
      <w:divBdr>
        <w:top w:val="none" w:sz="0" w:space="0" w:color="auto"/>
        <w:left w:val="none" w:sz="0" w:space="0" w:color="auto"/>
        <w:bottom w:val="none" w:sz="0" w:space="0" w:color="auto"/>
        <w:right w:val="none" w:sz="0" w:space="0" w:color="auto"/>
      </w:divBdr>
    </w:div>
    <w:div w:id="1205019436">
      <w:bodyDiv w:val="1"/>
      <w:marLeft w:val="0"/>
      <w:marRight w:val="0"/>
      <w:marTop w:val="0"/>
      <w:marBottom w:val="0"/>
      <w:divBdr>
        <w:top w:val="none" w:sz="0" w:space="0" w:color="auto"/>
        <w:left w:val="none" w:sz="0" w:space="0" w:color="auto"/>
        <w:bottom w:val="none" w:sz="0" w:space="0" w:color="auto"/>
        <w:right w:val="none" w:sz="0" w:space="0" w:color="auto"/>
      </w:divBdr>
    </w:div>
    <w:div w:id="1205099569">
      <w:marLeft w:val="480"/>
      <w:marRight w:val="0"/>
      <w:marTop w:val="0"/>
      <w:marBottom w:val="0"/>
      <w:divBdr>
        <w:top w:val="none" w:sz="0" w:space="0" w:color="auto"/>
        <w:left w:val="none" w:sz="0" w:space="0" w:color="auto"/>
        <w:bottom w:val="none" w:sz="0" w:space="0" w:color="auto"/>
        <w:right w:val="none" w:sz="0" w:space="0" w:color="auto"/>
      </w:divBdr>
    </w:div>
    <w:div w:id="1206255654">
      <w:marLeft w:val="480"/>
      <w:marRight w:val="0"/>
      <w:marTop w:val="0"/>
      <w:marBottom w:val="0"/>
      <w:divBdr>
        <w:top w:val="none" w:sz="0" w:space="0" w:color="auto"/>
        <w:left w:val="none" w:sz="0" w:space="0" w:color="auto"/>
        <w:bottom w:val="none" w:sz="0" w:space="0" w:color="auto"/>
        <w:right w:val="none" w:sz="0" w:space="0" w:color="auto"/>
      </w:divBdr>
    </w:div>
    <w:div w:id="1210339672">
      <w:marLeft w:val="480"/>
      <w:marRight w:val="0"/>
      <w:marTop w:val="0"/>
      <w:marBottom w:val="0"/>
      <w:divBdr>
        <w:top w:val="none" w:sz="0" w:space="0" w:color="auto"/>
        <w:left w:val="none" w:sz="0" w:space="0" w:color="auto"/>
        <w:bottom w:val="none" w:sz="0" w:space="0" w:color="auto"/>
        <w:right w:val="none" w:sz="0" w:space="0" w:color="auto"/>
      </w:divBdr>
    </w:div>
    <w:div w:id="1212156544">
      <w:marLeft w:val="480"/>
      <w:marRight w:val="0"/>
      <w:marTop w:val="0"/>
      <w:marBottom w:val="0"/>
      <w:divBdr>
        <w:top w:val="none" w:sz="0" w:space="0" w:color="auto"/>
        <w:left w:val="none" w:sz="0" w:space="0" w:color="auto"/>
        <w:bottom w:val="none" w:sz="0" w:space="0" w:color="auto"/>
        <w:right w:val="none" w:sz="0" w:space="0" w:color="auto"/>
      </w:divBdr>
    </w:div>
    <w:div w:id="1213271673">
      <w:marLeft w:val="480"/>
      <w:marRight w:val="0"/>
      <w:marTop w:val="0"/>
      <w:marBottom w:val="0"/>
      <w:divBdr>
        <w:top w:val="none" w:sz="0" w:space="0" w:color="auto"/>
        <w:left w:val="none" w:sz="0" w:space="0" w:color="auto"/>
        <w:bottom w:val="none" w:sz="0" w:space="0" w:color="auto"/>
        <w:right w:val="none" w:sz="0" w:space="0" w:color="auto"/>
      </w:divBdr>
    </w:div>
    <w:div w:id="1214849623">
      <w:marLeft w:val="480"/>
      <w:marRight w:val="0"/>
      <w:marTop w:val="0"/>
      <w:marBottom w:val="0"/>
      <w:divBdr>
        <w:top w:val="none" w:sz="0" w:space="0" w:color="auto"/>
        <w:left w:val="none" w:sz="0" w:space="0" w:color="auto"/>
        <w:bottom w:val="none" w:sz="0" w:space="0" w:color="auto"/>
        <w:right w:val="none" w:sz="0" w:space="0" w:color="auto"/>
      </w:divBdr>
    </w:div>
    <w:div w:id="1216165907">
      <w:marLeft w:val="480"/>
      <w:marRight w:val="0"/>
      <w:marTop w:val="0"/>
      <w:marBottom w:val="0"/>
      <w:divBdr>
        <w:top w:val="none" w:sz="0" w:space="0" w:color="auto"/>
        <w:left w:val="none" w:sz="0" w:space="0" w:color="auto"/>
        <w:bottom w:val="none" w:sz="0" w:space="0" w:color="auto"/>
        <w:right w:val="none" w:sz="0" w:space="0" w:color="auto"/>
      </w:divBdr>
    </w:div>
    <w:div w:id="1216240259">
      <w:bodyDiv w:val="1"/>
      <w:marLeft w:val="0"/>
      <w:marRight w:val="0"/>
      <w:marTop w:val="0"/>
      <w:marBottom w:val="0"/>
      <w:divBdr>
        <w:top w:val="none" w:sz="0" w:space="0" w:color="auto"/>
        <w:left w:val="none" w:sz="0" w:space="0" w:color="auto"/>
        <w:bottom w:val="none" w:sz="0" w:space="0" w:color="auto"/>
        <w:right w:val="none" w:sz="0" w:space="0" w:color="auto"/>
      </w:divBdr>
    </w:div>
    <w:div w:id="1216308145">
      <w:marLeft w:val="480"/>
      <w:marRight w:val="0"/>
      <w:marTop w:val="0"/>
      <w:marBottom w:val="0"/>
      <w:divBdr>
        <w:top w:val="none" w:sz="0" w:space="0" w:color="auto"/>
        <w:left w:val="none" w:sz="0" w:space="0" w:color="auto"/>
        <w:bottom w:val="none" w:sz="0" w:space="0" w:color="auto"/>
        <w:right w:val="none" w:sz="0" w:space="0" w:color="auto"/>
      </w:divBdr>
    </w:div>
    <w:div w:id="1216620796">
      <w:bodyDiv w:val="1"/>
      <w:marLeft w:val="0"/>
      <w:marRight w:val="0"/>
      <w:marTop w:val="0"/>
      <w:marBottom w:val="0"/>
      <w:divBdr>
        <w:top w:val="none" w:sz="0" w:space="0" w:color="auto"/>
        <w:left w:val="none" w:sz="0" w:space="0" w:color="auto"/>
        <w:bottom w:val="none" w:sz="0" w:space="0" w:color="auto"/>
        <w:right w:val="none" w:sz="0" w:space="0" w:color="auto"/>
      </w:divBdr>
    </w:div>
    <w:div w:id="1219125931">
      <w:marLeft w:val="480"/>
      <w:marRight w:val="0"/>
      <w:marTop w:val="0"/>
      <w:marBottom w:val="0"/>
      <w:divBdr>
        <w:top w:val="none" w:sz="0" w:space="0" w:color="auto"/>
        <w:left w:val="none" w:sz="0" w:space="0" w:color="auto"/>
        <w:bottom w:val="none" w:sz="0" w:space="0" w:color="auto"/>
        <w:right w:val="none" w:sz="0" w:space="0" w:color="auto"/>
      </w:divBdr>
    </w:div>
    <w:div w:id="1220704624">
      <w:marLeft w:val="640"/>
      <w:marRight w:val="0"/>
      <w:marTop w:val="0"/>
      <w:marBottom w:val="0"/>
      <w:divBdr>
        <w:top w:val="none" w:sz="0" w:space="0" w:color="auto"/>
        <w:left w:val="none" w:sz="0" w:space="0" w:color="auto"/>
        <w:bottom w:val="none" w:sz="0" w:space="0" w:color="auto"/>
        <w:right w:val="none" w:sz="0" w:space="0" w:color="auto"/>
      </w:divBdr>
    </w:div>
    <w:div w:id="1222062915">
      <w:marLeft w:val="480"/>
      <w:marRight w:val="0"/>
      <w:marTop w:val="0"/>
      <w:marBottom w:val="0"/>
      <w:divBdr>
        <w:top w:val="none" w:sz="0" w:space="0" w:color="auto"/>
        <w:left w:val="none" w:sz="0" w:space="0" w:color="auto"/>
        <w:bottom w:val="none" w:sz="0" w:space="0" w:color="auto"/>
        <w:right w:val="none" w:sz="0" w:space="0" w:color="auto"/>
      </w:divBdr>
    </w:div>
    <w:div w:id="1224101378">
      <w:marLeft w:val="480"/>
      <w:marRight w:val="0"/>
      <w:marTop w:val="0"/>
      <w:marBottom w:val="0"/>
      <w:divBdr>
        <w:top w:val="none" w:sz="0" w:space="0" w:color="auto"/>
        <w:left w:val="none" w:sz="0" w:space="0" w:color="auto"/>
        <w:bottom w:val="none" w:sz="0" w:space="0" w:color="auto"/>
        <w:right w:val="none" w:sz="0" w:space="0" w:color="auto"/>
      </w:divBdr>
    </w:div>
    <w:div w:id="1230265973">
      <w:bodyDiv w:val="1"/>
      <w:marLeft w:val="0"/>
      <w:marRight w:val="0"/>
      <w:marTop w:val="0"/>
      <w:marBottom w:val="0"/>
      <w:divBdr>
        <w:top w:val="none" w:sz="0" w:space="0" w:color="auto"/>
        <w:left w:val="none" w:sz="0" w:space="0" w:color="auto"/>
        <w:bottom w:val="none" w:sz="0" w:space="0" w:color="auto"/>
        <w:right w:val="none" w:sz="0" w:space="0" w:color="auto"/>
      </w:divBdr>
    </w:div>
    <w:div w:id="1233588326">
      <w:marLeft w:val="480"/>
      <w:marRight w:val="0"/>
      <w:marTop w:val="0"/>
      <w:marBottom w:val="0"/>
      <w:divBdr>
        <w:top w:val="none" w:sz="0" w:space="0" w:color="auto"/>
        <w:left w:val="none" w:sz="0" w:space="0" w:color="auto"/>
        <w:bottom w:val="none" w:sz="0" w:space="0" w:color="auto"/>
        <w:right w:val="none" w:sz="0" w:space="0" w:color="auto"/>
      </w:divBdr>
    </w:div>
    <w:div w:id="1234587637">
      <w:marLeft w:val="480"/>
      <w:marRight w:val="0"/>
      <w:marTop w:val="0"/>
      <w:marBottom w:val="0"/>
      <w:divBdr>
        <w:top w:val="none" w:sz="0" w:space="0" w:color="auto"/>
        <w:left w:val="none" w:sz="0" w:space="0" w:color="auto"/>
        <w:bottom w:val="none" w:sz="0" w:space="0" w:color="auto"/>
        <w:right w:val="none" w:sz="0" w:space="0" w:color="auto"/>
      </w:divBdr>
    </w:div>
    <w:div w:id="1235358771">
      <w:marLeft w:val="480"/>
      <w:marRight w:val="0"/>
      <w:marTop w:val="0"/>
      <w:marBottom w:val="0"/>
      <w:divBdr>
        <w:top w:val="none" w:sz="0" w:space="0" w:color="auto"/>
        <w:left w:val="none" w:sz="0" w:space="0" w:color="auto"/>
        <w:bottom w:val="none" w:sz="0" w:space="0" w:color="auto"/>
        <w:right w:val="none" w:sz="0" w:space="0" w:color="auto"/>
      </w:divBdr>
    </w:div>
    <w:div w:id="1235504290">
      <w:marLeft w:val="480"/>
      <w:marRight w:val="0"/>
      <w:marTop w:val="0"/>
      <w:marBottom w:val="0"/>
      <w:divBdr>
        <w:top w:val="none" w:sz="0" w:space="0" w:color="auto"/>
        <w:left w:val="none" w:sz="0" w:space="0" w:color="auto"/>
        <w:bottom w:val="none" w:sz="0" w:space="0" w:color="auto"/>
        <w:right w:val="none" w:sz="0" w:space="0" w:color="auto"/>
      </w:divBdr>
    </w:div>
    <w:div w:id="1236159196">
      <w:marLeft w:val="480"/>
      <w:marRight w:val="0"/>
      <w:marTop w:val="0"/>
      <w:marBottom w:val="0"/>
      <w:divBdr>
        <w:top w:val="none" w:sz="0" w:space="0" w:color="auto"/>
        <w:left w:val="none" w:sz="0" w:space="0" w:color="auto"/>
        <w:bottom w:val="none" w:sz="0" w:space="0" w:color="auto"/>
        <w:right w:val="none" w:sz="0" w:space="0" w:color="auto"/>
      </w:divBdr>
    </w:div>
    <w:div w:id="1238595199">
      <w:marLeft w:val="480"/>
      <w:marRight w:val="0"/>
      <w:marTop w:val="0"/>
      <w:marBottom w:val="0"/>
      <w:divBdr>
        <w:top w:val="none" w:sz="0" w:space="0" w:color="auto"/>
        <w:left w:val="none" w:sz="0" w:space="0" w:color="auto"/>
        <w:bottom w:val="none" w:sz="0" w:space="0" w:color="auto"/>
        <w:right w:val="none" w:sz="0" w:space="0" w:color="auto"/>
      </w:divBdr>
    </w:div>
    <w:div w:id="1238904273">
      <w:marLeft w:val="480"/>
      <w:marRight w:val="0"/>
      <w:marTop w:val="0"/>
      <w:marBottom w:val="0"/>
      <w:divBdr>
        <w:top w:val="none" w:sz="0" w:space="0" w:color="auto"/>
        <w:left w:val="none" w:sz="0" w:space="0" w:color="auto"/>
        <w:bottom w:val="none" w:sz="0" w:space="0" w:color="auto"/>
        <w:right w:val="none" w:sz="0" w:space="0" w:color="auto"/>
      </w:divBdr>
    </w:div>
    <w:div w:id="1240864641">
      <w:marLeft w:val="480"/>
      <w:marRight w:val="0"/>
      <w:marTop w:val="0"/>
      <w:marBottom w:val="0"/>
      <w:divBdr>
        <w:top w:val="none" w:sz="0" w:space="0" w:color="auto"/>
        <w:left w:val="none" w:sz="0" w:space="0" w:color="auto"/>
        <w:bottom w:val="none" w:sz="0" w:space="0" w:color="auto"/>
        <w:right w:val="none" w:sz="0" w:space="0" w:color="auto"/>
      </w:divBdr>
    </w:div>
    <w:div w:id="1242367794">
      <w:marLeft w:val="640"/>
      <w:marRight w:val="0"/>
      <w:marTop w:val="0"/>
      <w:marBottom w:val="0"/>
      <w:divBdr>
        <w:top w:val="none" w:sz="0" w:space="0" w:color="auto"/>
        <w:left w:val="none" w:sz="0" w:space="0" w:color="auto"/>
        <w:bottom w:val="none" w:sz="0" w:space="0" w:color="auto"/>
        <w:right w:val="none" w:sz="0" w:space="0" w:color="auto"/>
      </w:divBdr>
    </w:div>
    <w:div w:id="1247379177">
      <w:marLeft w:val="480"/>
      <w:marRight w:val="0"/>
      <w:marTop w:val="0"/>
      <w:marBottom w:val="0"/>
      <w:divBdr>
        <w:top w:val="none" w:sz="0" w:space="0" w:color="auto"/>
        <w:left w:val="none" w:sz="0" w:space="0" w:color="auto"/>
        <w:bottom w:val="none" w:sz="0" w:space="0" w:color="auto"/>
        <w:right w:val="none" w:sz="0" w:space="0" w:color="auto"/>
      </w:divBdr>
    </w:div>
    <w:div w:id="1248660777">
      <w:bodyDiv w:val="1"/>
      <w:marLeft w:val="0"/>
      <w:marRight w:val="0"/>
      <w:marTop w:val="0"/>
      <w:marBottom w:val="0"/>
      <w:divBdr>
        <w:top w:val="none" w:sz="0" w:space="0" w:color="auto"/>
        <w:left w:val="none" w:sz="0" w:space="0" w:color="auto"/>
        <w:bottom w:val="none" w:sz="0" w:space="0" w:color="auto"/>
        <w:right w:val="none" w:sz="0" w:space="0" w:color="auto"/>
      </w:divBdr>
    </w:div>
    <w:div w:id="1252811163">
      <w:marLeft w:val="480"/>
      <w:marRight w:val="0"/>
      <w:marTop w:val="0"/>
      <w:marBottom w:val="0"/>
      <w:divBdr>
        <w:top w:val="none" w:sz="0" w:space="0" w:color="auto"/>
        <w:left w:val="none" w:sz="0" w:space="0" w:color="auto"/>
        <w:bottom w:val="none" w:sz="0" w:space="0" w:color="auto"/>
        <w:right w:val="none" w:sz="0" w:space="0" w:color="auto"/>
      </w:divBdr>
    </w:div>
    <w:div w:id="1253123940">
      <w:marLeft w:val="480"/>
      <w:marRight w:val="0"/>
      <w:marTop w:val="0"/>
      <w:marBottom w:val="0"/>
      <w:divBdr>
        <w:top w:val="none" w:sz="0" w:space="0" w:color="auto"/>
        <w:left w:val="none" w:sz="0" w:space="0" w:color="auto"/>
        <w:bottom w:val="none" w:sz="0" w:space="0" w:color="auto"/>
        <w:right w:val="none" w:sz="0" w:space="0" w:color="auto"/>
      </w:divBdr>
    </w:div>
    <w:div w:id="1254895101">
      <w:marLeft w:val="480"/>
      <w:marRight w:val="0"/>
      <w:marTop w:val="0"/>
      <w:marBottom w:val="0"/>
      <w:divBdr>
        <w:top w:val="none" w:sz="0" w:space="0" w:color="auto"/>
        <w:left w:val="none" w:sz="0" w:space="0" w:color="auto"/>
        <w:bottom w:val="none" w:sz="0" w:space="0" w:color="auto"/>
        <w:right w:val="none" w:sz="0" w:space="0" w:color="auto"/>
      </w:divBdr>
    </w:div>
    <w:div w:id="1255748214">
      <w:marLeft w:val="480"/>
      <w:marRight w:val="0"/>
      <w:marTop w:val="0"/>
      <w:marBottom w:val="0"/>
      <w:divBdr>
        <w:top w:val="none" w:sz="0" w:space="0" w:color="auto"/>
        <w:left w:val="none" w:sz="0" w:space="0" w:color="auto"/>
        <w:bottom w:val="none" w:sz="0" w:space="0" w:color="auto"/>
        <w:right w:val="none" w:sz="0" w:space="0" w:color="auto"/>
      </w:divBdr>
    </w:div>
    <w:div w:id="1256212085">
      <w:marLeft w:val="640"/>
      <w:marRight w:val="0"/>
      <w:marTop w:val="0"/>
      <w:marBottom w:val="0"/>
      <w:divBdr>
        <w:top w:val="none" w:sz="0" w:space="0" w:color="auto"/>
        <w:left w:val="none" w:sz="0" w:space="0" w:color="auto"/>
        <w:bottom w:val="none" w:sz="0" w:space="0" w:color="auto"/>
        <w:right w:val="none" w:sz="0" w:space="0" w:color="auto"/>
      </w:divBdr>
    </w:div>
    <w:div w:id="1262838108">
      <w:bodyDiv w:val="1"/>
      <w:marLeft w:val="0"/>
      <w:marRight w:val="0"/>
      <w:marTop w:val="0"/>
      <w:marBottom w:val="0"/>
      <w:divBdr>
        <w:top w:val="none" w:sz="0" w:space="0" w:color="auto"/>
        <w:left w:val="none" w:sz="0" w:space="0" w:color="auto"/>
        <w:bottom w:val="none" w:sz="0" w:space="0" w:color="auto"/>
        <w:right w:val="none" w:sz="0" w:space="0" w:color="auto"/>
      </w:divBdr>
    </w:div>
    <w:div w:id="1267926990">
      <w:marLeft w:val="480"/>
      <w:marRight w:val="0"/>
      <w:marTop w:val="0"/>
      <w:marBottom w:val="0"/>
      <w:divBdr>
        <w:top w:val="none" w:sz="0" w:space="0" w:color="auto"/>
        <w:left w:val="none" w:sz="0" w:space="0" w:color="auto"/>
        <w:bottom w:val="none" w:sz="0" w:space="0" w:color="auto"/>
        <w:right w:val="none" w:sz="0" w:space="0" w:color="auto"/>
      </w:divBdr>
    </w:div>
    <w:div w:id="1268973660">
      <w:bodyDiv w:val="1"/>
      <w:marLeft w:val="0"/>
      <w:marRight w:val="0"/>
      <w:marTop w:val="0"/>
      <w:marBottom w:val="0"/>
      <w:divBdr>
        <w:top w:val="none" w:sz="0" w:space="0" w:color="auto"/>
        <w:left w:val="none" w:sz="0" w:space="0" w:color="auto"/>
        <w:bottom w:val="none" w:sz="0" w:space="0" w:color="auto"/>
        <w:right w:val="none" w:sz="0" w:space="0" w:color="auto"/>
      </w:divBdr>
    </w:div>
    <w:div w:id="1271624528">
      <w:marLeft w:val="640"/>
      <w:marRight w:val="0"/>
      <w:marTop w:val="0"/>
      <w:marBottom w:val="0"/>
      <w:divBdr>
        <w:top w:val="none" w:sz="0" w:space="0" w:color="auto"/>
        <w:left w:val="none" w:sz="0" w:space="0" w:color="auto"/>
        <w:bottom w:val="none" w:sz="0" w:space="0" w:color="auto"/>
        <w:right w:val="none" w:sz="0" w:space="0" w:color="auto"/>
      </w:divBdr>
    </w:div>
    <w:div w:id="1271819807">
      <w:marLeft w:val="480"/>
      <w:marRight w:val="0"/>
      <w:marTop w:val="0"/>
      <w:marBottom w:val="0"/>
      <w:divBdr>
        <w:top w:val="none" w:sz="0" w:space="0" w:color="auto"/>
        <w:left w:val="none" w:sz="0" w:space="0" w:color="auto"/>
        <w:bottom w:val="none" w:sz="0" w:space="0" w:color="auto"/>
        <w:right w:val="none" w:sz="0" w:space="0" w:color="auto"/>
      </w:divBdr>
    </w:div>
    <w:div w:id="1274240344">
      <w:marLeft w:val="480"/>
      <w:marRight w:val="0"/>
      <w:marTop w:val="0"/>
      <w:marBottom w:val="0"/>
      <w:divBdr>
        <w:top w:val="none" w:sz="0" w:space="0" w:color="auto"/>
        <w:left w:val="none" w:sz="0" w:space="0" w:color="auto"/>
        <w:bottom w:val="none" w:sz="0" w:space="0" w:color="auto"/>
        <w:right w:val="none" w:sz="0" w:space="0" w:color="auto"/>
      </w:divBdr>
    </w:div>
    <w:div w:id="1277635587">
      <w:marLeft w:val="480"/>
      <w:marRight w:val="0"/>
      <w:marTop w:val="0"/>
      <w:marBottom w:val="0"/>
      <w:divBdr>
        <w:top w:val="none" w:sz="0" w:space="0" w:color="auto"/>
        <w:left w:val="none" w:sz="0" w:space="0" w:color="auto"/>
        <w:bottom w:val="none" w:sz="0" w:space="0" w:color="auto"/>
        <w:right w:val="none" w:sz="0" w:space="0" w:color="auto"/>
      </w:divBdr>
    </w:div>
    <w:div w:id="1279407341">
      <w:bodyDiv w:val="1"/>
      <w:marLeft w:val="0"/>
      <w:marRight w:val="0"/>
      <w:marTop w:val="0"/>
      <w:marBottom w:val="0"/>
      <w:divBdr>
        <w:top w:val="none" w:sz="0" w:space="0" w:color="auto"/>
        <w:left w:val="none" w:sz="0" w:space="0" w:color="auto"/>
        <w:bottom w:val="none" w:sz="0" w:space="0" w:color="auto"/>
        <w:right w:val="none" w:sz="0" w:space="0" w:color="auto"/>
      </w:divBdr>
    </w:div>
    <w:div w:id="1284773191">
      <w:bodyDiv w:val="1"/>
      <w:marLeft w:val="0"/>
      <w:marRight w:val="0"/>
      <w:marTop w:val="0"/>
      <w:marBottom w:val="0"/>
      <w:divBdr>
        <w:top w:val="none" w:sz="0" w:space="0" w:color="auto"/>
        <w:left w:val="none" w:sz="0" w:space="0" w:color="auto"/>
        <w:bottom w:val="none" w:sz="0" w:space="0" w:color="auto"/>
        <w:right w:val="none" w:sz="0" w:space="0" w:color="auto"/>
      </w:divBdr>
    </w:div>
    <w:div w:id="1285385799">
      <w:marLeft w:val="480"/>
      <w:marRight w:val="0"/>
      <w:marTop w:val="0"/>
      <w:marBottom w:val="0"/>
      <w:divBdr>
        <w:top w:val="none" w:sz="0" w:space="0" w:color="auto"/>
        <w:left w:val="none" w:sz="0" w:space="0" w:color="auto"/>
        <w:bottom w:val="none" w:sz="0" w:space="0" w:color="auto"/>
        <w:right w:val="none" w:sz="0" w:space="0" w:color="auto"/>
      </w:divBdr>
    </w:div>
    <w:div w:id="1286765821">
      <w:marLeft w:val="640"/>
      <w:marRight w:val="0"/>
      <w:marTop w:val="0"/>
      <w:marBottom w:val="0"/>
      <w:divBdr>
        <w:top w:val="none" w:sz="0" w:space="0" w:color="auto"/>
        <w:left w:val="none" w:sz="0" w:space="0" w:color="auto"/>
        <w:bottom w:val="none" w:sz="0" w:space="0" w:color="auto"/>
        <w:right w:val="none" w:sz="0" w:space="0" w:color="auto"/>
      </w:divBdr>
    </w:div>
    <w:div w:id="1290741783">
      <w:marLeft w:val="480"/>
      <w:marRight w:val="0"/>
      <w:marTop w:val="0"/>
      <w:marBottom w:val="0"/>
      <w:divBdr>
        <w:top w:val="none" w:sz="0" w:space="0" w:color="auto"/>
        <w:left w:val="none" w:sz="0" w:space="0" w:color="auto"/>
        <w:bottom w:val="none" w:sz="0" w:space="0" w:color="auto"/>
        <w:right w:val="none" w:sz="0" w:space="0" w:color="auto"/>
      </w:divBdr>
    </w:div>
    <w:div w:id="1293175514">
      <w:marLeft w:val="480"/>
      <w:marRight w:val="0"/>
      <w:marTop w:val="0"/>
      <w:marBottom w:val="0"/>
      <w:divBdr>
        <w:top w:val="none" w:sz="0" w:space="0" w:color="auto"/>
        <w:left w:val="none" w:sz="0" w:space="0" w:color="auto"/>
        <w:bottom w:val="none" w:sz="0" w:space="0" w:color="auto"/>
        <w:right w:val="none" w:sz="0" w:space="0" w:color="auto"/>
      </w:divBdr>
    </w:div>
    <w:div w:id="1294671193">
      <w:marLeft w:val="480"/>
      <w:marRight w:val="0"/>
      <w:marTop w:val="0"/>
      <w:marBottom w:val="0"/>
      <w:divBdr>
        <w:top w:val="none" w:sz="0" w:space="0" w:color="auto"/>
        <w:left w:val="none" w:sz="0" w:space="0" w:color="auto"/>
        <w:bottom w:val="none" w:sz="0" w:space="0" w:color="auto"/>
        <w:right w:val="none" w:sz="0" w:space="0" w:color="auto"/>
      </w:divBdr>
    </w:div>
    <w:div w:id="1295451005">
      <w:marLeft w:val="640"/>
      <w:marRight w:val="0"/>
      <w:marTop w:val="0"/>
      <w:marBottom w:val="0"/>
      <w:divBdr>
        <w:top w:val="none" w:sz="0" w:space="0" w:color="auto"/>
        <w:left w:val="none" w:sz="0" w:space="0" w:color="auto"/>
        <w:bottom w:val="none" w:sz="0" w:space="0" w:color="auto"/>
        <w:right w:val="none" w:sz="0" w:space="0" w:color="auto"/>
      </w:divBdr>
    </w:div>
    <w:div w:id="1299841548">
      <w:marLeft w:val="480"/>
      <w:marRight w:val="0"/>
      <w:marTop w:val="0"/>
      <w:marBottom w:val="0"/>
      <w:divBdr>
        <w:top w:val="none" w:sz="0" w:space="0" w:color="auto"/>
        <w:left w:val="none" w:sz="0" w:space="0" w:color="auto"/>
        <w:bottom w:val="none" w:sz="0" w:space="0" w:color="auto"/>
        <w:right w:val="none" w:sz="0" w:space="0" w:color="auto"/>
      </w:divBdr>
    </w:div>
    <w:div w:id="1301687307">
      <w:marLeft w:val="640"/>
      <w:marRight w:val="0"/>
      <w:marTop w:val="0"/>
      <w:marBottom w:val="0"/>
      <w:divBdr>
        <w:top w:val="none" w:sz="0" w:space="0" w:color="auto"/>
        <w:left w:val="none" w:sz="0" w:space="0" w:color="auto"/>
        <w:bottom w:val="none" w:sz="0" w:space="0" w:color="auto"/>
        <w:right w:val="none" w:sz="0" w:space="0" w:color="auto"/>
      </w:divBdr>
    </w:div>
    <w:div w:id="1303657000">
      <w:marLeft w:val="480"/>
      <w:marRight w:val="0"/>
      <w:marTop w:val="0"/>
      <w:marBottom w:val="0"/>
      <w:divBdr>
        <w:top w:val="none" w:sz="0" w:space="0" w:color="auto"/>
        <w:left w:val="none" w:sz="0" w:space="0" w:color="auto"/>
        <w:bottom w:val="none" w:sz="0" w:space="0" w:color="auto"/>
        <w:right w:val="none" w:sz="0" w:space="0" w:color="auto"/>
      </w:divBdr>
    </w:div>
    <w:div w:id="1305239796">
      <w:marLeft w:val="480"/>
      <w:marRight w:val="0"/>
      <w:marTop w:val="0"/>
      <w:marBottom w:val="0"/>
      <w:divBdr>
        <w:top w:val="none" w:sz="0" w:space="0" w:color="auto"/>
        <w:left w:val="none" w:sz="0" w:space="0" w:color="auto"/>
        <w:bottom w:val="none" w:sz="0" w:space="0" w:color="auto"/>
        <w:right w:val="none" w:sz="0" w:space="0" w:color="auto"/>
      </w:divBdr>
    </w:div>
    <w:div w:id="1308827503">
      <w:marLeft w:val="480"/>
      <w:marRight w:val="0"/>
      <w:marTop w:val="0"/>
      <w:marBottom w:val="0"/>
      <w:divBdr>
        <w:top w:val="none" w:sz="0" w:space="0" w:color="auto"/>
        <w:left w:val="none" w:sz="0" w:space="0" w:color="auto"/>
        <w:bottom w:val="none" w:sz="0" w:space="0" w:color="auto"/>
        <w:right w:val="none" w:sz="0" w:space="0" w:color="auto"/>
      </w:divBdr>
    </w:div>
    <w:div w:id="1310479432">
      <w:marLeft w:val="480"/>
      <w:marRight w:val="0"/>
      <w:marTop w:val="0"/>
      <w:marBottom w:val="0"/>
      <w:divBdr>
        <w:top w:val="none" w:sz="0" w:space="0" w:color="auto"/>
        <w:left w:val="none" w:sz="0" w:space="0" w:color="auto"/>
        <w:bottom w:val="none" w:sz="0" w:space="0" w:color="auto"/>
        <w:right w:val="none" w:sz="0" w:space="0" w:color="auto"/>
      </w:divBdr>
    </w:div>
    <w:div w:id="1311861912">
      <w:marLeft w:val="480"/>
      <w:marRight w:val="0"/>
      <w:marTop w:val="0"/>
      <w:marBottom w:val="0"/>
      <w:divBdr>
        <w:top w:val="none" w:sz="0" w:space="0" w:color="auto"/>
        <w:left w:val="none" w:sz="0" w:space="0" w:color="auto"/>
        <w:bottom w:val="none" w:sz="0" w:space="0" w:color="auto"/>
        <w:right w:val="none" w:sz="0" w:space="0" w:color="auto"/>
      </w:divBdr>
    </w:div>
    <w:div w:id="1314141541">
      <w:marLeft w:val="480"/>
      <w:marRight w:val="0"/>
      <w:marTop w:val="0"/>
      <w:marBottom w:val="0"/>
      <w:divBdr>
        <w:top w:val="none" w:sz="0" w:space="0" w:color="auto"/>
        <w:left w:val="none" w:sz="0" w:space="0" w:color="auto"/>
        <w:bottom w:val="none" w:sz="0" w:space="0" w:color="auto"/>
        <w:right w:val="none" w:sz="0" w:space="0" w:color="auto"/>
      </w:divBdr>
    </w:div>
    <w:div w:id="1315719360">
      <w:bodyDiv w:val="1"/>
      <w:marLeft w:val="0"/>
      <w:marRight w:val="0"/>
      <w:marTop w:val="0"/>
      <w:marBottom w:val="0"/>
      <w:divBdr>
        <w:top w:val="none" w:sz="0" w:space="0" w:color="auto"/>
        <w:left w:val="none" w:sz="0" w:space="0" w:color="auto"/>
        <w:bottom w:val="none" w:sz="0" w:space="0" w:color="auto"/>
        <w:right w:val="none" w:sz="0" w:space="0" w:color="auto"/>
      </w:divBdr>
    </w:div>
    <w:div w:id="1316564078">
      <w:marLeft w:val="480"/>
      <w:marRight w:val="0"/>
      <w:marTop w:val="0"/>
      <w:marBottom w:val="0"/>
      <w:divBdr>
        <w:top w:val="none" w:sz="0" w:space="0" w:color="auto"/>
        <w:left w:val="none" w:sz="0" w:space="0" w:color="auto"/>
        <w:bottom w:val="none" w:sz="0" w:space="0" w:color="auto"/>
        <w:right w:val="none" w:sz="0" w:space="0" w:color="auto"/>
      </w:divBdr>
    </w:div>
    <w:div w:id="1321231126">
      <w:bodyDiv w:val="1"/>
      <w:marLeft w:val="0"/>
      <w:marRight w:val="0"/>
      <w:marTop w:val="0"/>
      <w:marBottom w:val="0"/>
      <w:divBdr>
        <w:top w:val="none" w:sz="0" w:space="0" w:color="auto"/>
        <w:left w:val="none" w:sz="0" w:space="0" w:color="auto"/>
        <w:bottom w:val="none" w:sz="0" w:space="0" w:color="auto"/>
        <w:right w:val="none" w:sz="0" w:space="0" w:color="auto"/>
      </w:divBdr>
    </w:div>
    <w:div w:id="1322080508">
      <w:marLeft w:val="480"/>
      <w:marRight w:val="0"/>
      <w:marTop w:val="0"/>
      <w:marBottom w:val="0"/>
      <w:divBdr>
        <w:top w:val="none" w:sz="0" w:space="0" w:color="auto"/>
        <w:left w:val="none" w:sz="0" w:space="0" w:color="auto"/>
        <w:bottom w:val="none" w:sz="0" w:space="0" w:color="auto"/>
        <w:right w:val="none" w:sz="0" w:space="0" w:color="auto"/>
      </w:divBdr>
    </w:div>
    <w:div w:id="1325089593">
      <w:marLeft w:val="480"/>
      <w:marRight w:val="0"/>
      <w:marTop w:val="0"/>
      <w:marBottom w:val="0"/>
      <w:divBdr>
        <w:top w:val="none" w:sz="0" w:space="0" w:color="auto"/>
        <w:left w:val="none" w:sz="0" w:space="0" w:color="auto"/>
        <w:bottom w:val="none" w:sz="0" w:space="0" w:color="auto"/>
        <w:right w:val="none" w:sz="0" w:space="0" w:color="auto"/>
      </w:divBdr>
    </w:div>
    <w:div w:id="1328365866">
      <w:marLeft w:val="480"/>
      <w:marRight w:val="0"/>
      <w:marTop w:val="0"/>
      <w:marBottom w:val="0"/>
      <w:divBdr>
        <w:top w:val="none" w:sz="0" w:space="0" w:color="auto"/>
        <w:left w:val="none" w:sz="0" w:space="0" w:color="auto"/>
        <w:bottom w:val="none" w:sz="0" w:space="0" w:color="auto"/>
        <w:right w:val="none" w:sz="0" w:space="0" w:color="auto"/>
      </w:divBdr>
    </w:div>
    <w:div w:id="1328749541">
      <w:marLeft w:val="480"/>
      <w:marRight w:val="0"/>
      <w:marTop w:val="0"/>
      <w:marBottom w:val="0"/>
      <w:divBdr>
        <w:top w:val="none" w:sz="0" w:space="0" w:color="auto"/>
        <w:left w:val="none" w:sz="0" w:space="0" w:color="auto"/>
        <w:bottom w:val="none" w:sz="0" w:space="0" w:color="auto"/>
        <w:right w:val="none" w:sz="0" w:space="0" w:color="auto"/>
      </w:divBdr>
    </w:div>
    <w:div w:id="1335104750">
      <w:bodyDiv w:val="1"/>
      <w:marLeft w:val="0"/>
      <w:marRight w:val="0"/>
      <w:marTop w:val="0"/>
      <w:marBottom w:val="0"/>
      <w:divBdr>
        <w:top w:val="none" w:sz="0" w:space="0" w:color="auto"/>
        <w:left w:val="none" w:sz="0" w:space="0" w:color="auto"/>
        <w:bottom w:val="none" w:sz="0" w:space="0" w:color="auto"/>
        <w:right w:val="none" w:sz="0" w:space="0" w:color="auto"/>
      </w:divBdr>
    </w:div>
    <w:div w:id="1335188963">
      <w:marLeft w:val="480"/>
      <w:marRight w:val="0"/>
      <w:marTop w:val="0"/>
      <w:marBottom w:val="0"/>
      <w:divBdr>
        <w:top w:val="none" w:sz="0" w:space="0" w:color="auto"/>
        <w:left w:val="none" w:sz="0" w:space="0" w:color="auto"/>
        <w:bottom w:val="none" w:sz="0" w:space="0" w:color="auto"/>
        <w:right w:val="none" w:sz="0" w:space="0" w:color="auto"/>
      </w:divBdr>
    </w:div>
    <w:div w:id="1335958867">
      <w:marLeft w:val="480"/>
      <w:marRight w:val="0"/>
      <w:marTop w:val="0"/>
      <w:marBottom w:val="0"/>
      <w:divBdr>
        <w:top w:val="none" w:sz="0" w:space="0" w:color="auto"/>
        <w:left w:val="none" w:sz="0" w:space="0" w:color="auto"/>
        <w:bottom w:val="none" w:sz="0" w:space="0" w:color="auto"/>
        <w:right w:val="none" w:sz="0" w:space="0" w:color="auto"/>
      </w:divBdr>
    </w:div>
    <w:div w:id="1340935462">
      <w:marLeft w:val="480"/>
      <w:marRight w:val="0"/>
      <w:marTop w:val="0"/>
      <w:marBottom w:val="0"/>
      <w:divBdr>
        <w:top w:val="none" w:sz="0" w:space="0" w:color="auto"/>
        <w:left w:val="none" w:sz="0" w:space="0" w:color="auto"/>
        <w:bottom w:val="none" w:sz="0" w:space="0" w:color="auto"/>
        <w:right w:val="none" w:sz="0" w:space="0" w:color="auto"/>
      </w:divBdr>
    </w:div>
    <w:div w:id="1341741152">
      <w:marLeft w:val="480"/>
      <w:marRight w:val="0"/>
      <w:marTop w:val="0"/>
      <w:marBottom w:val="0"/>
      <w:divBdr>
        <w:top w:val="none" w:sz="0" w:space="0" w:color="auto"/>
        <w:left w:val="none" w:sz="0" w:space="0" w:color="auto"/>
        <w:bottom w:val="none" w:sz="0" w:space="0" w:color="auto"/>
        <w:right w:val="none" w:sz="0" w:space="0" w:color="auto"/>
      </w:divBdr>
    </w:div>
    <w:div w:id="1342051376">
      <w:marLeft w:val="480"/>
      <w:marRight w:val="0"/>
      <w:marTop w:val="0"/>
      <w:marBottom w:val="0"/>
      <w:divBdr>
        <w:top w:val="none" w:sz="0" w:space="0" w:color="auto"/>
        <w:left w:val="none" w:sz="0" w:space="0" w:color="auto"/>
        <w:bottom w:val="none" w:sz="0" w:space="0" w:color="auto"/>
        <w:right w:val="none" w:sz="0" w:space="0" w:color="auto"/>
      </w:divBdr>
    </w:div>
    <w:div w:id="1343359286">
      <w:bodyDiv w:val="1"/>
      <w:marLeft w:val="0"/>
      <w:marRight w:val="0"/>
      <w:marTop w:val="0"/>
      <w:marBottom w:val="0"/>
      <w:divBdr>
        <w:top w:val="none" w:sz="0" w:space="0" w:color="auto"/>
        <w:left w:val="none" w:sz="0" w:space="0" w:color="auto"/>
        <w:bottom w:val="none" w:sz="0" w:space="0" w:color="auto"/>
        <w:right w:val="none" w:sz="0" w:space="0" w:color="auto"/>
      </w:divBdr>
    </w:div>
    <w:div w:id="1347554764">
      <w:marLeft w:val="480"/>
      <w:marRight w:val="0"/>
      <w:marTop w:val="0"/>
      <w:marBottom w:val="0"/>
      <w:divBdr>
        <w:top w:val="none" w:sz="0" w:space="0" w:color="auto"/>
        <w:left w:val="none" w:sz="0" w:space="0" w:color="auto"/>
        <w:bottom w:val="none" w:sz="0" w:space="0" w:color="auto"/>
        <w:right w:val="none" w:sz="0" w:space="0" w:color="auto"/>
      </w:divBdr>
    </w:div>
    <w:div w:id="1348756852">
      <w:bodyDiv w:val="1"/>
      <w:marLeft w:val="0"/>
      <w:marRight w:val="0"/>
      <w:marTop w:val="0"/>
      <w:marBottom w:val="0"/>
      <w:divBdr>
        <w:top w:val="none" w:sz="0" w:space="0" w:color="auto"/>
        <w:left w:val="none" w:sz="0" w:space="0" w:color="auto"/>
        <w:bottom w:val="none" w:sz="0" w:space="0" w:color="auto"/>
        <w:right w:val="none" w:sz="0" w:space="0" w:color="auto"/>
      </w:divBdr>
    </w:div>
    <w:div w:id="1351566460">
      <w:marLeft w:val="480"/>
      <w:marRight w:val="0"/>
      <w:marTop w:val="0"/>
      <w:marBottom w:val="0"/>
      <w:divBdr>
        <w:top w:val="none" w:sz="0" w:space="0" w:color="auto"/>
        <w:left w:val="none" w:sz="0" w:space="0" w:color="auto"/>
        <w:bottom w:val="none" w:sz="0" w:space="0" w:color="auto"/>
        <w:right w:val="none" w:sz="0" w:space="0" w:color="auto"/>
      </w:divBdr>
    </w:div>
    <w:div w:id="1351571244">
      <w:marLeft w:val="480"/>
      <w:marRight w:val="0"/>
      <w:marTop w:val="0"/>
      <w:marBottom w:val="0"/>
      <w:divBdr>
        <w:top w:val="none" w:sz="0" w:space="0" w:color="auto"/>
        <w:left w:val="none" w:sz="0" w:space="0" w:color="auto"/>
        <w:bottom w:val="none" w:sz="0" w:space="0" w:color="auto"/>
        <w:right w:val="none" w:sz="0" w:space="0" w:color="auto"/>
      </w:divBdr>
    </w:div>
    <w:div w:id="1352300076">
      <w:marLeft w:val="480"/>
      <w:marRight w:val="0"/>
      <w:marTop w:val="0"/>
      <w:marBottom w:val="0"/>
      <w:divBdr>
        <w:top w:val="none" w:sz="0" w:space="0" w:color="auto"/>
        <w:left w:val="none" w:sz="0" w:space="0" w:color="auto"/>
        <w:bottom w:val="none" w:sz="0" w:space="0" w:color="auto"/>
        <w:right w:val="none" w:sz="0" w:space="0" w:color="auto"/>
      </w:divBdr>
    </w:div>
    <w:div w:id="1354108721">
      <w:marLeft w:val="480"/>
      <w:marRight w:val="0"/>
      <w:marTop w:val="0"/>
      <w:marBottom w:val="0"/>
      <w:divBdr>
        <w:top w:val="none" w:sz="0" w:space="0" w:color="auto"/>
        <w:left w:val="none" w:sz="0" w:space="0" w:color="auto"/>
        <w:bottom w:val="none" w:sz="0" w:space="0" w:color="auto"/>
        <w:right w:val="none" w:sz="0" w:space="0" w:color="auto"/>
      </w:divBdr>
    </w:div>
    <w:div w:id="1354501232">
      <w:marLeft w:val="480"/>
      <w:marRight w:val="0"/>
      <w:marTop w:val="0"/>
      <w:marBottom w:val="0"/>
      <w:divBdr>
        <w:top w:val="none" w:sz="0" w:space="0" w:color="auto"/>
        <w:left w:val="none" w:sz="0" w:space="0" w:color="auto"/>
        <w:bottom w:val="none" w:sz="0" w:space="0" w:color="auto"/>
        <w:right w:val="none" w:sz="0" w:space="0" w:color="auto"/>
      </w:divBdr>
    </w:div>
    <w:div w:id="1360400167">
      <w:marLeft w:val="480"/>
      <w:marRight w:val="0"/>
      <w:marTop w:val="0"/>
      <w:marBottom w:val="0"/>
      <w:divBdr>
        <w:top w:val="none" w:sz="0" w:space="0" w:color="auto"/>
        <w:left w:val="none" w:sz="0" w:space="0" w:color="auto"/>
        <w:bottom w:val="none" w:sz="0" w:space="0" w:color="auto"/>
        <w:right w:val="none" w:sz="0" w:space="0" w:color="auto"/>
      </w:divBdr>
    </w:div>
    <w:div w:id="1360593343">
      <w:marLeft w:val="640"/>
      <w:marRight w:val="0"/>
      <w:marTop w:val="0"/>
      <w:marBottom w:val="0"/>
      <w:divBdr>
        <w:top w:val="none" w:sz="0" w:space="0" w:color="auto"/>
        <w:left w:val="none" w:sz="0" w:space="0" w:color="auto"/>
        <w:bottom w:val="none" w:sz="0" w:space="0" w:color="auto"/>
        <w:right w:val="none" w:sz="0" w:space="0" w:color="auto"/>
      </w:divBdr>
    </w:div>
    <w:div w:id="1361858211">
      <w:marLeft w:val="640"/>
      <w:marRight w:val="0"/>
      <w:marTop w:val="0"/>
      <w:marBottom w:val="0"/>
      <w:divBdr>
        <w:top w:val="none" w:sz="0" w:space="0" w:color="auto"/>
        <w:left w:val="none" w:sz="0" w:space="0" w:color="auto"/>
        <w:bottom w:val="none" w:sz="0" w:space="0" w:color="auto"/>
        <w:right w:val="none" w:sz="0" w:space="0" w:color="auto"/>
      </w:divBdr>
    </w:div>
    <w:div w:id="1363823267">
      <w:marLeft w:val="480"/>
      <w:marRight w:val="0"/>
      <w:marTop w:val="0"/>
      <w:marBottom w:val="0"/>
      <w:divBdr>
        <w:top w:val="none" w:sz="0" w:space="0" w:color="auto"/>
        <w:left w:val="none" w:sz="0" w:space="0" w:color="auto"/>
        <w:bottom w:val="none" w:sz="0" w:space="0" w:color="auto"/>
        <w:right w:val="none" w:sz="0" w:space="0" w:color="auto"/>
      </w:divBdr>
    </w:div>
    <w:div w:id="1364089053">
      <w:marLeft w:val="480"/>
      <w:marRight w:val="0"/>
      <w:marTop w:val="0"/>
      <w:marBottom w:val="0"/>
      <w:divBdr>
        <w:top w:val="none" w:sz="0" w:space="0" w:color="auto"/>
        <w:left w:val="none" w:sz="0" w:space="0" w:color="auto"/>
        <w:bottom w:val="none" w:sz="0" w:space="0" w:color="auto"/>
        <w:right w:val="none" w:sz="0" w:space="0" w:color="auto"/>
      </w:divBdr>
    </w:div>
    <w:div w:id="1364525940">
      <w:marLeft w:val="480"/>
      <w:marRight w:val="0"/>
      <w:marTop w:val="0"/>
      <w:marBottom w:val="0"/>
      <w:divBdr>
        <w:top w:val="none" w:sz="0" w:space="0" w:color="auto"/>
        <w:left w:val="none" w:sz="0" w:space="0" w:color="auto"/>
        <w:bottom w:val="none" w:sz="0" w:space="0" w:color="auto"/>
        <w:right w:val="none" w:sz="0" w:space="0" w:color="auto"/>
      </w:divBdr>
    </w:div>
    <w:div w:id="1364869268">
      <w:marLeft w:val="480"/>
      <w:marRight w:val="0"/>
      <w:marTop w:val="0"/>
      <w:marBottom w:val="0"/>
      <w:divBdr>
        <w:top w:val="none" w:sz="0" w:space="0" w:color="auto"/>
        <w:left w:val="none" w:sz="0" w:space="0" w:color="auto"/>
        <w:bottom w:val="none" w:sz="0" w:space="0" w:color="auto"/>
        <w:right w:val="none" w:sz="0" w:space="0" w:color="auto"/>
      </w:divBdr>
    </w:div>
    <w:div w:id="1365056859">
      <w:marLeft w:val="480"/>
      <w:marRight w:val="0"/>
      <w:marTop w:val="0"/>
      <w:marBottom w:val="0"/>
      <w:divBdr>
        <w:top w:val="none" w:sz="0" w:space="0" w:color="auto"/>
        <w:left w:val="none" w:sz="0" w:space="0" w:color="auto"/>
        <w:bottom w:val="none" w:sz="0" w:space="0" w:color="auto"/>
        <w:right w:val="none" w:sz="0" w:space="0" w:color="auto"/>
      </w:divBdr>
    </w:div>
    <w:div w:id="1367291714">
      <w:marLeft w:val="640"/>
      <w:marRight w:val="0"/>
      <w:marTop w:val="0"/>
      <w:marBottom w:val="0"/>
      <w:divBdr>
        <w:top w:val="none" w:sz="0" w:space="0" w:color="auto"/>
        <w:left w:val="none" w:sz="0" w:space="0" w:color="auto"/>
        <w:bottom w:val="none" w:sz="0" w:space="0" w:color="auto"/>
        <w:right w:val="none" w:sz="0" w:space="0" w:color="auto"/>
      </w:divBdr>
    </w:div>
    <w:div w:id="1367868964">
      <w:marLeft w:val="480"/>
      <w:marRight w:val="0"/>
      <w:marTop w:val="0"/>
      <w:marBottom w:val="0"/>
      <w:divBdr>
        <w:top w:val="none" w:sz="0" w:space="0" w:color="auto"/>
        <w:left w:val="none" w:sz="0" w:space="0" w:color="auto"/>
        <w:bottom w:val="none" w:sz="0" w:space="0" w:color="auto"/>
        <w:right w:val="none" w:sz="0" w:space="0" w:color="auto"/>
      </w:divBdr>
    </w:div>
    <w:div w:id="1372073394">
      <w:marLeft w:val="480"/>
      <w:marRight w:val="0"/>
      <w:marTop w:val="0"/>
      <w:marBottom w:val="0"/>
      <w:divBdr>
        <w:top w:val="none" w:sz="0" w:space="0" w:color="auto"/>
        <w:left w:val="none" w:sz="0" w:space="0" w:color="auto"/>
        <w:bottom w:val="none" w:sz="0" w:space="0" w:color="auto"/>
        <w:right w:val="none" w:sz="0" w:space="0" w:color="auto"/>
      </w:divBdr>
    </w:div>
    <w:div w:id="1372652346">
      <w:marLeft w:val="480"/>
      <w:marRight w:val="0"/>
      <w:marTop w:val="0"/>
      <w:marBottom w:val="0"/>
      <w:divBdr>
        <w:top w:val="none" w:sz="0" w:space="0" w:color="auto"/>
        <w:left w:val="none" w:sz="0" w:space="0" w:color="auto"/>
        <w:bottom w:val="none" w:sz="0" w:space="0" w:color="auto"/>
        <w:right w:val="none" w:sz="0" w:space="0" w:color="auto"/>
      </w:divBdr>
    </w:div>
    <w:div w:id="1373076685">
      <w:marLeft w:val="480"/>
      <w:marRight w:val="0"/>
      <w:marTop w:val="0"/>
      <w:marBottom w:val="0"/>
      <w:divBdr>
        <w:top w:val="none" w:sz="0" w:space="0" w:color="auto"/>
        <w:left w:val="none" w:sz="0" w:space="0" w:color="auto"/>
        <w:bottom w:val="none" w:sz="0" w:space="0" w:color="auto"/>
        <w:right w:val="none" w:sz="0" w:space="0" w:color="auto"/>
      </w:divBdr>
    </w:div>
    <w:div w:id="1373387268">
      <w:marLeft w:val="480"/>
      <w:marRight w:val="0"/>
      <w:marTop w:val="0"/>
      <w:marBottom w:val="0"/>
      <w:divBdr>
        <w:top w:val="none" w:sz="0" w:space="0" w:color="auto"/>
        <w:left w:val="none" w:sz="0" w:space="0" w:color="auto"/>
        <w:bottom w:val="none" w:sz="0" w:space="0" w:color="auto"/>
        <w:right w:val="none" w:sz="0" w:space="0" w:color="auto"/>
      </w:divBdr>
    </w:div>
    <w:div w:id="1375614163">
      <w:marLeft w:val="480"/>
      <w:marRight w:val="0"/>
      <w:marTop w:val="0"/>
      <w:marBottom w:val="0"/>
      <w:divBdr>
        <w:top w:val="none" w:sz="0" w:space="0" w:color="auto"/>
        <w:left w:val="none" w:sz="0" w:space="0" w:color="auto"/>
        <w:bottom w:val="none" w:sz="0" w:space="0" w:color="auto"/>
        <w:right w:val="none" w:sz="0" w:space="0" w:color="auto"/>
      </w:divBdr>
    </w:div>
    <w:div w:id="1377390667">
      <w:marLeft w:val="480"/>
      <w:marRight w:val="0"/>
      <w:marTop w:val="0"/>
      <w:marBottom w:val="0"/>
      <w:divBdr>
        <w:top w:val="none" w:sz="0" w:space="0" w:color="auto"/>
        <w:left w:val="none" w:sz="0" w:space="0" w:color="auto"/>
        <w:bottom w:val="none" w:sz="0" w:space="0" w:color="auto"/>
        <w:right w:val="none" w:sz="0" w:space="0" w:color="auto"/>
      </w:divBdr>
    </w:div>
    <w:div w:id="1378167470">
      <w:marLeft w:val="640"/>
      <w:marRight w:val="0"/>
      <w:marTop w:val="0"/>
      <w:marBottom w:val="0"/>
      <w:divBdr>
        <w:top w:val="none" w:sz="0" w:space="0" w:color="auto"/>
        <w:left w:val="none" w:sz="0" w:space="0" w:color="auto"/>
        <w:bottom w:val="none" w:sz="0" w:space="0" w:color="auto"/>
        <w:right w:val="none" w:sz="0" w:space="0" w:color="auto"/>
      </w:divBdr>
    </w:div>
    <w:div w:id="1379621900">
      <w:marLeft w:val="480"/>
      <w:marRight w:val="0"/>
      <w:marTop w:val="0"/>
      <w:marBottom w:val="0"/>
      <w:divBdr>
        <w:top w:val="none" w:sz="0" w:space="0" w:color="auto"/>
        <w:left w:val="none" w:sz="0" w:space="0" w:color="auto"/>
        <w:bottom w:val="none" w:sz="0" w:space="0" w:color="auto"/>
        <w:right w:val="none" w:sz="0" w:space="0" w:color="auto"/>
      </w:divBdr>
    </w:div>
    <w:div w:id="1383284073">
      <w:marLeft w:val="480"/>
      <w:marRight w:val="0"/>
      <w:marTop w:val="0"/>
      <w:marBottom w:val="0"/>
      <w:divBdr>
        <w:top w:val="none" w:sz="0" w:space="0" w:color="auto"/>
        <w:left w:val="none" w:sz="0" w:space="0" w:color="auto"/>
        <w:bottom w:val="none" w:sz="0" w:space="0" w:color="auto"/>
        <w:right w:val="none" w:sz="0" w:space="0" w:color="auto"/>
      </w:divBdr>
    </w:div>
    <w:div w:id="1388454199">
      <w:marLeft w:val="480"/>
      <w:marRight w:val="0"/>
      <w:marTop w:val="0"/>
      <w:marBottom w:val="0"/>
      <w:divBdr>
        <w:top w:val="none" w:sz="0" w:space="0" w:color="auto"/>
        <w:left w:val="none" w:sz="0" w:space="0" w:color="auto"/>
        <w:bottom w:val="none" w:sz="0" w:space="0" w:color="auto"/>
        <w:right w:val="none" w:sz="0" w:space="0" w:color="auto"/>
      </w:divBdr>
    </w:div>
    <w:div w:id="1389304646">
      <w:marLeft w:val="640"/>
      <w:marRight w:val="0"/>
      <w:marTop w:val="0"/>
      <w:marBottom w:val="0"/>
      <w:divBdr>
        <w:top w:val="none" w:sz="0" w:space="0" w:color="auto"/>
        <w:left w:val="none" w:sz="0" w:space="0" w:color="auto"/>
        <w:bottom w:val="none" w:sz="0" w:space="0" w:color="auto"/>
        <w:right w:val="none" w:sz="0" w:space="0" w:color="auto"/>
      </w:divBdr>
    </w:div>
    <w:div w:id="1392920095">
      <w:marLeft w:val="480"/>
      <w:marRight w:val="0"/>
      <w:marTop w:val="0"/>
      <w:marBottom w:val="0"/>
      <w:divBdr>
        <w:top w:val="none" w:sz="0" w:space="0" w:color="auto"/>
        <w:left w:val="none" w:sz="0" w:space="0" w:color="auto"/>
        <w:bottom w:val="none" w:sz="0" w:space="0" w:color="auto"/>
        <w:right w:val="none" w:sz="0" w:space="0" w:color="auto"/>
      </w:divBdr>
    </w:div>
    <w:div w:id="1393895065">
      <w:marLeft w:val="480"/>
      <w:marRight w:val="0"/>
      <w:marTop w:val="0"/>
      <w:marBottom w:val="0"/>
      <w:divBdr>
        <w:top w:val="none" w:sz="0" w:space="0" w:color="auto"/>
        <w:left w:val="none" w:sz="0" w:space="0" w:color="auto"/>
        <w:bottom w:val="none" w:sz="0" w:space="0" w:color="auto"/>
        <w:right w:val="none" w:sz="0" w:space="0" w:color="auto"/>
      </w:divBdr>
    </w:div>
    <w:div w:id="1394622788">
      <w:marLeft w:val="480"/>
      <w:marRight w:val="0"/>
      <w:marTop w:val="0"/>
      <w:marBottom w:val="0"/>
      <w:divBdr>
        <w:top w:val="none" w:sz="0" w:space="0" w:color="auto"/>
        <w:left w:val="none" w:sz="0" w:space="0" w:color="auto"/>
        <w:bottom w:val="none" w:sz="0" w:space="0" w:color="auto"/>
        <w:right w:val="none" w:sz="0" w:space="0" w:color="auto"/>
      </w:divBdr>
    </w:div>
    <w:div w:id="1398547576">
      <w:marLeft w:val="480"/>
      <w:marRight w:val="0"/>
      <w:marTop w:val="0"/>
      <w:marBottom w:val="0"/>
      <w:divBdr>
        <w:top w:val="none" w:sz="0" w:space="0" w:color="auto"/>
        <w:left w:val="none" w:sz="0" w:space="0" w:color="auto"/>
        <w:bottom w:val="none" w:sz="0" w:space="0" w:color="auto"/>
        <w:right w:val="none" w:sz="0" w:space="0" w:color="auto"/>
      </w:divBdr>
    </w:div>
    <w:div w:id="1400246697">
      <w:marLeft w:val="480"/>
      <w:marRight w:val="0"/>
      <w:marTop w:val="0"/>
      <w:marBottom w:val="0"/>
      <w:divBdr>
        <w:top w:val="none" w:sz="0" w:space="0" w:color="auto"/>
        <w:left w:val="none" w:sz="0" w:space="0" w:color="auto"/>
        <w:bottom w:val="none" w:sz="0" w:space="0" w:color="auto"/>
        <w:right w:val="none" w:sz="0" w:space="0" w:color="auto"/>
      </w:divBdr>
    </w:div>
    <w:div w:id="1401051935">
      <w:marLeft w:val="640"/>
      <w:marRight w:val="0"/>
      <w:marTop w:val="0"/>
      <w:marBottom w:val="0"/>
      <w:divBdr>
        <w:top w:val="none" w:sz="0" w:space="0" w:color="auto"/>
        <w:left w:val="none" w:sz="0" w:space="0" w:color="auto"/>
        <w:bottom w:val="none" w:sz="0" w:space="0" w:color="auto"/>
        <w:right w:val="none" w:sz="0" w:space="0" w:color="auto"/>
      </w:divBdr>
    </w:div>
    <w:div w:id="1401295882">
      <w:marLeft w:val="640"/>
      <w:marRight w:val="0"/>
      <w:marTop w:val="0"/>
      <w:marBottom w:val="0"/>
      <w:divBdr>
        <w:top w:val="none" w:sz="0" w:space="0" w:color="auto"/>
        <w:left w:val="none" w:sz="0" w:space="0" w:color="auto"/>
        <w:bottom w:val="none" w:sz="0" w:space="0" w:color="auto"/>
        <w:right w:val="none" w:sz="0" w:space="0" w:color="auto"/>
      </w:divBdr>
    </w:div>
    <w:div w:id="1403530710">
      <w:marLeft w:val="480"/>
      <w:marRight w:val="0"/>
      <w:marTop w:val="0"/>
      <w:marBottom w:val="0"/>
      <w:divBdr>
        <w:top w:val="none" w:sz="0" w:space="0" w:color="auto"/>
        <w:left w:val="none" w:sz="0" w:space="0" w:color="auto"/>
        <w:bottom w:val="none" w:sz="0" w:space="0" w:color="auto"/>
        <w:right w:val="none" w:sz="0" w:space="0" w:color="auto"/>
      </w:divBdr>
    </w:div>
    <w:div w:id="1404450133">
      <w:marLeft w:val="640"/>
      <w:marRight w:val="0"/>
      <w:marTop w:val="0"/>
      <w:marBottom w:val="0"/>
      <w:divBdr>
        <w:top w:val="none" w:sz="0" w:space="0" w:color="auto"/>
        <w:left w:val="none" w:sz="0" w:space="0" w:color="auto"/>
        <w:bottom w:val="none" w:sz="0" w:space="0" w:color="auto"/>
        <w:right w:val="none" w:sz="0" w:space="0" w:color="auto"/>
      </w:divBdr>
    </w:div>
    <w:div w:id="1406147561">
      <w:marLeft w:val="640"/>
      <w:marRight w:val="0"/>
      <w:marTop w:val="0"/>
      <w:marBottom w:val="0"/>
      <w:divBdr>
        <w:top w:val="none" w:sz="0" w:space="0" w:color="auto"/>
        <w:left w:val="none" w:sz="0" w:space="0" w:color="auto"/>
        <w:bottom w:val="none" w:sz="0" w:space="0" w:color="auto"/>
        <w:right w:val="none" w:sz="0" w:space="0" w:color="auto"/>
      </w:divBdr>
    </w:div>
    <w:div w:id="1406953730">
      <w:marLeft w:val="640"/>
      <w:marRight w:val="0"/>
      <w:marTop w:val="0"/>
      <w:marBottom w:val="0"/>
      <w:divBdr>
        <w:top w:val="none" w:sz="0" w:space="0" w:color="auto"/>
        <w:left w:val="none" w:sz="0" w:space="0" w:color="auto"/>
        <w:bottom w:val="none" w:sz="0" w:space="0" w:color="auto"/>
        <w:right w:val="none" w:sz="0" w:space="0" w:color="auto"/>
      </w:divBdr>
    </w:div>
    <w:div w:id="1419063925">
      <w:marLeft w:val="480"/>
      <w:marRight w:val="0"/>
      <w:marTop w:val="0"/>
      <w:marBottom w:val="0"/>
      <w:divBdr>
        <w:top w:val="none" w:sz="0" w:space="0" w:color="auto"/>
        <w:left w:val="none" w:sz="0" w:space="0" w:color="auto"/>
        <w:bottom w:val="none" w:sz="0" w:space="0" w:color="auto"/>
        <w:right w:val="none" w:sz="0" w:space="0" w:color="auto"/>
      </w:divBdr>
    </w:div>
    <w:div w:id="1421103836">
      <w:marLeft w:val="640"/>
      <w:marRight w:val="0"/>
      <w:marTop w:val="0"/>
      <w:marBottom w:val="0"/>
      <w:divBdr>
        <w:top w:val="none" w:sz="0" w:space="0" w:color="auto"/>
        <w:left w:val="none" w:sz="0" w:space="0" w:color="auto"/>
        <w:bottom w:val="none" w:sz="0" w:space="0" w:color="auto"/>
        <w:right w:val="none" w:sz="0" w:space="0" w:color="auto"/>
      </w:divBdr>
    </w:div>
    <w:div w:id="1421171641">
      <w:marLeft w:val="480"/>
      <w:marRight w:val="0"/>
      <w:marTop w:val="0"/>
      <w:marBottom w:val="0"/>
      <w:divBdr>
        <w:top w:val="none" w:sz="0" w:space="0" w:color="auto"/>
        <w:left w:val="none" w:sz="0" w:space="0" w:color="auto"/>
        <w:bottom w:val="none" w:sz="0" w:space="0" w:color="auto"/>
        <w:right w:val="none" w:sz="0" w:space="0" w:color="auto"/>
      </w:divBdr>
    </w:div>
    <w:div w:id="1422022570">
      <w:marLeft w:val="480"/>
      <w:marRight w:val="0"/>
      <w:marTop w:val="0"/>
      <w:marBottom w:val="0"/>
      <w:divBdr>
        <w:top w:val="none" w:sz="0" w:space="0" w:color="auto"/>
        <w:left w:val="none" w:sz="0" w:space="0" w:color="auto"/>
        <w:bottom w:val="none" w:sz="0" w:space="0" w:color="auto"/>
        <w:right w:val="none" w:sz="0" w:space="0" w:color="auto"/>
      </w:divBdr>
    </w:div>
    <w:div w:id="1428774448">
      <w:bodyDiv w:val="1"/>
      <w:marLeft w:val="0"/>
      <w:marRight w:val="0"/>
      <w:marTop w:val="0"/>
      <w:marBottom w:val="0"/>
      <w:divBdr>
        <w:top w:val="none" w:sz="0" w:space="0" w:color="auto"/>
        <w:left w:val="none" w:sz="0" w:space="0" w:color="auto"/>
        <w:bottom w:val="none" w:sz="0" w:space="0" w:color="auto"/>
        <w:right w:val="none" w:sz="0" w:space="0" w:color="auto"/>
      </w:divBdr>
    </w:div>
    <w:div w:id="1429158208">
      <w:marLeft w:val="480"/>
      <w:marRight w:val="0"/>
      <w:marTop w:val="0"/>
      <w:marBottom w:val="0"/>
      <w:divBdr>
        <w:top w:val="none" w:sz="0" w:space="0" w:color="auto"/>
        <w:left w:val="none" w:sz="0" w:space="0" w:color="auto"/>
        <w:bottom w:val="none" w:sz="0" w:space="0" w:color="auto"/>
        <w:right w:val="none" w:sz="0" w:space="0" w:color="auto"/>
      </w:divBdr>
    </w:div>
    <w:div w:id="1432432367">
      <w:marLeft w:val="480"/>
      <w:marRight w:val="0"/>
      <w:marTop w:val="0"/>
      <w:marBottom w:val="0"/>
      <w:divBdr>
        <w:top w:val="none" w:sz="0" w:space="0" w:color="auto"/>
        <w:left w:val="none" w:sz="0" w:space="0" w:color="auto"/>
        <w:bottom w:val="none" w:sz="0" w:space="0" w:color="auto"/>
        <w:right w:val="none" w:sz="0" w:space="0" w:color="auto"/>
      </w:divBdr>
    </w:div>
    <w:div w:id="1433013362">
      <w:bodyDiv w:val="1"/>
      <w:marLeft w:val="0"/>
      <w:marRight w:val="0"/>
      <w:marTop w:val="0"/>
      <w:marBottom w:val="0"/>
      <w:divBdr>
        <w:top w:val="none" w:sz="0" w:space="0" w:color="auto"/>
        <w:left w:val="none" w:sz="0" w:space="0" w:color="auto"/>
        <w:bottom w:val="none" w:sz="0" w:space="0" w:color="auto"/>
        <w:right w:val="none" w:sz="0" w:space="0" w:color="auto"/>
      </w:divBdr>
    </w:div>
    <w:div w:id="1438134616">
      <w:marLeft w:val="480"/>
      <w:marRight w:val="0"/>
      <w:marTop w:val="0"/>
      <w:marBottom w:val="0"/>
      <w:divBdr>
        <w:top w:val="none" w:sz="0" w:space="0" w:color="auto"/>
        <w:left w:val="none" w:sz="0" w:space="0" w:color="auto"/>
        <w:bottom w:val="none" w:sz="0" w:space="0" w:color="auto"/>
        <w:right w:val="none" w:sz="0" w:space="0" w:color="auto"/>
      </w:divBdr>
    </w:div>
    <w:div w:id="1440375483">
      <w:marLeft w:val="480"/>
      <w:marRight w:val="0"/>
      <w:marTop w:val="0"/>
      <w:marBottom w:val="0"/>
      <w:divBdr>
        <w:top w:val="none" w:sz="0" w:space="0" w:color="auto"/>
        <w:left w:val="none" w:sz="0" w:space="0" w:color="auto"/>
        <w:bottom w:val="none" w:sz="0" w:space="0" w:color="auto"/>
        <w:right w:val="none" w:sz="0" w:space="0" w:color="auto"/>
      </w:divBdr>
    </w:div>
    <w:div w:id="1441684017">
      <w:bodyDiv w:val="1"/>
      <w:marLeft w:val="0"/>
      <w:marRight w:val="0"/>
      <w:marTop w:val="0"/>
      <w:marBottom w:val="0"/>
      <w:divBdr>
        <w:top w:val="none" w:sz="0" w:space="0" w:color="auto"/>
        <w:left w:val="none" w:sz="0" w:space="0" w:color="auto"/>
        <w:bottom w:val="none" w:sz="0" w:space="0" w:color="auto"/>
        <w:right w:val="none" w:sz="0" w:space="0" w:color="auto"/>
      </w:divBdr>
    </w:div>
    <w:div w:id="1441874157">
      <w:marLeft w:val="480"/>
      <w:marRight w:val="0"/>
      <w:marTop w:val="0"/>
      <w:marBottom w:val="0"/>
      <w:divBdr>
        <w:top w:val="none" w:sz="0" w:space="0" w:color="auto"/>
        <w:left w:val="none" w:sz="0" w:space="0" w:color="auto"/>
        <w:bottom w:val="none" w:sz="0" w:space="0" w:color="auto"/>
        <w:right w:val="none" w:sz="0" w:space="0" w:color="auto"/>
      </w:divBdr>
    </w:div>
    <w:div w:id="1441992474">
      <w:bodyDiv w:val="1"/>
      <w:marLeft w:val="0"/>
      <w:marRight w:val="0"/>
      <w:marTop w:val="0"/>
      <w:marBottom w:val="0"/>
      <w:divBdr>
        <w:top w:val="none" w:sz="0" w:space="0" w:color="auto"/>
        <w:left w:val="none" w:sz="0" w:space="0" w:color="auto"/>
        <w:bottom w:val="none" w:sz="0" w:space="0" w:color="auto"/>
        <w:right w:val="none" w:sz="0" w:space="0" w:color="auto"/>
      </w:divBdr>
    </w:div>
    <w:div w:id="1443183989">
      <w:marLeft w:val="640"/>
      <w:marRight w:val="0"/>
      <w:marTop w:val="0"/>
      <w:marBottom w:val="0"/>
      <w:divBdr>
        <w:top w:val="none" w:sz="0" w:space="0" w:color="auto"/>
        <w:left w:val="none" w:sz="0" w:space="0" w:color="auto"/>
        <w:bottom w:val="none" w:sz="0" w:space="0" w:color="auto"/>
        <w:right w:val="none" w:sz="0" w:space="0" w:color="auto"/>
      </w:divBdr>
    </w:div>
    <w:div w:id="1443918473">
      <w:marLeft w:val="480"/>
      <w:marRight w:val="0"/>
      <w:marTop w:val="0"/>
      <w:marBottom w:val="0"/>
      <w:divBdr>
        <w:top w:val="none" w:sz="0" w:space="0" w:color="auto"/>
        <w:left w:val="none" w:sz="0" w:space="0" w:color="auto"/>
        <w:bottom w:val="none" w:sz="0" w:space="0" w:color="auto"/>
        <w:right w:val="none" w:sz="0" w:space="0" w:color="auto"/>
      </w:divBdr>
    </w:div>
    <w:div w:id="1444686385">
      <w:marLeft w:val="480"/>
      <w:marRight w:val="0"/>
      <w:marTop w:val="0"/>
      <w:marBottom w:val="0"/>
      <w:divBdr>
        <w:top w:val="none" w:sz="0" w:space="0" w:color="auto"/>
        <w:left w:val="none" w:sz="0" w:space="0" w:color="auto"/>
        <w:bottom w:val="none" w:sz="0" w:space="0" w:color="auto"/>
        <w:right w:val="none" w:sz="0" w:space="0" w:color="auto"/>
      </w:divBdr>
    </w:div>
    <w:div w:id="1445882417">
      <w:bodyDiv w:val="1"/>
      <w:marLeft w:val="0"/>
      <w:marRight w:val="0"/>
      <w:marTop w:val="0"/>
      <w:marBottom w:val="0"/>
      <w:divBdr>
        <w:top w:val="none" w:sz="0" w:space="0" w:color="auto"/>
        <w:left w:val="none" w:sz="0" w:space="0" w:color="auto"/>
        <w:bottom w:val="none" w:sz="0" w:space="0" w:color="auto"/>
        <w:right w:val="none" w:sz="0" w:space="0" w:color="auto"/>
      </w:divBdr>
    </w:div>
    <w:div w:id="1446656641">
      <w:bodyDiv w:val="1"/>
      <w:marLeft w:val="0"/>
      <w:marRight w:val="0"/>
      <w:marTop w:val="0"/>
      <w:marBottom w:val="0"/>
      <w:divBdr>
        <w:top w:val="none" w:sz="0" w:space="0" w:color="auto"/>
        <w:left w:val="none" w:sz="0" w:space="0" w:color="auto"/>
        <w:bottom w:val="none" w:sz="0" w:space="0" w:color="auto"/>
        <w:right w:val="none" w:sz="0" w:space="0" w:color="auto"/>
      </w:divBdr>
    </w:div>
    <w:div w:id="1447307467">
      <w:marLeft w:val="480"/>
      <w:marRight w:val="0"/>
      <w:marTop w:val="0"/>
      <w:marBottom w:val="0"/>
      <w:divBdr>
        <w:top w:val="none" w:sz="0" w:space="0" w:color="auto"/>
        <w:left w:val="none" w:sz="0" w:space="0" w:color="auto"/>
        <w:bottom w:val="none" w:sz="0" w:space="0" w:color="auto"/>
        <w:right w:val="none" w:sz="0" w:space="0" w:color="auto"/>
      </w:divBdr>
    </w:div>
    <w:div w:id="1448815053">
      <w:marLeft w:val="480"/>
      <w:marRight w:val="0"/>
      <w:marTop w:val="0"/>
      <w:marBottom w:val="0"/>
      <w:divBdr>
        <w:top w:val="none" w:sz="0" w:space="0" w:color="auto"/>
        <w:left w:val="none" w:sz="0" w:space="0" w:color="auto"/>
        <w:bottom w:val="none" w:sz="0" w:space="0" w:color="auto"/>
        <w:right w:val="none" w:sz="0" w:space="0" w:color="auto"/>
      </w:divBdr>
    </w:div>
    <w:div w:id="1449084152">
      <w:marLeft w:val="640"/>
      <w:marRight w:val="0"/>
      <w:marTop w:val="0"/>
      <w:marBottom w:val="0"/>
      <w:divBdr>
        <w:top w:val="none" w:sz="0" w:space="0" w:color="auto"/>
        <w:left w:val="none" w:sz="0" w:space="0" w:color="auto"/>
        <w:bottom w:val="none" w:sz="0" w:space="0" w:color="auto"/>
        <w:right w:val="none" w:sz="0" w:space="0" w:color="auto"/>
      </w:divBdr>
    </w:div>
    <w:div w:id="1452431002">
      <w:marLeft w:val="480"/>
      <w:marRight w:val="0"/>
      <w:marTop w:val="0"/>
      <w:marBottom w:val="0"/>
      <w:divBdr>
        <w:top w:val="none" w:sz="0" w:space="0" w:color="auto"/>
        <w:left w:val="none" w:sz="0" w:space="0" w:color="auto"/>
        <w:bottom w:val="none" w:sz="0" w:space="0" w:color="auto"/>
        <w:right w:val="none" w:sz="0" w:space="0" w:color="auto"/>
      </w:divBdr>
    </w:div>
    <w:div w:id="1452439581">
      <w:marLeft w:val="480"/>
      <w:marRight w:val="0"/>
      <w:marTop w:val="0"/>
      <w:marBottom w:val="0"/>
      <w:divBdr>
        <w:top w:val="none" w:sz="0" w:space="0" w:color="auto"/>
        <w:left w:val="none" w:sz="0" w:space="0" w:color="auto"/>
        <w:bottom w:val="none" w:sz="0" w:space="0" w:color="auto"/>
        <w:right w:val="none" w:sz="0" w:space="0" w:color="auto"/>
      </w:divBdr>
    </w:div>
    <w:div w:id="1452940361">
      <w:bodyDiv w:val="1"/>
      <w:marLeft w:val="0"/>
      <w:marRight w:val="0"/>
      <w:marTop w:val="0"/>
      <w:marBottom w:val="0"/>
      <w:divBdr>
        <w:top w:val="none" w:sz="0" w:space="0" w:color="auto"/>
        <w:left w:val="none" w:sz="0" w:space="0" w:color="auto"/>
        <w:bottom w:val="none" w:sz="0" w:space="0" w:color="auto"/>
        <w:right w:val="none" w:sz="0" w:space="0" w:color="auto"/>
      </w:divBdr>
    </w:div>
    <w:div w:id="1459641698">
      <w:marLeft w:val="480"/>
      <w:marRight w:val="0"/>
      <w:marTop w:val="0"/>
      <w:marBottom w:val="0"/>
      <w:divBdr>
        <w:top w:val="none" w:sz="0" w:space="0" w:color="auto"/>
        <w:left w:val="none" w:sz="0" w:space="0" w:color="auto"/>
        <w:bottom w:val="none" w:sz="0" w:space="0" w:color="auto"/>
        <w:right w:val="none" w:sz="0" w:space="0" w:color="auto"/>
      </w:divBdr>
    </w:div>
    <w:div w:id="1461340232">
      <w:marLeft w:val="480"/>
      <w:marRight w:val="0"/>
      <w:marTop w:val="0"/>
      <w:marBottom w:val="0"/>
      <w:divBdr>
        <w:top w:val="none" w:sz="0" w:space="0" w:color="auto"/>
        <w:left w:val="none" w:sz="0" w:space="0" w:color="auto"/>
        <w:bottom w:val="none" w:sz="0" w:space="0" w:color="auto"/>
        <w:right w:val="none" w:sz="0" w:space="0" w:color="auto"/>
      </w:divBdr>
    </w:div>
    <w:div w:id="1461460753">
      <w:marLeft w:val="480"/>
      <w:marRight w:val="0"/>
      <w:marTop w:val="0"/>
      <w:marBottom w:val="0"/>
      <w:divBdr>
        <w:top w:val="none" w:sz="0" w:space="0" w:color="auto"/>
        <w:left w:val="none" w:sz="0" w:space="0" w:color="auto"/>
        <w:bottom w:val="none" w:sz="0" w:space="0" w:color="auto"/>
        <w:right w:val="none" w:sz="0" w:space="0" w:color="auto"/>
      </w:divBdr>
    </w:div>
    <w:div w:id="1462262273">
      <w:marLeft w:val="480"/>
      <w:marRight w:val="0"/>
      <w:marTop w:val="0"/>
      <w:marBottom w:val="0"/>
      <w:divBdr>
        <w:top w:val="none" w:sz="0" w:space="0" w:color="auto"/>
        <w:left w:val="none" w:sz="0" w:space="0" w:color="auto"/>
        <w:bottom w:val="none" w:sz="0" w:space="0" w:color="auto"/>
        <w:right w:val="none" w:sz="0" w:space="0" w:color="auto"/>
      </w:divBdr>
    </w:div>
    <w:div w:id="1464078738">
      <w:marLeft w:val="480"/>
      <w:marRight w:val="0"/>
      <w:marTop w:val="0"/>
      <w:marBottom w:val="0"/>
      <w:divBdr>
        <w:top w:val="none" w:sz="0" w:space="0" w:color="auto"/>
        <w:left w:val="none" w:sz="0" w:space="0" w:color="auto"/>
        <w:bottom w:val="none" w:sz="0" w:space="0" w:color="auto"/>
        <w:right w:val="none" w:sz="0" w:space="0" w:color="auto"/>
      </w:divBdr>
    </w:div>
    <w:div w:id="1464229705">
      <w:bodyDiv w:val="1"/>
      <w:marLeft w:val="0"/>
      <w:marRight w:val="0"/>
      <w:marTop w:val="0"/>
      <w:marBottom w:val="0"/>
      <w:divBdr>
        <w:top w:val="none" w:sz="0" w:space="0" w:color="auto"/>
        <w:left w:val="none" w:sz="0" w:space="0" w:color="auto"/>
        <w:bottom w:val="none" w:sz="0" w:space="0" w:color="auto"/>
        <w:right w:val="none" w:sz="0" w:space="0" w:color="auto"/>
      </w:divBdr>
    </w:div>
    <w:div w:id="1467508936">
      <w:marLeft w:val="480"/>
      <w:marRight w:val="0"/>
      <w:marTop w:val="0"/>
      <w:marBottom w:val="0"/>
      <w:divBdr>
        <w:top w:val="none" w:sz="0" w:space="0" w:color="auto"/>
        <w:left w:val="none" w:sz="0" w:space="0" w:color="auto"/>
        <w:bottom w:val="none" w:sz="0" w:space="0" w:color="auto"/>
        <w:right w:val="none" w:sz="0" w:space="0" w:color="auto"/>
      </w:divBdr>
    </w:div>
    <w:div w:id="1469591904">
      <w:marLeft w:val="480"/>
      <w:marRight w:val="0"/>
      <w:marTop w:val="0"/>
      <w:marBottom w:val="0"/>
      <w:divBdr>
        <w:top w:val="none" w:sz="0" w:space="0" w:color="auto"/>
        <w:left w:val="none" w:sz="0" w:space="0" w:color="auto"/>
        <w:bottom w:val="none" w:sz="0" w:space="0" w:color="auto"/>
        <w:right w:val="none" w:sz="0" w:space="0" w:color="auto"/>
      </w:divBdr>
    </w:div>
    <w:div w:id="1471315694">
      <w:marLeft w:val="480"/>
      <w:marRight w:val="0"/>
      <w:marTop w:val="0"/>
      <w:marBottom w:val="0"/>
      <w:divBdr>
        <w:top w:val="none" w:sz="0" w:space="0" w:color="auto"/>
        <w:left w:val="none" w:sz="0" w:space="0" w:color="auto"/>
        <w:bottom w:val="none" w:sz="0" w:space="0" w:color="auto"/>
        <w:right w:val="none" w:sz="0" w:space="0" w:color="auto"/>
      </w:divBdr>
    </w:div>
    <w:div w:id="1474906192">
      <w:marLeft w:val="480"/>
      <w:marRight w:val="0"/>
      <w:marTop w:val="0"/>
      <w:marBottom w:val="0"/>
      <w:divBdr>
        <w:top w:val="none" w:sz="0" w:space="0" w:color="auto"/>
        <w:left w:val="none" w:sz="0" w:space="0" w:color="auto"/>
        <w:bottom w:val="none" w:sz="0" w:space="0" w:color="auto"/>
        <w:right w:val="none" w:sz="0" w:space="0" w:color="auto"/>
      </w:divBdr>
    </w:div>
    <w:div w:id="1475180428">
      <w:marLeft w:val="480"/>
      <w:marRight w:val="0"/>
      <w:marTop w:val="0"/>
      <w:marBottom w:val="0"/>
      <w:divBdr>
        <w:top w:val="none" w:sz="0" w:space="0" w:color="auto"/>
        <w:left w:val="none" w:sz="0" w:space="0" w:color="auto"/>
        <w:bottom w:val="none" w:sz="0" w:space="0" w:color="auto"/>
        <w:right w:val="none" w:sz="0" w:space="0" w:color="auto"/>
      </w:divBdr>
    </w:div>
    <w:div w:id="1477264454">
      <w:marLeft w:val="480"/>
      <w:marRight w:val="0"/>
      <w:marTop w:val="0"/>
      <w:marBottom w:val="0"/>
      <w:divBdr>
        <w:top w:val="none" w:sz="0" w:space="0" w:color="auto"/>
        <w:left w:val="none" w:sz="0" w:space="0" w:color="auto"/>
        <w:bottom w:val="none" w:sz="0" w:space="0" w:color="auto"/>
        <w:right w:val="none" w:sz="0" w:space="0" w:color="auto"/>
      </w:divBdr>
    </w:div>
    <w:div w:id="1478841515">
      <w:marLeft w:val="480"/>
      <w:marRight w:val="0"/>
      <w:marTop w:val="0"/>
      <w:marBottom w:val="0"/>
      <w:divBdr>
        <w:top w:val="none" w:sz="0" w:space="0" w:color="auto"/>
        <w:left w:val="none" w:sz="0" w:space="0" w:color="auto"/>
        <w:bottom w:val="none" w:sz="0" w:space="0" w:color="auto"/>
        <w:right w:val="none" w:sz="0" w:space="0" w:color="auto"/>
      </w:divBdr>
    </w:div>
    <w:div w:id="1478913693">
      <w:marLeft w:val="480"/>
      <w:marRight w:val="0"/>
      <w:marTop w:val="0"/>
      <w:marBottom w:val="0"/>
      <w:divBdr>
        <w:top w:val="none" w:sz="0" w:space="0" w:color="auto"/>
        <w:left w:val="none" w:sz="0" w:space="0" w:color="auto"/>
        <w:bottom w:val="none" w:sz="0" w:space="0" w:color="auto"/>
        <w:right w:val="none" w:sz="0" w:space="0" w:color="auto"/>
      </w:divBdr>
    </w:div>
    <w:div w:id="1481849612">
      <w:bodyDiv w:val="1"/>
      <w:marLeft w:val="0"/>
      <w:marRight w:val="0"/>
      <w:marTop w:val="0"/>
      <w:marBottom w:val="0"/>
      <w:divBdr>
        <w:top w:val="none" w:sz="0" w:space="0" w:color="auto"/>
        <w:left w:val="none" w:sz="0" w:space="0" w:color="auto"/>
        <w:bottom w:val="none" w:sz="0" w:space="0" w:color="auto"/>
        <w:right w:val="none" w:sz="0" w:space="0" w:color="auto"/>
      </w:divBdr>
    </w:div>
    <w:div w:id="1482847481">
      <w:bodyDiv w:val="1"/>
      <w:marLeft w:val="0"/>
      <w:marRight w:val="0"/>
      <w:marTop w:val="0"/>
      <w:marBottom w:val="0"/>
      <w:divBdr>
        <w:top w:val="none" w:sz="0" w:space="0" w:color="auto"/>
        <w:left w:val="none" w:sz="0" w:space="0" w:color="auto"/>
        <w:bottom w:val="none" w:sz="0" w:space="0" w:color="auto"/>
        <w:right w:val="none" w:sz="0" w:space="0" w:color="auto"/>
      </w:divBdr>
    </w:div>
    <w:div w:id="1483084016">
      <w:bodyDiv w:val="1"/>
      <w:marLeft w:val="0"/>
      <w:marRight w:val="0"/>
      <w:marTop w:val="0"/>
      <w:marBottom w:val="0"/>
      <w:divBdr>
        <w:top w:val="none" w:sz="0" w:space="0" w:color="auto"/>
        <w:left w:val="none" w:sz="0" w:space="0" w:color="auto"/>
        <w:bottom w:val="none" w:sz="0" w:space="0" w:color="auto"/>
        <w:right w:val="none" w:sz="0" w:space="0" w:color="auto"/>
      </w:divBdr>
    </w:div>
    <w:div w:id="1484009883">
      <w:bodyDiv w:val="1"/>
      <w:marLeft w:val="0"/>
      <w:marRight w:val="0"/>
      <w:marTop w:val="0"/>
      <w:marBottom w:val="0"/>
      <w:divBdr>
        <w:top w:val="none" w:sz="0" w:space="0" w:color="auto"/>
        <w:left w:val="none" w:sz="0" w:space="0" w:color="auto"/>
        <w:bottom w:val="none" w:sz="0" w:space="0" w:color="auto"/>
        <w:right w:val="none" w:sz="0" w:space="0" w:color="auto"/>
      </w:divBdr>
    </w:div>
    <w:div w:id="1486556345">
      <w:bodyDiv w:val="1"/>
      <w:marLeft w:val="0"/>
      <w:marRight w:val="0"/>
      <w:marTop w:val="0"/>
      <w:marBottom w:val="0"/>
      <w:divBdr>
        <w:top w:val="none" w:sz="0" w:space="0" w:color="auto"/>
        <w:left w:val="none" w:sz="0" w:space="0" w:color="auto"/>
        <w:bottom w:val="none" w:sz="0" w:space="0" w:color="auto"/>
        <w:right w:val="none" w:sz="0" w:space="0" w:color="auto"/>
      </w:divBdr>
    </w:div>
    <w:div w:id="1488747054">
      <w:bodyDiv w:val="1"/>
      <w:marLeft w:val="0"/>
      <w:marRight w:val="0"/>
      <w:marTop w:val="0"/>
      <w:marBottom w:val="0"/>
      <w:divBdr>
        <w:top w:val="none" w:sz="0" w:space="0" w:color="auto"/>
        <w:left w:val="none" w:sz="0" w:space="0" w:color="auto"/>
        <w:bottom w:val="none" w:sz="0" w:space="0" w:color="auto"/>
        <w:right w:val="none" w:sz="0" w:space="0" w:color="auto"/>
      </w:divBdr>
    </w:div>
    <w:div w:id="1488789870">
      <w:bodyDiv w:val="1"/>
      <w:marLeft w:val="0"/>
      <w:marRight w:val="0"/>
      <w:marTop w:val="0"/>
      <w:marBottom w:val="0"/>
      <w:divBdr>
        <w:top w:val="none" w:sz="0" w:space="0" w:color="auto"/>
        <w:left w:val="none" w:sz="0" w:space="0" w:color="auto"/>
        <w:bottom w:val="none" w:sz="0" w:space="0" w:color="auto"/>
        <w:right w:val="none" w:sz="0" w:space="0" w:color="auto"/>
      </w:divBdr>
    </w:div>
    <w:div w:id="1489590605">
      <w:marLeft w:val="480"/>
      <w:marRight w:val="0"/>
      <w:marTop w:val="0"/>
      <w:marBottom w:val="0"/>
      <w:divBdr>
        <w:top w:val="none" w:sz="0" w:space="0" w:color="auto"/>
        <w:left w:val="none" w:sz="0" w:space="0" w:color="auto"/>
        <w:bottom w:val="none" w:sz="0" w:space="0" w:color="auto"/>
        <w:right w:val="none" w:sz="0" w:space="0" w:color="auto"/>
      </w:divBdr>
    </w:div>
    <w:div w:id="1490634016">
      <w:marLeft w:val="480"/>
      <w:marRight w:val="0"/>
      <w:marTop w:val="0"/>
      <w:marBottom w:val="0"/>
      <w:divBdr>
        <w:top w:val="none" w:sz="0" w:space="0" w:color="auto"/>
        <w:left w:val="none" w:sz="0" w:space="0" w:color="auto"/>
        <w:bottom w:val="none" w:sz="0" w:space="0" w:color="auto"/>
        <w:right w:val="none" w:sz="0" w:space="0" w:color="auto"/>
      </w:divBdr>
    </w:div>
    <w:div w:id="1493595175">
      <w:marLeft w:val="640"/>
      <w:marRight w:val="0"/>
      <w:marTop w:val="0"/>
      <w:marBottom w:val="0"/>
      <w:divBdr>
        <w:top w:val="none" w:sz="0" w:space="0" w:color="auto"/>
        <w:left w:val="none" w:sz="0" w:space="0" w:color="auto"/>
        <w:bottom w:val="none" w:sz="0" w:space="0" w:color="auto"/>
        <w:right w:val="none" w:sz="0" w:space="0" w:color="auto"/>
      </w:divBdr>
    </w:div>
    <w:div w:id="1495023582">
      <w:marLeft w:val="480"/>
      <w:marRight w:val="0"/>
      <w:marTop w:val="0"/>
      <w:marBottom w:val="0"/>
      <w:divBdr>
        <w:top w:val="none" w:sz="0" w:space="0" w:color="auto"/>
        <w:left w:val="none" w:sz="0" w:space="0" w:color="auto"/>
        <w:bottom w:val="none" w:sz="0" w:space="0" w:color="auto"/>
        <w:right w:val="none" w:sz="0" w:space="0" w:color="auto"/>
      </w:divBdr>
    </w:div>
    <w:div w:id="1495876070">
      <w:marLeft w:val="480"/>
      <w:marRight w:val="0"/>
      <w:marTop w:val="0"/>
      <w:marBottom w:val="0"/>
      <w:divBdr>
        <w:top w:val="none" w:sz="0" w:space="0" w:color="auto"/>
        <w:left w:val="none" w:sz="0" w:space="0" w:color="auto"/>
        <w:bottom w:val="none" w:sz="0" w:space="0" w:color="auto"/>
        <w:right w:val="none" w:sz="0" w:space="0" w:color="auto"/>
      </w:divBdr>
    </w:div>
    <w:div w:id="1496066402">
      <w:bodyDiv w:val="1"/>
      <w:marLeft w:val="0"/>
      <w:marRight w:val="0"/>
      <w:marTop w:val="0"/>
      <w:marBottom w:val="0"/>
      <w:divBdr>
        <w:top w:val="none" w:sz="0" w:space="0" w:color="auto"/>
        <w:left w:val="none" w:sz="0" w:space="0" w:color="auto"/>
        <w:bottom w:val="none" w:sz="0" w:space="0" w:color="auto"/>
        <w:right w:val="none" w:sz="0" w:space="0" w:color="auto"/>
      </w:divBdr>
      <w:divsChild>
        <w:div w:id="31461008">
          <w:marLeft w:val="480"/>
          <w:marRight w:val="0"/>
          <w:marTop w:val="0"/>
          <w:marBottom w:val="0"/>
          <w:divBdr>
            <w:top w:val="none" w:sz="0" w:space="0" w:color="auto"/>
            <w:left w:val="none" w:sz="0" w:space="0" w:color="auto"/>
            <w:bottom w:val="none" w:sz="0" w:space="0" w:color="auto"/>
            <w:right w:val="none" w:sz="0" w:space="0" w:color="auto"/>
          </w:divBdr>
        </w:div>
        <w:div w:id="263196589">
          <w:marLeft w:val="480"/>
          <w:marRight w:val="0"/>
          <w:marTop w:val="0"/>
          <w:marBottom w:val="0"/>
          <w:divBdr>
            <w:top w:val="none" w:sz="0" w:space="0" w:color="auto"/>
            <w:left w:val="none" w:sz="0" w:space="0" w:color="auto"/>
            <w:bottom w:val="none" w:sz="0" w:space="0" w:color="auto"/>
            <w:right w:val="none" w:sz="0" w:space="0" w:color="auto"/>
          </w:divBdr>
        </w:div>
        <w:div w:id="371343766">
          <w:marLeft w:val="480"/>
          <w:marRight w:val="0"/>
          <w:marTop w:val="0"/>
          <w:marBottom w:val="0"/>
          <w:divBdr>
            <w:top w:val="none" w:sz="0" w:space="0" w:color="auto"/>
            <w:left w:val="none" w:sz="0" w:space="0" w:color="auto"/>
            <w:bottom w:val="none" w:sz="0" w:space="0" w:color="auto"/>
            <w:right w:val="none" w:sz="0" w:space="0" w:color="auto"/>
          </w:divBdr>
        </w:div>
        <w:div w:id="434060896">
          <w:marLeft w:val="480"/>
          <w:marRight w:val="0"/>
          <w:marTop w:val="0"/>
          <w:marBottom w:val="0"/>
          <w:divBdr>
            <w:top w:val="none" w:sz="0" w:space="0" w:color="auto"/>
            <w:left w:val="none" w:sz="0" w:space="0" w:color="auto"/>
            <w:bottom w:val="none" w:sz="0" w:space="0" w:color="auto"/>
            <w:right w:val="none" w:sz="0" w:space="0" w:color="auto"/>
          </w:divBdr>
        </w:div>
        <w:div w:id="513611167">
          <w:marLeft w:val="480"/>
          <w:marRight w:val="0"/>
          <w:marTop w:val="0"/>
          <w:marBottom w:val="0"/>
          <w:divBdr>
            <w:top w:val="none" w:sz="0" w:space="0" w:color="auto"/>
            <w:left w:val="none" w:sz="0" w:space="0" w:color="auto"/>
            <w:bottom w:val="none" w:sz="0" w:space="0" w:color="auto"/>
            <w:right w:val="none" w:sz="0" w:space="0" w:color="auto"/>
          </w:divBdr>
        </w:div>
        <w:div w:id="576135542">
          <w:marLeft w:val="480"/>
          <w:marRight w:val="0"/>
          <w:marTop w:val="0"/>
          <w:marBottom w:val="0"/>
          <w:divBdr>
            <w:top w:val="none" w:sz="0" w:space="0" w:color="auto"/>
            <w:left w:val="none" w:sz="0" w:space="0" w:color="auto"/>
            <w:bottom w:val="none" w:sz="0" w:space="0" w:color="auto"/>
            <w:right w:val="none" w:sz="0" w:space="0" w:color="auto"/>
          </w:divBdr>
        </w:div>
        <w:div w:id="751858546">
          <w:marLeft w:val="480"/>
          <w:marRight w:val="0"/>
          <w:marTop w:val="0"/>
          <w:marBottom w:val="0"/>
          <w:divBdr>
            <w:top w:val="none" w:sz="0" w:space="0" w:color="auto"/>
            <w:left w:val="none" w:sz="0" w:space="0" w:color="auto"/>
            <w:bottom w:val="none" w:sz="0" w:space="0" w:color="auto"/>
            <w:right w:val="none" w:sz="0" w:space="0" w:color="auto"/>
          </w:divBdr>
        </w:div>
        <w:div w:id="786389095">
          <w:marLeft w:val="480"/>
          <w:marRight w:val="0"/>
          <w:marTop w:val="0"/>
          <w:marBottom w:val="0"/>
          <w:divBdr>
            <w:top w:val="none" w:sz="0" w:space="0" w:color="auto"/>
            <w:left w:val="none" w:sz="0" w:space="0" w:color="auto"/>
            <w:bottom w:val="none" w:sz="0" w:space="0" w:color="auto"/>
            <w:right w:val="none" w:sz="0" w:space="0" w:color="auto"/>
          </w:divBdr>
        </w:div>
        <w:div w:id="855924412">
          <w:marLeft w:val="480"/>
          <w:marRight w:val="0"/>
          <w:marTop w:val="0"/>
          <w:marBottom w:val="0"/>
          <w:divBdr>
            <w:top w:val="none" w:sz="0" w:space="0" w:color="auto"/>
            <w:left w:val="none" w:sz="0" w:space="0" w:color="auto"/>
            <w:bottom w:val="none" w:sz="0" w:space="0" w:color="auto"/>
            <w:right w:val="none" w:sz="0" w:space="0" w:color="auto"/>
          </w:divBdr>
        </w:div>
        <w:div w:id="1073504395">
          <w:marLeft w:val="480"/>
          <w:marRight w:val="0"/>
          <w:marTop w:val="0"/>
          <w:marBottom w:val="0"/>
          <w:divBdr>
            <w:top w:val="none" w:sz="0" w:space="0" w:color="auto"/>
            <w:left w:val="none" w:sz="0" w:space="0" w:color="auto"/>
            <w:bottom w:val="none" w:sz="0" w:space="0" w:color="auto"/>
            <w:right w:val="none" w:sz="0" w:space="0" w:color="auto"/>
          </w:divBdr>
        </w:div>
        <w:div w:id="1132946381">
          <w:marLeft w:val="480"/>
          <w:marRight w:val="0"/>
          <w:marTop w:val="0"/>
          <w:marBottom w:val="0"/>
          <w:divBdr>
            <w:top w:val="none" w:sz="0" w:space="0" w:color="auto"/>
            <w:left w:val="none" w:sz="0" w:space="0" w:color="auto"/>
            <w:bottom w:val="none" w:sz="0" w:space="0" w:color="auto"/>
            <w:right w:val="none" w:sz="0" w:space="0" w:color="auto"/>
          </w:divBdr>
        </w:div>
        <w:div w:id="1153913172">
          <w:marLeft w:val="480"/>
          <w:marRight w:val="0"/>
          <w:marTop w:val="0"/>
          <w:marBottom w:val="0"/>
          <w:divBdr>
            <w:top w:val="none" w:sz="0" w:space="0" w:color="auto"/>
            <w:left w:val="none" w:sz="0" w:space="0" w:color="auto"/>
            <w:bottom w:val="none" w:sz="0" w:space="0" w:color="auto"/>
            <w:right w:val="none" w:sz="0" w:space="0" w:color="auto"/>
          </w:divBdr>
        </w:div>
        <w:div w:id="1239487126">
          <w:marLeft w:val="480"/>
          <w:marRight w:val="0"/>
          <w:marTop w:val="0"/>
          <w:marBottom w:val="0"/>
          <w:divBdr>
            <w:top w:val="none" w:sz="0" w:space="0" w:color="auto"/>
            <w:left w:val="none" w:sz="0" w:space="0" w:color="auto"/>
            <w:bottom w:val="none" w:sz="0" w:space="0" w:color="auto"/>
            <w:right w:val="none" w:sz="0" w:space="0" w:color="auto"/>
          </w:divBdr>
        </w:div>
        <w:div w:id="1499269477">
          <w:marLeft w:val="480"/>
          <w:marRight w:val="0"/>
          <w:marTop w:val="0"/>
          <w:marBottom w:val="0"/>
          <w:divBdr>
            <w:top w:val="none" w:sz="0" w:space="0" w:color="auto"/>
            <w:left w:val="none" w:sz="0" w:space="0" w:color="auto"/>
            <w:bottom w:val="none" w:sz="0" w:space="0" w:color="auto"/>
            <w:right w:val="none" w:sz="0" w:space="0" w:color="auto"/>
          </w:divBdr>
        </w:div>
        <w:div w:id="1500270166">
          <w:marLeft w:val="480"/>
          <w:marRight w:val="0"/>
          <w:marTop w:val="0"/>
          <w:marBottom w:val="0"/>
          <w:divBdr>
            <w:top w:val="none" w:sz="0" w:space="0" w:color="auto"/>
            <w:left w:val="none" w:sz="0" w:space="0" w:color="auto"/>
            <w:bottom w:val="none" w:sz="0" w:space="0" w:color="auto"/>
            <w:right w:val="none" w:sz="0" w:space="0" w:color="auto"/>
          </w:divBdr>
        </w:div>
        <w:div w:id="1516992440">
          <w:marLeft w:val="480"/>
          <w:marRight w:val="0"/>
          <w:marTop w:val="0"/>
          <w:marBottom w:val="0"/>
          <w:divBdr>
            <w:top w:val="none" w:sz="0" w:space="0" w:color="auto"/>
            <w:left w:val="none" w:sz="0" w:space="0" w:color="auto"/>
            <w:bottom w:val="none" w:sz="0" w:space="0" w:color="auto"/>
            <w:right w:val="none" w:sz="0" w:space="0" w:color="auto"/>
          </w:divBdr>
        </w:div>
        <w:div w:id="1645962957">
          <w:marLeft w:val="480"/>
          <w:marRight w:val="0"/>
          <w:marTop w:val="0"/>
          <w:marBottom w:val="0"/>
          <w:divBdr>
            <w:top w:val="none" w:sz="0" w:space="0" w:color="auto"/>
            <w:left w:val="none" w:sz="0" w:space="0" w:color="auto"/>
            <w:bottom w:val="none" w:sz="0" w:space="0" w:color="auto"/>
            <w:right w:val="none" w:sz="0" w:space="0" w:color="auto"/>
          </w:divBdr>
        </w:div>
        <w:div w:id="1732146404">
          <w:marLeft w:val="480"/>
          <w:marRight w:val="0"/>
          <w:marTop w:val="0"/>
          <w:marBottom w:val="0"/>
          <w:divBdr>
            <w:top w:val="none" w:sz="0" w:space="0" w:color="auto"/>
            <w:left w:val="none" w:sz="0" w:space="0" w:color="auto"/>
            <w:bottom w:val="none" w:sz="0" w:space="0" w:color="auto"/>
            <w:right w:val="none" w:sz="0" w:space="0" w:color="auto"/>
          </w:divBdr>
        </w:div>
        <w:div w:id="1771924231">
          <w:marLeft w:val="480"/>
          <w:marRight w:val="0"/>
          <w:marTop w:val="0"/>
          <w:marBottom w:val="0"/>
          <w:divBdr>
            <w:top w:val="none" w:sz="0" w:space="0" w:color="auto"/>
            <w:left w:val="none" w:sz="0" w:space="0" w:color="auto"/>
            <w:bottom w:val="none" w:sz="0" w:space="0" w:color="auto"/>
            <w:right w:val="none" w:sz="0" w:space="0" w:color="auto"/>
          </w:divBdr>
        </w:div>
        <w:div w:id="1914662335">
          <w:marLeft w:val="480"/>
          <w:marRight w:val="0"/>
          <w:marTop w:val="0"/>
          <w:marBottom w:val="0"/>
          <w:divBdr>
            <w:top w:val="none" w:sz="0" w:space="0" w:color="auto"/>
            <w:left w:val="none" w:sz="0" w:space="0" w:color="auto"/>
            <w:bottom w:val="none" w:sz="0" w:space="0" w:color="auto"/>
            <w:right w:val="none" w:sz="0" w:space="0" w:color="auto"/>
          </w:divBdr>
        </w:div>
        <w:div w:id="2024362121">
          <w:marLeft w:val="480"/>
          <w:marRight w:val="0"/>
          <w:marTop w:val="0"/>
          <w:marBottom w:val="0"/>
          <w:divBdr>
            <w:top w:val="none" w:sz="0" w:space="0" w:color="auto"/>
            <w:left w:val="none" w:sz="0" w:space="0" w:color="auto"/>
            <w:bottom w:val="none" w:sz="0" w:space="0" w:color="auto"/>
            <w:right w:val="none" w:sz="0" w:space="0" w:color="auto"/>
          </w:divBdr>
        </w:div>
        <w:div w:id="2090272368">
          <w:marLeft w:val="480"/>
          <w:marRight w:val="0"/>
          <w:marTop w:val="0"/>
          <w:marBottom w:val="0"/>
          <w:divBdr>
            <w:top w:val="none" w:sz="0" w:space="0" w:color="auto"/>
            <w:left w:val="none" w:sz="0" w:space="0" w:color="auto"/>
            <w:bottom w:val="none" w:sz="0" w:space="0" w:color="auto"/>
            <w:right w:val="none" w:sz="0" w:space="0" w:color="auto"/>
          </w:divBdr>
        </w:div>
        <w:div w:id="2140761526">
          <w:marLeft w:val="480"/>
          <w:marRight w:val="0"/>
          <w:marTop w:val="0"/>
          <w:marBottom w:val="0"/>
          <w:divBdr>
            <w:top w:val="none" w:sz="0" w:space="0" w:color="auto"/>
            <w:left w:val="none" w:sz="0" w:space="0" w:color="auto"/>
            <w:bottom w:val="none" w:sz="0" w:space="0" w:color="auto"/>
            <w:right w:val="none" w:sz="0" w:space="0" w:color="auto"/>
          </w:divBdr>
        </w:div>
      </w:divsChild>
    </w:div>
    <w:div w:id="1501582032">
      <w:marLeft w:val="480"/>
      <w:marRight w:val="0"/>
      <w:marTop w:val="0"/>
      <w:marBottom w:val="0"/>
      <w:divBdr>
        <w:top w:val="none" w:sz="0" w:space="0" w:color="auto"/>
        <w:left w:val="none" w:sz="0" w:space="0" w:color="auto"/>
        <w:bottom w:val="none" w:sz="0" w:space="0" w:color="auto"/>
        <w:right w:val="none" w:sz="0" w:space="0" w:color="auto"/>
      </w:divBdr>
    </w:div>
    <w:div w:id="1501892923">
      <w:marLeft w:val="480"/>
      <w:marRight w:val="0"/>
      <w:marTop w:val="0"/>
      <w:marBottom w:val="0"/>
      <w:divBdr>
        <w:top w:val="none" w:sz="0" w:space="0" w:color="auto"/>
        <w:left w:val="none" w:sz="0" w:space="0" w:color="auto"/>
        <w:bottom w:val="none" w:sz="0" w:space="0" w:color="auto"/>
        <w:right w:val="none" w:sz="0" w:space="0" w:color="auto"/>
      </w:divBdr>
    </w:div>
    <w:div w:id="1503738339">
      <w:marLeft w:val="640"/>
      <w:marRight w:val="0"/>
      <w:marTop w:val="0"/>
      <w:marBottom w:val="0"/>
      <w:divBdr>
        <w:top w:val="none" w:sz="0" w:space="0" w:color="auto"/>
        <w:left w:val="none" w:sz="0" w:space="0" w:color="auto"/>
        <w:bottom w:val="none" w:sz="0" w:space="0" w:color="auto"/>
        <w:right w:val="none" w:sz="0" w:space="0" w:color="auto"/>
      </w:divBdr>
    </w:div>
    <w:div w:id="1503857728">
      <w:marLeft w:val="480"/>
      <w:marRight w:val="0"/>
      <w:marTop w:val="0"/>
      <w:marBottom w:val="0"/>
      <w:divBdr>
        <w:top w:val="none" w:sz="0" w:space="0" w:color="auto"/>
        <w:left w:val="none" w:sz="0" w:space="0" w:color="auto"/>
        <w:bottom w:val="none" w:sz="0" w:space="0" w:color="auto"/>
        <w:right w:val="none" w:sz="0" w:space="0" w:color="auto"/>
      </w:divBdr>
    </w:div>
    <w:div w:id="1506822663">
      <w:marLeft w:val="480"/>
      <w:marRight w:val="0"/>
      <w:marTop w:val="0"/>
      <w:marBottom w:val="0"/>
      <w:divBdr>
        <w:top w:val="none" w:sz="0" w:space="0" w:color="auto"/>
        <w:left w:val="none" w:sz="0" w:space="0" w:color="auto"/>
        <w:bottom w:val="none" w:sz="0" w:space="0" w:color="auto"/>
        <w:right w:val="none" w:sz="0" w:space="0" w:color="auto"/>
      </w:divBdr>
    </w:div>
    <w:div w:id="1509171511">
      <w:marLeft w:val="480"/>
      <w:marRight w:val="0"/>
      <w:marTop w:val="0"/>
      <w:marBottom w:val="0"/>
      <w:divBdr>
        <w:top w:val="none" w:sz="0" w:space="0" w:color="auto"/>
        <w:left w:val="none" w:sz="0" w:space="0" w:color="auto"/>
        <w:bottom w:val="none" w:sz="0" w:space="0" w:color="auto"/>
        <w:right w:val="none" w:sz="0" w:space="0" w:color="auto"/>
      </w:divBdr>
    </w:div>
    <w:div w:id="1510411635">
      <w:marLeft w:val="480"/>
      <w:marRight w:val="0"/>
      <w:marTop w:val="0"/>
      <w:marBottom w:val="0"/>
      <w:divBdr>
        <w:top w:val="none" w:sz="0" w:space="0" w:color="auto"/>
        <w:left w:val="none" w:sz="0" w:space="0" w:color="auto"/>
        <w:bottom w:val="none" w:sz="0" w:space="0" w:color="auto"/>
        <w:right w:val="none" w:sz="0" w:space="0" w:color="auto"/>
      </w:divBdr>
    </w:div>
    <w:div w:id="1514880708">
      <w:bodyDiv w:val="1"/>
      <w:marLeft w:val="0"/>
      <w:marRight w:val="0"/>
      <w:marTop w:val="0"/>
      <w:marBottom w:val="0"/>
      <w:divBdr>
        <w:top w:val="none" w:sz="0" w:space="0" w:color="auto"/>
        <w:left w:val="none" w:sz="0" w:space="0" w:color="auto"/>
        <w:bottom w:val="none" w:sz="0" w:space="0" w:color="auto"/>
        <w:right w:val="none" w:sz="0" w:space="0" w:color="auto"/>
      </w:divBdr>
    </w:div>
    <w:div w:id="1516656146">
      <w:marLeft w:val="480"/>
      <w:marRight w:val="0"/>
      <w:marTop w:val="0"/>
      <w:marBottom w:val="0"/>
      <w:divBdr>
        <w:top w:val="none" w:sz="0" w:space="0" w:color="auto"/>
        <w:left w:val="none" w:sz="0" w:space="0" w:color="auto"/>
        <w:bottom w:val="none" w:sz="0" w:space="0" w:color="auto"/>
        <w:right w:val="none" w:sz="0" w:space="0" w:color="auto"/>
      </w:divBdr>
    </w:div>
    <w:div w:id="1518234057">
      <w:bodyDiv w:val="1"/>
      <w:marLeft w:val="0"/>
      <w:marRight w:val="0"/>
      <w:marTop w:val="0"/>
      <w:marBottom w:val="0"/>
      <w:divBdr>
        <w:top w:val="none" w:sz="0" w:space="0" w:color="auto"/>
        <w:left w:val="none" w:sz="0" w:space="0" w:color="auto"/>
        <w:bottom w:val="none" w:sz="0" w:space="0" w:color="auto"/>
        <w:right w:val="none" w:sz="0" w:space="0" w:color="auto"/>
      </w:divBdr>
    </w:div>
    <w:div w:id="1519463651">
      <w:marLeft w:val="480"/>
      <w:marRight w:val="0"/>
      <w:marTop w:val="0"/>
      <w:marBottom w:val="0"/>
      <w:divBdr>
        <w:top w:val="none" w:sz="0" w:space="0" w:color="auto"/>
        <w:left w:val="none" w:sz="0" w:space="0" w:color="auto"/>
        <w:bottom w:val="none" w:sz="0" w:space="0" w:color="auto"/>
        <w:right w:val="none" w:sz="0" w:space="0" w:color="auto"/>
      </w:divBdr>
    </w:div>
    <w:div w:id="1520043161">
      <w:marLeft w:val="640"/>
      <w:marRight w:val="0"/>
      <w:marTop w:val="0"/>
      <w:marBottom w:val="0"/>
      <w:divBdr>
        <w:top w:val="none" w:sz="0" w:space="0" w:color="auto"/>
        <w:left w:val="none" w:sz="0" w:space="0" w:color="auto"/>
        <w:bottom w:val="none" w:sz="0" w:space="0" w:color="auto"/>
        <w:right w:val="none" w:sz="0" w:space="0" w:color="auto"/>
      </w:divBdr>
    </w:div>
    <w:div w:id="1526400807">
      <w:bodyDiv w:val="1"/>
      <w:marLeft w:val="0"/>
      <w:marRight w:val="0"/>
      <w:marTop w:val="0"/>
      <w:marBottom w:val="0"/>
      <w:divBdr>
        <w:top w:val="none" w:sz="0" w:space="0" w:color="auto"/>
        <w:left w:val="none" w:sz="0" w:space="0" w:color="auto"/>
        <w:bottom w:val="none" w:sz="0" w:space="0" w:color="auto"/>
        <w:right w:val="none" w:sz="0" w:space="0" w:color="auto"/>
      </w:divBdr>
    </w:div>
    <w:div w:id="1529028524">
      <w:marLeft w:val="480"/>
      <w:marRight w:val="0"/>
      <w:marTop w:val="0"/>
      <w:marBottom w:val="0"/>
      <w:divBdr>
        <w:top w:val="none" w:sz="0" w:space="0" w:color="auto"/>
        <w:left w:val="none" w:sz="0" w:space="0" w:color="auto"/>
        <w:bottom w:val="none" w:sz="0" w:space="0" w:color="auto"/>
        <w:right w:val="none" w:sz="0" w:space="0" w:color="auto"/>
      </w:divBdr>
    </w:div>
    <w:div w:id="1529564223">
      <w:marLeft w:val="480"/>
      <w:marRight w:val="0"/>
      <w:marTop w:val="0"/>
      <w:marBottom w:val="0"/>
      <w:divBdr>
        <w:top w:val="none" w:sz="0" w:space="0" w:color="auto"/>
        <w:left w:val="none" w:sz="0" w:space="0" w:color="auto"/>
        <w:bottom w:val="none" w:sz="0" w:space="0" w:color="auto"/>
        <w:right w:val="none" w:sz="0" w:space="0" w:color="auto"/>
      </w:divBdr>
    </w:div>
    <w:div w:id="1530559619">
      <w:bodyDiv w:val="1"/>
      <w:marLeft w:val="0"/>
      <w:marRight w:val="0"/>
      <w:marTop w:val="0"/>
      <w:marBottom w:val="0"/>
      <w:divBdr>
        <w:top w:val="none" w:sz="0" w:space="0" w:color="auto"/>
        <w:left w:val="none" w:sz="0" w:space="0" w:color="auto"/>
        <w:bottom w:val="none" w:sz="0" w:space="0" w:color="auto"/>
        <w:right w:val="none" w:sz="0" w:space="0" w:color="auto"/>
      </w:divBdr>
    </w:div>
    <w:div w:id="1531410901">
      <w:bodyDiv w:val="1"/>
      <w:marLeft w:val="0"/>
      <w:marRight w:val="0"/>
      <w:marTop w:val="0"/>
      <w:marBottom w:val="0"/>
      <w:divBdr>
        <w:top w:val="none" w:sz="0" w:space="0" w:color="auto"/>
        <w:left w:val="none" w:sz="0" w:space="0" w:color="auto"/>
        <w:bottom w:val="none" w:sz="0" w:space="0" w:color="auto"/>
        <w:right w:val="none" w:sz="0" w:space="0" w:color="auto"/>
      </w:divBdr>
      <w:divsChild>
        <w:div w:id="342436455">
          <w:marLeft w:val="480"/>
          <w:marRight w:val="0"/>
          <w:marTop w:val="0"/>
          <w:marBottom w:val="0"/>
          <w:divBdr>
            <w:top w:val="none" w:sz="0" w:space="0" w:color="auto"/>
            <w:left w:val="none" w:sz="0" w:space="0" w:color="auto"/>
            <w:bottom w:val="none" w:sz="0" w:space="0" w:color="auto"/>
            <w:right w:val="none" w:sz="0" w:space="0" w:color="auto"/>
          </w:divBdr>
        </w:div>
        <w:div w:id="377625606">
          <w:marLeft w:val="480"/>
          <w:marRight w:val="0"/>
          <w:marTop w:val="0"/>
          <w:marBottom w:val="0"/>
          <w:divBdr>
            <w:top w:val="none" w:sz="0" w:space="0" w:color="auto"/>
            <w:left w:val="none" w:sz="0" w:space="0" w:color="auto"/>
            <w:bottom w:val="none" w:sz="0" w:space="0" w:color="auto"/>
            <w:right w:val="none" w:sz="0" w:space="0" w:color="auto"/>
          </w:divBdr>
        </w:div>
        <w:div w:id="473333252">
          <w:marLeft w:val="480"/>
          <w:marRight w:val="0"/>
          <w:marTop w:val="0"/>
          <w:marBottom w:val="0"/>
          <w:divBdr>
            <w:top w:val="none" w:sz="0" w:space="0" w:color="auto"/>
            <w:left w:val="none" w:sz="0" w:space="0" w:color="auto"/>
            <w:bottom w:val="none" w:sz="0" w:space="0" w:color="auto"/>
            <w:right w:val="none" w:sz="0" w:space="0" w:color="auto"/>
          </w:divBdr>
        </w:div>
        <w:div w:id="491530336">
          <w:marLeft w:val="480"/>
          <w:marRight w:val="0"/>
          <w:marTop w:val="0"/>
          <w:marBottom w:val="0"/>
          <w:divBdr>
            <w:top w:val="none" w:sz="0" w:space="0" w:color="auto"/>
            <w:left w:val="none" w:sz="0" w:space="0" w:color="auto"/>
            <w:bottom w:val="none" w:sz="0" w:space="0" w:color="auto"/>
            <w:right w:val="none" w:sz="0" w:space="0" w:color="auto"/>
          </w:divBdr>
        </w:div>
        <w:div w:id="619603783">
          <w:marLeft w:val="480"/>
          <w:marRight w:val="0"/>
          <w:marTop w:val="0"/>
          <w:marBottom w:val="0"/>
          <w:divBdr>
            <w:top w:val="none" w:sz="0" w:space="0" w:color="auto"/>
            <w:left w:val="none" w:sz="0" w:space="0" w:color="auto"/>
            <w:bottom w:val="none" w:sz="0" w:space="0" w:color="auto"/>
            <w:right w:val="none" w:sz="0" w:space="0" w:color="auto"/>
          </w:divBdr>
        </w:div>
        <w:div w:id="714701754">
          <w:marLeft w:val="480"/>
          <w:marRight w:val="0"/>
          <w:marTop w:val="0"/>
          <w:marBottom w:val="0"/>
          <w:divBdr>
            <w:top w:val="none" w:sz="0" w:space="0" w:color="auto"/>
            <w:left w:val="none" w:sz="0" w:space="0" w:color="auto"/>
            <w:bottom w:val="none" w:sz="0" w:space="0" w:color="auto"/>
            <w:right w:val="none" w:sz="0" w:space="0" w:color="auto"/>
          </w:divBdr>
        </w:div>
        <w:div w:id="901065431">
          <w:marLeft w:val="480"/>
          <w:marRight w:val="0"/>
          <w:marTop w:val="0"/>
          <w:marBottom w:val="0"/>
          <w:divBdr>
            <w:top w:val="none" w:sz="0" w:space="0" w:color="auto"/>
            <w:left w:val="none" w:sz="0" w:space="0" w:color="auto"/>
            <w:bottom w:val="none" w:sz="0" w:space="0" w:color="auto"/>
            <w:right w:val="none" w:sz="0" w:space="0" w:color="auto"/>
          </w:divBdr>
        </w:div>
        <w:div w:id="948010513">
          <w:marLeft w:val="480"/>
          <w:marRight w:val="0"/>
          <w:marTop w:val="0"/>
          <w:marBottom w:val="0"/>
          <w:divBdr>
            <w:top w:val="none" w:sz="0" w:space="0" w:color="auto"/>
            <w:left w:val="none" w:sz="0" w:space="0" w:color="auto"/>
            <w:bottom w:val="none" w:sz="0" w:space="0" w:color="auto"/>
            <w:right w:val="none" w:sz="0" w:space="0" w:color="auto"/>
          </w:divBdr>
        </w:div>
        <w:div w:id="1085880293">
          <w:marLeft w:val="480"/>
          <w:marRight w:val="0"/>
          <w:marTop w:val="0"/>
          <w:marBottom w:val="0"/>
          <w:divBdr>
            <w:top w:val="none" w:sz="0" w:space="0" w:color="auto"/>
            <w:left w:val="none" w:sz="0" w:space="0" w:color="auto"/>
            <w:bottom w:val="none" w:sz="0" w:space="0" w:color="auto"/>
            <w:right w:val="none" w:sz="0" w:space="0" w:color="auto"/>
          </w:divBdr>
        </w:div>
        <w:div w:id="1187872000">
          <w:marLeft w:val="480"/>
          <w:marRight w:val="0"/>
          <w:marTop w:val="0"/>
          <w:marBottom w:val="0"/>
          <w:divBdr>
            <w:top w:val="none" w:sz="0" w:space="0" w:color="auto"/>
            <w:left w:val="none" w:sz="0" w:space="0" w:color="auto"/>
            <w:bottom w:val="none" w:sz="0" w:space="0" w:color="auto"/>
            <w:right w:val="none" w:sz="0" w:space="0" w:color="auto"/>
          </w:divBdr>
        </w:div>
        <w:div w:id="1198393128">
          <w:marLeft w:val="480"/>
          <w:marRight w:val="0"/>
          <w:marTop w:val="0"/>
          <w:marBottom w:val="0"/>
          <w:divBdr>
            <w:top w:val="none" w:sz="0" w:space="0" w:color="auto"/>
            <w:left w:val="none" w:sz="0" w:space="0" w:color="auto"/>
            <w:bottom w:val="none" w:sz="0" w:space="0" w:color="auto"/>
            <w:right w:val="none" w:sz="0" w:space="0" w:color="auto"/>
          </w:divBdr>
        </w:div>
        <w:div w:id="1226067891">
          <w:marLeft w:val="480"/>
          <w:marRight w:val="0"/>
          <w:marTop w:val="0"/>
          <w:marBottom w:val="0"/>
          <w:divBdr>
            <w:top w:val="none" w:sz="0" w:space="0" w:color="auto"/>
            <w:left w:val="none" w:sz="0" w:space="0" w:color="auto"/>
            <w:bottom w:val="none" w:sz="0" w:space="0" w:color="auto"/>
            <w:right w:val="none" w:sz="0" w:space="0" w:color="auto"/>
          </w:divBdr>
        </w:div>
        <w:div w:id="1340741593">
          <w:marLeft w:val="480"/>
          <w:marRight w:val="0"/>
          <w:marTop w:val="0"/>
          <w:marBottom w:val="0"/>
          <w:divBdr>
            <w:top w:val="none" w:sz="0" w:space="0" w:color="auto"/>
            <w:left w:val="none" w:sz="0" w:space="0" w:color="auto"/>
            <w:bottom w:val="none" w:sz="0" w:space="0" w:color="auto"/>
            <w:right w:val="none" w:sz="0" w:space="0" w:color="auto"/>
          </w:divBdr>
        </w:div>
        <w:div w:id="1387266433">
          <w:marLeft w:val="480"/>
          <w:marRight w:val="0"/>
          <w:marTop w:val="0"/>
          <w:marBottom w:val="0"/>
          <w:divBdr>
            <w:top w:val="none" w:sz="0" w:space="0" w:color="auto"/>
            <w:left w:val="none" w:sz="0" w:space="0" w:color="auto"/>
            <w:bottom w:val="none" w:sz="0" w:space="0" w:color="auto"/>
            <w:right w:val="none" w:sz="0" w:space="0" w:color="auto"/>
          </w:divBdr>
        </w:div>
        <w:div w:id="1571847358">
          <w:marLeft w:val="480"/>
          <w:marRight w:val="0"/>
          <w:marTop w:val="0"/>
          <w:marBottom w:val="0"/>
          <w:divBdr>
            <w:top w:val="none" w:sz="0" w:space="0" w:color="auto"/>
            <w:left w:val="none" w:sz="0" w:space="0" w:color="auto"/>
            <w:bottom w:val="none" w:sz="0" w:space="0" w:color="auto"/>
            <w:right w:val="none" w:sz="0" w:space="0" w:color="auto"/>
          </w:divBdr>
        </w:div>
        <w:div w:id="1577007406">
          <w:marLeft w:val="480"/>
          <w:marRight w:val="0"/>
          <w:marTop w:val="0"/>
          <w:marBottom w:val="0"/>
          <w:divBdr>
            <w:top w:val="none" w:sz="0" w:space="0" w:color="auto"/>
            <w:left w:val="none" w:sz="0" w:space="0" w:color="auto"/>
            <w:bottom w:val="none" w:sz="0" w:space="0" w:color="auto"/>
            <w:right w:val="none" w:sz="0" w:space="0" w:color="auto"/>
          </w:divBdr>
        </w:div>
        <w:div w:id="1600219568">
          <w:marLeft w:val="480"/>
          <w:marRight w:val="0"/>
          <w:marTop w:val="0"/>
          <w:marBottom w:val="0"/>
          <w:divBdr>
            <w:top w:val="none" w:sz="0" w:space="0" w:color="auto"/>
            <w:left w:val="none" w:sz="0" w:space="0" w:color="auto"/>
            <w:bottom w:val="none" w:sz="0" w:space="0" w:color="auto"/>
            <w:right w:val="none" w:sz="0" w:space="0" w:color="auto"/>
          </w:divBdr>
        </w:div>
        <w:div w:id="1604994716">
          <w:marLeft w:val="480"/>
          <w:marRight w:val="0"/>
          <w:marTop w:val="0"/>
          <w:marBottom w:val="0"/>
          <w:divBdr>
            <w:top w:val="none" w:sz="0" w:space="0" w:color="auto"/>
            <w:left w:val="none" w:sz="0" w:space="0" w:color="auto"/>
            <w:bottom w:val="none" w:sz="0" w:space="0" w:color="auto"/>
            <w:right w:val="none" w:sz="0" w:space="0" w:color="auto"/>
          </w:divBdr>
        </w:div>
        <w:div w:id="1648239461">
          <w:marLeft w:val="480"/>
          <w:marRight w:val="0"/>
          <w:marTop w:val="0"/>
          <w:marBottom w:val="0"/>
          <w:divBdr>
            <w:top w:val="none" w:sz="0" w:space="0" w:color="auto"/>
            <w:left w:val="none" w:sz="0" w:space="0" w:color="auto"/>
            <w:bottom w:val="none" w:sz="0" w:space="0" w:color="auto"/>
            <w:right w:val="none" w:sz="0" w:space="0" w:color="auto"/>
          </w:divBdr>
        </w:div>
        <w:div w:id="1809394769">
          <w:marLeft w:val="480"/>
          <w:marRight w:val="0"/>
          <w:marTop w:val="0"/>
          <w:marBottom w:val="0"/>
          <w:divBdr>
            <w:top w:val="none" w:sz="0" w:space="0" w:color="auto"/>
            <w:left w:val="none" w:sz="0" w:space="0" w:color="auto"/>
            <w:bottom w:val="none" w:sz="0" w:space="0" w:color="auto"/>
            <w:right w:val="none" w:sz="0" w:space="0" w:color="auto"/>
          </w:divBdr>
        </w:div>
        <w:div w:id="1845044823">
          <w:marLeft w:val="480"/>
          <w:marRight w:val="0"/>
          <w:marTop w:val="0"/>
          <w:marBottom w:val="0"/>
          <w:divBdr>
            <w:top w:val="none" w:sz="0" w:space="0" w:color="auto"/>
            <w:left w:val="none" w:sz="0" w:space="0" w:color="auto"/>
            <w:bottom w:val="none" w:sz="0" w:space="0" w:color="auto"/>
            <w:right w:val="none" w:sz="0" w:space="0" w:color="auto"/>
          </w:divBdr>
        </w:div>
        <w:div w:id="1983268494">
          <w:marLeft w:val="480"/>
          <w:marRight w:val="0"/>
          <w:marTop w:val="0"/>
          <w:marBottom w:val="0"/>
          <w:divBdr>
            <w:top w:val="none" w:sz="0" w:space="0" w:color="auto"/>
            <w:left w:val="none" w:sz="0" w:space="0" w:color="auto"/>
            <w:bottom w:val="none" w:sz="0" w:space="0" w:color="auto"/>
            <w:right w:val="none" w:sz="0" w:space="0" w:color="auto"/>
          </w:divBdr>
        </w:div>
        <w:div w:id="2145344505">
          <w:marLeft w:val="480"/>
          <w:marRight w:val="0"/>
          <w:marTop w:val="0"/>
          <w:marBottom w:val="0"/>
          <w:divBdr>
            <w:top w:val="none" w:sz="0" w:space="0" w:color="auto"/>
            <w:left w:val="none" w:sz="0" w:space="0" w:color="auto"/>
            <w:bottom w:val="none" w:sz="0" w:space="0" w:color="auto"/>
            <w:right w:val="none" w:sz="0" w:space="0" w:color="auto"/>
          </w:divBdr>
        </w:div>
      </w:divsChild>
    </w:div>
    <w:div w:id="1533955582">
      <w:bodyDiv w:val="1"/>
      <w:marLeft w:val="0"/>
      <w:marRight w:val="0"/>
      <w:marTop w:val="0"/>
      <w:marBottom w:val="0"/>
      <w:divBdr>
        <w:top w:val="none" w:sz="0" w:space="0" w:color="auto"/>
        <w:left w:val="none" w:sz="0" w:space="0" w:color="auto"/>
        <w:bottom w:val="none" w:sz="0" w:space="0" w:color="auto"/>
        <w:right w:val="none" w:sz="0" w:space="0" w:color="auto"/>
      </w:divBdr>
      <w:divsChild>
        <w:div w:id="74940279">
          <w:marLeft w:val="480"/>
          <w:marRight w:val="0"/>
          <w:marTop w:val="0"/>
          <w:marBottom w:val="0"/>
          <w:divBdr>
            <w:top w:val="none" w:sz="0" w:space="0" w:color="auto"/>
            <w:left w:val="none" w:sz="0" w:space="0" w:color="auto"/>
            <w:bottom w:val="none" w:sz="0" w:space="0" w:color="auto"/>
            <w:right w:val="none" w:sz="0" w:space="0" w:color="auto"/>
          </w:divBdr>
        </w:div>
        <w:div w:id="134228678">
          <w:marLeft w:val="480"/>
          <w:marRight w:val="0"/>
          <w:marTop w:val="0"/>
          <w:marBottom w:val="0"/>
          <w:divBdr>
            <w:top w:val="none" w:sz="0" w:space="0" w:color="auto"/>
            <w:left w:val="none" w:sz="0" w:space="0" w:color="auto"/>
            <w:bottom w:val="none" w:sz="0" w:space="0" w:color="auto"/>
            <w:right w:val="none" w:sz="0" w:space="0" w:color="auto"/>
          </w:divBdr>
        </w:div>
        <w:div w:id="414402876">
          <w:marLeft w:val="480"/>
          <w:marRight w:val="0"/>
          <w:marTop w:val="0"/>
          <w:marBottom w:val="0"/>
          <w:divBdr>
            <w:top w:val="none" w:sz="0" w:space="0" w:color="auto"/>
            <w:left w:val="none" w:sz="0" w:space="0" w:color="auto"/>
            <w:bottom w:val="none" w:sz="0" w:space="0" w:color="auto"/>
            <w:right w:val="none" w:sz="0" w:space="0" w:color="auto"/>
          </w:divBdr>
        </w:div>
        <w:div w:id="475297315">
          <w:marLeft w:val="480"/>
          <w:marRight w:val="0"/>
          <w:marTop w:val="0"/>
          <w:marBottom w:val="0"/>
          <w:divBdr>
            <w:top w:val="none" w:sz="0" w:space="0" w:color="auto"/>
            <w:left w:val="none" w:sz="0" w:space="0" w:color="auto"/>
            <w:bottom w:val="none" w:sz="0" w:space="0" w:color="auto"/>
            <w:right w:val="none" w:sz="0" w:space="0" w:color="auto"/>
          </w:divBdr>
        </w:div>
        <w:div w:id="502551364">
          <w:marLeft w:val="480"/>
          <w:marRight w:val="0"/>
          <w:marTop w:val="0"/>
          <w:marBottom w:val="0"/>
          <w:divBdr>
            <w:top w:val="none" w:sz="0" w:space="0" w:color="auto"/>
            <w:left w:val="none" w:sz="0" w:space="0" w:color="auto"/>
            <w:bottom w:val="none" w:sz="0" w:space="0" w:color="auto"/>
            <w:right w:val="none" w:sz="0" w:space="0" w:color="auto"/>
          </w:divBdr>
        </w:div>
        <w:div w:id="518469585">
          <w:marLeft w:val="480"/>
          <w:marRight w:val="0"/>
          <w:marTop w:val="0"/>
          <w:marBottom w:val="0"/>
          <w:divBdr>
            <w:top w:val="none" w:sz="0" w:space="0" w:color="auto"/>
            <w:left w:val="none" w:sz="0" w:space="0" w:color="auto"/>
            <w:bottom w:val="none" w:sz="0" w:space="0" w:color="auto"/>
            <w:right w:val="none" w:sz="0" w:space="0" w:color="auto"/>
          </w:divBdr>
        </w:div>
        <w:div w:id="537473369">
          <w:marLeft w:val="480"/>
          <w:marRight w:val="0"/>
          <w:marTop w:val="0"/>
          <w:marBottom w:val="0"/>
          <w:divBdr>
            <w:top w:val="none" w:sz="0" w:space="0" w:color="auto"/>
            <w:left w:val="none" w:sz="0" w:space="0" w:color="auto"/>
            <w:bottom w:val="none" w:sz="0" w:space="0" w:color="auto"/>
            <w:right w:val="none" w:sz="0" w:space="0" w:color="auto"/>
          </w:divBdr>
        </w:div>
        <w:div w:id="572201061">
          <w:marLeft w:val="480"/>
          <w:marRight w:val="0"/>
          <w:marTop w:val="0"/>
          <w:marBottom w:val="0"/>
          <w:divBdr>
            <w:top w:val="none" w:sz="0" w:space="0" w:color="auto"/>
            <w:left w:val="none" w:sz="0" w:space="0" w:color="auto"/>
            <w:bottom w:val="none" w:sz="0" w:space="0" w:color="auto"/>
            <w:right w:val="none" w:sz="0" w:space="0" w:color="auto"/>
          </w:divBdr>
        </w:div>
        <w:div w:id="837616051">
          <w:marLeft w:val="480"/>
          <w:marRight w:val="0"/>
          <w:marTop w:val="0"/>
          <w:marBottom w:val="0"/>
          <w:divBdr>
            <w:top w:val="none" w:sz="0" w:space="0" w:color="auto"/>
            <w:left w:val="none" w:sz="0" w:space="0" w:color="auto"/>
            <w:bottom w:val="none" w:sz="0" w:space="0" w:color="auto"/>
            <w:right w:val="none" w:sz="0" w:space="0" w:color="auto"/>
          </w:divBdr>
        </w:div>
        <w:div w:id="1016081366">
          <w:marLeft w:val="480"/>
          <w:marRight w:val="0"/>
          <w:marTop w:val="0"/>
          <w:marBottom w:val="0"/>
          <w:divBdr>
            <w:top w:val="none" w:sz="0" w:space="0" w:color="auto"/>
            <w:left w:val="none" w:sz="0" w:space="0" w:color="auto"/>
            <w:bottom w:val="none" w:sz="0" w:space="0" w:color="auto"/>
            <w:right w:val="none" w:sz="0" w:space="0" w:color="auto"/>
          </w:divBdr>
        </w:div>
        <w:div w:id="1103501986">
          <w:marLeft w:val="480"/>
          <w:marRight w:val="0"/>
          <w:marTop w:val="0"/>
          <w:marBottom w:val="0"/>
          <w:divBdr>
            <w:top w:val="none" w:sz="0" w:space="0" w:color="auto"/>
            <w:left w:val="none" w:sz="0" w:space="0" w:color="auto"/>
            <w:bottom w:val="none" w:sz="0" w:space="0" w:color="auto"/>
            <w:right w:val="none" w:sz="0" w:space="0" w:color="auto"/>
          </w:divBdr>
        </w:div>
        <w:div w:id="1112094034">
          <w:marLeft w:val="480"/>
          <w:marRight w:val="0"/>
          <w:marTop w:val="0"/>
          <w:marBottom w:val="0"/>
          <w:divBdr>
            <w:top w:val="none" w:sz="0" w:space="0" w:color="auto"/>
            <w:left w:val="none" w:sz="0" w:space="0" w:color="auto"/>
            <w:bottom w:val="none" w:sz="0" w:space="0" w:color="auto"/>
            <w:right w:val="none" w:sz="0" w:space="0" w:color="auto"/>
          </w:divBdr>
        </w:div>
        <w:div w:id="1137724267">
          <w:marLeft w:val="480"/>
          <w:marRight w:val="0"/>
          <w:marTop w:val="0"/>
          <w:marBottom w:val="0"/>
          <w:divBdr>
            <w:top w:val="none" w:sz="0" w:space="0" w:color="auto"/>
            <w:left w:val="none" w:sz="0" w:space="0" w:color="auto"/>
            <w:bottom w:val="none" w:sz="0" w:space="0" w:color="auto"/>
            <w:right w:val="none" w:sz="0" w:space="0" w:color="auto"/>
          </w:divBdr>
        </w:div>
        <w:div w:id="1180121683">
          <w:marLeft w:val="480"/>
          <w:marRight w:val="0"/>
          <w:marTop w:val="0"/>
          <w:marBottom w:val="0"/>
          <w:divBdr>
            <w:top w:val="none" w:sz="0" w:space="0" w:color="auto"/>
            <w:left w:val="none" w:sz="0" w:space="0" w:color="auto"/>
            <w:bottom w:val="none" w:sz="0" w:space="0" w:color="auto"/>
            <w:right w:val="none" w:sz="0" w:space="0" w:color="auto"/>
          </w:divBdr>
        </w:div>
        <w:div w:id="1207789062">
          <w:marLeft w:val="480"/>
          <w:marRight w:val="0"/>
          <w:marTop w:val="0"/>
          <w:marBottom w:val="0"/>
          <w:divBdr>
            <w:top w:val="none" w:sz="0" w:space="0" w:color="auto"/>
            <w:left w:val="none" w:sz="0" w:space="0" w:color="auto"/>
            <w:bottom w:val="none" w:sz="0" w:space="0" w:color="auto"/>
            <w:right w:val="none" w:sz="0" w:space="0" w:color="auto"/>
          </w:divBdr>
        </w:div>
        <w:div w:id="1214735421">
          <w:marLeft w:val="480"/>
          <w:marRight w:val="0"/>
          <w:marTop w:val="0"/>
          <w:marBottom w:val="0"/>
          <w:divBdr>
            <w:top w:val="none" w:sz="0" w:space="0" w:color="auto"/>
            <w:left w:val="none" w:sz="0" w:space="0" w:color="auto"/>
            <w:bottom w:val="none" w:sz="0" w:space="0" w:color="auto"/>
            <w:right w:val="none" w:sz="0" w:space="0" w:color="auto"/>
          </w:divBdr>
        </w:div>
        <w:div w:id="1261452025">
          <w:marLeft w:val="480"/>
          <w:marRight w:val="0"/>
          <w:marTop w:val="0"/>
          <w:marBottom w:val="0"/>
          <w:divBdr>
            <w:top w:val="none" w:sz="0" w:space="0" w:color="auto"/>
            <w:left w:val="none" w:sz="0" w:space="0" w:color="auto"/>
            <w:bottom w:val="none" w:sz="0" w:space="0" w:color="auto"/>
            <w:right w:val="none" w:sz="0" w:space="0" w:color="auto"/>
          </w:divBdr>
        </w:div>
        <w:div w:id="1295523868">
          <w:marLeft w:val="480"/>
          <w:marRight w:val="0"/>
          <w:marTop w:val="0"/>
          <w:marBottom w:val="0"/>
          <w:divBdr>
            <w:top w:val="none" w:sz="0" w:space="0" w:color="auto"/>
            <w:left w:val="none" w:sz="0" w:space="0" w:color="auto"/>
            <w:bottom w:val="none" w:sz="0" w:space="0" w:color="auto"/>
            <w:right w:val="none" w:sz="0" w:space="0" w:color="auto"/>
          </w:divBdr>
        </w:div>
        <w:div w:id="1498959586">
          <w:marLeft w:val="480"/>
          <w:marRight w:val="0"/>
          <w:marTop w:val="0"/>
          <w:marBottom w:val="0"/>
          <w:divBdr>
            <w:top w:val="none" w:sz="0" w:space="0" w:color="auto"/>
            <w:left w:val="none" w:sz="0" w:space="0" w:color="auto"/>
            <w:bottom w:val="none" w:sz="0" w:space="0" w:color="auto"/>
            <w:right w:val="none" w:sz="0" w:space="0" w:color="auto"/>
          </w:divBdr>
        </w:div>
        <w:div w:id="1568107205">
          <w:marLeft w:val="480"/>
          <w:marRight w:val="0"/>
          <w:marTop w:val="0"/>
          <w:marBottom w:val="0"/>
          <w:divBdr>
            <w:top w:val="none" w:sz="0" w:space="0" w:color="auto"/>
            <w:left w:val="none" w:sz="0" w:space="0" w:color="auto"/>
            <w:bottom w:val="none" w:sz="0" w:space="0" w:color="auto"/>
            <w:right w:val="none" w:sz="0" w:space="0" w:color="auto"/>
          </w:divBdr>
        </w:div>
        <w:div w:id="1649749316">
          <w:marLeft w:val="480"/>
          <w:marRight w:val="0"/>
          <w:marTop w:val="0"/>
          <w:marBottom w:val="0"/>
          <w:divBdr>
            <w:top w:val="none" w:sz="0" w:space="0" w:color="auto"/>
            <w:left w:val="none" w:sz="0" w:space="0" w:color="auto"/>
            <w:bottom w:val="none" w:sz="0" w:space="0" w:color="auto"/>
            <w:right w:val="none" w:sz="0" w:space="0" w:color="auto"/>
          </w:divBdr>
        </w:div>
        <w:div w:id="1963800315">
          <w:marLeft w:val="480"/>
          <w:marRight w:val="0"/>
          <w:marTop w:val="0"/>
          <w:marBottom w:val="0"/>
          <w:divBdr>
            <w:top w:val="none" w:sz="0" w:space="0" w:color="auto"/>
            <w:left w:val="none" w:sz="0" w:space="0" w:color="auto"/>
            <w:bottom w:val="none" w:sz="0" w:space="0" w:color="auto"/>
            <w:right w:val="none" w:sz="0" w:space="0" w:color="auto"/>
          </w:divBdr>
        </w:div>
        <w:div w:id="2082216598">
          <w:marLeft w:val="480"/>
          <w:marRight w:val="0"/>
          <w:marTop w:val="0"/>
          <w:marBottom w:val="0"/>
          <w:divBdr>
            <w:top w:val="none" w:sz="0" w:space="0" w:color="auto"/>
            <w:left w:val="none" w:sz="0" w:space="0" w:color="auto"/>
            <w:bottom w:val="none" w:sz="0" w:space="0" w:color="auto"/>
            <w:right w:val="none" w:sz="0" w:space="0" w:color="auto"/>
          </w:divBdr>
        </w:div>
      </w:divsChild>
    </w:div>
    <w:div w:id="1534884405">
      <w:bodyDiv w:val="1"/>
      <w:marLeft w:val="0"/>
      <w:marRight w:val="0"/>
      <w:marTop w:val="0"/>
      <w:marBottom w:val="0"/>
      <w:divBdr>
        <w:top w:val="none" w:sz="0" w:space="0" w:color="auto"/>
        <w:left w:val="none" w:sz="0" w:space="0" w:color="auto"/>
        <w:bottom w:val="none" w:sz="0" w:space="0" w:color="auto"/>
        <w:right w:val="none" w:sz="0" w:space="0" w:color="auto"/>
      </w:divBdr>
    </w:div>
    <w:div w:id="1537153562">
      <w:marLeft w:val="480"/>
      <w:marRight w:val="0"/>
      <w:marTop w:val="0"/>
      <w:marBottom w:val="0"/>
      <w:divBdr>
        <w:top w:val="none" w:sz="0" w:space="0" w:color="auto"/>
        <w:left w:val="none" w:sz="0" w:space="0" w:color="auto"/>
        <w:bottom w:val="none" w:sz="0" w:space="0" w:color="auto"/>
        <w:right w:val="none" w:sz="0" w:space="0" w:color="auto"/>
      </w:divBdr>
    </w:div>
    <w:div w:id="1542790436">
      <w:bodyDiv w:val="1"/>
      <w:marLeft w:val="0"/>
      <w:marRight w:val="0"/>
      <w:marTop w:val="0"/>
      <w:marBottom w:val="0"/>
      <w:divBdr>
        <w:top w:val="none" w:sz="0" w:space="0" w:color="auto"/>
        <w:left w:val="none" w:sz="0" w:space="0" w:color="auto"/>
        <w:bottom w:val="none" w:sz="0" w:space="0" w:color="auto"/>
        <w:right w:val="none" w:sz="0" w:space="0" w:color="auto"/>
      </w:divBdr>
    </w:div>
    <w:div w:id="1543901777">
      <w:marLeft w:val="480"/>
      <w:marRight w:val="0"/>
      <w:marTop w:val="0"/>
      <w:marBottom w:val="0"/>
      <w:divBdr>
        <w:top w:val="none" w:sz="0" w:space="0" w:color="auto"/>
        <w:left w:val="none" w:sz="0" w:space="0" w:color="auto"/>
        <w:bottom w:val="none" w:sz="0" w:space="0" w:color="auto"/>
        <w:right w:val="none" w:sz="0" w:space="0" w:color="auto"/>
      </w:divBdr>
    </w:div>
    <w:div w:id="1544514374">
      <w:marLeft w:val="640"/>
      <w:marRight w:val="0"/>
      <w:marTop w:val="0"/>
      <w:marBottom w:val="0"/>
      <w:divBdr>
        <w:top w:val="none" w:sz="0" w:space="0" w:color="auto"/>
        <w:left w:val="none" w:sz="0" w:space="0" w:color="auto"/>
        <w:bottom w:val="none" w:sz="0" w:space="0" w:color="auto"/>
        <w:right w:val="none" w:sz="0" w:space="0" w:color="auto"/>
      </w:divBdr>
    </w:div>
    <w:div w:id="1544901878">
      <w:marLeft w:val="480"/>
      <w:marRight w:val="0"/>
      <w:marTop w:val="0"/>
      <w:marBottom w:val="0"/>
      <w:divBdr>
        <w:top w:val="none" w:sz="0" w:space="0" w:color="auto"/>
        <w:left w:val="none" w:sz="0" w:space="0" w:color="auto"/>
        <w:bottom w:val="none" w:sz="0" w:space="0" w:color="auto"/>
        <w:right w:val="none" w:sz="0" w:space="0" w:color="auto"/>
      </w:divBdr>
    </w:div>
    <w:div w:id="1547375810">
      <w:marLeft w:val="480"/>
      <w:marRight w:val="0"/>
      <w:marTop w:val="0"/>
      <w:marBottom w:val="0"/>
      <w:divBdr>
        <w:top w:val="none" w:sz="0" w:space="0" w:color="auto"/>
        <w:left w:val="none" w:sz="0" w:space="0" w:color="auto"/>
        <w:bottom w:val="none" w:sz="0" w:space="0" w:color="auto"/>
        <w:right w:val="none" w:sz="0" w:space="0" w:color="auto"/>
      </w:divBdr>
    </w:div>
    <w:div w:id="1548373162">
      <w:marLeft w:val="480"/>
      <w:marRight w:val="0"/>
      <w:marTop w:val="0"/>
      <w:marBottom w:val="0"/>
      <w:divBdr>
        <w:top w:val="none" w:sz="0" w:space="0" w:color="auto"/>
        <w:left w:val="none" w:sz="0" w:space="0" w:color="auto"/>
        <w:bottom w:val="none" w:sz="0" w:space="0" w:color="auto"/>
        <w:right w:val="none" w:sz="0" w:space="0" w:color="auto"/>
      </w:divBdr>
    </w:div>
    <w:div w:id="1549024504">
      <w:marLeft w:val="480"/>
      <w:marRight w:val="0"/>
      <w:marTop w:val="0"/>
      <w:marBottom w:val="0"/>
      <w:divBdr>
        <w:top w:val="none" w:sz="0" w:space="0" w:color="auto"/>
        <w:left w:val="none" w:sz="0" w:space="0" w:color="auto"/>
        <w:bottom w:val="none" w:sz="0" w:space="0" w:color="auto"/>
        <w:right w:val="none" w:sz="0" w:space="0" w:color="auto"/>
      </w:divBdr>
    </w:div>
    <w:div w:id="1549805719">
      <w:marLeft w:val="480"/>
      <w:marRight w:val="0"/>
      <w:marTop w:val="0"/>
      <w:marBottom w:val="0"/>
      <w:divBdr>
        <w:top w:val="none" w:sz="0" w:space="0" w:color="auto"/>
        <w:left w:val="none" w:sz="0" w:space="0" w:color="auto"/>
        <w:bottom w:val="none" w:sz="0" w:space="0" w:color="auto"/>
        <w:right w:val="none" w:sz="0" w:space="0" w:color="auto"/>
      </w:divBdr>
    </w:div>
    <w:div w:id="1550075214">
      <w:marLeft w:val="640"/>
      <w:marRight w:val="0"/>
      <w:marTop w:val="0"/>
      <w:marBottom w:val="0"/>
      <w:divBdr>
        <w:top w:val="none" w:sz="0" w:space="0" w:color="auto"/>
        <w:left w:val="none" w:sz="0" w:space="0" w:color="auto"/>
        <w:bottom w:val="none" w:sz="0" w:space="0" w:color="auto"/>
        <w:right w:val="none" w:sz="0" w:space="0" w:color="auto"/>
      </w:divBdr>
    </w:div>
    <w:div w:id="1550649065">
      <w:marLeft w:val="640"/>
      <w:marRight w:val="0"/>
      <w:marTop w:val="0"/>
      <w:marBottom w:val="0"/>
      <w:divBdr>
        <w:top w:val="none" w:sz="0" w:space="0" w:color="auto"/>
        <w:left w:val="none" w:sz="0" w:space="0" w:color="auto"/>
        <w:bottom w:val="none" w:sz="0" w:space="0" w:color="auto"/>
        <w:right w:val="none" w:sz="0" w:space="0" w:color="auto"/>
      </w:divBdr>
    </w:div>
    <w:div w:id="1551065465">
      <w:marLeft w:val="480"/>
      <w:marRight w:val="0"/>
      <w:marTop w:val="0"/>
      <w:marBottom w:val="0"/>
      <w:divBdr>
        <w:top w:val="none" w:sz="0" w:space="0" w:color="auto"/>
        <w:left w:val="none" w:sz="0" w:space="0" w:color="auto"/>
        <w:bottom w:val="none" w:sz="0" w:space="0" w:color="auto"/>
        <w:right w:val="none" w:sz="0" w:space="0" w:color="auto"/>
      </w:divBdr>
    </w:div>
    <w:div w:id="1553075620">
      <w:marLeft w:val="480"/>
      <w:marRight w:val="0"/>
      <w:marTop w:val="0"/>
      <w:marBottom w:val="0"/>
      <w:divBdr>
        <w:top w:val="none" w:sz="0" w:space="0" w:color="auto"/>
        <w:left w:val="none" w:sz="0" w:space="0" w:color="auto"/>
        <w:bottom w:val="none" w:sz="0" w:space="0" w:color="auto"/>
        <w:right w:val="none" w:sz="0" w:space="0" w:color="auto"/>
      </w:divBdr>
    </w:div>
    <w:div w:id="1556308573">
      <w:marLeft w:val="480"/>
      <w:marRight w:val="0"/>
      <w:marTop w:val="0"/>
      <w:marBottom w:val="0"/>
      <w:divBdr>
        <w:top w:val="none" w:sz="0" w:space="0" w:color="auto"/>
        <w:left w:val="none" w:sz="0" w:space="0" w:color="auto"/>
        <w:bottom w:val="none" w:sz="0" w:space="0" w:color="auto"/>
        <w:right w:val="none" w:sz="0" w:space="0" w:color="auto"/>
      </w:divBdr>
    </w:div>
    <w:div w:id="1556771171">
      <w:marLeft w:val="480"/>
      <w:marRight w:val="0"/>
      <w:marTop w:val="0"/>
      <w:marBottom w:val="0"/>
      <w:divBdr>
        <w:top w:val="none" w:sz="0" w:space="0" w:color="auto"/>
        <w:left w:val="none" w:sz="0" w:space="0" w:color="auto"/>
        <w:bottom w:val="none" w:sz="0" w:space="0" w:color="auto"/>
        <w:right w:val="none" w:sz="0" w:space="0" w:color="auto"/>
      </w:divBdr>
    </w:div>
    <w:div w:id="1557619251">
      <w:bodyDiv w:val="1"/>
      <w:marLeft w:val="0"/>
      <w:marRight w:val="0"/>
      <w:marTop w:val="0"/>
      <w:marBottom w:val="0"/>
      <w:divBdr>
        <w:top w:val="none" w:sz="0" w:space="0" w:color="auto"/>
        <w:left w:val="none" w:sz="0" w:space="0" w:color="auto"/>
        <w:bottom w:val="none" w:sz="0" w:space="0" w:color="auto"/>
        <w:right w:val="none" w:sz="0" w:space="0" w:color="auto"/>
      </w:divBdr>
      <w:divsChild>
        <w:div w:id="44372026">
          <w:marLeft w:val="480"/>
          <w:marRight w:val="0"/>
          <w:marTop w:val="0"/>
          <w:marBottom w:val="0"/>
          <w:divBdr>
            <w:top w:val="none" w:sz="0" w:space="0" w:color="auto"/>
            <w:left w:val="none" w:sz="0" w:space="0" w:color="auto"/>
            <w:bottom w:val="none" w:sz="0" w:space="0" w:color="auto"/>
            <w:right w:val="none" w:sz="0" w:space="0" w:color="auto"/>
          </w:divBdr>
        </w:div>
        <w:div w:id="57288955">
          <w:marLeft w:val="480"/>
          <w:marRight w:val="0"/>
          <w:marTop w:val="0"/>
          <w:marBottom w:val="0"/>
          <w:divBdr>
            <w:top w:val="none" w:sz="0" w:space="0" w:color="auto"/>
            <w:left w:val="none" w:sz="0" w:space="0" w:color="auto"/>
            <w:bottom w:val="none" w:sz="0" w:space="0" w:color="auto"/>
            <w:right w:val="none" w:sz="0" w:space="0" w:color="auto"/>
          </w:divBdr>
        </w:div>
        <w:div w:id="341319624">
          <w:marLeft w:val="480"/>
          <w:marRight w:val="0"/>
          <w:marTop w:val="0"/>
          <w:marBottom w:val="0"/>
          <w:divBdr>
            <w:top w:val="none" w:sz="0" w:space="0" w:color="auto"/>
            <w:left w:val="none" w:sz="0" w:space="0" w:color="auto"/>
            <w:bottom w:val="none" w:sz="0" w:space="0" w:color="auto"/>
            <w:right w:val="none" w:sz="0" w:space="0" w:color="auto"/>
          </w:divBdr>
        </w:div>
        <w:div w:id="383990273">
          <w:marLeft w:val="480"/>
          <w:marRight w:val="0"/>
          <w:marTop w:val="0"/>
          <w:marBottom w:val="0"/>
          <w:divBdr>
            <w:top w:val="none" w:sz="0" w:space="0" w:color="auto"/>
            <w:left w:val="none" w:sz="0" w:space="0" w:color="auto"/>
            <w:bottom w:val="none" w:sz="0" w:space="0" w:color="auto"/>
            <w:right w:val="none" w:sz="0" w:space="0" w:color="auto"/>
          </w:divBdr>
        </w:div>
        <w:div w:id="389886364">
          <w:marLeft w:val="480"/>
          <w:marRight w:val="0"/>
          <w:marTop w:val="0"/>
          <w:marBottom w:val="0"/>
          <w:divBdr>
            <w:top w:val="none" w:sz="0" w:space="0" w:color="auto"/>
            <w:left w:val="none" w:sz="0" w:space="0" w:color="auto"/>
            <w:bottom w:val="none" w:sz="0" w:space="0" w:color="auto"/>
            <w:right w:val="none" w:sz="0" w:space="0" w:color="auto"/>
          </w:divBdr>
        </w:div>
        <w:div w:id="589462602">
          <w:marLeft w:val="480"/>
          <w:marRight w:val="0"/>
          <w:marTop w:val="0"/>
          <w:marBottom w:val="0"/>
          <w:divBdr>
            <w:top w:val="none" w:sz="0" w:space="0" w:color="auto"/>
            <w:left w:val="none" w:sz="0" w:space="0" w:color="auto"/>
            <w:bottom w:val="none" w:sz="0" w:space="0" w:color="auto"/>
            <w:right w:val="none" w:sz="0" w:space="0" w:color="auto"/>
          </w:divBdr>
        </w:div>
        <w:div w:id="596064662">
          <w:marLeft w:val="480"/>
          <w:marRight w:val="0"/>
          <w:marTop w:val="0"/>
          <w:marBottom w:val="0"/>
          <w:divBdr>
            <w:top w:val="none" w:sz="0" w:space="0" w:color="auto"/>
            <w:left w:val="none" w:sz="0" w:space="0" w:color="auto"/>
            <w:bottom w:val="none" w:sz="0" w:space="0" w:color="auto"/>
            <w:right w:val="none" w:sz="0" w:space="0" w:color="auto"/>
          </w:divBdr>
        </w:div>
        <w:div w:id="631012200">
          <w:marLeft w:val="480"/>
          <w:marRight w:val="0"/>
          <w:marTop w:val="0"/>
          <w:marBottom w:val="0"/>
          <w:divBdr>
            <w:top w:val="none" w:sz="0" w:space="0" w:color="auto"/>
            <w:left w:val="none" w:sz="0" w:space="0" w:color="auto"/>
            <w:bottom w:val="none" w:sz="0" w:space="0" w:color="auto"/>
            <w:right w:val="none" w:sz="0" w:space="0" w:color="auto"/>
          </w:divBdr>
        </w:div>
        <w:div w:id="695303703">
          <w:marLeft w:val="480"/>
          <w:marRight w:val="0"/>
          <w:marTop w:val="0"/>
          <w:marBottom w:val="0"/>
          <w:divBdr>
            <w:top w:val="none" w:sz="0" w:space="0" w:color="auto"/>
            <w:left w:val="none" w:sz="0" w:space="0" w:color="auto"/>
            <w:bottom w:val="none" w:sz="0" w:space="0" w:color="auto"/>
            <w:right w:val="none" w:sz="0" w:space="0" w:color="auto"/>
          </w:divBdr>
        </w:div>
        <w:div w:id="739253705">
          <w:marLeft w:val="480"/>
          <w:marRight w:val="0"/>
          <w:marTop w:val="0"/>
          <w:marBottom w:val="0"/>
          <w:divBdr>
            <w:top w:val="none" w:sz="0" w:space="0" w:color="auto"/>
            <w:left w:val="none" w:sz="0" w:space="0" w:color="auto"/>
            <w:bottom w:val="none" w:sz="0" w:space="0" w:color="auto"/>
            <w:right w:val="none" w:sz="0" w:space="0" w:color="auto"/>
          </w:divBdr>
        </w:div>
        <w:div w:id="763695733">
          <w:marLeft w:val="480"/>
          <w:marRight w:val="0"/>
          <w:marTop w:val="0"/>
          <w:marBottom w:val="0"/>
          <w:divBdr>
            <w:top w:val="none" w:sz="0" w:space="0" w:color="auto"/>
            <w:left w:val="none" w:sz="0" w:space="0" w:color="auto"/>
            <w:bottom w:val="none" w:sz="0" w:space="0" w:color="auto"/>
            <w:right w:val="none" w:sz="0" w:space="0" w:color="auto"/>
          </w:divBdr>
        </w:div>
        <w:div w:id="764420429">
          <w:marLeft w:val="480"/>
          <w:marRight w:val="0"/>
          <w:marTop w:val="0"/>
          <w:marBottom w:val="0"/>
          <w:divBdr>
            <w:top w:val="none" w:sz="0" w:space="0" w:color="auto"/>
            <w:left w:val="none" w:sz="0" w:space="0" w:color="auto"/>
            <w:bottom w:val="none" w:sz="0" w:space="0" w:color="auto"/>
            <w:right w:val="none" w:sz="0" w:space="0" w:color="auto"/>
          </w:divBdr>
        </w:div>
        <w:div w:id="784270832">
          <w:marLeft w:val="480"/>
          <w:marRight w:val="0"/>
          <w:marTop w:val="0"/>
          <w:marBottom w:val="0"/>
          <w:divBdr>
            <w:top w:val="none" w:sz="0" w:space="0" w:color="auto"/>
            <w:left w:val="none" w:sz="0" w:space="0" w:color="auto"/>
            <w:bottom w:val="none" w:sz="0" w:space="0" w:color="auto"/>
            <w:right w:val="none" w:sz="0" w:space="0" w:color="auto"/>
          </w:divBdr>
        </w:div>
        <w:div w:id="865603440">
          <w:marLeft w:val="480"/>
          <w:marRight w:val="0"/>
          <w:marTop w:val="0"/>
          <w:marBottom w:val="0"/>
          <w:divBdr>
            <w:top w:val="none" w:sz="0" w:space="0" w:color="auto"/>
            <w:left w:val="none" w:sz="0" w:space="0" w:color="auto"/>
            <w:bottom w:val="none" w:sz="0" w:space="0" w:color="auto"/>
            <w:right w:val="none" w:sz="0" w:space="0" w:color="auto"/>
          </w:divBdr>
        </w:div>
        <w:div w:id="1052004871">
          <w:marLeft w:val="480"/>
          <w:marRight w:val="0"/>
          <w:marTop w:val="0"/>
          <w:marBottom w:val="0"/>
          <w:divBdr>
            <w:top w:val="none" w:sz="0" w:space="0" w:color="auto"/>
            <w:left w:val="none" w:sz="0" w:space="0" w:color="auto"/>
            <w:bottom w:val="none" w:sz="0" w:space="0" w:color="auto"/>
            <w:right w:val="none" w:sz="0" w:space="0" w:color="auto"/>
          </w:divBdr>
        </w:div>
        <w:div w:id="1071393615">
          <w:marLeft w:val="480"/>
          <w:marRight w:val="0"/>
          <w:marTop w:val="0"/>
          <w:marBottom w:val="0"/>
          <w:divBdr>
            <w:top w:val="none" w:sz="0" w:space="0" w:color="auto"/>
            <w:left w:val="none" w:sz="0" w:space="0" w:color="auto"/>
            <w:bottom w:val="none" w:sz="0" w:space="0" w:color="auto"/>
            <w:right w:val="none" w:sz="0" w:space="0" w:color="auto"/>
          </w:divBdr>
        </w:div>
        <w:div w:id="1082213383">
          <w:marLeft w:val="480"/>
          <w:marRight w:val="0"/>
          <w:marTop w:val="0"/>
          <w:marBottom w:val="0"/>
          <w:divBdr>
            <w:top w:val="none" w:sz="0" w:space="0" w:color="auto"/>
            <w:left w:val="none" w:sz="0" w:space="0" w:color="auto"/>
            <w:bottom w:val="none" w:sz="0" w:space="0" w:color="auto"/>
            <w:right w:val="none" w:sz="0" w:space="0" w:color="auto"/>
          </w:divBdr>
        </w:div>
        <w:div w:id="1154687123">
          <w:marLeft w:val="480"/>
          <w:marRight w:val="0"/>
          <w:marTop w:val="0"/>
          <w:marBottom w:val="0"/>
          <w:divBdr>
            <w:top w:val="none" w:sz="0" w:space="0" w:color="auto"/>
            <w:left w:val="none" w:sz="0" w:space="0" w:color="auto"/>
            <w:bottom w:val="none" w:sz="0" w:space="0" w:color="auto"/>
            <w:right w:val="none" w:sz="0" w:space="0" w:color="auto"/>
          </w:divBdr>
        </w:div>
        <w:div w:id="1184248469">
          <w:marLeft w:val="480"/>
          <w:marRight w:val="0"/>
          <w:marTop w:val="0"/>
          <w:marBottom w:val="0"/>
          <w:divBdr>
            <w:top w:val="none" w:sz="0" w:space="0" w:color="auto"/>
            <w:left w:val="none" w:sz="0" w:space="0" w:color="auto"/>
            <w:bottom w:val="none" w:sz="0" w:space="0" w:color="auto"/>
            <w:right w:val="none" w:sz="0" w:space="0" w:color="auto"/>
          </w:divBdr>
        </w:div>
        <w:div w:id="1217400824">
          <w:marLeft w:val="480"/>
          <w:marRight w:val="0"/>
          <w:marTop w:val="0"/>
          <w:marBottom w:val="0"/>
          <w:divBdr>
            <w:top w:val="none" w:sz="0" w:space="0" w:color="auto"/>
            <w:left w:val="none" w:sz="0" w:space="0" w:color="auto"/>
            <w:bottom w:val="none" w:sz="0" w:space="0" w:color="auto"/>
            <w:right w:val="none" w:sz="0" w:space="0" w:color="auto"/>
          </w:divBdr>
        </w:div>
        <w:div w:id="1419059248">
          <w:marLeft w:val="480"/>
          <w:marRight w:val="0"/>
          <w:marTop w:val="0"/>
          <w:marBottom w:val="0"/>
          <w:divBdr>
            <w:top w:val="none" w:sz="0" w:space="0" w:color="auto"/>
            <w:left w:val="none" w:sz="0" w:space="0" w:color="auto"/>
            <w:bottom w:val="none" w:sz="0" w:space="0" w:color="auto"/>
            <w:right w:val="none" w:sz="0" w:space="0" w:color="auto"/>
          </w:divBdr>
        </w:div>
        <w:div w:id="1763916080">
          <w:marLeft w:val="480"/>
          <w:marRight w:val="0"/>
          <w:marTop w:val="0"/>
          <w:marBottom w:val="0"/>
          <w:divBdr>
            <w:top w:val="none" w:sz="0" w:space="0" w:color="auto"/>
            <w:left w:val="none" w:sz="0" w:space="0" w:color="auto"/>
            <w:bottom w:val="none" w:sz="0" w:space="0" w:color="auto"/>
            <w:right w:val="none" w:sz="0" w:space="0" w:color="auto"/>
          </w:divBdr>
        </w:div>
        <w:div w:id="1884319829">
          <w:marLeft w:val="480"/>
          <w:marRight w:val="0"/>
          <w:marTop w:val="0"/>
          <w:marBottom w:val="0"/>
          <w:divBdr>
            <w:top w:val="none" w:sz="0" w:space="0" w:color="auto"/>
            <w:left w:val="none" w:sz="0" w:space="0" w:color="auto"/>
            <w:bottom w:val="none" w:sz="0" w:space="0" w:color="auto"/>
            <w:right w:val="none" w:sz="0" w:space="0" w:color="auto"/>
          </w:divBdr>
        </w:div>
      </w:divsChild>
    </w:div>
    <w:div w:id="1560356528">
      <w:bodyDiv w:val="1"/>
      <w:marLeft w:val="0"/>
      <w:marRight w:val="0"/>
      <w:marTop w:val="0"/>
      <w:marBottom w:val="0"/>
      <w:divBdr>
        <w:top w:val="none" w:sz="0" w:space="0" w:color="auto"/>
        <w:left w:val="none" w:sz="0" w:space="0" w:color="auto"/>
        <w:bottom w:val="none" w:sz="0" w:space="0" w:color="auto"/>
        <w:right w:val="none" w:sz="0" w:space="0" w:color="auto"/>
      </w:divBdr>
    </w:div>
    <w:div w:id="1565407470">
      <w:marLeft w:val="480"/>
      <w:marRight w:val="0"/>
      <w:marTop w:val="0"/>
      <w:marBottom w:val="0"/>
      <w:divBdr>
        <w:top w:val="none" w:sz="0" w:space="0" w:color="auto"/>
        <w:left w:val="none" w:sz="0" w:space="0" w:color="auto"/>
        <w:bottom w:val="none" w:sz="0" w:space="0" w:color="auto"/>
        <w:right w:val="none" w:sz="0" w:space="0" w:color="auto"/>
      </w:divBdr>
    </w:div>
    <w:div w:id="1565944764">
      <w:marLeft w:val="480"/>
      <w:marRight w:val="0"/>
      <w:marTop w:val="0"/>
      <w:marBottom w:val="0"/>
      <w:divBdr>
        <w:top w:val="none" w:sz="0" w:space="0" w:color="auto"/>
        <w:left w:val="none" w:sz="0" w:space="0" w:color="auto"/>
        <w:bottom w:val="none" w:sz="0" w:space="0" w:color="auto"/>
        <w:right w:val="none" w:sz="0" w:space="0" w:color="auto"/>
      </w:divBdr>
    </w:div>
    <w:div w:id="1568418818">
      <w:marLeft w:val="480"/>
      <w:marRight w:val="0"/>
      <w:marTop w:val="0"/>
      <w:marBottom w:val="0"/>
      <w:divBdr>
        <w:top w:val="none" w:sz="0" w:space="0" w:color="auto"/>
        <w:left w:val="none" w:sz="0" w:space="0" w:color="auto"/>
        <w:bottom w:val="none" w:sz="0" w:space="0" w:color="auto"/>
        <w:right w:val="none" w:sz="0" w:space="0" w:color="auto"/>
      </w:divBdr>
    </w:div>
    <w:div w:id="1569918879">
      <w:bodyDiv w:val="1"/>
      <w:marLeft w:val="0"/>
      <w:marRight w:val="0"/>
      <w:marTop w:val="0"/>
      <w:marBottom w:val="0"/>
      <w:divBdr>
        <w:top w:val="none" w:sz="0" w:space="0" w:color="auto"/>
        <w:left w:val="none" w:sz="0" w:space="0" w:color="auto"/>
        <w:bottom w:val="none" w:sz="0" w:space="0" w:color="auto"/>
        <w:right w:val="none" w:sz="0" w:space="0" w:color="auto"/>
      </w:divBdr>
    </w:div>
    <w:div w:id="1570070367">
      <w:marLeft w:val="480"/>
      <w:marRight w:val="0"/>
      <w:marTop w:val="0"/>
      <w:marBottom w:val="0"/>
      <w:divBdr>
        <w:top w:val="none" w:sz="0" w:space="0" w:color="auto"/>
        <w:left w:val="none" w:sz="0" w:space="0" w:color="auto"/>
        <w:bottom w:val="none" w:sz="0" w:space="0" w:color="auto"/>
        <w:right w:val="none" w:sz="0" w:space="0" w:color="auto"/>
      </w:divBdr>
    </w:div>
    <w:div w:id="1572420597">
      <w:bodyDiv w:val="1"/>
      <w:marLeft w:val="0"/>
      <w:marRight w:val="0"/>
      <w:marTop w:val="0"/>
      <w:marBottom w:val="0"/>
      <w:divBdr>
        <w:top w:val="none" w:sz="0" w:space="0" w:color="auto"/>
        <w:left w:val="none" w:sz="0" w:space="0" w:color="auto"/>
        <w:bottom w:val="none" w:sz="0" w:space="0" w:color="auto"/>
        <w:right w:val="none" w:sz="0" w:space="0" w:color="auto"/>
      </w:divBdr>
    </w:div>
    <w:div w:id="1573002801">
      <w:bodyDiv w:val="1"/>
      <w:marLeft w:val="0"/>
      <w:marRight w:val="0"/>
      <w:marTop w:val="0"/>
      <w:marBottom w:val="0"/>
      <w:divBdr>
        <w:top w:val="none" w:sz="0" w:space="0" w:color="auto"/>
        <w:left w:val="none" w:sz="0" w:space="0" w:color="auto"/>
        <w:bottom w:val="none" w:sz="0" w:space="0" w:color="auto"/>
        <w:right w:val="none" w:sz="0" w:space="0" w:color="auto"/>
      </w:divBdr>
    </w:div>
    <w:div w:id="1574003764">
      <w:marLeft w:val="640"/>
      <w:marRight w:val="0"/>
      <w:marTop w:val="0"/>
      <w:marBottom w:val="0"/>
      <w:divBdr>
        <w:top w:val="none" w:sz="0" w:space="0" w:color="auto"/>
        <w:left w:val="none" w:sz="0" w:space="0" w:color="auto"/>
        <w:bottom w:val="none" w:sz="0" w:space="0" w:color="auto"/>
        <w:right w:val="none" w:sz="0" w:space="0" w:color="auto"/>
      </w:divBdr>
    </w:div>
    <w:div w:id="1575241678">
      <w:bodyDiv w:val="1"/>
      <w:marLeft w:val="0"/>
      <w:marRight w:val="0"/>
      <w:marTop w:val="0"/>
      <w:marBottom w:val="0"/>
      <w:divBdr>
        <w:top w:val="none" w:sz="0" w:space="0" w:color="auto"/>
        <w:left w:val="none" w:sz="0" w:space="0" w:color="auto"/>
        <w:bottom w:val="none" w:sz="0" w:space="0" w:color="auto"/>
        <w:right w:val="none" w:sz="0" w:space="0" w:color="auto"/>
      </w:divBdr>
    </w:div>
    <w:div w:id="1581594384">
      <w:marLeft w:val="640"/>
      <w:marRight w:val="0"/>
      <w:marTop w:val="0"/>
      <w:marBottom w:val="0"/>
      <w:divBdr>
        <w:top w:val="none" w:sz="0" w:space="0" w:color="auto"/>
        <w:left w:val="none" w:sz="0" w:space="0" w:color="auto"/>
        <w:bottom w:val="none" w:sz="0" w:space="0" w:color="auto"/>
        <w:right w:val="none" w:sz="0" w:space="0" w:color="auto"/>
      </w:divBdr>
    </w:div>
    <w:div w:id="1587303114">
      <w:marLeft w:val="480"/>
      <w:marRight w:val="0"/>
      <w:marTop w:val="0"/>
      <w:marBottom w:val="0"/>
      <w:divBdr>
        <w:top w:val="none" w:sz="0" w:space="0" w:color="auto"/>
        <w:left w:val="none" w:sz="0" w:space="0" w:color="auto"/>
        <w:bottom w:val="none" w:sz="0" w:space="0" w:color="auto"/>
        <w:right w:val="none" w:sz="0" w:space="0" w:color="auto"/>
      </w:divBdr>
    </w:div>
    <w:div w:id="1587419285">
      <w:marLeft w:val="480"/>
      <w:marRight w:val="0"/>
      <w:marTop w:val="0"/>
      <w:marBottom w:val="0"/>
      <w:divBdr>
        <w:top w:val="none" w:sz="0" w:space="0" w:color="auto"/>
        <w:left w:val="none" w:sz="0" w:space="0" w:color="auto"/>
        <w:bottom w:val="none" w:sz="0" w:space="0" w:color="auto"/>
        <w:right w:val="none" w:sz="0" w:space="0" w:color="auto"/>
      </w:divBdr>
    </w:div>
    <w:div w:id="1588222917">
      <w:bodyDiv w:val="1"/>
      <w:marLeft w:val="0"/>
      <w:marRight w:val="0"/>
      <w:marTop w:val="0"/>
      <w:marBottom w:val="0"/>
      <w:divBdr>
        <w:top w:val="none" w:sz="0" w:space="0" w:color="auto"/>
        <w:left w:val="none" w:sz="0" w:space="0" w:color="auto"/>
        <w:bottom w:val="none" w:sz="0" w:space="0" w:color="auto"/>
        <w:right w:val="none" w:sz="0" w:space="0" w:color="auto"/>
      </w:divBdr>
    </w:div>
    <w:div w:id="1589535015">
      <w:bodyDiv w:val="1"/>
      <w:marLeft w:val="0"/>
      <w:marRight w:val="0"/>
      <w:marTop w:val="0"/>
      <w:marBottom w:val="0"/>
      <w:divBdr>
        <w:top w:val="none" w:sz="0" w:space="0" w:color="auto"/>
        <w:left w:val="none" w:sz="0" w:space="0" w:color="auto"/>
        <w:bottom w:val="none" w:sz="0" w:space="0" w:color="auto"/>
        <w:right w:val="none" w:sz="0" w:space="0" w:color="auto"/>
      </w:divBdr>
    </w:div>
    <w:div w:id="1594782661">
      <w:marLeft w:val="640"/>
      <w:marRight w:val="0"/>
      <w:marTop w:val="0"/>
      <w:marBottom w:val="0"/>
      <w:divBdr>
        <w:top w:val="none" w:sz="0" w:space="0" w:color="auto"/>
        <w:left w:val="none" w:sz="0" w:space="0" w:color="auto"/>
        <w:bottom w:val="none" w:sz="0" w:space="0" w:color="auto"/>
        <w:right w:val="none" w:sz="0" w:space="0" w:color="auto"/>
      </w:divBdr>
    </w:div>
    <w:div w:id="1595822680">
      <w:marLeft w:val="480"/>
      <w:marRight w:val="0"/>
      <w:marTop w:val="0"/>
      <w:marBottom w:val="0"/>
      <w:divBdr>
        <w:top w:val="none" w:sz="0" w:space="0" w:color="auto"/>
        <w:left w:val="none" w:sz="0" w:space="0" w:color="auto"/>
        <w:bottom w:val="none" w:sz="0" w:space="0" w:color="auto"/>
        <w:right w:val="none" w:sz="0" w:space="0" w:color="auto"/>
      </w:divBdr>
    </w:div>
    <w:div w:id="1600138533">
      <w:marLeft w:val="480"/>
      <w:marRight w:val="0"/>
      <w:marTop w:val="0"/>
      <w:marBottom w:val="0"/>
      <w:divBdr>
        <w:top w:val="none" w:sz="0" w:space="0" w:color="auto"/>
        <w:left w:val="none" w:sz="0" w:space="0" w:color="auto"/>
        <w:bottom w:val="none" w:sz="0" w:space="0" w:color="auto"/>
        <w:right w:val="none" w:sz="0" w:space="0" w:color="auto"/>
      </w:divBdr>
    </w:div>
    <w:div w:id="1601330463">
      <w:marLeft w:val="640"/>
      <w:marRight w:val="0"/>
      <w:marTop w:val="0"/>
      <w:marBottom w:val="0"/>
      <w:divBdr>
        <w:top w:val="none" w:sz="0" w:space="0" w:color="auto"/>
        <w:left w:val="none" w:sz="0" w:space="0" w:color="auto"/>
        <w:bottom w:val="none" w:sz="0" w:space="0" w:color="auto"/>
        <w:right w:val="none" w:sz="0" w:space="0" w:color="auto"/>
      </w:divBdr>
    </w:div>
    <w:div w:id="1603343201">
      <w:marLeft w:val="480"/>
      <w:marRight w:val="0"/>
      <w:marTop w:val="0"/>
      <w:marBottom w:val="0"/>
      <w:divBdr>
        <w:top w:val="none" w:sz="0" w:space="0" w:color="auto"/>
        <w:left w:val="none" w:sz="0" w:space="0" w:color="auto"/>
        <w:bottom w:val="none" w:sz="0" w:space="0" w:color="auto"/>
        <w:right w:val="none" w:sz="0" w:space="0" w:color="auto"/>
      </w:divBdr>
    </w:div>
    <w:div w:id="1606615369">
      <w:marLeft w:val="480"/>
      <w:marRight w:val="0"/>
      <w:marTop w:val="0"/>
      <w:marBottom w:val="0"/>
      <w:divBdr>
        <w:top w:val="none" w:sz="0" w:space="0" w:color="auto"/>
        <w:left w:val="none" w:sz="0" w:space="0" w:color="auto"/>
        <w:bottom w:val="none" w:sz="0" w:space="0" w:color="auto"/>
        <w:right w:val="none" w:sz="0" w:space="0" w:color="auto"/>
      </w:divBdr>
    </w:div>
    <w:div w:id="1608660379">
      <w:marLeft w:val="480"/>
      <w:marRight w:val="0"/>
      <w:marTop w:val="0"/>
      <w:marBottom w:val="0"/>
      <w:divBdr>
        <w:top w:val="none" w:sz="0" w:space="0" w:color="auto"/>
        <w:left w:val="none" w:sz="0" w:space="0" w:color="auto"/>
        <w:bottom w:val="none" w:sz="0" w:space="0" w:color="auto"/>
        <w:right w:val="none" w:sz="0" w:space="0" w:color="auto"/>
      </w:divBdr>
    </w:div>
    <w:div w:id="1610312260">
      <w:marLeft w:val="480"/>
      <w:marRight w:val="0"/>
      <w:marTop w:val="0"/>
      <w:marBottom w:val="0"/>
      <w:divBdr>
        <w:top w:val="none" w:sz="0" w:space="0" w:color="auto"/>
        <w:left w:val="none" w:sz="0" w:space="0" w:color="auto"/>
        <w:bottom w:val="none" w:sz="0" w:space="0" w:color="auto"/>
        <w:right w:val="none" w:sz="0" w:space="0" w:color="auto"/>
      </w:divBdr>
    </w:div>
    <w:div w:id="1610817603">
      <w:marLeft w:val="480"/>
      <w:marRight w:val="0"/>
      <w:marTop w:val="0"/>
      <w:marBottom w:val="0"/>
      <w:divBdr>
        <w:top w:val="none" w:sz="0" w:space="0" w:color="auto"/>
        <w:left w:val="none" w:sz="0" w:space="0" w:color="auto"/>
        <w:bottom w:val="none" w:sz="0" w:space="0" w:color="auto"/>
        <w:right w:val="none" w:sz="0" w:space="0" w:color="auto"/>
      </w:divBdr>
    </w:div>
    <w:div w:id="1612127407">
      <w:marLeft w:val="480"/>
      <w:marRight w:val="0"/>
      <w:marTop w:val="0"/>
      <w:marBottom w:val="0"/>
      <w:divBdr>
        <w:top w:val="none" w:sz="0" w:space="0" w:color="auto"/>
        <w:left w:val="none" w:sz="0" w:space="0" w:color="auto"/>
        <w:bottom w:val="none" w:sz="0" w:space="0" w:color="auto"/>
        <w:right w:val="none" w:sz="0" w:space="0" w:color="auto"/>
      </w:divBdr>
    </w:div>
    <w:div w:id="1613629191">
      <w:marLeft w:val="480"/>
      <w:marRight w:val="0"/>
      <w:marTop w:val="0"/>
      <w:marBottom w:val="0"/>
      <w:divBdr>
        <w:top w:val="none" w:sz="0" w:space="0" w:color="auto"/>
        <w:left w:val="none" w:sz="0" w:space="0" w:color="auto"/>
        <w:bottom w:val="none" w:sz="0" w:space="0" w:color="auto"/>
        <w:right w:val="none" w:sz="0" w:space="0" w:color="auto"/>
      </w:divBdr>
    </w:div>
    <w:div w:id="1616062382">
      <w:marLeft w:val="480"/>
      <w:marRight w:val="0"/>
      <w:marTop w:val="0"/>
      <w:marBottom w:val="0"/>
      <w:divBdr>
        <w:top w:val="none" w:sz="0" w:space="0" w:color="auto"/>
        <w:left w:val="none" w:sz="0" w:space="0" w:color="auto"/>
        <w:bottom w:val="none" w:sz="0" w:space="0" w:color="auto"/>
        <w:right w:val="none" w:sz="0" w:space="0" w:color="auto"/>
      </w:divBdr>
    </w:div>
    <w:div w:id="1619021383">
      <w:marLeft w:val="480"/>
      <w:marRight w:val="0"/>
      <w:marTop w:val="0"/>
      <w:marBottom w:val="0"/>
      <w:divBdr>
        <w:top w:val="none" w:sz="0" w:space="0" w:color="auto"/>
        <w:left w:val="none" w:sz="0" w:space="0" w:color="auto"/>
        <w:bottom w:val="none" w:sz="0" w:space="0" w:color="auto"/>
        <w:right w:val="none" w:sz="0" w:space="0" w:color="auto"/>
      </w:divBdr>
    </w:div>
    <w:div w:id="1619600046">
      <w:marLeft w:val="640"/>
      <w:marRight w:val="0"/>
      <w:marTop w:val="0"/>
      <w:marBottom w:val="0"/>
      <w:divBdr>
        <w:top w:val="none" w:sz="0" w:space="0" w:color="auto"/>
        <w:left w:val="none" w:sz="0" w:space="0" w:color="auto"/>
        <w:bottom w:val="none" w:sz="0" w:space="0" w:color="auto"/>
        <w:right w:val="none" w:sz="0" w:space="0" w:color="auto"/>
      </w:divBdr>
    </w:div>
    <w:div w:id="1620332150">
      <w:marLeft w:val="480"/>
      <w:marRight w:val="0"/>
      <w:marTop w:val="0"/>
      <w:marBottom w:val="0"/>
      <w:divBdr>
        <w:top w:val="none" w:sz="0" w:space="0" w:color="auto"/>
        <w:left w:val="none" w:sz="0" w:space="0" w:color="auto"/>
        <w:bottom w:val="none" w:sz="0" w:space="0" w:color="auto"/>
        <w:right w:val="none" w:sz="0" w:space="0" w:color="auto"/>
      </w:divBdr>
    </w:div>
    <w:div w:id="1621912374">
      <w:marLeft w:val="480"/>
      <w:marRight w:val="0"/>
      <w:marTop w:val="0"/>
      <w:marBottom w:val="0"/>
      <w:divBdr>
        <w:top w:val="none" w:sz="0" w:space="0" w:color="auto"/>
        <w:left w:val="none" w:sz="0" w:space="0" w:color="auto"/>
        <w:bottom w:val="none" w:sz="0" w:space="0" w:color="auto"/>
        <w:right w:val="none" w:sz="0" w:space="0" w:color="auto"/>
      </w:divBdr>
    </w:div>
    <w:div w:id="1622421096">
      <w:marLeft w:val="480"/>
      <w:marRight w:val="0"/>
      <w:marTop w:val="0"/>
      <w:marBottom w:val="0"/>
      <w:divBdr>
        <w:top w:val="none" w:sz="0" w:space="0" w:color="auto"/>
        <w:left w:val="none" w:sz="0" w:space="0" w:color="auto"/>
        <w:bottom w:val="none" w:sz="0" w:space="0" w:color="auto"/>
        <w:right w:val="none" w:sz="0" w:space="0" w:color="auto"/>
      </w:divBdr>
    </w:div>
    <w:div w:id="1623806284">
      <w:marLeft w:val="480"/>
      <w:marRight w:val="0"/>
      <w:marTop w:val="0"/>
      <w:marBottom w:val="0"/>
      <w:divBdr>
        <w:top w:val="none" w:sz="0" w:space="0" w:color="auto"/>
        <w:left w:val="none" w:sz="0" w:space="0" w:color="auto"/>
        <w:bottom w:val="none" w:sz="0" w:space="0" w:color="auto"/>
        <w:right w:val="none" w:sz="0" w:space="0" w:color="auto"/>
      </w:divBdr>
    </w:div>
    <w:div w:id="1632519165">
      <w:marLeft w:val="480"/>
      <w:marRight w:val="0"/>
      <w:marTop w:val="0"/>
      <w:marBottom w:val="0"/>
      <w:divBdr>
        <w:top w:val="none" w:sz="0" w:space="0" w:color="auto"/>
        <w:left w:val="none" w:sz="0" w:space="0" w:color="auto"/>
        <w:bottom w:val="none" w:sz="0" w:space="0" w:color="auto"/>
        <w:right w:val="none" w:sz="0" w:space="0" w:color="auto"/>
      </w:divBdr>
    </w:div>
    <w:div w:id="1634942945">
      <w:marLeft w:val="480"/>
      <w:marRight w:val="0"/>
      <w:marTop w:val="0"/>
      <w:marBottom w:val="0"/>
      <w:divBdr>
        <w:top w:val="none" w:sz="0" w:space="0" w:color="auto"/>
        <w:left w:val="none" w:sz="0" w:space="0" w:color="auto"/>
        <w:bottom w:val="none" w:sz="0" w:space="0" w:color="auto"/>
        <w:right w:val="none" w:sz="0" w:space="0" w:color="auto"/>
      </w:divBdr>
    </w:div>
    <w:div w:id="1636133603">
      <w:marLeft w:val="480"/>
      <w:marRight w:val="0"/>
      <w:marTop w:val="0"/>
      <w:marBottom w:val="0"/>
      <w:divBdr>
        <w:top w:val="none" w:sz="0" w:space="0" w:color="auto"/>
        <w:left w:val="none" w:sz="0" w:space="0" w:color="auto"/>
        <w:bottom w:val="none" w:sz="0" w:space="0" w:color="auto"/>
        <w:right w:val="none" w:sz="0" w:space="0" w:color="auto"/>
      </w:divBdr>
    </w:div>
    <w:div w:id="1636253389">
      <w:marLeft w:val="480"/>
      <w:marRight w:val="0"/>
      <w:marTop w:val="0"/>
      <w:marBottom w:val="0"/>
      <w:divBdr>
        <w:top w:val="none" w:sz="0" w:space="0" w:color="auto"/>
        <w:left w:val="none" w:sz="0" w:space="0" w:color="auto"/>
        <w:bottom w:val="none" w:sz="0" w:space="0" w:color="auto"/>
        <w:right w:val="none" w:sz="0" w:space="0" w:color="auto"/>
      </w:divBdr>
    </w:div>
    <w:div w:id="1637487641">
      <w:marLeft w:val="480"/>
      <w:marRight w:val="0"/>
      <w:marTop w:val="0"/>
      <w:marBottom w:val="0"/>
      <w:divBdr>
        <w:top w:val="none" w:sz="0" w:space="0" w:color="auto"/>
        <w:left w:val="none" w:sz="0" w:space="0" w:color="auto"/>
        <w:bottom w:val="none" w:sz="0" w:space="0" w:color="auto"/>
        <w:right w:val="none" w:sz="0" w:space="0" w:color="auto"/>
      </w:divBdr>
    </w:div>
    <w:div w:id="1639383137">
      <w:bodyDiv w:val="1"/>
      <w:marLeft w:val="0"/>
      <w:marRight w:val="0"/>
      <w:marTop w:val="0"/>
      <w:marBottom w:val="0"/>
      <w:divBdr>
        <w:top w:val="none" w:sz="0" w:space="0" w:color="auto"/>
        <w:left w:val="none" w:sz="0" w:space="0" w:color="auto"/>
        <w:bottom w:val="none" w:sz="0" w:space="0" w:color="auto"/>
        <w:right w:val="none" w:sz="0" w:space="0" w:color="auto"/>
      </w:divBdr>
    </w:div>
    <w:div w:id="1639609981">
      <w:marLeft w:val="480"/>
      <w:marRight w:val="0"/>
      <w:marTop w:val="0"/>
      <w:marBottom w:val="0"/>
      <w:divBdr>
        <w:top w:val="none" w:sz="0" w:space="0" w:color="auto"/>
        <w:left w:val="none" w:sz="0" w:space="0" w:color="auto"/>
        <w:bottom w:val="none" w:sz="0" w:space="0" w:color="auto"/>
        <w:right w:val="none" w:sz="0" w:space="0" w:color="auto"/>
      </w:divBdr>
    </w:div>
    <w:div w:id="1646424210">
      <w:marLeft w:val="640"/>
      <w:marRight w:val="0"/>
      <w:marTop w:val="0"/>
      <w:marBottom w:val="0"/>
      <w:divBdr>
        <w:top w:val="none" w:sz="0" w:space="0" w:color="auto"/>
        <w:left w:val="none" w:sz="0" w:space="0" w:color="auto"/>
        <w:bottom w:val="none" w:sz="0" w:space="0" w:color="auto"/>
        <w:right w:val="none" w:sz="0" w:space="0" w:color="auto"/>
      </w:divBdr>
    </w:div>
    <w:div w:id="1647323325">
      <w:marLeft w:val="480"/>
      <w:marRight w:val="0"/>
      <w:marTop w:val="0"/>
      <w:marBottom w:val="0"/>
      <w:divBdr>
        <w:top w:val="none" w:sz="0" w:space="0" w:color="auto"/>
        <w:left w:val="none" w:sz="0" w:space="0" w:color="auto"/>
        <w:bottom w:val="none" w:sz="0" w:space="0" w:color="auto"/>
        <w:right w:val="none" w:sz="0" w:space="0" w:color="auto"/>
      </w:divBdr>
    </w:div>
    <w:div w:id="1647778620">
      <w:marLeft w:val="480"/>
      <w:marRight w:val="0"/>
      <w:marTop w:val="0"/>
      <w:marBottom w:val="0"/>
      <w:divBdr>
        <w:top w:val="none" w:sz="0" w:space="0" w:color="auto"/>
        <w:left w:val="none" w:sz="0" w:space="0" w:color="auto"/>
        <w:bottom w:val="none" w:sz="0" w:space="0" w:color="auto"/>
        <w:right w:val="none" w:sz="0" w:space="0" w:color="auto"/>
      </w:divBdr>
    </w:div>
    <w:div w:id="1651402168">
      <w:marLeft w:val="640"/>
      <w:marRight w:val="0"/>
      <w:marTop w:val="0"/>
      <w:marBottom w:val="0"/>
      <w:divBdr>
        <w:top w:val="none" w:sz="0" w:space="0" w:color="auto"/>
        <w:left w:val="none" w:sz="0" w:space="0" w:color="auto"/>
        <w:bottom w:val="none" w:sz="0" w:space="0" w:color="auto"/>
        <w:right w:val="none" w:sz="0" w:space="0" w:color="auto"/>
      </w:divBdr>
    </w:div>
    <w:div w:id="1651865093">
      <w:marLeft w:val="480"/>
      <w:marRight w:val="0"/>
      <w:marTop w:val="0"/>
      <w:marBottom w:val="0"/>
      <w:divBdr>
        <w:top w:val="none" w:sz="0" w:space="0" w:color="auto"/>
        <w:left w:val="none" w:sz="0" w:space="0" w:color="auto"/>
        <w:bottom w:val="none" w:sz="0" w:space="0" w:color="auto"/>
        <w:right w:val="none" w:sz="0" w:space="0" w:color="auto"/>
      </w:divBdr>
    </w:div>
    <w:div w:id="1654025382">
      <w:bodyDiv w:val="1"/>
      <w:marLeft w:val="0"/>
      <w:marRight w:val="0"/>
      <w:marTop w:val="0"/>
      <w:marBottom w:val="0"/>
      <w:divBdr>
        <w:top w:val="none" w:sz="0" w:space="0" w:color="auto"/>
        <w:left w:val="none" w:sz="0" w:space="0" w:color="auto"/>
        <w:bottom w:val="none" w:sz="0" w:space="0" w:color="auto"/>
        <w:right w:val="none" w:sz="0" w:space="0" w:color="auto"/>
      </w:divBdr>
    </w:div>
    <w:div w:id="1654286765">
      <w:marLeft w:val="480"/>
      <w:marRight w:val="0"/>
      <w:marTop w:val="0"/>
      <w:marBottom w:val="0"/>
      <w:divBdr>
        <w:top w:val="none" w:sz="0" w:space="0" w:color="auto"/>
        <w:left w:val="none" w:sz="0" w:space="0" w:color="auto"/>
        <w:bottom w:val="none" w:sz="0" w:space="0" w:color="auto"/>
        <w:right w:val="none" w:sz="0" w:space="0" w:color="auto"/>
      </w:divBdr>
    </w:div>
    <w:div w:id="1656254545">
      <w:marLeft w:val="480"/>
      <w:marRight w:val="0"/>
      <w:marTop w:val="0"/>
      <w:marBottom w:val="0"/>
      <w:divBdr>
        <w:top w:val="none" w:sz="0" w:space="0" w:color="auto"/>
        <w:left w:val="none" w:sz="0" w:space="0" w:color="auto"/>
        <w:bottom w:val="none" w:sz="0" w:space="0" w:color="auto"/>
        <w:right w:val="none" w:sz="0" w:space="0" w:color="auto"/>
      </w:divBdr>
    </w:div>
    <w:div w:id="1659115021">
      <w:bodyDiv w:val="1"/>
      <w:marLeft w:val="0"/>
      <w:marRight w:val="0"/>
      <w:marTop w:val="0"/>
      <w:marBottom w:val="0"/>
      <w:divBdr>
        <w:top w:val="none" w:sz="0" w:space="0" w:color="auto"/>
        <w:left w:val="none" w:sz="0" w:space="0" w:color="auto"/>
        <w:bottom w:val="none" w:sz="0" w:space="0" w:color="auto"/>
        <w:right w:val="none" w:sz="0" w:space="0" w:color="auto"/>
      </w:divBdr>
    </w:div>
    <w:div w:id="1661082721">
      <w:marLeft w:val="480"/>
      <w:marRight w:val="0"/>
      <w:marTop w:val="0"/>
      <w:marBottom w:val="0"/>
      <w:divBdr>
        <w:top w:val="none" w:sz="0" w:space="0" w:color="auto"/>
        <w:left w:val="none" w:sz="0" w:space="0" w:color="auto"/>
        <w:bottom w:val="none" w:sz="0" w:space="0" w:color="auto"/>
        <w:right w:val="none" w:sz="0" w:space="0" w:color="auto"/>
      </w:divBdr>
    </w:div>
    <w:div w:id="1662393538">
      <w:marLeft w:val="480"/>
      <w:marRight w:val="0"/>
      <w:marTop w:val="0"/>
      <w:marBottom w:val="0"/>
      <w:divBdr>
        <w:top w:val="none" w:sz="0" w:space="0" w:color="auto"/>
        <w:left w:val="none" w:sz="0" w:space="0" w:color="auto"/>
        <w:bottom w:val="none" w:sz="0" w:space="0" w:color="auto"/>
        <w:right w:val="none" w:sz="0" w:space="0" w:color="auto"/>
      </w:divBdr>
    </w:div>
    <w:div w:id="1662460972">
      <w:marLeft w:val="480"/>
      <w:marRight w:val="0"/>
      <w:marTop w:val="0"/>
      <w:marBottom w:val="0"/>
      <w:divBdr>
        <w:top w:val="none" w:sz="0" w:space="0" w:color="auto"/>
        <w:left w:val="none" w:sz="0" w:space="0" w:color="auto"/>
        <w:bottom w:val="none" w:sz="0" w:space="0" w:color="auto"/>
        <w:right w:val="none" w:sz="0" w:space="0" w:color="auto"/>
      </w:divBdr>
    </w:div>
    <w:div w:id="1665082813">
      <w:bodyDiv w:val="1"/>
      <w:marLeft w:val="0"/>
      <w:marRight w:val="0"/>
      <w:marTop w:val="0"/>
      <w:marBottom w:val="0"/>
      <w:divBdr>
        <w:top w:val="none" w:sz="0" w:space="0" w:color="auto"/>
        <w:left w:val="none" w:sz="0" w:space="0" w:color="auto"/>
        <w:bottom w:val="none" w:sz="0" w:space="0" w:color="auto"/>
        <w:right w:val="none" w:sz="0" w:space="0" w:color="auto"/>
      </w:divBdr>
    </w:div>
    <w:div w:id="1665204920">
      <w:marLeft w:val="480"/>
      <w:marRight w:val="0"/>
      <w:marTop w:val="0"/>
      <w:marBottom w:val="0"/>
      <w:divBdr>
        <w:top w:val="none" w:sz="0" w:space="0" w:color="auto"/>
        <w:left w:val="none" w:sz="0" w:space="0" w:color="auto"/>
        <w:bottom w:val="none" w:sz="0" w:space="0" w:color="auto"/>
        <w:right w:val="none" w:sz="0" w:space="0" w:color="auto"/>
      </w:divBdr>
    </w:div>
    <w:div w:id="1666396246">
      <w:marLeft w:val="640"/>
      <w:marRight w:val="0"/>
      <w:marTop w:val="0"/>
      <w:marBottom w:val="0"/>
      <w:divBdr>
        <w:top w:val="none" w:sz="0" w:space="0" w:color="auto"/>
        <w:left w:val="none" w:sz="0" w:space="0" w:color="auto"/>
        <w:bottom w:val="none" w:sz="0" w:space="0" w:color="auto"/>
        <w:right w:val="none" w:sz="0" w:space="0" w:color="auto"/>
      </w:divBdr>
    </w:div>
    <w:div w:id="1667587726">
      <w:marLeft w:val="640"/>
      <w:marRight w:val="0"/>
      <w:marTop w:val="0"/>
      <w:marBottom w:val="0"/>
      <w:divBdr>
        <w:top w:val="none" w:sz="0" w:space="0" w:color="auto"/>
        <w:left w:val="none" w:sz="0" w:space="0" w:color="auto"/>
        <w:bottom w:val="none" w:sz="0" w:space="0" w:color="auto"/>
        <w:right w:val="none" w:sz="0" w:space="0" w:color="auto"/>
      </w:divBdr>
    </w:div>
    <w:div w:id="1668248630">
      <w:marLeft w:val="480"/>
      <w:marRight w:val="0"/>
      <w:marTop w:val="0"/>
      <w:marBottom w:val="0"/>
      <w:divBdr>
        <w:top w:val="none" w:sz="0" w:space="0" w:color="auto"/>
        <w:left w:val="none" w:sz="0" w:space="0" w:color="auto"/>
        <w:bottom w:val="none" w:sz="0" w:space="0" w:color="auto"/>
        <w:right w:val="none" w:sz="0" w:space="0" w:color="auto"/>
      </w:divBdr>
    </w:div>
    <w:div w:id="1673680099">
      <w:bodyDiv w:val="1"/>
      <w:marLeft w:val="0"/>
      <w:marRight w:val="0"/>
      <w:marTop w:val="0"/>
      <w:marBottom w:val="0"/>
      <w:divBdr>
        <w:top w:val="none" w:sz="0" w:space="0" w:color="auto"/>
        <w:left w:val="none" w:sz="0" w:space="0" w:color="auto"/>
        <w:bottom w:val="none" w:sz="0" w:space="0" w:color="auto"/>
        <w:right w:val="none" w:sz="0" w:space="0" w:color="auto"/>
      </w:divBdr>
    </w:div>
    <w:div w:id="1674137531">
      <w:bodyDiv w:val="1"/>
      <w:marLeft w:val="0"/>
      <w:marRight w:val="0"/>
      <w:marTop w:val="0"/>
      <w:marBottom w:val="0"/>
      <w:divBdr>
        <w:top w:val="none" w:sz="0" w:space="0" w:color="auto"/>
        <w:left w:val="none" w:sz="0" w:space="0" w:color="auto"/>
        <w:bottom w:val="none" w:sz="0" w:space="0" w:color="auto"/>
        <w:right w:val="none" w:sz="0" w:space="0" w:color="auto"/>
      </w:divBdr>
    </w:div>
    <w:div w:id="1674264166">
      <w:marLeft w:val="640"/>
      <w:marRight w:val="0"/>
      <w:marTop w:val="0"/>
      <w:marBottom w:val="0"/>
      <w:divBdr>
        <w:top w:val="none" w:sz="0" w:space="0" w:color="auto"/>
        <w:left w:val="none" w:sz="0" w:space="0" w:color="auto"/>
        <w:bottom w:val="none" w:sz="0" w:space="0" w:color="auto"/>
        <w:right w:val="none" w:sz="0" w:space="0" w:color="auto"/>
      </w:divBdr>
    </w:div>
    <w:div w:id="1674843051">
      <w:marLeft w:val="480"/>
      <w:marRight w:val="0"/>
      <w:marTop w:val="0"/>
      <w:marBottom w:val="0"/>
      <w:divBdr>
        <w:top w:val="none" w:sz="0" w:space="0" w:color="auto"/>
        <w:left w:val="none" w:sz="0" w:space="0" w:color="auto"/>
        <w:bottom w:val="none" w:sz="0" w:space="0" w:color="auto"/>
        <w:right w:val="none" w:sz="0" w:space="0" w:color="auto"/>
      </w:divBdr>
    </w:div>
    <w:div w:id="1675719775">
      <w:marLeft w:val="480"/>
      <w:marRight w:val="0"/>
      <w:marTop w:val="0"/>
      <w:marBottom w:val="0"/>
      <w:divBdr>
        <w:top w:val="none" w:sz="0" w:space="0" w:color="auto"/>
        <w:left w:val="none" w:sz="0" w:space="0" w:color="auto"/>
        <w:bottom w:val="none" w:sz="0" w:space="0" w:color="auto"/>
        <w:right w:val="none" w:sz="0" w:space="0" w:color="auto"/>
      </w:divBdr>
    </w:div>
    <w:div w:id="1676035989">
      <w:marLeft w:val="480"/>
      <w:marRight w:val="0"/>
      <w:marTop w:val="0"/>
      <w:marBottom w:val="0"/>
      <w:divBdr>
        <w:top w:val="none" w:sz="0" w:space="0" w:color="auto"/>
        <w:left w:val="none" w:sz="0" w:space="0" w:color="auto"/>
        <w:bottom w:val="none" w:sz="0" w:space="0" w:color="auto"/>
        <w:right w:val="none" w:sz="0" w:space="0" w:color="auto"/>
      </w:divBdr>
    </w:div>
    <w:div w:id="1676877429">
      <w:marLeft w:val="480"/>
      <w:marRight w:val="0"/>
      <w:marTop w:val="0"/>
      <w:marBottom w:val="0"/>
      <w:divBdr>
        <w:top w:val="none" w:sz="0" w:space="0" w:color="auto"/>
        <w:left w:val="none" w:sz="0" w:space="0" w:color="auto"/>
        <w:bottom w:val="none" w:sz="0" w:space="0" w:color="auto"/>
        <w:right w:val="none" w:sz="0" w:space="0" w:color="auto"/>
      </w:divBdr>
    </w:div>
    <w:div w:id="1679040520">
      <w:bodyDiv w:val="1"/>
      <w:marLeft w:val="0"/>
      <w:marRight w:val="0"/>
      <w:marTop w:val="0"/>
      <w:marBottom w:val="0"/>
      <w:divBdr>
        <w:top w:val="none" w:sz="0" w:space="0" w:color="auto"/>
        <w:left w:val="none" w:sz="0" w:space="0" w:color="auto"/>
        <w:bottom w:val="none" w:sz="0" w:space="0" w:color="auto"/>
        <w:right w:val="none" w:sz="0" w:space="0" w:color="auto"/>
      </w:divBdr>
    </w:div>
    <w:div w:id="1681931601">
      <w:marLeft w:val="480"/>
      <w:marRight w:val="0"/>
      <w:marTop w:val="0"/>
      <w:marBottom w:val="0"/>
      <w:divBdr>
        <w:top w:val="none" w:sz="0" w:space="0" w:color="auto"/>
        <w:left w:val="none" w:sz="0" w:space="0" w:color="auto"/>
        <w:bottom w:val="none" w:sz="0" w:space="0" w:color="auto"/>
        <w:right w:val="none" w:sz="0" w:space="0" w:color="auto"/>
      </w:divBdr>
    </w:div>
    <w:div w:id="1684356142">
      <w:marLeft w:val="480"/>
      <w:marRight w:val="0"/>
      <w:marTop w:val="0"/>
      <w:marBottom w:val="0"/>
      <w:divBdr>
        <w:top w:val="none" w:sz="0" w:space="0" w:color="auto"/>
        <w:left w:val="none" w:sz="0" w:space="0" w:color="auto"/>
        <w:bottom w:val="none" w:sz="0" w:space="0" w:color="auto"/>
        <w:right w:val="none" w:sz="0" w:space="0" w:color="auto"/>
      </w:divBdr>
    </w:div>
    <w:div w:id="1685130061">
      <w:marLeft w:val="480"/>
      <w:marRight w:val="0"/>
      <w:marTop w:val="0"/>
      <w:marBottom w:val="0"/>
      <w:divBdr>
        <w:top w:val="none" w:sz="0" w:space="0" w:color="auto"/>
        <w:left w:val="none" w:sz="0" w:space="0" w:color="auto"/>
        <w:bottom w:val="none" w:sz="0" w:space="0" w:color="auto"/>
        <w:right w:val="none" w:sz="0" w:space="0" w:color="auto"/>
      </w:divBdr>
    </w:div>
    <w:div w:id="1685401939">
      <w:marLeft w:val="480"/>
      <w:marRight w:val="0"/>
      <w:marTop w:val="0"/>
      <w:marBottom w:val="0"/>
      <w:divBdr>
        <w:top w:val="none" w:sz="0" w:space="0" w:color="auto"/>
        <w:left w:val="none" w:sz="0" w:space="0" w:color="auto"/>
        <w:bottom w:val="none" w:sz="0" w:space="0" w:color="auto"/>
        <w:right w:val="none" w:sz="0" w:space="0" w:color="auto"/>
      </w:divBdr>
    </w:div>
    <w:div w:id="1687174363">
      <w:marLeft w:val="480"/>
      <w:marRight w:val="0"/>
      <w:marTop w:val="0"/>
      <w:marBottom w:val="0"/>
      <w:divBdr>
        <w:top w:val="none" w:sz="0" w:space="0" w:color="auto"/>
        <w:left w:val="none" w:sz="0" w:space="0" w:color="auto"/>
        <w:bottom w:val="none" w:sz="0" w:space="0" w:color="auto"/>
        <w:right w:val="none" w:sz="0" w:space="0" w:color="auto"/>
      </w:divBdr>
    </w:div>
    <w:div w:id="1690834612">
      <w:marLeft w:val="480"/>
      <w:marRight w:val="0"/>
      <w:marTop w:val="0"/>
      <w:marBottom w:val="0"/>
      <w:divBdr>
        <w:top w:val="none" w:sz="0" w:space="0" w:color="auto"/>
        <w:left w:val="none" w:sz="0" w:space="0" w:color="auto"/>
        <w:bottom w:val="none" w:sz="0" w:space="0" w:color="auto"/>
        <w:right w:val="none" w:sz="0" w:space="0" w:color="auto"/>
      </w:divBdr>
    </w:div>
    <w:div w:id="1691761469">
      <w:marLeft w:val="480"/>
      <w:marRight w:val="0"/>
      <w:marTop w:val="0"/>
      <w:marBottom w:val="0"/>
      <w:divBdr>
        <w:top w:val="none" w:sz="0" w:space="0" w:color="auto"/>
        <w:left w:val="none" w:sz="0" w:space="0" w:color="auto"/>
        <w:bottom w:val="none" w:sz="0" w:space="0" w:color="auto"/>
        <w:right w:val="none" w:sz="0" w:space="0" w:color="auto"/>
      </w:divBdr>
    </w:div>
    <w:div w:id="1692217344">
      <w:marLeft w:val="480"/>
      <w:marRight w:val="0"/>
      <w:marTop w:val="0"/>
      <w:marBottom w:val="0"/>
      <w:divBdr>
        <w:top w:val="none" w:sz="0" w:space="0" w:color="auto"/>
        <w:left w:val="none" w:sz="0" w:space="0" w:color="auto"/>
        <w:bottom w:val="none" w:sz="0" w:space="0" w:color="auto"/>
        <w:right w:val="none" w:sz="0" w:space="0" w:color="auto"/>
      </w:divBdr>
    </w:div>
    <w:div w:id="1692755565">
      <w:marLeft w:val="480"/>
      <w:marRight w:val="0"/>
      <w:marTop w:val="0"/>
      <w:marBottom w:val="0"/>
      <w:divBdr>
        <w:top w:val="none" w:sz="0" w:space="0" w:color="auto"/>
        <w:left w:val="none" w:sz="0" w:space="0" w:color="auto"/>
        <w:bottom w:val="none" w:sz="0" w:space="0" w:color="auto"/>
        <w:right w:val="none" w:sz="0" w:space="0" w:color="auto"/>
      </w:divBdr>
    </w:div>
    <w:div w:id="1692994144">
      <w:marLeft w:val="480"/>
      <w:marRight w:val="0"/>
      <w:marTop w:val="0"/>
      <w:marBottom w:val="0"/>
      <w:divBdr>
        <w:top w:val="none" w:sz="0" w:space="0" w:color="auto"/>
        <w:left w:val="none" w:sz="0" w:space="0" w:color="auto"/>
        <w:bottom w:val="none" w:sz="0" w:space="0" w:color="auto"/>
        <w:right w:val="none" w:sz="0" w:space="0" w:color="auto"/>
      </w:divBdr>
    </w:div>
    <w:div w:id="1693024033">
      <w:marLeft w:val="480"/>
      <w:marRight w:val="0"/>
      <w:marTop w:val="0"/>
      <w:marBottom w:val="0"/>
      <w:divBdr>
        <w:top w:val="none" w:sz="0" w:space="0" w:color="auto"/>
        <w:left w:val="none" w:sz="0" w:space="0" w:color="auto"/>
        <w:bottom w:val="none" w:sz="0" w:space="0" w:color="auto"/>
        <w:right w:val="none" w:sz="0" w:space="0" w:color="auto"/>
      </w:divBdr>
    </w:div>
    <w:div w:id="1698115798">
      <w:marLeft w:val="480"/>
      <w:marRight w:val="0"/>
      <w:marTop w:val="0"/>
      <w:marBottom w:val="0"/>
      <w:divBdr>
        <w:top w:val="none" w:sz="0" w:space="0" w:color="auto"/>
        <w:left w:val="none" w:sz="0" w:space="0" w:color="auto"/>
        <w:bottom w:val="none" w:sz="0" w:space="0" w:color="auto"/>
        <w:right w:val="none" w:sz="0" w:space="0" w:color="auto"/>
      </w:divBdr>
    </w:div>
    <w:div w:id="1699158183">
      <w:bodyDiv w:val="1"/>
      <w:marLeft w:val="0"/>
      <w:marRight w:val="0"/>
      <w:marTop w:val="0"/>
      <w:marBottom w:val="0"/>
      <w:divBdr>
        <w:top w:val="none" w:sz="0" w:space="0" w:color="auto"/>
        <w:left w:val="none" w:sz="0" w:space="0" w:color="auto"/>
        <w:bottom w:val="none" w:sz="0" w:space="0" w:color="auto"/>
        <w:right w:val="none" w:sz="0" w:space="0" w:color="auto"/>
      </w:divBdr>
    </w:div>
    <w:div w:id="1701783802">
      <w:bodyDiv w:val="1"/>
      <w:marLeft w:val="0"/>
      <w:marRight w:val="0"/>
      <w:marTop w:val="0"/>
      <w:marBottom w:val="0"/>
      <w:divBdr>
        <w:top w:val="none" w:sz="0" w:space="0" w:color="auto"/>
        <w:left w:val="none" w:sz="0" w:space="0" w:color="auto"/>
        <w:bottom w:val="none" w:sz="0" w:space="0" w:color="auto"/>
        <w:right w:val="none" w:sz="0" w:space="0" w:color="auto"/>
      </w:divBdr>
    </w:div>
    <w:div w:id="1702045319">
      <w:bodyDiv w:val="1"/>
      <w:marLeft w:val="0"/>
      <w:marRight w:val="0"/>
      <w:marTop w:val="0"/>
      <w:marBottom w:val="0"/>
      <w:divBdr>
        <w:top w:val="none" w:sz="0" w:space="0" w:color="auto"/>
        <w:left w:val="none" w:sz="0" w:space="0" w:color="auto"/>
        <w:bottom w:val="none" w:sz="0" w:space="0" w:color="auto"/>
        <w:right w:val="none" w:sz="0" w:space="0" w:color="auto"/>
      </w:divBdr>
    </w:div>
    <w:div w:id="1714191577">
      <w:marLeft w:val="480"/>
      <w:marRight w:val="0"/>
      <w:marTop w:val="0"/>
      <w:marBottom w:val="0"/>
      <w:divBdr>
        <w:top w:val="none" w:sz="0" w:space="0" w:color="auto"/>
        <w:left w:val="none" w:sz="0" w:space="0" w:color="auto"/>
        <w:bottom w:val="none" w:sz="0" w:space="0" w:color="auto"/>
        <w:right w:val="none" w:sz="0" w:space="0" w:color="auto"/>
      </w:divBdr>
    </w:div>
    <w:div w:id="1714499905">
      <w:marLeft w:val="480"/>
      <w:marRight w:val="0"/>
      <w:marTop w:val="0"/>
      <w:marBottom w:val="0"/>
      <w:divBdr>
        <w:top w:val="none" w:sz="0" w:space="0" w:color="auto"/>
        <w:left w:val="none" w:sz="0" w:space="0" w:color="auto"/>
        <w:bottom w:val="none" w:sz="0" w:space="0" w:color="auto"/>
        <w:right w:val="none" w:sz="0" w:space="0" w:color="auto"/>
      </w:divBdr>
    </w:div>
    <w:div w:id="1715545969">
      <w:marLeft w:val="640"/>
      <w:marRight w:val="0"/>
      <w:marTop w:val="0"/>
      <w:marBottom w:val="0"/>
      <w:divBdr>
        <w:top w:val="none" w:sz="0" w:space="0" w:color="auto"/>
        <w:left w:val="none" w:sz="0" w:space="0" w:color="auto"/>
        <w:bottom w:val="none" w:sz="0" w:space="0" w:color="auto"/>
        <w:right w:val="none" w:sz="0" w:space="0" w:color="auto"/>
      </w:divBdr>
    </w:div>
    <w:div w:id="1719938557">
      <w:marLeft w:val="480"/>
      <w:marRight w:val="0"/>
      <w:marTop w:val="0"/>
      <w:marBottom w:val="0"/>
      <w:divBdr>
        <w:top w:val="none" w:sz="0" w:space="0" w:color="auto"/>
        <w:left w:val="none" w:sz="0" w:space="0" w:color="auto"/>
        <w:bottom w:val="none" w:sz="0" w:space="0" w:color="auto"/>
        <w:right w:val="none" w:sz="0" w:space="0" w:color="auto"/>
      </w:divBdr>
    </w:div>
    <w:div w:id="1721125297">
      <w:marLeft w:val="640"/>
      <w:marRight w:val="0"/>
      <w:marTop w:val="0"/>
      <w:marBottom w:val="0"/>
      <w:divBdr>
        <w:top w:val="none" w:sz="0" w:space="0" w:color="auto"/>
        <w:left w:val="none" w:sz="0" w:space="0" w:color="auto"/>
        <w:bottom w:val="none" w:sz="0" w:space="0" w:color="auto"/>
        <w:right w:val="none" w:sz="0" w:space="0" w:color="auto"/>
      </w:divBdr>
    </w:div>
    <w:div w:id="1721975025">
      <w:marLeft w:val="480"/>
      <w:marRight w:val="0"/>
      <w:marTop w:val="0"/>
      <w:marBottom w:val="0"/>
      <w:divBdr>
        <w:top w:val="none" w:sz="0" w:space="0" w:color="auto"/>
        <w:left w:val="none" w:sz="0" w:space="0" w:color="auto"/>
        <w:bottom w:val="none" w:sz="0" w:space="0" w:color="auto"/>
        <w:right w:val="none" w:sz="0" w:space="0" w:color="auto"/>
      </w:divBdr>
    </w:div>
    <w:div w:id="1722174455">
      <w:bodyDiv w:val="1"/>
      <w:marLeft w:val="0"/>
      <w:marRight w:val="0"/>
      <w:marTop w:val="0"/>
      <w:marBottom w:val="0"/>
      <w:divBdr>
        <w:top w:val="none" w:sz="0" w:space="0" w:color="auto"/>
        <w:left w:val="none" w:sz="0" w:space="0" w:color="auto"/>
        <w:bottom w:val="none" w:sz="0" w:space="0" w:color="auto"/>
        <w:right w:val="none" w:sz="0" w:space="0" w:color="auto"/>
      </w:divBdr>
    </w:div>
    <w:div w:id="1723627712">
      <w:marLeft w:val="480"/>
      <w:marRight w:val="0"/>
      <w:marTop w:val="0"/>
      <w:marBottom w:val="0"/>
      <w:divBdr>
        <w:top w:val="none" w:sz="0" w:space="0" w:color="auto"/>
        <w:left w:val="none" w:sz="0" w:space="0" w:color="auto"/>
        <w:bottom w:val="none" w:sz="0" w:space="0" w:color="auto"/>
        <w:right w:val="none" w:sz="0" w:space="0" w:color="auto"/>
      </w:divBdr>
    </w:div>
    <w:div w:id="1724594804">
      <w:marLeft w:val="480"/>
      <w:marRight w:val="0"/>
      <w:marTop w:val="0"/>
      <w:marBottom w:val="0"/>
      <w:divBdr>
        <w:top w:val="none" w:sz="0" w:space="0" w:color="auto"/>
        <w:left w:val="none" w:sz="0" w:space="0" w:color="auto"/>
        <w:bottom w:val="none" w:sz="0" w:space="0" w:color="auto"/>
        <w:right w:val="none" w:sz="0" w:space="0" w:color="auto"/>
      </w:divBdr>
    </w:div>
    <w:div w:id="1729765280">
      <w:marLeft w:val="480"/>
      <w:marRight w:val="0"/>
      <w:marTop w:val="0"/>
      <w:marBottom w:val="0"/>
      <w:divBdr>
        <w:top w:val="none" w:sz="0" w:space="0" w:color="auto"/>
        <w:left w:val="none" w:sz="0" w:space="0" w:color="auto"/>
        <w:bottom w:val="none" w:sz="0" w:space="0" w:color="auto"/>
        <w:right w:val="none" w:sz="0" w:space="0" w:color="auto"/>
      </w:divBdr>
    </w:div>
    <w:div w:id="1729957587">
      <w:marLeft w:val="480"/>
      <w:marRight w:val="0"/>
      <w:marTop w:val="0"/>
      <w:marBottom w:val="0"/>
      <w:divBdr>
        <w:top w:val="none" w:sz="0" w:space="0" w:color="auto"/>
        <w:left w:val="none" w:sz="0" w:space="0" w:color="auto"/>
        <w:bottom w:val="none" w:sz="0" w:space="0" w:color="auto"/>
        <w:right w:val="none" w:sz="0" w:space="0" w:color="auto"/>
      </w:divBdr>
    </w:div>
    <w:div w:id="1733692496">
      <w:marLeft w:val="480"/>
      <w:marRight w:val="0"/>
      <w:marTop w:val="0"/>
      <w:marBottom w:val="0"/>
      <w:divBdr>
        <w:top w:val="none" w:sz="0" w:space="0" w:color="auto"/>
        <w:left w:val="none" w:sz="0" w:space="0" w:color="auto"/>
        <w:bottom w:val="none" w:sz="0" w:space="0" w:color="auto"/>
        <w:right w:val="none" w:sz="0" w:space="0" w:color="auto"/>
      </w:divBdr>
    </w:div>
    <w:div w:id="1734306177">
      <w:bodyDiv w:val="1"/>
      <w:marLeft w:val="0"/>
      <w:marRight w:val="0"/>
      <w:marTop w:val="0"/>
      <w:marBottom w:val="0"/>
      <w:divBdr>
        <w:top w:val="none" w:sz="0" w:space="0" w:color="auto"/>
        <w:left w:val="none" w:sz="0" w:space="0" w:color="auto"/>
        <w:bottom w:val="none" w:sz="0" w:space="0" w:color="auto"/>
        <w:right w:val="none" w:sz="0" w:space="0" w:color="auto"/>
      </w:divBdr>
    </w:div>
    <w:div w:id="1734815794">
      <w:bodyDiv w:val="1"/>
      <w:marLeft w:val="0"/>
      <w:marRight w:val="0"/>
      <w:marTop w:val="0"/>
      <w:marBottom w:val="0"/>
      <w:divBdr>
        <w:top w:val="none" w:sz="0" w:space="0" w:color="auto"/>
        <w:left w:val="none" w:sz="0" w:space="0" w:color="auto"/>
        <w:bottom w:val="none" w:sz="0" w:space="0" w:color="auto"/>
        <w:right w:val="none" w:sz="0" w:space="0" w:color="auto"/>
      </w:divBdr>
    </w:div>
    <w:div w:id="1737237988">
      <w:marLeft w:val="480"/>
      <w:marRight w:val="0"/>
      <w:marTop w:val="0"/>
      <w:marBottom w:val="0"/>
      <w:divBdr>
        <w:top w:val="none" w:sz="0" w:space="0" w:color="auto"/>
        <w:left w:val="none" w:sz="0" w:space="0" w:color="auto"/>
        <w:bottom w:val="none" w:sz="0" w:space="0" w:color="auto"/>
        <w:right w:val="none" w:sz="0" w:space="0" w:color="auto"/>
      </w:divBdr>
    </w:div>
    <w:div w:id="1738085353">
      <w:bodyDiv w:val="1"/>
      <w:marLeft w:val="0"/>
      <w:marRight w:val="0"/>
      <w:marTop w:val="0"/>
      <w:marBottom w:val="0"/>
      <w:divBdr>
        <w:top w:val="none" w:sz="0" w:space="0" w:color="auto"/>
        <w:left w:val="none" w:sz="0" w:space="0" w:color="auto"/>
        <w:bottom w:val="none" w:sz="0" w:space="0" w:color="auto"/>
        <w:right w:val="none" w:sz="0" w:space="0" w:color="auto"/>
      </w:divBdr>
    </w:div>
    <w:div w:id="1738822418">
      <w:marLeft w:val="480"/>
      <w:marRight w:val="0"/>
      <w:marTop w:val="0"/>
      <w:marBottom w:val="0"/>
      <w:divBdr>
        <w:top w:val="none" w:sz="0" w:space="0" w:color="auto"/>
        <w:left w:val="none" w:sz="0" w:space="0" w:color="auto"/>
        <w:bottom w:val="none" w:sz="0" w:space="0" w:color="auto"/>
        <w:right w:val="none" w:sz="0" w:space="0" w:color="auto"/>
      </w:divBdr>
    </w:div>
    <w:div w:id="1739203287">
      <w:marLeft w:val="640"/>
      <w:marRight w:val="0"/>
      <w:marTop w:val="0"/>
      <w:marBottom w:val="0"/>
      <w:divBdr>
        <w:top w:val="none" w:sz="0" w:space="0" w:color="auto"/>
        <w:left w:val="none" w:sz="0" w:space="0" w:color="auto"/>
        <w:bottom w:val="none" w:sz="0" w:space="0" w:color="auto"/>
        <w:right w:val="none" w:sz="0" w:space="0" w:color="auto"/>
      </w:divBdr>
    </w:div>
    <w:div w:id="1739550830">
      <w:marLeft w:val="480"/>
      <w:marRight w:val="0"/>
      <w:marTop w:val="0"/>
      <w:marBottom w:val="0"/>
      <w:divBdr>
        <w:top w:val="none" w:sz="0" w:space="0" w:color="auto"/>
        <w:left w:val="none" w:sz="0" w:space="0" w:color="auto"/>
        <w:bottom w:val="none" w:sz="0" w:space="0" w:color="auto"/>
        <w:right w:val="none" w:sz="0" w:space="0" w:color="auto"/>
      </w:divBdr>
    </w:div>
    <w:div w:id="1741056404">
      <w:bodyDiv w:val="1"/>
      <w:marLeft w:val="0"/>
      <w:marRight w:val="0"/>
      <w:marTop w:val="0"/>
      <w:marBottom w:val="0"/>
      <w:divBdr>
        <w:top w:val="none" w:sz="0" w:space="0" w:color="auto"/>
        <w:left w:val="none" w:sz="0" w:space="0" w:color="auto"/>
        <w:bottom w:val="none" w:sz="0" w:space="0" w:color="auto"/>
        <w:right w:val="none" w:sz="0" w:space="0" w:color="auto"/>
      </w:divBdr>
    </w:div>
    <w:div w:id="1741177609">
      <w:bodyDiv w:val="1"/>
      <w:marLeft w:val="0"/>
      <w:marRight w:val="0"/>
      <w:marTop w:val="0"/>
      <w:marBottom w:val="0"/>
      <w:divBdr>
        <w:top w:val="none" w:sz="0" w:space="0" w:color="auto"/>
        <w:left w:val="none" w:sz="0" w:space="0" w:color="auto"/>
        <w:bottom w:val="none" w:sz="0" w:space="0" w:color="auto"/>
        <w:right w:val="none" w:sz="0" w:space="0" w:color="auto"/>
      </w:divBdr>
    </w:div>
    <w:div w:id="1741948289">
      <w:marLeft w:val="480"/>
      <w:marRight w:val="0"/>
      <w:marTop w:val="0"/>
      <w:marBottom w:val="0"/>
      <w:divBdr>
        <w:top w:val="none" w:sz="0" w:space="0" w:color="auto"/>
        <w:left w:val="none" w:sz="0" w:space="0" w:color="auto"/>
        <w:bottom w:val="none" w:sz="0" w:space="0" w:color="auto"/>
        <w:right w:val="none" w:sz="0" w:space="0" w:color="auto"/>
      </w:divBdr>
    </w:div>
    <w:div w:id="1743478034">
      <w:marLeft w:val="480"/>
      <w:marRight w:val="0"/>
      <w:marTop w:val="0"/>
      <w:marBottom w:val="0"/>
      <w:divBdr>
        <w:top w:val="none" w:sz="0" w:space="0" w:color="auto"/>
        <w:left w:val="none" w:sz="0" w:space="0" w:color="auto"/>
        <w:bottom w:val="none" w:sz="0" w:space="0" w:color="auto"/>
        <w:right w:val="none" w:sz="0" w:space="0" w:color="auto"/>
      </w:divBdr>
    </w:div>
    <w:div w:id="1744642015">
      <w:marLeft w:val="480"/>
      <w:marRight w:val="0"/>
      <w:marTop w:val="0"/>
      <w:marBottom w:val="0"/>
      <w:divBdr>
        <w:top w:val="none" w:sz="0" w:space="0" w:color="auto"/>
        <w:left w:val="none" w:sz="0" w:space="0" w:color="auto"/>
        <w:bottom w:val="none" w:sz="0" w:space="0" w:color="auto"/>
        <w:right w:val="none" w:sz="0" w:space="0" w:color="auto"/>
      </w:divBdr>
    </w:div>
    <w:div w:id="1746144192">
      <w:marLeft w:val="480"/>
      <w:marRight w:val="0"/>
      <w:marTop w:val="0"/>
      <w:marBottom w:val="0"/>
      <w:divBdr>
        <w:top w:val="none" w:sz="0" w:space="0" w:color="auto"/>
        <w:left w:val="none" w:sz="0" w:space="0" w:color="auto"/>
        <w:bottom w:val="none" w:sz="0" w:space="0" w:color="auto"/>
        <w:right w:val="none" w:sz="0" w:space="0" w:color="auto"/>
      </w:divBdr>
    </w:div>
    <w:div w:id="1746218685">
      <w:marLeft w:val="480"/>
      <w:marRight w:val="0"/>
      <w:marTop w:val="0"/>
      <w:marBottom w:val="0"/>
      <w:divBdr>
        <w:top w:val="none" w:sz="0" w:space="0" w:color="auto"/>
        <w:left w:val="none" w:sz="0" w:space="0" w:color="auto"/>
        <w:bottom w:val="none" w:sz="0" w:space="0" w:color="auto"/>
        <w:right w:val="none" w:sz="0" w:space="0" w:color="auto"/>
      </w:divBdr>
    </w:div>
    <w:div w:id="1746298576">
      <w:marLeft w:val="480"/>
      <w:marRight w:val="0"/>
      <w:marTop w:val="0"/>
      <w:marBottom w:val="0"/>
      <w:divBdr>
        <w:top w:val="none" w:sz="0" w:space="0" w:color="auto"/>
        <w:left w:val="none" w:sz="0" w:space="0" w:color="auto"/>
        <w:bottom w:val="none" w:sz="0" w:space="0" w:color="auto"/>
        <w:right w:val="none" w:sz="0" w:space="0" w:color="auto"/>
      </w:divBdr>
    </w:div>
    <w:div w:id="1746299485">
      <w:marLeft w:val="480"/>
      <w:marRight w:val="0"/>
      <w:marTop w:val="0"/>
      <w:marBottom w:val="0"/>
      <w:divBdr>
        <w:top w:val="none" w:sz="0" w:space="0" w:color="auto"/>
        <w:left w:val="none" w:sz="0" w:space="0" w:color="auto"/>
        <w:bottom w:val="none" w:sz="0" w:space="0" w:color="auto"/>
        <w:right w:val="none" w:sz="0" w:space="0" w:color="auto"/>
      </w:divBdr>
    </w:div>
    <w:div w:id="1748455800">
      <w:marLeft w:val="480"/>
      <w:marRight w:val="0"/>
      <w:marTop w:val="0"/>
      <w:marBottom w:val="0"/>
      <w:divBdr>
        <w:top w:val="none" w:sz="0" w:space="0" w:color="auto"/>
        <w:left w:val="none" w:sz="0" w:space="0" w:color="auto"/>
        <w:bottom w:val="none" w:sz="0" w:space="0" w:color="auto"/>
        <w:right w:val="none" w:sz="0" w:space="0" w:color="auto"/>
      </w:divBdr>
    </w:div>
    <w:div w:id="1748573613">
      <w:marLeft w:val="480"/>
      <w:marRight w:val="0"/>
      <w:marTop w:val="0"/>
      <w:marBottom w:val="0"/>
      <w:divBdr>
        <w:top w:val="none" w:sz="0" w:space="0" w:color="auto"/>
        <w:left w:val="none" w:sz="0" w:space="0" w:color="auto"/>
        <w:bottom w:val="none" w:sz="0" w:space="0" w:color="auto"/>
        <w:right w:val="none" w:sz="0" w:space="0" w:color="auto"/>
      </w:divBdr>
    </w:div>
    <w:div w:id="1756781832">
      <w:marLeft w:val="480"/>
      <w:marRight w:val="0"/>
      <w:marTop w:val="0"/>
      <w:marBottom w:val="0"/>
      <w:divBdr>
        <w:top w:val="none" w:sz="0" w:space="0" w:color="auto"/>
        <w:left w:val="none" w:sz="0" w:space="0" w:color="auto"/>
        <w:bottom w:val="none" w:sz="0" w:space="0" w:color="auto"/>
        <w:right w:val="none" w:sz="0" w:space="0" w:color="auto"/>
      </w:divBdr>
    </w:div>
    <w:div w:id="1761221605">
      <w:bodyDiv w:val="1"/>
      <w:marLeft w:val="0"/>
      <w:marRight w:val="0"/>
      <w:marTop w:val="0"/>
      <w:marBottom w:val="0"/>
      <w:divBdr>
        <w:top w:val="none" w:sz="0" w:space="0" w:color="auto"/>
        <w:left w:val="none" w:sz="0" w:space="0" w:color="auto"/>
        <w:bottom w:val="none" w:sz="0" w:space="0" w:color="auto"/>
        <w:right w:val="none" w:sz="0" w:space="0" w:color="auto"/>
      </w:divBdr>
    </w:div>
    <w:div w:id="1770544262">
      <w:marLeft w:val="480"/>
      <w:marRight w:val="0"/>
      <w:marTop w:val="0"/>
      <w:marBottom w:val="0"/>
      <w:divBdr>
        <w:top w:val="none" w:sz="0" w:space="0" w:color="auto"/>
        <w:left w:val="none" w:sz="0" w:space="0" w:color="auto"/>
        <w:bottom w:val="none" w:sz="0" w:space="0" w:color="auto"/>
        <w:right w:val="none" w:sz="0" w:space="0" w:color="auto"/>
      </w:divBdr>
    </w:div>
    <w:div w:id="1772044851">
      <w:bodyDiv w:val="1"/>
      <w:marLeft w:val="0"/>
      <w:marRight w:val="0"/>
      <w:marTop w:val="0"/>
      <w:marBottom w:val="0"/>
      <w:divBdr>
        <w:top w:val="none" w:sz="0" w:space="0" w:color="auto"/>
        <w:left w:val="none" w:sz="0" w:space="0" w:color="auto"/>
        <w:bottom w:val="none" w:sz="0" w:space="0" w:color="auto"/>
        <w:right w:val="none" w:sz="0" w:space="0" w:color="auto"/>
      </w:divBdr>
    </w:div>
    <w:div w:id="1774324497">
      <w:marLeft w:val="480"/>
      <w:marRight w:val="0"/>
      <w:marTop w:val="0"/>
      <w:marBottom w:val="0"/>
      <w:divBdr>
        <w:top w:val="none" w:sz="0" w:space="0" w:color="auto"/>
        <w:left w:val="none" w:sz="0" w:space="0" w:color="auto"/>
        <w:bottom w:val="none" w:sz="0" w:space="0" w:color="auto"/>
        <w:right w:val="none" w:sz="0" w:space="0" w:color="auto"/>
      </w:divBdr>
    </w:div>
    <w:div w:id="1776750233">
      <w:marLeft w:val="480"/>
      <w:marRight w:val="0"/>
      <w:marTop w:val="0"/>
      <w:marBottom w:val="0"/>
      <w:divBdr>
        <w:top w:val="none" w:sz="0" w:space="0" w:color="auto"/>
        <w:left w:val="none" w:sz="0" w:space="0" w:color="auto"/>
        <w:bottom w:val="none" w:sz="0" w:space="0" w:color="auto"/>
        <w:right w:val="none" w:sz="0" w:space="0" w:color="auto"/>
      </w:divBdr>
    </w:div>
    <w:div w:id="1777405167">
      <w:bodyDiv w:val="1"/>
      <w:marLeft w:val="0"/>
      <w:marRight w:val="0"/>
      <w:marTop w:val="0"/>
      <w:marBottom w:val="0"/>
      <w:divBdr>
        <w:top w:val="none" w:sz="0" w:space="0" w:color="auto"/>
        <w:left w:val="none" w:sz="0" w:space="0" w:color="auto"/>
        <w:bottom w:val="none" w:sz="0" w:space="0" w:color="auto"/>
        <w:right w:val="none" w:sz="0" w:space="0" w:color="auto"/>
      </w:divBdr>
    </w:div>
    <w:div w:id="1778980861">
      <w:marLeft w:val="480"/>
      <w:marRight w:val="0"/>
      <w:marTop w:val="0"/>
      <w:marBottom w:val="0"/>
      <w:divBdr>
        <w:top w:val="none" w:sz="0" w:space="0" w:color="auto"/>
        <w:left w:val="none" w:sz="0" w:space="0" w:color="auto"/>
        <w:bottom w:val="none" w:sz="0" w:space="0" w:color="auto"/>
        <w:right w:val="none" w:sz="0" w:space="0" w:color="auto"/>
      </w:divBdr>
    </w:div>
    <w:div w:id="1780097822">
      <w:marLeft w:val="480"/>
      <w:marRight w:val="0"/>
      <w:marTop w:val="0"/>
      <w:marBottom w:val="0"/>
      <w:divBdr>
        <w:top w:val="none" w:sz="0" w:space="0" w:color="auto"/>
        <w:left w:val="none" w:sz="0" w:space="0" w:color="auto"/>
        <w:bottom w:val="none" w:sz="0" w:space="0" w:color="auto"/>
        <w:right w:val="none" w:sz="0" w:space="0" w:color="auto"/>
      </w:divBdr>
    </w:div>
    <w:div w:id="1783181770">
      <w:marLeft w:val="480"/>
      <w:marRight w:val="0"/>
      <w:marTop w:val="0"/>
      <w:marBottom w:val="0"/>
      <w:divBdr>
        <w:top w:val="none" w:sz="0" w:space="0" w:color="auto"/>
        <w:left w:val="none" w:sz="0" w:space="0" w:color="auto"/>
        <w:bottom w:val="none" w:sz="0" w:space="0" w:color="auto"/>
        <w:right w:val="none" w:sz="0" w:space="0" w:color="auto"/>
      </w:divBdr>
    </w:div>
    <w:div w:id="1785345379">
      <w:marLeft w:val="480"/>
      <w:marRight w:val="0"/>
      <w:marTop w:val="0"/>
      <w:marBottom w:val="0"/>
      <w:divBdr>
        <w:top w:val="none" w:sz="0" w:space="0" w:color="auto"/>
        <w:left w:val="none" w:sz="0" w:space="0" w:color="auto"/>
        <w:bottom w:val="none" w:sz="0" w:space="0" w:color="auto"/>
        <w:right w:val="none" w:sz="0" w:space="0" w:color="auto"/>
      </w:divBdr>
    </w:div>
    <w:div w:id="1785802375">
      <w:bodyDiv w:val="1"/>
      <w:marLeft w:val="0"/>
      <w:marRight w:val="0"/>
      <w:marTop w:val="0"/>
      <w:marBottom w:val="0"/>
      <w:divBdr>
        <w:top w:val="none" w:sz="0" w:space="0" w:color="auto"/>
        <w:left w:val="none" w:sz="0" w:space="0" w:color="auto"/>
        <w:bottom w:val="none" w:sz="0" w:space="0" w:color="auto"/>
        <w:right w:val="none" w:sz="0" w:space="0" w:color="auto"/>
      </w:divBdr>
    </w:div>
    <w:div w:id="1790582766">
      <w:marLeft w:val="480"/>
      <w:marRight w:val="0"/>
      <w:marTop w:val="0"/>
      <w:marBottom w:val="0"/>
      <w:divBdr>
        <w:top w:val="none" w:sz="0" w:space="0" w:color="auto"/>
        <w:left w:val="none" w:sz="0" w:space="0" w:color="auto"/>
        <w:bottom w:val="none" w:sz="0" w:space="0" w:color="auto"/>
        <w:right w:val="none" w:sz="0" w:space="0" w:color="auto"/>
      </w:divBdr>
    </w:div>
    <w:div w:id="1790734143">
      <w:marLeft w:val="640"/>
      <w:marRight w:val="0"/>
      <w:marTop w:val="0"/>
      <w:marBottom w:val="0"/>
      <w:divBdr>
        <w:top w:val="none" w:sz="0" w:space="0" w:color="auto"/>
        <w:left w:val="none" w:sz="0" w:space="0" w:color="auto"/>
        <w:bottom w:val="none" w:sz="0" w:space="0" w:color="auto"/>
        <w:right w:val="none" w:sz="0" w:space="0" w:color="auto"/>
      </w:divBdr>
    </w:div>
    <w:div w:id="1794252967">
      <w:marLeft w:val="480"/>
      <w:marRight w:val="0"/>
      <w:marTop w:val="0"/>
      <w:marBottom w:val="0"/>
      <w:divBdr>
        <w:top w:val="none" w:sz="0" w:space="0" w:color="auto"/>
        <w:left w:val="none" w:sz="0" w:space="0" w:color="auto"/>
        <w:bottom w:val="none" w:sz="0" w:space="0" w:color="auto"/>
        <w:right w:val="none" w:sz="0" w:space="0" w:color="auto"/>
      </w:divBdr>
    </w:div>
    <w:div w:id="1794668073">
      <w:marLeft w:val="480"/>
      <w:marRight w:val="0"/>
      <w:marTop w:val="0"/>
      <w:marBottom w:val="0"/>
      <w:divBdr>
        <w:top w:val="none" w:sz="0" w:space="0" w:color="auto"/>
        <w:left w:val="none" w:sz="0" w:space="0" w:color="auto"/>
        <w:bottom w:val="none" w:sz="0" w:space="0" w:color="auto"/>
        <w:right w:val="none" w:sz="0" w:space="0" w:color="auto"/>
      </w:divBdr>
    </w:div>
    <w:div w:id="1794712025">
      <w:marLeft w:val="480"/>
      <w:marRight w:val="0"/>
      <w:marTop w:val="0"/>
      <w:marBottom w:val="0"/>
      <w:divBdr>
        <w:top w:val="none" w:sz="0" w:space="0" w:color="auto"/>
        <w:left w:val="none" w:sz="0" w:space="0" w:color="auto"/>
        <w:bottom w:val="none" w:sz="0" w:space="0" w:color="auto"/>
        <w:right w:val="none" w:sz="0" w:space="0" w:color="auto"/>
      </w:divBdr>
    </w:div>
    <w:div w:id="1801344223">
      <w:marLeft w:val="480"/>
      <w:marRight w:val="0"/>
      <w:marTop w:val="0"/>
      <w:marBottom w:val="0"/>
      <w:divBdr>
        <w:top w:val="none" w:sz="0" w:space="0" w:color="auto"/>
        <w:left w:val="none" w:sz="0" w:space="0" w:color="auto"/>
        <w:bottom w:val="none" w:sz="0" w:space="0" w:color="auto"/>
        <w:right w:val="none" w:sz="0" w:space="0" w:color="auto"/>
      </w:divBdr>
    </w:div>
    <w:div w:id="1802191034">
      <w:marLeft w:val="480"/>
      <w:marRight w:val="0"/>
      <w:marTop w:val="0"/>
      <w:marBottom w:val="0"/>
      <w:divBdr>
        <w:top w:val="none" w:sz="0" w:space="0" w:color="auto"/>
        <w:left w:val="none" w:sz="0" w:space="0" w:color="auto"/>
        <w:bottom w:val="none" w:sz="0" w:space="0" w:color="auto"/>
        <w:right w:val="none" w:sz="0" w:space="0" w:color="auto"/>
      </w:divBdr>
    </w:div>
    <w:div w:id="1802963316">
      <w:marLeft w:val="480"/>
      <w:marRight w:val="0"/>
      <w:marTop w:val="0"/>
      <w:marBottom w:val="0"/>
      <w:divBdr>
        <w:top w:val="none" w:sz="0" w:space="0" w:color="auto"/>
        <w:left w:val="none" w:sz="0" w:space="0" w:color="auto"/>
        <w:bottom w:val="none" w:sz="0" w:space="0" w:color="auto"/>
        <w:right w:val="none" w:sz="0" w:space="0" w:color="auto"/>
      </w:divBdr>
    </w:div>
    <w:div w:id="1805199000">
      <w:marLeft w:val="640"/>
      <w:marRight w:val="0"/>
      <w:marTop w:val="0"/>
      <w:marBottom w:val="0"/>
      <w:divBdr>
        <w:top w:val="none" w:sz="0" w:space="0" w:color="auto"/>
        <w:left w:val="none" w:sz="0" w:space="0" w:color="auto"/>
        <w:bottom w:val="none" w:sz="0" w:space="0" w:color="auto"/>
        <w:right w:val="none" w:sz="0" w:space="0" w:color="auto"/>
      </w:divBdr>
    </w:div>
    <w:div w:id="1807307792">
      <w:marLeft w:val="480"/>
      <w:marRight w:val="0"/>
      <w:marTop w:val="0"/>
      <w:marBottom w:val="0"/>
      <w:divBdr>
        <w:top w:val="none" w:sz="0" w:space="0" w:color="auto"/>
        <w:left w:val="none" w:sz="0" w:space="0" w:color="auto"/>
        <w:bottom w:val="none" w:sz="0" w:space="0" w:color="auto"/>
        <w:right w:val="none" w:sz="0" w:space="0" w:color="auto"/>
      </w:divBdr>
    </w:div>
    <w:div w:id="1810054795">
      <w:marLeft w:val="480"/>
      <w:marRight w:val="0"/>
      <w:marTop w:val="0"/>
      <w:marBottom w:val="0"/>
      <w:divBdr>
        <w:top w:val="none" w:sz="0" w:space="0" w:color="auto"/>
        <w:left w:val="none" w:sz="0" w:space="0" w:color="auto"/>
        <w:bottom w:val="none" w:sz="0" w:space="0" w:color="auto"/>
        <w:right w:val="none" w:sz="0" w:space="0" w:color="auto"/>
      </w:divBdr>
    </w:div>
    <w:div w:id="1818574090">
      <w:bodyDiv w:val="1"/>
      <w:marLeft w:val="0"/>
      <w:marRight w:val="0"/>
      <w:marTop w:val="0"/>
      <w:marBottom w:val="0"/>
      <w:divBdr>
        <w:top w:val="none" w:sz="0" w:space="0" w:color="auto"/>
        <w:left w:val="none" w:sz="0" w:space="0" w:color="auto"/>
        <w:bottom w:val="none" w:sz="0" w:space="0" w:color="auto"/>
        <w:right w:val="none" w:sz="0" w:space="0" w:color="auto"/>
      </w:divBdr>
    </w:div>
    <w:div w:id="1819371682">
      <w:marLeft w:val="480"/>
      <w:marRight w:val="0"/>
      <w:marTop w:val="0"/>
      <w:marBottom w:val="0"/>
      <w:divBdr>
        <w:top w:val="none" w:sz="0" w:space="0" w:color="auto"/>
        <w:left w:val="none" w:sz="0" w:space="0" w:color="auto"/>
        <w:bottom w:val="none" w:sz="0" w:space="0" w:color="auto"/>
        <w:right w:val="none" w:sz="0" w:space="0" w:color="auto"/>
      </w:divBdr>
    </w:div>
    <w:div w:id="1819564788">
      <w:marLeft w:val="480"/>
      <w:marRight w:val="0"/>
      <w:marTop w:val="0"/>
      <w:marBottom w:val="0"/>
      <w:divBdr>
        <w:top w:val="none" w:sz="0" w:space="0" w:color="auto"/>
        <w:left w:val="none" w:sz="0" w:space="0" w:color="auto"/>
        <w:bottom w:val="none" w:sz="0" w:space="0" w:color="auto"/>
        <w:right w:val="none" w:sz="0" w:space="0" w:color="auto"/>
      </w:divBdr>
    </w:div>
    <w:div w:id="1819955750">
      <w:marLeft w:val="480"/>
      <w:marRight w:val="0"/>
      <w:marTop w:val="0"/>
      <w:marBottom w:val="0"/>
      <w:divBdr>
        <w:top w:val="none" w:sz="0" w:space="0" w:color="auto"/>
        <w:left w:val="none" w:sz="0" w:space="0" w:color="auto"/>
        <w:bottom w:val="none" w:sz="0" w:space="0" w:color="auto"/>
        <w:right w:val="none" w:sz="0" w:space="0" w:color="auto"/>
      </w:divBdr>
    </w:div>
    <w:div w:id="1821536708">
      <w:marLeft w:val="480"/>
      <w:marRight w:val="0"/>
      <w:marTop w:val="0"/>
      <w:marBottom w:val="0"/>
      <w:divBdr>
        <w:top w:val="none" w:sz="0" w:space="0" w:color="auto"/>
        <w:left w:val="none" w:sz="0" w:space="0" w:color="auto"/>
        <w:bottom w:val="none" w:sz="0" w:space="0" w:color="auto"/>
        <w:right w:val="none" w:sz="0" w:space="0" w:color="auto"/>
      </w:divBdr>
    </w:div>
    <w:div w:id="1825393806">
      <w:marLeft w:val="480"/>
      <w:marRight w:val="0"/>
      <w:marTop w:val="0"/>
      <w:marBottom w:val="0"/>
      <w:divBdr>
        <w:top w:val="none" w:sz="0" w:space="0" w:color="auto"/>
        <w:left w:val="none" w:sz="0" w:space="0" w:color="auto"/>
        <w:bottom w:val="none" w:sz="0" w:space="0" w:color="auto"/>
        <w:right w:val="none" w:sz="0" w:space="0" w:color="auto"/>
      </w:divBdr>
    </w:div>
    <w:div w:id="1826042627">
      <w:marLeft w:val="480"/>
      <w:marRight w:val="0"/>
      <w:marTop w:val="0"/>
      <w:marBottom w:val="0"/>
      <w:divBdr>
        <w:top w:val="none" w:sz="0" w:space="0" w:color="auto"/>
        <w:left w:val="none" w:sz="0" w:space="0" w:color="auto"/>
        <w:bottom w:val="none" w:sz="0" w:space="0" w:color="auto"/>
        <w:right w:val="none" w:sz="0" w:space="0" w:color="auto"/>
      </w:divBdr>
    </w:div>
    <w:div w:id="1826625629">
      <w:marLeft w:val="480"/>
      <w:marRight w:val="0"/>
      <w:marTop w:val="0"/>
      <w:marBottom w:val="0"/>
      <w:divBdr>
        <w:top w:val="none" w:sz="0" w:space="0" w:color="auto"/>
        <w:left w:val="none" w:sz="0" w:space="0" w:color="auto"/>
        <w:bottom w:val="none" w:sz="0" w:space="0" w:color="auto"/>
        <w:right w:val="none" w:sz="0" w:space="0" w:color="auto"/>
      </w:divBdr>
    </w:div>
    <w:div w:id="1829326305">
      <w:marLeft w:val="480"/>
      <w:marRight w:val="0"/>
      <w:marTop w:val="0"/>
      <w:marBottom w:val="0"/>
      <w:divBdr>
        <w:top w:val="none" w:sz="0" w:space="0" w:color="auto"/>
        <w:left w:val="none" w:sz="0" w:space="0" w:color="auto"/>
        <w:bottom w:val="none" w:sz="0" w:space="0" w:color="auto"/>
        <w:right w:val="none" w:sz="0" w:space="0" w:color="auto"/>
      </w:divBdr>
    </w:div>
    <w:div w:id="1829786619">
      <w:marLeft w:val="480"/>
      <w:marRight w:val="0"/>
      <w:marTop w:val="0"/>
      <w:marBottom w:val="0"/>
      <w:divBdr>
        <w:top w:val="none" w:sz="0" w:space="0" w:color="auto"/>
        <w:left w:val="none" w:sz="0" w:space="0" w:color="auto"/>
        <w:bottom w:val="none" w:sz="0" w:space="0" w:color="auto"/>
        <w:right w:val="none" w:sz="0" w:space="0" w:color="auto"/>
      </w:divBdr>
    </w:div>
    <w:div w:id="1831486332">
      <w:marLeft w:val="480"/>
      <w:marRight w:val="0"/>
      <w:marTop w:val="0"/>
      <w:marBottom w:val="0"/>
      <w:divBdr>
        <w:top w:val="none" w:sz="0" w:space="0" w:color="auto"/>
        <w:left w:val="none" w:sz="0" w:space="0" w:color="auto"/>
        <w:bottom w:val="none" w:sz="0" w:space="0" w:color="auto"/>
        <w:right w:val="none" w:sz="0" w:space="0" w:color="auto"/>
      </w:divBdr>
    </w:div>
    <w:div w:id="1832405745">
      <w:marLeft w:val="480"/>
      <w:marRight w:val="0"/>
      <w:marTop w:val="0"/>
      <w:marBottom w:val="0"/>
      <w:divBdr>
        <w:top w:val="none" w:sz="0" w:space="0" w:color="auto"/>
        <w:left w:val="none" w:sz="0" w:space="0" w:color="auto"/>
        <w:bottom w:val="none" w:sz="0" w:space="0" w:color="auto"/>
        <w:right w:val="none" w:sz="0" w:space="0" w:color="auto"/>
      </w:divBdr>
    </w:div>
    <w:div w:id="1832986272">
      <w:marLeft w:val="480"/>
      <w:marRight w:val="0"/>
      <w:marTop w:val="0"/>
      <w:marBottom w:val="0"/>
      <w:divBdr>
        <w:top w:val="none" w:sz="0" w:space="0" w:color="auto"/>
        <w:left w:val="none" w:sz="0" w:space="0" w:color="auto"/>
        <w:bottom w:val="none" w:sz="0" w:space="0" w:color="auto"/>
        <w:right w:val="none" w:sz="0" w:space="0" w:color="auto"/>
      </w:divBdr>
    </w:div>
    <w:div w:id="1833251521">
      <w:marLeft w:val="640"/>
      <w:marRight w:val="0"/>
      <w:marTop w:val="0"/>
      <w:marBottom w:val="0"/>
      <w:divBdr>
        <w:top w:val="none" w:sz="0" w:space="0" w:color="auto"/>
        <w:left w:val="none" w:sz="0" w:space="0" w:color="auto"/>
        <w:bottom w:val="none" w:sz="0" w:space="0" w:color="auto"/>
        <w:right w:val="none" w:sz="0" w:space="0" w:color="auto"/>
      </w:divBdr>
    </w:div>
    <w:div w:id="1833831524">
      <w:marLeft w:val="480"/>
      <w:marRight w:val="0"/>
      <w:marTop w:val="0"/>
      <w:marBottom w:val="0"/>
      <w:divBdr>
        <w:top w:val="none" w:sz="0" w:space="0" w:color="auto"/>
        <w:left w:val="none" w:sz="0" w:space="0" w:color="auto"/>
        <w:bottom w:val="none" w:sz="0" w:space="0" w:color="auto"/>
        <w:right w:val="none" w:sz="0" w:space="0" w:color="auto"/>
      </w:divBdr>
    </w:div>
    <w:div w:id="1836022025">
      <w:bodyDiv w:val="1"/>
      <w:marLeft w:val="0"/>
      <w:marRight w:val="0"/>
      <w:marTop w:val="0"/>
      <w:marBottom w:val="0"/>
      <w:divBdr>
        <w:top w:val="none" w:sz="0" w:space="0" w:color="auto"/>
        <w:left w:val="none" w:sz="0" w:space="0" w:color="auto"/>
        <w:bottom w:val="none" w:sz="0" w:space="0" w:color="auto"/>
        <w:right w:val="none" w:sz="0" w:space="0" w:color="auto"/>
      </w:divBdr>
    </w:div>
    <w:div w:id="1836653419">
      <w:marLeft w:val="480"/>
      <w:marRight w:val="0"/>
      <w:marTop w:val="0"/>
      <w:marBottom w:val="0"/>
      <w:divBdr>
        <w:top w:val="none" w:sz="0" w:space="0" w:color="auto"/>
        <w:left w:val="none" w:sz="0" w:space="0" w:color="auto"/>
        <w:bottom w:val="none" w:sz="0" w:space="0" w:color="auto"/>
        <w:right w:val="none" w:sz="0" w:space="0" w:color="auto"/>
      </w:divBdr>
    </w:div>
    <w:div w:id="1837913002">
      <w:bodyDiv w:val="1"/>
      <w:marLeft w:val="0"/>
      <w:marRight w:val="0"/>
      <w:marTop w:val="0"/>
      <w:marBottom w:val="0"/>
      <w:divBdr>
        <w:top w:val="none" w:sz="0" w:space="0" w:color="auto"/>
        <w:left w:val="none" w:sz="0" w:space="0" w:color="auto"/>
        <w:bottom w:val="none" w:sz="0" w:space="0" w:color="auto"/>
        <w:right w:val="none" w:sz="0" w:space="0" w:color="auto"/>
      </w:divBdr>
    </w:div>
    <w:div w:id="1838232976">
      <w:marLeft w:val="480"/>
      <w:marRight w:val="0"/>
      <w:marTop w:val="0"/>
      <w:marBottom w:val="0"/>
      <w:divBdr>
        <w:top w:val="none" w:sz="0" w:space="0" w:color="auto"/>
        <w:left w:val="none" w:sz="0" w:space="0" w:color="auto"/>
        <w:bottom w:val="none" w:sz="0" w:space="0" w:color="auto"/>
        <w:right w:val="none" w:sz="0" w:space="0" w:color="auto"/>
      </w:divBdr>
    </w:div>
    <w:div w:id="1842158427">
      <w:marLeft w:val="480"/>
      <w:marRight w:val="0"/>
      <w:marTop w:val="0"/>
      <w:marBottom w:val="0"/>
      <w:divBdr>
        <w:top w:val="none" w:sz="0" w:space="0" w:color="auto"/>
        <w:left w:val="none" w:sz="0" w:space="0" w:color="auto"/>
        <w:bottom w:val="none" w:sz="0" w:space="0" w:color="auto"/>
        <w:right w:val="none" w:sz="0" w:space="0" w:color="auto"/>
      </w:divBdr>
    </w:div>
    <w:div w:id="1842163914">
      <w:marLeft w:val="480"/>
      <w:marRight w:val="0"/>
      <w:marTop w:val="0"/>
      <w:marBottom w:val="0"/>
      <w:divBdr>
        <w:top w:val="none" w:sz="0" w:space="0" w:color="auto"/>
        <w:left w:val="none" w:sz="0" w:space="0" w:color="auto"/>
        <w:bottom w:val="none" w:sz="0" w:space="0" w:color="auto"/>
        <w:right w:val="none" w:sz="0" w:space="0" w:color="auto"/>
      </w:divBdr>
    </w:div>
    <w:div w:id="1844391659">
      <w:marLeft w:val="640"/>
      <w:marRight w:val="0"/>
      <w:marTop w:val="0"/>
      <w:marBottom w:val="0"/>
      <w:divBdr>
        <w:top w:val="none" w:sz="0" w:space="0" w:color="auto"/>
        <w:left w:val="none" w:sz="0" w:space="0" w:color="auto"/>
        <w:bottom w:val="none" w:sz="0" w:space="0" w:color="auto"/>
        <w:right w:val="none" w:sz="0" w:space="0" w:color="auto"/>
      </w:divBdr>
    </w:div>
    <w:div w:id="1846555198">
      <w:marLeft w:val="480"/>
      <w:marRight w:val="0"/>
      <w:marTop w:val="0"/>
      <w:marBottom w:val="0"/>
      <w:divBdr>
        <w:top w:val="none" w:sz="0" w:space="0" w:color="auto"/>
        <w:left w:val="none" w:sz="0" w:space="0" w:color="auto"/>
        <w:bottom w:val="none" w:sz="0" w:space="0" w:color="auto"/>
        <w:right w:val="none" w:sz="0" w:space="0" w:color="auto"/>
      </w:divBdr>
    </w:div>
    <w:div w:id="1846940315">
      <w:marLeft w:val="480"/>
      <w:marRight w:val="0"/>
      <w:marTop w:val="0"/>
      <w:marBottom w:val="0"/>
      <w:divBdr>
        <w:top w:val="none" w:sz="0" w:space="0" w:color="auto"/>
        <w:left w:val="none" w:sz="0" w:space="0" w:color="auto"/>
        <w:bottom w:val="none" w:sz="0" w:space="0" w:color="auto"/>
        <w:right w:val="none" w:sz="0" w:space="0" w:color="auto"/>
      </w:divBdr>
    </w:div>
    <w:div w:id="1848129213">
      <w:bodyDiv w:val="1"/>
      <w:marLeft w:val="0"/>
      <w:marRight w:val="0"/>
      <w:marTop w:val="0"/>
      <w:marBottom w:val="0"/>
      <w:divBdr>
        <w:top w:val="none" w:sz="0" w:space="0" w:color="auto"/>
        <w:left w:val="none" w:sz="0" w:space="0" w:color="auto"/>
        <w:bottom w:val="none" w:sz="0" w:space="0" w:color="auto"/>
        <w:right w:val="none" w:sz="0" w:space="0" w:color="auto"/>
      </w:divBdr>
    </w:div>
    <w:div w:id="1848132282">
      <w:bodyDiv w:val="1"/>
      <w:marLeft w:val="0"/>
      <w:marRight w:val="0"/>
      <w:marTop w:val="0"/>
      <w:marBottom w:val="0"/>
      <w:divBdr>
        <w:top w:val="none" w:sz="0" w:space="0" w:color="auto"/>
        <w:left w:val="none" w:sz="0" w:space="0" w:color="auto"/>
        <w:bottom w:val="none" w:sz="0" w:space="0" w:color="auto"/>
        <w:right w:val="none" w:sz="0" w:space="0" w:color="auto"/>
      </w:divBdr>
    </w:div>
    <w:div w:id="1848474296">
      <w:marLeft w:val="480"/>
      <w:marRight w:val="0"/>
      <w:marTop w:val="0"/>
      <w:marBottom w:val="0"/>
      <w:divBdr>
        <w:top w:val="none" w:sz="0" w:space="0" w:color="auto"/>
        <w:left w:val="none" w:sz="0" w:space="0" w:color="auto"/>
        <w:bottom w:val="none" w:sz="0" w:space="0" w:color="auto"/>
        <w:right w:val="none" w:sz="0" w:space="0" w:color="auto"/>
      </w:divBdr>
    </w:div>
    <w:div w:id="1848863355">
      <w:marLeft w:val="480"/>
      <w:marRight w:val="0"/>
      <w:marTop w:val="0"/>
      <w:marBottom w:val="0"/>
      <w:divBdr>
        <w:top w:val="none" w:sz="0" w:space="0" w:color="auto"/>
        <w:left w:val="none" w:sz="0" w:space="0" w:color="auto"/>
        <w:bottom w:val="none" w:sz="0" w:space="0" w:color="auto"/>
        <w:right w:val="none" w:sz="0" w:space="0" w:color="auto"/>
      </w:divBdr>
    </w:div>
    <w:div w:id="1850634945">
      <w:marLeft w:val="480"/>
      <w:marRight w:val="0"/>
      <w:marTop w:val="0"/>
      <w:marBottom w:val="0"/>
      <w:divBdr>
        <w:top w:val="none" w:sz="0" w:space="0" w:color="auto"/>
        <w:left w:val="none" w:sz="0" w:space="0" w:color="auto"/>
        <w:bottom w:val="none" w:sz="0" w:space="0" w:color="auto"/>
        <w:right w:val="none" w:sz="0" w:space="0" w:color="auto"/>
      </w:divBdr>
    </w:div>
    <w:div w:id="1853253681">
      <w:marLeft w:val="480"/>
      <w:marRight w:val="0"/>
      <w:marTop w:val="0"/>
      <w:marBottom w:val="0"/>
      <w:divBdr>
        <w:top w:val="none" w:sz="0" w:space="0" w:color="auto"/>
        <w:left w:val="none" w:sz="0" w:space="0" w:color="auto"/>
        <w:bottom w:val="none" w:sz="0" w:space="0" w:color="auto"/>
        <w:right w:val="none" w:sz="0" w:space="0" w:color="auto"/>
      </w:divBdr>
    </w:div>
    <w:div w:id="1857576734">
      <w:marLeft w:val="480"/>
      <w:marRight w:val="0"/>
      <w:marTop w:val="0"/>
      <w:marBottom w:val="0"/>
      <w:divBdr>
        <w:top w:val="none" w:sz="0" w:space="0" w:color="auto"/>
        <w:left w:val="none" w:sz="0" w:space="0" w:color="auto"/>
        <w:bottom w:val="none" w:sz="0" w:space="0" w:color="auto"/>
        <w:right w:val="none" w:sz="0" w:space="0" w:color="auto"/>
      </w:divBdr>
    </w:div>
    <w:div w:id="1862166025">
      <w:marLeft w:val="480"/>
      <w:marRight w:val="0"/>
      <w:marTop w:val="0"/>
      <w:marBottom w:val="0"/>
      <w:divBdr>
        <w:top w:val="none" w:sz="0" w:space="0" w:color="auto"/>
        <w:left w:val="none" w:sz="0" w:space="0" w:color="auto"/>
        <w:bottom w:val="none" w:sz="0" w:space="0" w:color="auto"/>
        <w:right w:val="none" w:sz="0" w:space="0" w:color="auto"/>
      </w:divBdr>
    </w:div>
    <w:div w:id="1863979563">
      <w:marLeft w:val="480"/>
      <w:marRight w:val="0"/>
      <w:marTop w:val="0"/>
      <w:marBottom w:val="0"/>
      <w:divBdr>
        <w:top w:val="none" w:sz="0" w:space="0" w:color="auto"/>
        <w:left w:val="none" w:sz="0" w:space="0" w:color="auto"/>
        <w:bottom w:val="none" w:sz="0" w:space="0" w:color="auto"/>
        <w:right w:val="none" w:sz="0" w:space="0" w:color="auto"/>
      </w:divBdr>
    </w:div>
    <w:div w:id="1865553868">
      <w:marLeft w:val="480"/>
      <w:marRight w:val="0"/>
      <w:marTop w:val="0"/>
      <w:marBottom w:val="0"/>
      <w:divBdr>
        <w:top w:val="none" w:sz="0" w:space="0" w:color="auto"/>
        <w:left w:val="none" w:sz="0" w:space="0" w:color="auto"/>
        <w:bottom w:val="none" w:sz="0" w:space="0" w:color="auto"/>
        <w:right w:val="none" w:sz="0" w:space="0" w:color="auto"/>
      </w:divBdr>
    </w:div>
    <w:div w:id="1867132867">
      <w:marLeft w:val="480"/>
      <w:marRight w:val="0"/>
      <w:marTop w:val="0"/>
      <w:marBottom w:val="0"/>
      <w:divBdr>
        <w:top w:val="none" w:sz="0" w:space="0" w:color="auto"/>
        <w:left w:val="none" w:sz="0" w:space="0" w:color="auto"/>
        <w:bottom w:val="none" w:sz="0" w:space="0" w:color="auto"/>
        <w:right w:val="none" w:sz="0" w:space="0" w:color="auto"/>
      </w:divBdr>
    </w:div>
    <w:div w:id="1867719974">
      <w:marLeft w:val="480"/>
      <w:marRight w:val="0"/>
      <w:marTop w:val="0"/>
      <w:marBottom w:val="0"/>
      <w:divBdr>
        <w:top w:val="none" w:sz="0" w:space="0" w:color="auto"/>
        <w:left w:val="none" w:sz="0" w:space="0" w:color="auto"/>
        <w:bottom w:val="none" w:sz="0" w:space="0" w:color="auto"/>
        <w:right w:val="none" w:sz="0" w:space="0" w:color="auto"/>
      </w:divBdr>
    </w:div>
    <w:div w:id="1869684627">
      <w:marLeft w:val="480"/>
      <w:marRight w:val="0"/>
      <w:marTop w:val="0"/>
      <w:marBottom w:val="0"/>
      <w:divBdr>
        <w:top w:val="none" w:sz="0" w:space="0" w:color="auto"/>
        <w:left w:val="none" w:sz="0" w:space="0" w:color="auto"/>
        <w:bottom w:val="none" w:sz="0" w:space="0" w:color="auto"/>
        <w:right w:val="none" w:sz="0" w:space="0" w:color="auto"/>
      </w:divBdr>
    </w:div>
    <w:div w:id="1874417654">
      <w:marLeft w:val="640"/>
      <w:marRight w:val="0"/>
      <w:marTop w:val="0"/>
      <w:marBottom w:val="0"/>
      <w:divBdr>
        <w:top w:val="none" w:sz="0" w:space="0" w:color="auto"/>
        <w:left w:val="none" w:sz="0" w:space="0" w:color="auto"/>
        <w:bottom w:val="none" w:sz="0" w:space="0" w:color="auto"/>
        <w:right w:val="none" w:sz="0" w:space="0" w:color="auto"/>
      </w:divBdr>
    </w:div>
    <w:div w:id="1874460966">
      <w:marLeft w:val="480"/>
      <w:marRight w:val="0"/>
      <w:marTop w:val="0"/>
      <w:marBottom w:val="0"/>
      <w:divBdr>
        <w:top w:val="none" w:sz="0" w:space="0" w:color="auto"/>
        <w:left w:val="none" w:sz="0" w:space="0" w:color="auto"/>
        <w:bottom w:val="none" w:sz="0" w:space="0" w:color="auto"/>
        <w:right w:val="none" w:sz="0" w:space="0" w:color="auto"/>
      </w:divBdr>
    </w:div>
    <w:div w:id="1877545417">
      <w:marLeft w:val="640"/>
      <w:marRight w:val="0"/>
      <w:marTop w:val="0"/>
      <w:marBottom w:val="0"/>
      <w:divBdr>
        <w:top w:val="none" w:sz="0" w:space="0" w:color="auto"/>
        <w:left w:val="none" w:sz="0" w:space="0" w:color="auto"/>
        <w:bottom w:val="none" w:sz="0" w:space="0" w:color="auto"/>
        <w:right w:val="none" w:sz="0" w:space="0" w:color="auto"/>
      </w:divBdr>
    </w:div>
    <w:div w:id="1880507208">
      <w:marLeft w:val="480"/>
      <w:marRight w:val="0"/>
      <w:marTop w:val="0"/>
      <w:marBottom w:val="0"/>
      <w:divBdr>
        <w:top w:val="none" w:sz="0" w:space="0" w:color="auto"/>
        <w:left w:val="none" w:sz="0" w:space="0" w:color="auto"/>
        <w:bottom w:val="none" w:sz="0" w:space="0" w:color="auto"/>
        <w:right w:val="none" w:sz="0" w:space="0" w:color="auto"/>
      </w:divBdr>
    </w:div>
    <w:div w:id="1883244296">
      <w:marLeft w:val="480"/>
      <w:marRight w:val="0"/>
      <w:marTop w:val="0"/>
      <w:marBottom w:val="0"/>
      <w:divBdr>
        <w:top w:val="none" w:sz="0" w:space="0" w:color="auto"/>
        <w:left w:val="none" w:sz="0" w:space="0" w:color="auto"/>
        <w:bottom w:val="none" w:sz="0" w:space="0" w:color="auto"/>
        <w:right w:val="none" w:sz="0" w:space="0" w:color="auto"/>
      </w:divBdr>
    </w:div>
    <w:div w:id="1884559867">
      <w:marLeft w:val="480"/>
      <w:marRight w:val="0"/>
      <w:marTop w:val="0"/>
      <w:marBottom w:val="0"/>
      <w:divBdr>
        <w:top w:val="none" w:sz="0" w:space="0" w:color="auto"/>
        <w:left w:val="none" w:sz="0" w:space="0" w:color="auto"/>
        <w:bottom w:val="none" w:sz="0" w:space="0" w:color="auto"/>
        <w:right w:val="none" w:sz="0" w:space="0" w:color="auto"/>
      </w:divBdr>
    </w:div>
    <w:div w:id="1886210110">
      <w:marLeft w:val="480"/>
      <w:marRight w:val="0"/>
      <w:marTop w:val="0"/>
      <w:marBottom w:val="0"/>
      <w:divBdr>
        <w:top w:val="none" w:sz="0" w:space="0" w:color="auto"/>
        <w:left w:val="none" w:sz="0" w:space="0" w:color="auto"/>
        <w:bottom w:val="none" w:sz="0" w:space="0" w:color="auto"/>
        <w:right w:val="none" w:sz="0" w:space="0" w:color="auto"/>
      </w:divBdr>
    </w:div>
    <w:div w:id="1887721536">
      <w:marLeft w:val="480"/>
      <w:marRight w:val="0"/>
      <w:marTop w:val="0"/>
      <w:marBottom w:val="0"/>
      <w:divBdr>
        <w:top w:val="none" w:sz="0" w:space="0" w:color="auto"/>
        <w:left w:val="none" w:sz="0" w:space="0" w:color="auto"/>
        <w:bottom w:val="none" w:sz="0" w:space="0" w:color="auto"/>
        <w:right w:val="none" w:sz="0" w:space="0" w:color="auto"/>
      </w:divBdr>
    </w:div>
    <w:div w:id="1887834145">
      <w:marLeft w:val="480"/>
      <w:marRight w:val="0"/>
      <w:marTop w:val="0"/>
      <w:marBottom w:val="0"/>
      <w:divBdr>
        <w:top w:val="none" w:sz="0" w:space="0" w:color="auto"/>
        <w:left w:val="none" w:sz="0" w:space="0" w:color="auto"/>
        <w:bottom w:val="none" w:sz="0" w:space="0" w:color="auto"/>
        <w:right w:val="none" w:sz="0" w:space="0" w:color="auto"/>
      </w:divBdr>
    </w:div>
    <w:div w:id="1888254156">
      <w:marLeft w:val="480"/>
      <w:marRight w:val="0"/>
      <w:marTop w:val="0"/>
      <w:marBottom w:val="0"/>
      <w:divBdr>
        <w:top w:val="none" w:sz="0" w:space="0" w:color="auto"/>
        <w:left w:val="none" w:sz="0" w:space="0" w:color="auto"/>
        <w:bottom w:val="none" w:sz="0" w:space="0" w:color="auto"/>
        <w:right w:val="none" w:sz="0" w:space="0" w:color="auto"/>
      </w:divBdr>
    </w:div>
    <w:div w:id="1892228099">
      <w:marLeft w:val="480"/>
      <w:marRight w:val="0"/>
      <w:marTop w:val="0"/>
      <w:marBottom w:val="0"/>
      <w:divBdr>
        <w:top w:val="none" w:sz="0" w:space="0" w:color="auto"/>
        <w:left w:val="none" w:sz="0" w:space="0" w:color="auto"/>
        <w:bottom w:val="none" w:sz="0" w:space="0" w:color="auto"/>
        <w:right w:val="none" w:sz="0" w:space="0" w:color="auto"/>
      </w:divBdr>
    </w:div>
    <w:div w:id="1892761921">
      <w:marLeft w:val="480"/>
      <w:marRight w:val="0"/>
      <w:marTop w:val="0"/>
      <w:marBottom w:val="0"/>
      <w:divBdr>
        <w:top w:val="none" w:sz="0" w:space="0" w:color="auto"/>
        <w:left w:val="none" w:sz="0" w:space="0" w:color="auto"/>
        <w:bottom w:val="none" w:sz="0" w:space="0" w:color="auto"/>
        <w:right w:val="none" w:sz="0" w:space="0" w:color="auto"/>
      </w:divBdr>
    </w:div>
    <w:div w:id="1894268476">
      <w:marLeft w:val="480"/>
      <w:marRight w:val="0"/>
      <w:marTop w:val="0"/>
      <w:marBottom w:val="0"/>
      <w:divBdr>
        <w:top w:val="none" w:sz="0" w:space="0" w:color="auto"/>
        <w:left w:val="none" w:sz="0" w:space="0" w:color="auto"/>
        <w:bottom w:val="none" w:sz="0" w:space="0" w:color="auto"/>
        <w:right w:val="none" w:sz="0" w:space="0" w:color="auto"/>
      </w:divBdr>
    </w:div>
    <w:div w:id="1895387958">
      <w:marLeft w:val="480"/>
      <w:marRight w:val="0"/>
      <w:marTop w:val="0"/>
      <w:marBottom w:val="0"/>
      <w:divBdr>
        <w:top w:val="none" w:sz="0" w:space="0" w:color="auto"/>
        <w:left w:val="none" w:sz="0" w:space="0" w:color="auto"/>
        <w:bottom w:val="none" w:sz="0" w:space="0" w:color="auto"/>
        <w:right w:val="none" w:sz="0" w:space="0" w:color="auto"/>
      </w:divBdr>
    </w:div>
    <w:div w:id="1895694872">
      <w:marLeft w:val="640"/>
      <w:marRight w:val="0"/>
      <w:marTop w:val="0"/>
      <w:marBottom w:val="0"/>
      <w:divBdr>
        <w:top w:val="none" w:sz="0" w:space="0" w:color="auto"/>
        <w:left w:val="none" w:sz="0" w:space="0" w:color="auto"/>
        <w:bottom w:val="none" w:sz="0" w:space="0" w:color="auto"/>
        <w:right w:val="none" w:sz="0" w:space="0" w:color="auto"/>
      </w:divBdr>
    </w:div>
    <w:div w:id="1898666678">
      <w:marLeft w:val="480"/>
      <w:marRight w:val="0"/>
      <w:marTop w:val="0"/>
      <w:marBottom w:val="0"/>
      <w:divBdr>
        <w:top w:val="none" w:sz="0" w:space="0" w:color="auto"/>
        <w:left w:val="none" w:sz="0" w:space="0" w:color="auto"/>
        <w:bottom w:val="none" w:sz="0" w:space="0" w:color="auto"/>
        <w:right w:val="none" w:sz="0" w:space="0" w:color="auto"/>
      </w:divBdr>
    </w:div>
    <w:div w:id="1901670239">
      <w:marLeft w:val="480"/>
      <w:marRight w:val="0"/>
      <w:marTop w:val="0"/>
      <w:marBottom w:val="0"/>
      <w:divBdr>
        <w:top w:val="none" w:sz="0" w:space="0" w:color="auto"/>
        <w:left w:val="none" w:sz="0" w:space="0" w:color="auto"/>
        <w:bottom w:val="none" w:sz="0" w:space="0" w:color="auto"/>
        <w:right w:val="none" w:sz="0" w:space="0" w:color="auto"/>
      </w:divBdr>
    </w:div>
    <w:div w:id="1902714987">
      <w:bodyDiv w:val="1"/>
      <w:marLeft w:val="0"/>
      <w:marRight w:val="0"/>
      <w:marTop w:val="0"/>
      <w:marBottom w:val="0"/>
      <w:divBdr>
        <w:top w:val="none" w:sz="0" w:space="0" w:color="auto"/>
        <w:left w:val="none" w:sz="0" w:space="0" w:color="auto"/>
        <w:bottom w:val="none" w:sz="0" w:space="0" w:color="auto"/>
        <w:right w:val="none" w:sz="0" w:space="0" w:color="auto"/>
      </w:divBdr>
    </w:div>
    <w:div w:id="1913544943">
      <w:marLeft w:val="480"/>
      <w:marRight w:val="0"/>
      <w:marTop w:val="0"/>
      <w:marBottom w:val="0"/>
      <w:divBdr>
        <w:top w:val="none" w:sz="0" w:space="0" w:color="auto"/>
        <w:left w:val="none" w:sz="0" w:space="0" w:color="auto"/>
        <w:bottom w:val="none" w:sz="0" w:space="0" w:color="auto"/>
        <w:right w:val="none" w:sz="0" w:space="0" w:color="auto"/>
      </w:divBdr>
    </w:div>
    <w:div w:id="1918317679">
      <w:marLeft w:val="480"/>
      <w:marRight w:val="0"/>
      <w:marTop w:val="0"/>
      <w:marBottom w:val="0"/>
      <w:divBdr>
        <w:top w:val="none" w:sz="0" w:space="0" w:color="auto"/>
        <w:left w:val="none" w:sz="0" w:space="0" w:color="auto"/>
        <w:bottom w:val="none" w:sz="0" w:space="0" w:color="auto"/>
        <w:right w:val="none" w:sz="0" w:space="0" w:color="auto"/>
      </w:divBdr>
    </w:div>
    <w:div w:id="1919636655">
      <w:marLeft w:val="480"/>
      <w:marRight w:val="0"/>
      <w:marTop w:val="0"/>
      <w:marBottom w:val="0"/>
      <w:divBdr>
        <w:top w:val="none" w:sz="0" w:space="0" w:color="auto"/>
        <w:left w:val="none" w:sz="0" w:space="0" w:color="auto"/>
        <w:bottom w:val="none" w:sz="0" w:space="0" w:color="auto"/>
        <w:right w:val="none" w:sz="0" w:space="0" w:color="auto"/>
      </w:divBdr>
    </w:div>
    <w:div w:id="1921599274">
      <w:marLeft w:val="640"/>
      <w:marRight w:val="0"/>
      <w:marTop w:val="0"/>
      <w:marBottom w:val="0"/>
      <w:divBdr>
        <w:top w:val="none" w:sz="0" w:space="0" w:color="auto"/>
        <w:left w:val="none" w:sz="0" w:space="0" w:color="auto"/>
        <w:bottom w:val="none" w:sz="0" w:space="0" w:color="auto"/>
        <w:right w:val="none" w:sz="0" w:space="0" w:color="auto"/>
      </w:divBdr>
    </w:div>
    <w:div w:id="1921714140">
      <w:marLeft w:val="480"/>
      <w:marRight w:val="0"/>
      <w:marTop w:val="0"/>
      <w:marBottom w:val="0"/>
      <w:divBdr>
        <w:top w:val="none" w:sz="0" w:space="0" w:color="auto"/>
        <w:left w:val="none" w:sz="0" w:space="0" w:color="auto"/>
        <w:bottom w:val="none" w:sz="0" w:space="0" w:color="auto"/>
        <w:right w:val="none" w:sz="0" w:space="0" w:color="auto"/>
      </w:divBdr>
    </w:div>
    <w:div w:id="1924139047">
      <w:marLeft w:val="480"/>
      <w:marRight w:val="0"/>
      <w:marTop w:val="0"/>
      <w:marBottom w:val="0"/>
      <w:divBdr>
        <w:top w:val="none" w:sz="0" w:space="0" w:color="auto"/>
        <w:left w:val="none" w:sz="0" w:space="0" w:color="auto"/>
        <w:bottom w:val="none" w:sz="0" w:space="0" w:color="auto"/>
        <w:right w:val="none" w:sz="0" w:space="0" w:color="auto"/>
      </w:divBdr>
    </w:div>
    <w:div w:id="1927766978">
      <w:bodyDiv w:val="1"/>
      <w:marLeft w:val="0"/>
      <w:marRight w:val="0"/>
      <w:marTop w:val="0"/>
      <w:marBottom w:val="0"/>
      <w:divBdr>
        <w:top w:val="none" w:sz="0" w:space="0" w:color="auto"/>
        <w:left w:val="none" w:sz="0" w:space="0" w:color="auto"/>
        <w:bottom w:val="none" w:sz="0" w:space="0" w:color="auto"/>
        <w:right w:val="none" w:sz="0" w:space="0" w:color="auto"/>
      </w:divBdr>
    </w:div>
    <w:div w:id="1928996967">
      <w:marLeft w:val="480"/>
      <w:marRight w:val="0"/>
      <w:marTop w:val="0"/>
      <w:marBottom w:val="0"/>
      <w:divBdr>
        <w:top w:val="none" w:sz="0" w:space="0" w:color="auto"/>
        <w:left w:val="none" w:sz="0" w:space="0" w:color="auto"/>
        <w:bottom w:val="none" w:sz="0" w:space="0" w:color="auto"/>
        <w:right w:val="none" w:sz="0" w:space="0" w:color="auto"/>
      </w:divBdr>
    </w:div>
    <w:div w:id="1929773501">
      <w:marLeft w:val="480"/>
      <w:marRight w:val="0"/>
      <w:marTop w:val="0"/>
      <w:marBottom w:val="0"/>
      <w:divBdr>
        <w:top w:val="none" w:sz="0" w:space="0" w:color="auto"/>
        <w:left w:val="none" w:sz="0" w:space="0" w:color="auto"/>
        <w:bottom w:val="none" w:sz="0" w:space="0" w:color="auto"/>
        <w:right w:val="none" w:sz="0" w:space="0" w:color="auto"/>
      </w:divBdr>
    </w:div>
    <w:div w:id="1930843359">
      <w:marLeft w:val="480"/>
      <w:marRight w:val="0"/>
      <w:marTop w:val="0"/>
      <w:marBottom w:val="0"/>
      <w:divBdr>
        <w:top w:val="none" w:sz="0" w:space="0" w:color="auto"/>
        <w:left w:val="none" w:sz="0" w:space="0" w:color="auto"/>
        <w:bottom w:val="none" w:sz="0" w:space="0" w:color="auto"/>
        <w:right w:val="none" w:sz="0" w:space="0" w:color="auto"/>
      </w:divBdr>
    </w:div>
    <w:div w:id="1932009218">
      <w:marLeft w:val="640"/>
      <w:marRight w:val="0"/>
      <w:marTop w:val="0"/>
      <w:marBottom w:val="0"/>
      <w:divBdr>
        <w:top w:val="none" w:sz="0" w:space="0" w:color="auto"/>
        <w:left w:val="none" w:sz="0" w:space="0" w:color="auto"/>
        <w:bottom w:val="none" w:sz="0" w:space="0" w:color="auto"/>
        <w:right w:val="none" w:sz="0" w:space="0" w:color="auto"/>
      </w:divBdr>
    </w:div>
    <w:div w:id="1932397379">
      <w:marLeft w:val="640"/>
      <w:marRight w:val="0"/>
      <w:marTop w:val="0"/>
      <w:marBottom w:val="0"/>
      <w:divBdr>
        <w:top w:val="none" w:sz="0" w:space="0" w:color="auto"/>
        <w:left w:val="none" w:sz="0" w:space="0" w:color="auto"/>
        <w:bottom w:val="none" w:sz="0" w:space="0" w:color="auto"/>
        <w:right w:val="none" w:sz="0" w:space="0" w:color="auto"/>
      </w:divBdr>
    </w:div>
    <w:div w:id="1933707897">
      <w:marLeft w:val="480"/>
      <w:marRight w:val="0"/>
      <w:marTop w:val="0"/>
      <w:marBottom w:val="0"/>
      <w:divBdr>
        <w:top w:val="none" w:sz="0" w:space="0" w:color="auto"/>
        <w:left w:val="none" w:sz="0" w:space="0" w:color="auto"/>
        <w:bottom w:val="none" w:sz="0" w:space="0" w:color="auto"/>
        <w:right w:val="none" w:sz="0" w:space="0" w:color="auto"/>
      </w:divBdr>
    </w:div>
    <w:div w:id="1934819577">
      <w:marLeft w:val="480"/>
      <w:marRight w:val="0"/>
      <w:marTop w:val="0"/>
      <w:marBottom w:val="0"/>
      <w:divBdr>
        <w:top w:val="none" w:sz="0" w:space="0" w:color="auto"/>
        <w:left w:val="none" w:sz="0" w:space="0" w:color="auto"/>
        <w:bottom w:val="none" w:sz="0" w:space="0" w:color="auto"/>
        <w:right w:val="none" w:sz="0" w:space="0" w:color="auto"/>
      </w:divBdr>
    </w:div>
    <w:div w:id="1936476535">
      <w:marLeft w:val="480"/>
      <w:marRight w:val="0"/>
      <w:marTop w:val="0"/>
      <w:marBottom w:val="0"/>
      <w:divBdr>
        <w:top w:val="none" w:sz="0" w:space="0" w:color="auto"/>
        <w:left w:val="none" w:sz="0" w:space="0" w:color="auto"/>
        <w:bottom w:val="none" w:sz="0" w:space="0" w:color="auto"/>
        <w:right w:val="none" w:sz="0" w:space="0" w:color="auto"/>
      </w:divBdr>
    </w:div>
    <w:div w:id="1936740279">
      <w:marLeft w:val="480"/>
      <w:marRight w:val="0"/>
      <w:marTop w:val="0"/>
      <w:marBottom w:val="0"/>
      <w:divBdr>
        <w:top w:val="none" w:sz="0" w:space="0" w:color="auto"/>
        <w:left w:val="none" w:sz="0" w:space="0" w:color="auto"/>
        <w:bottom w:val="none" w:sz="0" w:space="0" w:color="auto"/>
        <w:right w:val="none" w:sz="0" w:space="0" w:color="auto"/>
      </w:divBdr>
    </w:div>
    <w:div w:id="1938053084">
      <w:marLeft w:val="480"/>
      <w:marRight w:val="0"/>
      <w:marTop w:val="0"/>
      <w:marBottom w:val="0"/>
      <w:divBdr>
        <w:top w:val="none" w:sz="0" w:space="0" w:color="auto"/>
        <w:left w:val="none" w:sz="0" w:space="0" w:color="auto"/>
        <w:bottom w:val="none" w:sz="0" w:space="0" w:color="auto"/>
        <w:right w:val="none" w:sz="0" w:space="0" w:color="auto"/>
      </w:divBdr>
    </w:div>
    <w:div w:id="1939438975">
      <w:marLeft w:val="480"/>
      <w:marRight w:val="0"/>
      <w:marTop w:val="0"/>
      <w:marBottom w:val="0"/>
      <w:divBdr>
        <w:top w:val="none" w:sz="0" w:space="0" w:color="auto"/>
        <w:left w:val="none" w:sz="0" w:space="0" w:color="auto"/>
        <w:bottom w:val="none" w:sz="0" w:space="0" w:color="auto"/>
        <w:right w:val="none" w:sz="0" w:space="0" w:color="auto"/>
      </w:divBdr>
    </w:div>
    <w:div w:id="1941259955">
      <w:marLeft w:val="480"/>
      <w:marRight w:val="0"/>
      <w:marTop w:val="0"/>
      <w:marBottom w:val="0"/>
      <w:divBdr>
        <w:top w:val="none" w:sz="0" w:space="0" w:color="auto"/>
        <w:left w:val="none" w:sz="0" w:space="0" w:color="auto"/>
        <w:bottom w:val="none" w:sz="0" w:space="0" w:color="auto"/>
        <w:right w:val="none" w:sz="0" w:space="0" w:color="auto"/>
      </w:divBdr>
    </w:div>
    <w:div w:id="1943957305">
      <w:marLeft w:val="480"/>
      <w:marRight w:val="0"/>
      <w:marTop w:val="0"/>
      <w:marBottom w:val="0"/>
      <w:divBdr>
        <w:top w:val="none" w:sz="0" w:space="0" w:color="auto"/>
        <w:left w:val="none" w:sz="0" w:space="0" w:color="auto"/>
        <w:bottom w:val="none" w:sz="0" w:space="0" w:color="auto"/>
        <w:right w:val="none" w:sz="0" w:space="0" w:color="auto"/>
      </w:divBdr>
    </w:div>
    <w:div w:id="1947038203">
      <w:marLeft w:val="480"/>
      <w:marRight w:val="0"/>
      <w:marTop w:val="0"/>
      <w:marBottom w:val="0"/>
      <w:divBdr>
        <w:top w:val="none" w:sz="0" w:space="0" w:color="auto"/>
        <w:left w:val="none" w:sz="0" w:space="0" w:color="auto"/>
        <w:bottom w:val="none" w:sz="0" w:space="0" w:color="auto"/>
        <w:right w:val="none" w:sz="0" w:space="0" w:color="auto"/>
      </w:divBdr>
    </w:div>
    <w:div w:id="1947736971">
      <w:marLeft w:val="480"/>
      <w:marRight w:val="0"/>
      <w:marTop w:val="0"/>
      <w:marBottom w:val="0"/>
      <w:divBdr>
        <w:top w:val="none" w:sz="0" w:space="0" w:color="auto"/>
        <w:left w:val="none" w:sz="0" w:space="0" w:color="auto"/>
        <w:bottom w:val="none" w:sz="0" w:space="0" w:color="auto"/>
        <w:right w:val="none" w:sz="0" w:space="0" w:color="auto"/>
      </w:divBdr>
    </w:div>
    <w:div w:id="1949774981">
      <w:marLeft w:val="480"/>
      <w:marRight w:val="0"/>
      <w:marTop w:val="0"/>
      <w:marBottom w:val="0"/>
      <w:divBdr>
        <w:top w:val="none" w:sz="0" w:space="0" w:color="auto"/>
        <w:left w:val="none" w:sz="0" w:space="0" w:color="auto"/>
        <w:bottom w:val="none" w:sz="0" w:space="0" w:color="auto"/>
        <w:right w:val="none" w:sz="0" w:space="0" w:color="auto"/>
      </w:divBdr>
    </w:div>
    <w:div w:id="1950358382">
      <w:marLeft w:val="480"/>
      <w:marRight w:val="0"/>
      <w:marTop w:val="0"/>
      <w:marBottom w:val="0"/>
      <w:divBdr>
        <w:top w:val="none" w:sz="0" w:space="0" w:color="auto"/>
        <w:left w:val="none" w:sz="0" w:space="0" w:color="auto"/>
        <w:bottom w:val="none" w:sz="0" w:space="0" w:color="auto"/>
        <w:right w:val="none" w:sz="0" w:space="0" w:color="auto"/>
      </w:divBdr>
    </w:div>
    <w:div w:id="1950550452">
      <w:bodyDiv w:val="1"/>
      <w:marLeft w:val="0"/>
      <w:marRight w:val="0"/>
      <w:marTop w:val="0"/>
      <w:marBottom w:val="0"/>
      <w:divBdr>
        <w:top w:val="none" w:sz="0" w:space="0" w:color="auto"/>
        <w:left w:val="none" w:sz="0" w:space="0" w:color="auto"/>
        <w:bottom w:val="none" w:sz="0" w:space="0" w:color="auto"/>
        <w:right w:val="none" w:sz="0" w:space="0" w:color="auto"/>
      </w:divBdr>
    </w:div>
    <w:div w:id="1952662863">
      <w:marLeft w:val="640"/>
      <w:marRight w:val="0"/>
      <w:marTop w:val="0"/>
      <w:marBottom w:val="0"/>
      <w:divBdr>
        <w:top w:val="none" w:sz="0" w:space="0" w:color="auto"/>
        <w:left w:val="none" w:sz="0" w:space="0" w:color="auto"/>
        <w:bottom w:val="none" w:sz="0" w:space="0" w:color="auto"/>
        <w:right w:val="none" w:sz="0" w:space="0" w:color="auto"/>
      </w:divBdr>
    </w:div>
    <w:div w:id="1952664644">
      <w:marLeft w:val="480"/>
      <w:marRight w:val="0"/>
      <w:marTop w:val="0"/>
      <w:marBottom w:val="0"/>
      <w:divBdr>
        <w:top w:val="none" w:sz="0" w:space="0" w:color="auto"/>
        <w:left w:val="none" w:sz="0" w:space="0" w:color="auto"/>
        <w:bottom w:val="none" w:sz="0" w:space="0" w:color="auto"/>
        <w:right w:val="none" w:sz="0" w:space="0" w:color="auto"/>
      </w:divBdr>
    </w:div>
    <w:div w:id="1953315232">
      <w:bodyDiv w:val="1"/>
      <w:marLeft w:val="0"/>
      <w:marRight w:val="0"/>
      <w:marTop w:val="0"/>
      <w:marBottom w:val="0"/>
      <w:divBdr>
        <w:top w:val="none" w:sz="0" w:space="0" w:color="auto"/>
        <w:left w:val="none" w:sz="0" w:space="0" w:color="auto"/>
        <w:bottom w:val="none" w:sz="0" w:space="0" w:color="auto"/>
        <w:right w:val="none" w:sz="0" w:space="0" w:color="auto"/>
      </w:divBdr>
    </w:div>
    <w:div w:id="1953853198">
      <w:marLeft w:val="480"/>
      <w:marRight w:val="0"/>
      <w:marTop w:val="0"/>
      <w:marBottom w:val="0"/>
      <w:divBdr>
        <w:top w:val="none" w:sz="0" w:space="0" w:color="auto"/>
        <w:left w:val="none" w:sz="0" w:space="0" w:color="auto"/>
        <w:bottom w:val="none" w:sz="0" w:space="0" w:color="auto"/>
        <w:right w:val="none" w:sz="0" w:space="0" w:color="auto"/>
      </w:divBdr>
    </w:div>
    <w:div w:id="1956672017">
      <w:marLeft w:val="480"/>
      <w:marRight w:val="0"/>
      <w:marTop w:val="0"/>
      <w:marBottom w:val="0"/>
      <w:divBdr>
        <w:top w:val="none" w:sz="0" w:space="0" w:color="auto"/>
        <w:left w:val="none" w:sz="0" w:space="0" w:color="auto"/>
        <w:bottom w:val="none" w:sz="0" w:space="0" w:color="auto"/>
        <w:right w:val="none" w:sz="0" w:space="0" w:color="auto"/>
      </w:divBdr>
    </w:div>
    <w:div w:id="1962224968">
      <w:marLeft w:val="480"/>
      <w:marRight w:val="0"/>
      <w:marTop w:val="0"/>
      <w:marBottom w:val="0"/>
      <w:divBdr>
        <w:top w:val="none" w:sz="0" w:space="0" w:color="auto"/>
        <w:left w:val="none" w:sz="0" w:space="0" w:color="auto"/>
        <w:bottom w:val="none" w:sz="0" w:space="0" w:color="auto"/>
        <w:right w:val="none" w:sz="0" w:space="0" w:color="auto"/>
      </w:divBdr>
    </w:div>
    <w:div w:id="1963801036">
      <w:marLeft w:val="640"/>
      <w:marRight w:val="0"/>
      <w:marTop w:val="0"/>
      <w:marBottom w:val="0"/>
      <w:divBdr>
        <w:top w:val="none" w:sz="0" w:space="0" w:color="auto"/>
        <w:left w:val="none" w:sz="0" w:space="0" w:color="auto"/>
        <w:bottom w:val="none" w:sz="0" w:space="0" w:color="auto"/>
        <w:right w:val="none" w:sz="0" w:space="0" w:color="auto"/>
      </w:divBdr>
    </w:div>
    <w:div w:id="1969123493">
      <w:marLeft w:val="480"/>
      <w:marRight w:val="0"/>
      <w:marTop w:val="0"/>
      <w:marBottom w:val="0"/>
      <w:divBdr>
        <w:top w:val="none" w:sz="0" w:space="0" w:color="auto"/>
        <w:left w:val="none" w:sz="0" w:space="0" w:color="auto"/>
        <w:bottom w:val="none" w:sz="0" w:space="0" w:color="auto"/>
        <w:right w:val="none" w:sz="0" w:space="0" w:color="auto"/>
      </w:divBdr>
    </w:div>
    <w:div w:id="1970940573">
      <w:marLeft w:val="480"/>
      <w:marRight w:val="0"/>
      <w:marTop w:val="0"/>
      <w:marBottom w:val="0"/>
      <w:divBdr>
        <w:top w:val="none" w:sz="0" w:space="0" w:color="auto"/>
        <w:left w:val="none" w:sz="0" w:space="0" w:color="auto"/>
        <w:bottom w:val="none" w:sz="0" w:space="0" w:color="auto"/>
        <w:right w:val="none" w:sz="0" w:space="0" w:color="auto"/>
      </w:divBdr>
    </w:div>
    <w:div w:id="1972593535">
      <w:marLeft w:val="480"/>
      <w:marRight w:val="0"/>
      <w:marTop w:val="0"/>
      <w:marBottom w:val="0"/>
      <w:divBdr>
        <w:top w:val="none" w:sz="0" w:space="0" w:color="auto"/>
        <w:left w:val="none" w:sz="0" w:space="0" w:color="auto"/>
        <w:bottom w:val="none" w:sz="0" w:space="0" w:color="auto"/>
        <w:right w:val="none" w:sz="0" w:space="0" w:color="auto"/>
      </w:divBdr>
    </w:div>
    <w:div w:id="1973436436">
      <w:marLeft w:val="480"/>
      <w:marRight w:val="0"/>
      <w:marTop w:val="0"/>
      <w:marBottom w:val="0"/>
      <w:divBdr>
        <w:top w:val="none" w:sz="0" w:space="0" w:color="auto"/>
        <w:left w:val="none" w:sz="0" w:space="0" w:color="auto"/>
        <w:bottom w:val="none" w:sz="0" w:space="0" w:color="auto"/>
        <w:right w:val="none" w:sz="0" w:space="0" w:color="auto"/>
      </w:divBdr>
    </w:div>
    <w:div w:id="1973828325">
      <w:marLeft w:val="480"/>
      <w:marRight w:val="0"/>
      <w:marTop w:val="0"/>
      <w:marBottom w:val="0"/>
      <w:divBdr>
        <w:top w:val="none" w:sz="0" w:space="0" w:color="auto"/>
        <w:left w:val="none" w:sz="0" w:space="0" w:color="auto"/>
        <w:bottom w:val="none" w:sz="0" w:space="0" w:color="auto"/>
        <w:right w:val="none" w:sz="0" w:space="0" w:color="auto"/>
      </w:divBdr>
    </w:div>
    <w:div w:id="1976063476">
      <w:marLeft w:val="480"/>
      <w:marRight w:val="0"/>
      <w:marTop w:val="0"/>
      <w:marBottom w:val="0"/>
      <w:divBdr>
        <w:top w:val="none" w:sz="0" w:space="0" w:color="auto"/>
        <w:left w:val="none" w:sz="0" w:space="0" w:color="auto"/>
        <w:bottom w:val="none" w:sz="0" w:space="0" w:color="auto"/>
        <w:right w:val="none" w:sz="0" w:space="0" w:color="auto"/>
      </w:divBdr>
    </w:div>
    <w:div w:id="1978605645">
      <w:bodyDiv w:val="1"/>
      <w:marLeft w:val="0"/>
      <w:marRight w:val="0"/>
      <w:marTop w:val="0"/>
      <w:marBottom w:val="0"/>
      <w:divBdr>
        <w:top w:val="none" w:sz="0" w:space="0" w:color="auto"/>
        <w:left w:val="none" w:sz="0" w:space="0" w:color="auto"/>
        <w:bottom w:val="none" w:sz="0" w:space="0" w:color="auto"/>
        <w:right w:val="none" w:sz="0" w:space="0" w:color="auto"/>
      </w:divBdr>
    </w:div>
    <w:div w:id="1979147467">
      <w:marLeft w:val="480"/>
      <w:marRight w:val="0"/>
      <w:marTop w:val="0"/>
      <w:marBottom w:val="0"/>
      <w:divBdr>
        <w:top w:val="none" w:sz="0" w:space="0" w:color="auto"/>
        <w:left w:val="none" w:sz="0" w:space="0" w:color="auto"/>
        <w:bottom w:val="none" w:sz="0" w:space="0" w:color="auto"/>
        <w:right w:val="none" w:sz="0" w:space="0" w:color="auto"/>
      </w:divBdr>
    </w:div>
    <w:div w:id="1981381709">
      <w:marLeft w:val="480"/>
      <w:marRight w:val="0"/>
      <w:marTop w:val="0"/>
      <w:marBottom w:val="0"/>
      <w:divBdr>
        <w:top w:val="none" w:sz="0" w:space="0" w:color="auto"/>
        <w:left w:val="none" w:sz="0" w:space="0" w:color="auto"/>
        <w:bottom w:val="none" w:sz="0" w:space="0" w:color="auto"/>
        <w:right w:val="none" w:sz="0" w:space="0" w:color="auto"/>
      </w:divBdr>
    </w:div>
    <w:div w:id="1984967064">
      <w:marLeft w:val="480"/>
      <w:marRight w:val="0"/>
      <w:marTop w:val="0"/>
      <w:marBottom w:val="0"/>
      <w:divBdr>
        <w:top w:val="none" w:sz="0" w:space="0" w:color="auto"/>
        <w:left w:val="none" w:sz="0" w:space="0" w:color="auto"/>
        <w:bottom w:val="none" w:sz="0" w:space="0" w:color="auto"/>
        <w:right w:val="none" w:sz="0" w:space="0" w:color="auto"/>
      </w:divBdr>
    </w:div>
    <w:div w:id="1988317785">
      <w:marLeft w:val="480"/>
      <w:marRight w:val="0"/>
      <w:marTop w:val="0"/>
      <w:marBottom w:val="0"/>
      <w:divBdr>
        <w:top w:val="none" w:sz="0" w:space="0" w:color="auto"/>
        <w:left w:val="none" w:sz="0" w:space="0" w:color="auto"/>
        <w:bottom w:val="none" w:sz="0" w:space="0" w:color="auto"/>
        <w:right w:val="none" w:sz="0" w:space="0" w:color="auto"/>
      </w:divBdr>
    </w:div>
    <w:div w:id="1988782131">
      <w:marLeft w:val="480"/>
      <w:marRight w:val="0"/>
      <w:marTop w:val="0"/>
      <w:marBottom w:val="0"/>
      <w:divBdr>
        <w:top w:val="none" w:sz="0" w:space="0" w:color="auto"/>
        <w:left w:val="none" w:sz="0" w:space="0" w:color="auto"/>
        <w:bottom w:val="none" w:sz="0" w:space="0" w:color="auto"/>
        <w:right w:val="none" w:sz="0" w:space="0" w:color="auto"/>
      </w:divBdr>
    </w:div>
    <w:div w:id="1995719995">
      <w:bodyDiv w:val="1"/>
      <w:marLeft w:val="0"/>
      <w:marRight w:val="0"/>
      <w:marTop w:val="0"/>
      <w:marBottom w:val="0"/>
      <w:divBdr>
        <w:top w:val="none" w:sz="0" w:space="0" w:color="auto"/>
        <w:left w:val="none" w:sz="0" w:space="0" w:color="auto"/>
        <w:bottom w:val="none" w:sz="0" w:space="0" w:color="auto"/>
        <w:right w:val="none" w:sz="0" w:space="0" w:color="auto"/>
      </w:divBdr>
    </w:div>
    <w:div w:id="2002344258">
      <w:marLeft w:val="480"/>
      <w:marRight w:val="0"/>
      <w:marTop w:val="0"/>
      <w:marBottom w:val="0"/>
      <w:divBdr>
        <w:top w:val="none" w:sz="0" w:space="0" w:color="auto"/>
        <w:left w:val="none" w:sz="0" w:space="0" w:color="auto"/>
        <w:bottom w:val="none" w:sz="0" w:space="0" w:color="auto"/>
        <w:right w:val="none" w:sz="0" w:space="0" w:color="auto"/>
      </w:divBdr>
    </w:div>
    <w:div w:id="2002737585">
      <w:marLeft w:val="480"/>
      <w:marRight w:val="0"/>
      <w:marTop w:val="0"/>
      <w:marBottom w:val="0"/>
      <w:divBdr>
        <w:top w:val="none" w:sz="0" w:space="0" w:color="auto"/>
        <w:left w:val="none" w:sz="0" w:space="0" w:color="auto"/>
        <w:bottom w:val="none" w:sz="0" w:space="0" w:color="auto"/>
        <w:right w:val="none" w:sz="0" w:space="0" w:color="auto"/>
      </w:divBdr>
    </w:div>
    <w:div w:id="2003853262">
      <w:marLeft w:val="480"/>
      <w:marRight w:val="0"/>
      <w:marTop w:val="0"/>
      <w:marBottom w:val="0"/>
      <w:divBdr>
        <w:top w:val="none" w:sz="0" w:space="0" w:color="auto"/>
        <w:left w:val="none" w:sz="0" w:space="0" w:color="auto"/>
        <w:bottom w:val="none" w:sz="0" w:space="0" w:color="auto"/>
        <w:right w:val="none" w:sz="0" w:space="0" w:color="auto"/>
      </w:divBdr>
    </w:div>
    <w:div w:id="2004694582">
      <w:marLeft w:val="480"/>
      <w:marRight w:val="0"/>
      <w:marTop w:val="0"/>
      <w:marBottom w:val="0"/>
      <w:divBdr>
        <w:top w:val="none" w:sz="0" w:space="0" w:color="auto"/>
        <w:left w:val="none" w:sz="0" w:space="0" w:color="auto"/>
        <w:bottom w:val="none" w:sz="0" w:space="0" w:color="auto"/>
        <w:right w:val="none" w:sz="0" w:space="0" w:color="auto"/>
      </w:divBdr>
    </w:div>
    <w:div w:id="2006662488">
      <w:marLeft w:val="480"/>
      <w:marRight w:val="0"/>
      <w:marTop w:val="0"/>
      <w:marBottom w:val="0"/>
      <w:divBdr>
        <w:top w:val="none" w:sz="0" w:space="0" w:color="auto"/>
        <w:left w:val="none" w:sz="0" w:space="0" w:color="auto"/>
        <w:bottom w:val="none" w:sz="0" w:space="0" w:color="auto"/>
        <w:right w:val="none" w:sz="0" w:space="0" w:color="auto"/>
      </w:divBdr>
    </w:div>
    <w:div w:id="2017878365">
      <w:marLeft w:val="640"/>
      <w:marRight w:val="0"/>
      <w:marTop w:val="0"/>
      <w:marBottom w:val="0"/>
      <w:divBdr>
        <w:top w:val="none" w:sz="0" w:space="0" w:color="auto"/>
        <w:left w:val="none" w:sz="0" w:space="0" w:color="auto"/>
        <w:bottom w:val="none" w:sz="0" w:space="0" w:color="auto"/>
        <w:right w:val="none" w:sz="0" w:space="0" w:color="auto"/>
      </w:divBdr>
    </w:div>
    <w:div w:id="2018579857">
      <w:marLeft w:val="480"/>
      <w:marRight w:val="0"/>
      <w:marTop w:val="0"/>
      <w:marBottom w:val="0"/>
      <w:divBdr>
        <w:top w:val="none" w:sz="0" w:space="0" w:color="auto"/>
        <w:left w:val="none" w:sz="0" w:space="0" w:color="auto"/>
        <w:bottom w:val="none" w:sz="0" w:space="0" w:color="auto"/>
        <w:right w:val="none" w:sz="0" w:space="0" w:color="auto"/>
      </w:divBdr>
    </w:div>
    <w:div w:id="2024240273">
      <w:marLeft w:val="480"/>
      <w:marRight w:val="0"/>
      <w:marTop w:val="0"/>
      <w:marBottom w:val="0"/>
      <w:divBdr>
        <w:top w:val="none" w:sz="0" w:space="0" w:color="auto"/>
        <w:left w:val="none" w:sz="0" w:space="0" w:color="auto"/>
        <w:bottom w:val="none" w:sz="0" w:space="0" w:color="auto"/>
        <w:right w:val="none" w:sz="0" w:space="0" w:color="auto"/>
      </w:divBdr>
    </w:div>
    <w:div w:id="2025672004">
      <w:marLeft w:val="480"/>
      <w:marRight w:val="0"/>
      <w:marTop w:val="0"/>
      <w:marBottom w:val="0"/>
      <w:divBdr>
        <w:top w:val="none" w:sz="0" w:space="0" w:color="auto"/>
        <w:left w:val="none" w:sz="0" w:space="0" w:color="auto"/>
        <w:bottom w:val="none" w:sz="0" w:space="0" w:color="auto"/>
        <w:right w:val="none" w:sz="0" w:space="0" w:color="auto"/>
      </w:divBdr>
    </w:div>
    <w:div w:id="2026245707">
      <w:marLeft w:val="480"/>
      <w:marRight w:val="0"/>
      <w:marTop w:val="0"/>
      <w:marBottom w:val="0"/>
      <w:divBdr>
        <w:top w:val="none" w:sz="0" w:space="0" w:color="auto"/>
        <w:left w:val="none" w:sz="0" w:space="0" w:color="auto"/>
        <w:bottom w:val="none" w:sz="0" w:space="0" w:color="auto"/>
        <w:right w:val="none" w:sz="0" w:space="0" w:color="auto"/>
      </w:divBdr>
    </w:div>
    <w:div w:id="2029867746">
      <w:marLeft w:val="480"/>
      <w:marRight w:val="0"/>
      <w:marTop w:val="0"/>
      <w:marBottom w:val="0"/>
      <w:divBdr>
        <w:top w:val="none" w:sz="0" w:space="0" w:color="auto"/>
        <w:left w:val="none" w:sz="0" w:space="0" w:color="auto"/>
        <w:bottom w:val="none" w:sz="0" w:space="0" w:color="auto"/>
        <w:right w:val="none" w:sz="0" w:space="0" w:color="auto"/>
      </w:divBdr>
    </w:div>
    <w:div w:id="2030065544">
      <w:marLeft w:val="480"/>
      <w:marRight w:val="0"/>
      <w:marTop w:val="0"/>
      <w:marBottom w:val="0"/>
      <w:divBdr>
        <w:top w:val="none" w:sz="0" w:space="0" w:color="auto"/>
        <w:left w:val="none" w:sz="0" w:space="0" w:color="auto"/>
        <w:bottom w:val="none" w:sz="0" w:space="0" w:color="auto"/>
        <w:right w:val="none" w:sz="0" w:space="0" w:color="auto"/>
      </w:divBdr>
    </w:div>
    <w:div w:id="2033217972">
      <w:marLeft w:val="480"/>
      <w:marRight w:val="0"/>
      <w:marTop w:val="0"/>
      <w:marBottom w:val="0"/>
      <w:divBdr>
        <w:top w:val="none" w:sz="0" w:space="0" w:color="auto"/>
        <w:left w:val="none" w:sz="0" w:space="0" w:color="auto"/>
        <w:bottom w:val="none" w:sz="0" w:space="0" w:color="auto"/>
        <w:right w:val="none" w:sz="0" w:space="0" w:color="auto"/>
      </w:divBdr>
    </w:div>
    <w:div w:id="2035187108">
      <w:marLeft w:val="480"/>
      <w:marRight w:val="0"/>
      <w:marTop w:val="0"/>
      <w:marBottom w:val="0"/>
      <w:divBdr>
        <w:top w:val="none" w:sz="0" w:space="0" w:color="auto"/>
        <w:left w:val="none" w:sz="0" w:space="0" w:color="auto"/>
        <w:bottom w:val="none" w:sz="0" w:space="0" w:color="auto"/>
        <w:right w:val="none" w:sz="0" w:space="0" w:color="auto"/>
      </w:divBdr>
    </w:div>
    <w:div w:id="2035500265">
      <w:marLeft w:val="480"/>
      <w:marRight w:val="0"/>
      <w:marTop w:val="0"/>
      <w:marBottom w:val="0"/>
      <w:divBdr>
        <w:top w:val="none" w:sz="0" w:space="0" w:color="auto"/>
        <w:left w:val="none" w:sz="0" w:space="0" w:color="auto"/>
        <w:bottom w:val="none" w:sz="0" w:space="0" w:color="auto"/>
        <w:right w:val="none" w:sz="0" w:space="0" w:color="auto"/>
      </w:divBdr>
    </w:div>
    <w:div w:id="2036613776">
      <w:marLeft w:val="480"/>
      <w:marRight w:val="0"/>
      <w:marTop w:val="0"/>
      <w:marBottom w:val="0"/>
      <w:divBdr>
        <w:top w:val="none" w:sz="0" w:space="0" w:color="auto"/>
        <w:left w:val="none" w:sz="0" w:space="0" w:color="auto"/>
        <w:bottom w:val="none" w:sz="0" w:space="0" w:color="auto"/>
        <w:right w:val="none" w:sz="0" w:space="0" w:color="auto"/>
      </w:divBdr>
    </w:div>
    <w:div w:id="2037147526">
      <w:bodyDiv w:val="1"/>
      <w:marLeft w:val="0"/>
      <w:marRight w:val="0"/>
      <w:marTop w:val="0"/>
      <w:marBottom w:val="0"/>
      <w:divBdr>
        <w:top w:val="none" w:sz="0" w:space="0" w:color="auto"/>
        <w:left w:val="none" w:sz="0" w:space="0" w:color="auto"/>
        <w:bottom w:val="none" w:sz="0" w:space="0" w:color="auto"/>
        <w:right w:val="none" w:sz="0" w:space="0" w:color="auto"/>
      </w:divBdr>
    </w:div>
    <w:div w:id="2038848747">
      <w:marLeft w:val="480"/>
      <w:marRight w:val="0"/>
      <w:marTop w:val="0"/>
      <w:marBottom w:val="0"/>
      <w:divBdr>
        <w:top w:val="none" w:sz="0" w:space="0" w:color="auto"/>
        <w:left w:val="none" w:sz="0" w:space="0" w:color="auto"/>
        <w:bottom w:val="none" w:sz="0" w:space="0" w:color="auto"/>
        <w:right w:val="none" w:sz="0" w:space="0" w:color="auto"/>
      </w:divBdr>
    </w:div>
    <w:div w:id="2042433113">
      <w:marLeft w:val="480"/>
      <w:marRight w:val="0"/>
      <w:marTop w:val="0"/>
      <w:marBottom w:val="0"/>
      <w:divBdr>
        <w:top w:val="none" w:sz="0" w:space="0" w:color="auto"/>
        <w:left w:val="none" w:sz="0" w:space="0" w:color="auto"/>
        <w:bottom w:val="none" w:sz="0" w:space="0" w:color="auto"/>
        <w:right w:val="none" w:sz="0" w:space="0" w:color="auto"/>
      </w:divBdr>
    </w:div>
    <w:div w:id="2043091686">
      <w:bodyDiv w:val="1"/>
      <w:marLeft w:val="0"/>
      <w:marRight w:val="0"/>
      <w:marTop w:val="0"/>
      <w:marBottom w:val="0"/>
      <w:divBdr>
        <w:top w:val="none" w:sz="0" w:space="0" w:color="auto"/>
        <w:left w:val="none" w:sz="0" w:space="0" w:color="auto"/>
        <w:bottom w:val="none" w:sz="0" w:space="0" w:color="auto"/>
        <w:right w:val="none" w:sz="0" w:space="0" w:color="auto"/>
      </w:divBdr>
    </w:div>
    <w:div w:id="2043094299">
      <w:marLeft w:val="640"/>
      <w:marRight w:val="0"/>
      <w:marTop w:val="0"/>
      <w:marBottom w:val="0"/>
      <w:divBdr>
        <w:top w:val="none" w:sz="0" w:space="0" w:color="auto"/>
        <w:left w:val="none" w:sz="0" w:space="0" w:color="auto"/>
        <w:bottom w:val="none" w:sz="0" w:space="0" w:color="auto"/>
        <w:right w:val="none" w:sz="0" w:space="0" w:color="auto"/>
      </w:divBdr>
    </w:div>
    <w:div w:id="2044091219">
      <w:marLeft w:val="480"/>
      <w:marRight w:val="0"/>
      <w:marTop w:val="0"/>
      <w:marBottom w:val="0"/>
      <w:divBdr>
        <w:top w:val="none" w:sz="0" w:space="0" w:color="auto"/>
        <w:left w:val="none" w:sz="0" w:space="0" w:color="auto"/>
        <w:bottom w:val="none" w:sz="0" w:space="0" w:color="auto"/>
        <w:right w:val="none" w:sz="0" w:space="0" w:color="auto"/>
      </w:divBdr>
    </w:div>
    <w:div w:id="2044935454">
      <w:marLeft w:val="480"/>
      <w:marRight w:val="0"/>
      <w:marTop w:val="0"/>
      <w:marBottom w:val="0"/>
      <w:divBdr>
        <w:top w:val="none" w:sz="0" w:space="0" w:color="auto"/>
        <w:left w:val="none" w:sz="0" w:space="0" w:color="auto"/>
        <w:bottom w:val="none" w:sz="0" w:space="0" w:color="auto"/>
        <w:right w:val="none" w:sz="0" w:space="0" w:color="auto"/>
      </w:divBdr>
    </w:div>
    <w:div w:id="2049404683">
      <w:marLeft w:val="480"/>
      <w:marRight w:val="0"/>
      <w:marTop w:val="0"/>
      <w:marBottom w:val="0"/>
      <w:divBdr>
        <w:top w:val="none" w:sz="0" w:space="0" w:color="auto"/>
        <w:left w:val="none" w:sz="0" w:space="0" w:color="auto"/>
        <w:bottom w:val="none" w:sz="0" w:space="0" w:color="auto"/>
        <w:right w:val="none" w:sz="0" w:space="0" w:color="auto"/>
      </w:divBdr>
    </w:div>
    <w:div w:id="2050757309">
      <w:marLeft w:val="480"/>
      <w:marRight w:val="0"/>
      <w:marTop w:val="0"/>
      <w:marBottom w:val="0"/>
      <w:divBdr>
        <w:top w:val="none" w:sz="0" w:space="0" w:color="auto"/>
        <w:left w:val="none" w:sz="0" w:space="0" w:color="auto"/>
        <w:bottom w:val="none" w:sz="0" w:space="0" w:color="auto"/>
        <w:right w:val="none" w:sz="0" w:space="0" w:color="auto"/>
      </w:divBdr>
    </w:div>
    <w:div w:id="2053576011">
      <w:marLeft w:val="640"/>
      <w:marRight w:val="0"/>
      <w:marTop w:val="0"/>
      <w:marBottom w:val="0"/>
      <w:divBdr>
        <w:top w:val="none" w:sz="0" w:space="0" w:color="auto"/>
        <w:left w:val="none" w:sz="0" w:space="0" w:color="auto"/>
        <w:bottom w:val="none" w:sz="0" w:space="0" w:color="auto"/>
        <w:right w:val="none" w:sz="0" w:space="0" w:color="auto"/>
      </w:divBdr>
    </w:div>
    <w:div w:id="2053846696">
      <w:marLeft w:val="480"/>
      <w:marRight w:val="0"/>
      <w:marTop w:val="0"/>
      <w:marBottom w:val="0"/>
      <w:divBdr>
        <w:top w:val="none" w:sz="0" w:space="0" w:color="auto"/>
        <w:left w:val="none" w:sz="0" w:space="0" w:color="auto"/>
        <w:bottom w:val="none" w:sz="0" w:space="0" w:color="auto"/>
        <w:right w:val="none" w:sz="0" w:space="0" w:color="auto"/>
      </w:divBdr>
    </w:div>
    <w:div w:id="2054191215">
      <w:bodyDiv w:val="1"/>
      <w:marLeft w:val="0"/>
      <w:marRight w:val="0"/>
      <w:marTop w:val="0"/>
      <w:marBottom w:val="0"/>
      <w:divBdr>
        <w:top w:val="none" w:sz="0" w:space="0" w:color="auto"/>
        <w:left w:val="none" w:sz="0" w:space="0" w:color="auto"/>
        <w:bottom w:val="none" w:sz="0" w:space="0" w:color="auto"/>
        <w:right w:val="none" w:sz="0" w:space="0" w:color="auto"/>
      </w:divBdr>
    </w:div>
    <w:div w:id="2056157063">
      <w:marLeft w:val="480"/>
      <w:marRight w:val="0"/>
      <w:marTop w:val="0"/>
      <w:marBottom w:val="0"/>
      <w:divBdr>
        <w:top w:val="none" w:sz="0" w:space="0" w:color="auto"/>
        <w:left w:val="none" w:sz="0" w:space="0" w:color="auto"/>
        <w:bottom w:val="none" w:sz="0" w:space="0" w:color="auto"/>
        <w:right w:val="none" w:sz="0" w:space="0" w:color="auto"/>
      </w:divBdr>
    </w:div>
    <w:div w:id="2058359819">
      <w:marLeft w:val="480"/>
      <w:marRight w:val="0"/>
      <w:marTop w:val="0"/>
      <w:marBottom w:val="0"/>
      <w:divBdr>
        <w:top w:val="none" w:sz="0" w:space="0" w:color="auto"/>
        <w:left w:val="none" w:sz="0" w:space="0" w:color="auto"/>
        <w:bottom w:val="none" w:sz="0" w:space="0" w:color="auto"/>
        <w:right w:val="none" w:sz="0" w:space="0" w:color="auto"/>
      </w:divBdr>
    </w:div>
    <w:div w:id="2058895122">
      <w:marLeft w:val="480"/>
      <w:marRight w:val="0"/>
      <w:marTop w:val="0"/>
      <w:marBottom w:val="0"/>
      <w:divBdr>
        <w:top w:val="none" w:sz="0" w:space="0" w:color="auto"/>
        <w:left w:val="none" w:sz="0" w:space="0" w:color="auto"/>
        <w:bottom w:val="none" w:sz="0" w:space="0" w:color="auto"/>
        <w:right w:val="none" w:sz="0" w:space="0" w:color="auto"/>
      </w:divBdr>
    </w:div>
    <w:div w:id="2060124647">
      <w:marLeft w:val="480"/>
      <w:marRight w:val="0"/>
      <w:marTop w:val="0"/>
      <w:marBottom w:val="0"/>
      <w:divBdr>
        <w:top w:val="none" w:sz="0" w:space="0" w:color="auto"/>
        <w:left w:val="none" w:sz="0" w:space="0" w:color="auto"/>
        <w:bottom w:val="none" w:sz="0" w:space="0" w:color="auto"/>
        <w:right w:val="none" w:sz="0" w:space="0" w:color="auto"/>
      </w:divBdr>
    </w:div>
    <w:div w:id="2060205156">
      <w:marLeft w:val="480"/>
      <w:marRight w:val="0"/>
      <w:marTop w:val="0"/>
      <w:marBottom w:val="0"/>
      <w:divBdr>
        <w:top w:val="none" w:sz="0" w:space="0" w:color="auto"/>
        <w:left w:val="none" w:sz="0" w:space="0" w:color="auto"/>
        <w:bottom w:val="none" w:sz="0" w:space="0" w:color="auto"/>
        <w:right w:val="none" w:sz="0" w:space="0" w:color="auto"/>
      </w:divBdr>
    </w:div>
    <w:div w:id="2060322046">
      <w:marLeft w:val="480"/>
      <w:marRight w:val="0"/>
      <w:marTop w:val="0"/>
      <w:marBottom w:val="0"/>
      <w:divBdr>
        <w:top w:val="none" w:sz="0" w:space="0" w:color="auto"/>
        <w:left w:val="none" w:sz="0" w:space="0" w:color="auto"/>
        <w:bottom w:val="none" w:sz="0" w:space="0" w:color="auto"/>
        <w:right w:val="none" w:sz="0" w:space="0" w:color="auto"/>
      </w:divBdr>
    </w:div>
    <w:div w:id="2064136179">
      <w:marLeft w:val="480"/>
      <w:marRight w:val="0"/>
      <w:marTop w:val="0"/>
      <w:marBottom w:val="0"/>
      <w:divBdr>
        <w:top w:val="none" w:sz="0" w:space="0" w:color="auto"/>
        <w:left w:val="none" w:sz="0" w:space="0" w:color="auto"/>
        <w:bottom w:val="none" w:sz="0" w:space="0" w:color="auto"/>
        <w:right w:val="none" w:sz="0" w:space="0" w:color="auto"/>
      </w:divBdr>
    </w:div>
    <w:div w:id="2066903206">
      <w:bodyDiv w:val="1"/>
      <w:marLeft w:val="0"/>
      <w:marRight w:val="0"/>
      <w:marTop w:val="0"/>
      <w:marBottom w:val="0"/>
      <w:divBdr>
        <w:top w:val="none" w:sz="0" w:space="0" w:color="auto"/>
        <w:left w:val="none" w:sz="0" w:space="0" w:color="auto"/>
        <w:bottom w:val="none" w:sz="0" w:space="0" w:color="auto"/>
        <w:right w:val="none" w:sz="0" w:space="0" w:color="auto"/>
      </w:divBdr>
    </w:div>
    <w:div w:id="2070422206">
      <w:marLeft w:val="480"/>
      <w:marRight w:val="0"/>
      <w:marTop w:val="0"/>
      <w:marBottom w:val="0"/>
      <w:divBdr>
        <w:top w:val="none" w:sz="0" w:space="0" w:color="auto"/>
        <w:left w:val="none" w:sz="0" w:space="0" w:color="auto"/>
        <w:bottom w:val="none" w:sz="0" w:space="0" w:color="auto"/>
        <w:right w:val="none" w:sz="0" w:space="0" w:color="auto"/>
      </w:divBdr>
    </w:div>
    <w:div w:id="2071689164">
      <w:marLeft w:val="640"/>
      <w:marRight w:val="0"/>
      <w:marTop w:val="0"/>
      <w:marBottom w:val="0"/>
      <w:divBdr>
        <w:top w:val="none" w:sz="0" w:space="0" w:color="auto"/>
        <w:left w:val="none" w:sz="0" w:space="0" w:color="auto"/>
        <w:bottom w:val="none" w:sz="0" w:space="0" w:color="auto"/>
        <w:right w:val="none" w:sz="0" w:space="0" w:color="auto"/>
      </w:divBdr>
    </w:div>
    <w:div w:id="2071925401">
      <w:marLeft w:val="480"/>
      <w:marRight w:val="0"/>
      <w:marTop w:val="0"/>
      <w:marBottom w:val="0"/>
      <w:divBdr>
        <w:top w:val="none" w:sz="0" w:space="0" w:color="auto"/>
        <w:left w:val="none" w:sz="0" w:space="0" w:color="auto"/>
        <w:bottom w:val="none" w:sz="0" w:space="0" w:color="auto"/>
        <w:right w:val="none" w:sz="0" w:space="0" w:color="auto"/>
      </w:divBdr>
    </w:div>
    <w:div w:id="2072650142">
      <w:marLeft w:val="480"/>
      <w:marRight w:val="0"/>
      <w:marTop w:val="0"/>
      <w:marBottom w:val="0"/>
      <w:divBdr>
        <w:top w:val="none" w:sz="0" w:space="0" w:color="auto"/>
        <w:left w:val="none" w:sz="0" w:space="0" w:color="auto"/>
        <w:bottom w:val="none" w:sz="0" w:space="0" w:color="auto"/>
        <w:right w:val="none" w:sz="0" w:space="0" w:color="auto"/>
      </w:divBdr>
    </w:div>
    <w:div w:id="2075353516">
      <w:marLeft w:val="640"/>
      <w:marRight w:val="0"/>
      <w:marTop w:val="0"/>
      <w:marBottom w:val="0"/>
      <w:divBdr>
        <w:top w:val="none" w:sz="0" w:space="0" w:color="auto"/>
        <w:left w:val="none" w:sz="0" w:space="0" w:color="auto"/>
        <w:bottom w:val="none" w:sz="0" w:space="0" w:color="auto"/>
        <w:right w:val="none" w:sz="0" w:space="0" w:color="auto"/>
      </w:divBdr>
    </w:div>
    <w:div w:id="2081906127">
      <w:marLeft w:val="480"/>
      <w:marRight w:val="0"/>
      <w:marTop w:val="0"/>
      <w:marBottom w:val="0"/>
      <w:divBdr>
        <w:top w:val="none" w:sz="0" w:space="0" w:color="auto"/>
        <w:left w:val="none" w:sz="0" w:space="0" w:color="auto"/>
        <w:bottom w:val="none" w:sz="0" w:space="0" w:color="auto"/>
        <w:right w:val="none" w:sz="0" w:space="0" w:color="auto"/>
      </w:divBdr>
    </w:div>
    <w:div w:id="2084831409">
      <w:marLeft w:val="480"/>
      <w:marRight w:val="0"/>
      <w:marTop w:val="0"/>
      <w:marBottom w:val="0"/>
      <w:divBdr>
        <w:top w:val="none" w:sz="0" w:space="0" w:color="auto"/>
        <w:left w:val="none" w:sz="0" w:space="0" w:color="auto"/>
        <w:bottom w:val="none" w:sz="0" w:space="0" w:color="auto"/>
        <w:right w:val="none" w:sz="0" w:space="0" w:color="auto"/>
      </w:divBdr>
    </w:div>
    <w:div w:id="2084834633">
      <w:bodyDiv w:val="1"/>
      <w:marLeft w:val="0"/>
      <w:marRight w:val="0"/>
      <w:marTop w:val="0"/>
      <w:marBottom w:val="0"/>
      <w:divBdr>
        <w:top w:val="none" w:sz="0" w:space="0" w:color="auto"/>
        <w:left w:val="none" w:sz="0" w:space="0" w:color="auto"/>
        <w:bottom w:val="none" w:sz="0" w:space="0" w:color="auto"/>
        <w:right w:val="none" w:sz="0" w:space="0" w:color="auto"/>
      </w:divBdr>
    </w:div>
    <w:div w:id="2085688540">
      <w:marLeft w:val="480"/>
      <w:marRight w:val="0"/>
      <w:marTop w:val="0"/>
      <w:marBottom w:val="0"/>
      <w:divBdr>
        <w:top w:val="none" w:sz="0" w:space="0" w:color="auto"/>
        <w:left w:val="none" w:sz="0" w:space="0" w:color="auto"/>
        <w:bottom w:val="none" w:sz="0" w:space="0" w:color="auto"/>
        <w:right w:val="none" w:sz="0" w:space="0" w:color="auto"/>
      </w:divBdr>
    </w:div>
    <w:div w:id="2085835848">
      <w:bodyDiv w:val="1"/>
      <w:marLeft w:val="0"/>
      <w:marRight w:val="0"/>
      <w:marTop w:val="0"/>
      <w:marBottom w:val="0"/>
      <w:divBdr>
        <w:top w:val="none" w:sz="0" w:space="0" w:color="auto"/>
        <w:left w:val="none" w:sz="0" w:space="0" w:color="auto"/>
        <w:bottom w:val="none" w:sz="0" w:space="0" w:color="auto"/>
        <w:right w:val="none" w:sz="0" w:space="0" w:color="auto"/>
      </w:divBdr>
    </w:div>
    <w:div w:id="2085911835">
      <w:bodyDiv w:val="1"/>
      <w:marLeft w:val="0"/>
      <w:marRight w:val="0"/>
      <w:marTop w:val="0"/>
      <w:marBottom w:val="0"/>
      <w:divBdr>
        <w:top w:val="none" w:sz="0" w:space="0" w:color="auto"/>
        <w:left w:val="none" w:sz="0" w:space="0" w:color="auto"/>
        <w:bottom w:val="none" w:sz="0" w:space="0" w:color="auto"/>
        <w:right w:val="none" w:sz="0" w:space="0" w:color="auto"/>
      </w:divBdr>
    </w:div>
    <w:div w:id="2085952843">
      <w:marLeft w:val="480"/>
      <w:marRight w:val="0"/>
      <w:marTop w:val="0"/>
      <w:marBottom w:val="0"/>
      <w:divBdr>
        <w:top w:val="none" w:sz="0" w:space="0" w:color="auto"/>
        <w:left w:val="none" w:sz="0" w:space="0" w:color="auto"/>
        <w:bottom w:val="none" w:sz="0" w:space="0" w:color="auto"/>
        <w:right w:val="none" w:sz="0" w:space="0" w:color="auto"/>
      </w:divBdr>
    </w:div>
    <w:div w:id="2091192612">
      <w:marLeft w:val="480"/>
      <w:marRight w:val="0"/>
      <w:marTop w:val="0"/>
      <w:marBottom w:val="0"/>
      <w:divBdr>
        <w:top w:val="none" w:sz="0" w:space="0" w:color="auto"/>
        <w:left w:val="none" w:sz="0" w:space="0" w:color="auto"/>
        <w:bottom w:val="none" w:sz="0" w:space="0" w:color="auto"/>
        <w:right w:val="none" w:sz="0" w:space="0" w:color="auto"/>
      </w:divBdr>
    </w:div>
    <w:div w:id="2092462647">
      <w:marLeft w:val="640"/>
      <w:marRight w:val="0"/>
      <w:marTop w:val="0"/>
      <w:marBottom w:val="0"/>
      <w:divBdr>
        <w:top w:val="none" w:sz="0" w:space="0" w:color="auto"/>
        <w:left w:val="none" w:sz="0" w:space="0" w:color="auto"/>
        <w:bottom w:val="none" w:sz="0" w:space="0" w:color="auto"/>
        <w:right w:val="none" w:sz="0" w:space="0" w:color="auto"/>
      </w:divBdr>
    </w:div>
    <w:div w:id="2095662098">
      <w:marLeft w:val="480"/>
      <w:marRight w:val="0"/>
      <w:marTop w:val="0"/>
      <w:marBottom w:val="0"/>
      <w:divBdr>
        <w:top w:val="none" w:sz="0" w:space="0" w:color="auto"/>
        <w:left w:val="none" w:sz="0" w:space="0" w:color="auto"/>
        <w:bottom w:val="none" w:sz="0" w:space="0" w:color="auto"/>
        <w:right w:val="none" w:sz="0" w:space="0" w:color="auto"/>
      </w:divBdr>
    </w:div>
    <w:div w:id="2095668264">
      <w:marLeft w:val="640"/>
      <w:marRight w:val="0"/>
      <w:marTop w:val="0"/>
      <w:marBottom w:val="0"/>
      <w:divBdr>
        <w:top w:val="none" w:sz="0" w:space="0" w:color="auto"/>
        <w:left w:val="none" w:sz="0" w:space="0" w:color="auto"/>
        <w:bottom w:val="none" w:sz="0" w:space="0" w:color="auto"/>
        <w:right w:val="none" w:sz="0" w:space="0" w:color="auto"/>
      </w:divBdr>
    </w:div>
    <w:div w:id="2096391077">
      <w:marLeft w:val="480"/>
      <w:marRight w:val="0"/>
      <w:marTop w:val="0"/>
      <w:marBottom w:val="0"/>
      <w:divBdr>
        <w:top w:val="none" w:sz="0" w:space="0" w:color="auto"/>
        <w:left w:val="none" w:sz="0" w:space="0" w:color="auto"/>
        <w:bottom w:val="none" w:sz="0" w:space="0" w:color="auto"/>
        <w:right w:val="none" w:sz="0" w:space="0" w:color="auto"/>
      </w:divBdr>
    </w:div>
    <w:div w:id="2096976219">
      <w:marLeft w:val="480"/>
      <w:marRight w:val="0"/>
      <w:marTop w:val="0"/>
      <w:marBottom w:val="0"/>
      <w:divBdr>
        <w:top w:val="none" w:sz="0" w:space="0" w:color="auto"/>
        <w:left w:val="none" w:sz="0" w:space="0" w:color="auto"/>
        <w:bottom w:val="none" w:sz="0" w:space="0" w:color="auto"/>
        <w:right w:val="none" w:sz="0" w:space="0" w:color="auto"/>
      </w:divBdr>
    </w:div>
    <w:div w:id="2100909826">
      <w:marLeft w:val="480"/>
      <w:marRight w:val="0"/>
      <w:marTop w:val="0"/>
      <w:marBottom w:val="0"/>
      <w:divBdr>
        <w:top w:val="none" w:sz="0" w:space="0" w:color="auto"/>
        <w:left w:val="none" w:sz="0" w:space="0" w:color="auto"/>
        <w:bottom w:val="none" w:sz="0" w:space="0" w:color="auto"/>
        <w:right w:val="none" w:sz="0" w:space="0" w:color="auto"/>
      </w:divBdr>
    </w:div>
    <w:div w:id="2104181092">
      <w:bodyDiv w:val="1"/>
      <w:marLeft w:val="0"/>
      <w:marRight w:val="0"/>
      <w:marTop w:val="0"/>
      <w:marBottom w:val="0"/>
      <w:divBdr>
        <w:top w:val="none" w:sz="0" w:space="0" w:color="auto"/>
        <w:left w:val="none" w:sz="0" w:space="0" w:color="auto"/>
        <w:bottom w:val="none" w:sz="0" w:space="0" w:color="auto"/>
        <w:right w:val="none" w:sz="0" w:space="0" w:color="auto"/>
      </w:divBdr>
      <w:divsChild>
        <w:div w:id="75906126">
          <w:marLeft w:val="480"/>
          <w:marRight w:val="0"/>
          <w:marTop w:val="0"/>
          <w:marBottom w:val="0"/>
          <w:divBdr>
            <w:top w:val="none" w:sz="0" w:space="0" w:color="auto"/>
            <w:left w:val="none" w:sz="0" w:space="0" w:color="auto"/>
            <w:bottom w:val="none" w:sz="0" w:space="0" w:color="auto"/>
            <w:right w:val="none" w:sz="0" w:space="0" w:color="auto"/>
          </w:divBdr>
        </w:div>
        <w:div w:id="151147484">
          <w:marLeft w:val="480"/>
          <w:marRight w:val="0"/>
          <w:marTop w:val="0"/>
          <w:marBottom w:val="0"/>
          <w:divBdr>
            <w:top w:val="none" w:sz="0" w:space="0" w:color="auto"/>
            <w:left w:val="none" w:sz="0" w:space="0" w:color="auto"/>
            <w:bottom w:val="none" w:sz="0" w:space="0" w:color="auto"/>
            <w:right w:val="none" w:sz="0" w:space="0" w:color="auto"/>
          </w:divBdr>
        </w:div>
        <w:div w:id="172303874">
          <w:marLeft w:val="480"/>
          <w:marRight w:val="0"/>
          <w:marTop w:val="0"/>
          <w:marBottom w:val="0"/>
          <w:divBdr>
            <w:top w:val="none" w:sz="0" w:space="0" w:color="auto"/>
            <w:left w:val="none" w:sz="0" w:space="0" w:color="auto"/>
            <w:bottom w:val="none" w:sz="0" w:space="0" w:color="auto"/>
            <w:right w:val="none" w:sz="0" w:space="0" w:color="auto"/>
          </w:divBdr>
        </w:div>
        <w:div w:id="247664353">
          <w:marLeft w:val="480"/>
          <w:marRight w:val="0"/>
          <w:marTop w:val="0"/>
          <w:marBottom w:val="0"/>
          <w:divBdr>
            <w:top w:val="none" w:sz="0" w:space="0" w:color="auto"/>
            <w:left w:val="none" w:sz="0" w:space="0" w:color="auto"/>
            <w:bottom w:val="none" w:sz="0" w:space="0" w:color="auto"/>
            <w:right w:val="none" w:sz="0" w:space="0" w:color="auto"/>
          </w:divBdr>
        </w:div>
        <w:div w:id="341859082">
          <w:marLeft w:val="480"/>
          <w:marRight w:val="0"/>
          <w:marTop w:val="0"/>
          <w:marBottom w:val="0"/>
          <w:divBdr>
            <w:top w:val="none" w:sz="0" w:space="0" w:color="auto"/>
            <w:left w:val="none" w:sz="0" w:space="0" w:color="auto"/>
            <w:bottom w:val="none" w:sz="0" w:space="0" w:color="auto"/>
            <w:right w:val="none" w:sz="0" w:space="0" w:color="auto"/>
          </w:divBdr>
        </w:div>
        <w:div w:id="482623704">
          <w:marLeft w:val="480"/>
          <w:marRight w:val="0"/>
          <w:marTop w:val="0"/>
          <w:marBottom w:val="0"/>
          <w:divBdr>
            <w:top w:val="none" w:sz="0" w:space="0" w:color="auto"/>
            <w:left w:val="none" w:sz="0" w:space="0" w:color="auto"/>
            <w:bottom w:val="none" w:sz="0" w:space="0" w:color="auto"/>
            <w:right w:val="none" w:sz="0" w:space="0" w:color="auto"/>
          </w:divBdr>
        </w:div>
        <w:div w:id="570702075">
          <w:marLeft w:val="480"/>
          <w:marRight w:val="0"/>
          <w:marTop w:val="0"/>
          <w:marBottom w:val="0"/>
          <w:divBdr>
            <w:top w:val="none" w:sz="0" w:space="0" w:color="auto"/>
            <w:left w:val="none" w:sz="0" w:space="0" w:color="auto"/>
            <w:bottom w:val="none" w:sz="0" w:space="0" w:color="auto"/>
            <w:right w:val="none" w:sz="0" w:space="0" w:color="auto"/>
          </w:divBdr>
        </w:div>
        <w:div w:id="622425854">
          <w:marLeft w:val="480"/>
          <w:marRight w:val="0"/>
          <w:marTop w:val="0"/>
          <w:marBottom w:val="0"/>
          <w:divBdr>
            <w:top w:val="none" w:sz="0" w:space="0" w:color="auto"/>
            <w:left w:val="none" w:sz="0" w:space="0" w:color="auto"/>
            <w:bottom w:val="none" w:sz="0" w:space="0" w:color="auto"/>
            <w:right w:val="none" w:sz="0" w:space="0" w:color="auto"/>
          </w:divBdr>
        </w:div>
        <w:div w:id="626132675">
          <w:marLeft w:val="480"/>
          <w:marRight w:val="0"/>
          <w:marTop w:val="0"/>
          <w:marBottom w:val="0"/>
          <w:divBdr>
            <w:top w:val="none" w:sz="0" w:space="0" w:color="auto"/>
            <w:left w:val="none" w:sz="0" w:space="0" w:color="auto"/>
            <w:bottom w:val="none" w:sz="0" w:space="0" w:color="auto"/>
            <w:right w:val="none" w:sz="0" w:space="0" w:color="auto"/>
          </w:divBdr>
        </w:div>
        <w:div w:id="956448799">
          <w:marLeft w:val="480"/>
          <w:marRight w:val="0"/>
          <w:marTop w:val="0"/>
          <w:marBottom w:val="0"/>
          <w:divBdr>
            <w:top w:val="none" w:sz="0" w:space="0" w:color="auto"/>
            <w:left w:val="none" w:sz="0" w:space="0" w:color="auto"/>
            <w:bottom w:val="none" w:sz="0" w:space="0" w:color="auto"/>
            <w:right w:val="none" w:sz="0" w:space="0" w:color="auto"/>
          </w:divBdr>
        </w:div>
        <w:div w:id="964845598">
          <w:marLeft w:val="480"/>
          <w:marRight w:val="0"/>
          <w:marTop w:val="0"/>
          <w:marBottom w:val="0"/>
          <w:divBdr>
            <w:top w:val="none" w:sz="0" w:space="0" w:color="auto"/>
            <w:left w:val="none" w:sz="0" w:space="0" w:color="auto"/>
            <w:bottom w:val="none" w:sz="0" w:space="0" w:color="auto"/>
            <w:right w:val="none" w:sz="0" w:space="0" w:color="auto"/>
          </w:divBdr>
        </w:div>
        <w:div w:id="1193226017">
          <w:marLeft w:val="480"/>
          <w:marRight w:val="0"/>
          <w:marTop w:val="0"/>
          <w:marBottom w:val="0"/>
          <w:divBdr>
            <w:top w:val="none" w:sz="0" w:space="0" w:color="auto"/>
            <w:left w:val="none" w:sz="0" w:space="0" w:color="auto"/>
            <w:bottom w:val="none" w:sz="0" w:space="0" w:color="auto"/>
            <w:right w:val="none" w:sz="0" w:space="0" w:color="auto"/>
          </w:divBdr>
        </w:div>
        <w:div w:id="1245651867">
          <w:marLeft w:val="480"/>
          <w:marRight w:val="0"/>
          <w:marTop w:val="0"/>
          <w:marBottom w:val="0"/>
          <w:divBdr>
            <w:top w:val="none" w:sz="0" w:space="0" w:color="auto"/>
            <w:left w:val="none" w:sz="0" w:space="0" w:color="auto"/>
            <w:bottom w:val="none" w:sz="0" w:space="0" w:color="auto"/>
            <w:right w:val="none" w:sz="0" w:space="0" w:color="auto"/>
          </w:divBdr>
        </w:div>
        <w:div w:id="1299602428">
          <w:marLeft w:val="480"/>
          <w:marRight w:val="0"/>
          <w:marTop w:val="0"/>
          <w:marBottom w:val="0"/>
          <w:divBdr>
            <w:top w:val="none" w:sz="0" w:space="0" w:color="auto"/>
            <w:left w:val="none" w:sz="0" w:space="0" w:color="auto"/>
            <w:bottom w:val="none" w:sz="0" w:space="0" w:color="auto"/>
            <w:right w:val="none" w:sz="0" w:space="0" w:color="auto"/>
          </w:divBdr>
        </w:div>
        <w:div w:id="1365670350">
          <w:marLeft w:val="480"/>
          <w:marRight w:val="0"/>
          <w:marTop w:val="0"/>
          <w:marBottom w:val="0"/>
          <w:divBdr>
            <w:top w:val="none" w:sz="0" w:space="0" w:color="auto"/>
            <w:left w:val="none" w:sz="0" w:space="0" w:color="auto"/>
            <w:bottom w:val="none" w:sz="0" w:space="0" w:color="auto"/>
            <w:right w:val="none" w:sz="0" w:space="0" w:color="auto"/>
          </w:divBdr>
        </w:div>
        <w:div w:id="1368488833">
          <w:marLeft w:val="480"/>
          <w:marRight w:val="0"/>
          <w:marTop w:val="0"/>
          <w:marBottom w:val="0"/>
          <w:divBdr>
            <w:top w:val="none" w:sz="0" w:space="0" w:color="auto"/>
            <w:left w:val="none" w:sz="0" w:space="0" w:color="auto"/>
            <w:bottom w:val="none" w:sz="0" w:space="0" w:color="auto"/>
            <w:right w:val="none" w:sz="0" w:space="0" w:color="auto"/>
          </w:divBdr>
        </w:div>
        <w:div w:id="1463229791">
          <w:marLeft w:val="480"/>
          <w:marRight w:val="0"/>
          <w:marTop w:val="0"/>
          <w:marBottom w:val="0"/>
          <w:divBdr>
            <w:top w:val="none" w:sz="0" w:space="0" w:color="auto"/>
            <w:left w:val="none" w:sz="0" w:space="0" w:color="auto"/>
            <w:bottom w:val="none" w:sz="0" w:space="0" w:color="auto"/>
            <w:right w:val="none" w:sz="0" w:space="0" w:color="auto"/>
          </w:divBdr>
        </w:div>
        <w:div w:id="1640646978">
          <w:marLeft w:val="480"/>
          <w:marRight w:val="0"/>
          <w:marTop w:val="0"/>
          <w:marBottom w:val="0"/>
          <w:divBdr>
            <w:top w:val="none" w:sz="0" w:space="0" w:color="auto"/>
            <w:left w:val="none" w:sz="0" w:space="0" w:color="auto"/>
            <w:bottom w:val="none" w:sz="0" w:space="0" w:color="auto"/>
            <w:right w:val="none" w:sz="0" w:space="0" w:color="auto"/>
          </w:divBdr>
        </w:div>
        <w:div w:id="1870756519">
          <w:marLeft w:val="480"/>
          <w:marRight w:val="0"/>
          <w:marTop w:val="0"/>
          <w:marBottom w:val="0"/>
          <w:divBdr>
            <w:top w:val="none" w:sz="0" w:space="0" w:color="auto"/>
            <w:left w:val="none" w:sz="0" w:space="0" w:color="auto"/>
            <w:bottom w:val="none" w:sz="0" w:space="0" w:color="auto"/>
            <w:right w:val="none" w:sz="0" w:space="0" w:color="auto"/>
          </w:divBdr>
        </w:div>
        <w:div w:id="1953390711">
          <w:marLeft w:val="480"/>
          <w:marRight w:val="0"/>
          <w:marTop w:val="0"/>
          <w:marBottom w:val="0"/>
          <w:divBdr>
            <w:top w:val="none" w:sz="0" w:space="0" w:color="auto"/>
            <w:left w:val="none" w:sz="0" w:space="0" w:color="auto"/>
            <w:bottom w:val="none" w:sz="0" w:space="0" w:color="auto"/>
            <w:right w:val="none" w:sz="0" w:space="0" w:color="auto"/>
          </w:divBdr>
        </w:div>
        <w:div w:id="1985890649">
          <w:marLeft w:val="480"/>
          <w:marRight w:val="0"/>
          <w:marTop w:val="0"/>
          <w:marBottom w:val="0"/>
          <w:divBdr>
            <w:top w:val="none" w:sz="0" w:space="0" w:color="auto"/>
            <w:left w:val="none" w:sz="0" w:space="0" w:color="auto"/>
            <w:bottom w:val="none" w:sz="0" w:space="0" w:color="auto"/>
            <w:right w:val="none" w:sz="0" w:space="0" w:color="auto"/>
          </w:divBdr>
        </w:div>
        <w:div w:id="2065177383">
          <w:marLeft w:val="480"/>
          <w:marRight w:val="0"/>
          <w:marTop w:val="0"/>
          <w:marBottom w:val="0"/>
          <w:divBdr>
            <w:top w:val="none" w:sz="0" w:space="0" w:color="auto"/>
            <w:left w:val="none" w:sz="0" w:space="0" w:color="auto"/>
            <w:bottom w:val="none" w:sz="0" w:space="0" w:color="auto"/>
            <w:right w:val="none" w:sz="0" w:space="0" w:color="auto"/>
          </w:divBdr>
        </w:div>
        <w:div w:id="2083988087">
          <w:marLeft w:val="480"/>
          <w:marRight w:val="0"/>
          <w:marTop w:val="0"/>
          <w:marBottom w:val="0"/>
          <w:divBdr>
            <w:top w:val="none" w:sz="0" w:space="0" w:color="auto"/>
            <w:left w:val="none" w:sz="0" w:space="0" w:color="auto"/>
            <w:bottom w:val="none" w:sz="0" w:space="0" w:color="auto"/>
            <w:right w:val="none" w:sz="0" w:space="0" w:color="auto"/>
          </w:divBdr>
        </w:div>
      </w:divsChild>
    </w:div>
    <w:div w:id="2104565934">
      <w:marLeft w:val="480"/>
      <w:marRight w:val="0"/>
      <w:marTop w:val="0"/>
      <w:marBottom w:val="0"/>
      <w:divBdr>
        <w:top w:val="none" w:sz="0" w:space="0" w:color="auto"/>
        <w:left w:val="none" w:sz="0" w:space="0" w:color="auto"/>
        <w:bottom w:val="none" w:sz="0" w:space="0" w:color="auto"/>
        <w:right w:val="none" w:sz="0" w:space="0" w:color="auto"/>
      </w:divBdr>
    </w:div>
    <w:div w:id="2108689092">
      <w:bodyDiv w:val="1"/>
      <w:marLeft w:val="0"/>
      <w:marRight w:val="0"/>
      <w:marTop w:val="0"/>
      <w:marBottom w:val="0"/>
      <w:divBdr>
        <w:top w:val="none" w:sz="0" w:space="0" w:color="auto"/>
        <w:left w:val="none" w:sz="0" w:space="0" w:color="auto"/>
        <w:bottom w:val="none" w:sz="0" w:space="0" w:color="auto"/>
        <w:right w:val="none" w:sz="0" w:space="0" w:color="auto"/>
      </w:divBdr>
      <w:divsChild>
        <w:div w:id="177618933">
          <w:marLeft w:val="480"/>
          <w:marRight w:val="0"/>
          <w:marTop w:val="0"/>
          <w:marBottom w:val="0"/>
          <w:divBdr>
            <w:top w:val="none" w:sz="0" w:space="0" w:color="auto"/>
            <w:left w:val="none" w:sz="0" w:space="0" w:color="auto"/>
            <w:bottom w:val="none" w:sz="0" w:space="0" w:color="auto"/>
            <w:right w:val="none" w:sz="0" w:space="0" w:color="auto"/>
          </w:divBdr>
        </w:div>
        <w:div w:id="277638598">
          <w:marLeft w:val="480"/>
          <w:marRight w:val="0"/>
          <w:marTop w:val="0"/>
          <w:marBottom w:val="0"/>
          <w:divBdr>
            <w:top w:val="none" w:sz="0" w:space="0" w:color="auto"/>
            <w:left w:val="none" w:sz="0" w:space="0" w:color="auto"/>
            <w:bottom w:val="none" w:sz="0" w:space="0" w:color="auto"/>
            <w:right w:val="none" w:sz="0" w:space="0" w:color="auto"/>
          </w:divBdr>
        </w:div>
        <w:div w:id="364721651">
          <w:marLeft w:val="480"/>
          <w:marRight w:val="0"/>
          <w:marTop w:val="0"/>
          <w:marBottom w:val="0"/>
          <w:divBdr>
            <w:top w:val="none" w:sz="0" w:space="0" w:color="auto"/>
            <w:left w:val="none" w:sz="0" w:space="0" w:color="auto"/>
            <w:bottom w:val="none" w:sz="0" w:space="0" w:color="auto"/>
            <w:right w:val="none" w:sz="0" w:space="0" w:color="auto"/>
          </w:divBdr>
        </w:div>
        <w:div w:id="404301667">
          <w:marLeft w:val="480"/>
          <w:marRight w:val="0"/>
          <w:marTop w:val="0"/>
          <w:marBottom w:val="0"/>
          <w:divBdr>
            <w:top w:val="none" w:sz="0" w:space="0" w:color="auto"/>
            <w:left w:val="none" w:sz="0" w:space="0" w:color="auto"/>
            <w:bottom w:val="none" w:sz="0" w:space="0" w:color="auto"/>
            <w:right w:val="none" w:sz="0" w:space="0" w:color="auto"/>
          </w:divBdr>
        </w:div>
        <w:div w:id="581305447">
          <w:marLeft w:val="480"/>
          <w:marRight w:val="0"/>
          <w:marTop w:val="0"/>
          <w:marBottom w:val="0"/>
          <w:divBdr>
            <w:top w:val="none" w:sz="0" w:space="0" w:color="auto"/>
            <w:left w:val="none" w:sz="0" w:space="0" w:color="auto"/>
            <w:bottom w:val="none" w:sz="0" w:space="0" w:color="auto"/>
            <w:right w:val="none" w:sz="0" w:space="0" w:color="auto"/>
          </w:divBdr>
        </w:div>
        <w:div w:id="591014863">
          <w:marLeft w:val="480"/>
          <w:marRight w:val="0"/>
          <w:marTop w:val="0"/>
          <w:marBottom w:val="0"/>
          <w:divBdr>
            <w:top w:val="none" w:sz="0" w:space="0" w:color="auto"/>
            <w:left w:val="none" w:sz="0" w:space="0" w:color="auto"/>
            <w:bottom w:val="none" w:sz="0" w:space="0" w:color="auto"/>
            <w:right w:val="none" w:sz="0" w:space="0" w:color="auto"/>
          </w:divBdr>
        </w:div>
        <w:div w:id="629626256">
          <w:marLeft w:val="480"/>
          <w:marRight w:val="0"/>
          <w:marTop w:val="0"/>
          <w:marBottom w:val="0"/>
          <w:divBdr>
            <w:top w:val="none" w:sz="0" w:space="0" w:color="auto"/>
            <w:left w:val="none" w:sz="0" w:space="0" w:color="auto"/>
            <w:bottom w:val="none" w:sz="0" w:space="0" w:color="auto"/>
            <w:right w:val="none" w:sz="0" w:space="0" w:color="auto"/>
          </w:divBdr>
        </w:div>
        <w:div w:id="717238516">
          <w:marLeft w:val="480"/>
          <w:marRight w:val="0"/>
          <w:marTop w:val="0"/>
          <w:marBottom w:val="0"/>
          <w:divBdr>
            <w:top w:val="none" w:sz="0" w:space="0" w:color="auto"/>
            <w:left w:val="none" w:sz="0" w:space="0" w:color="auto"/>
            <w:bottom w:val="none" w:sz="0" w:space="0" w:color="auto"/>
            <w:right w:val="none" w:sz="0" w:space="0" w:color="auto"/>
          </w:divBdr>
        </w:div>
        <w:div w:id="868838658">
          <w:marLeft w:val="480"/>
          <w:marRight w:val="0"/>
          <w:marTop w:val="0"/>
          <w:marBottom w:val="0"/>
          <w:divBdr>
            <w:top w:val="none" w:sz="0" w:space="0" w:color="auto"/>
            <w:left w:val="none" w:sz="0" w:space="0" w:color="auto"/>
            <w:bottom w:val="none" w:sz="0" w:space="0" w:color="auto"/>
            <w:right w:val="none" w:sz="0" w:space="0" w:color="auto"/>
          </w:divBdr>
        </w:div>
        <w:div w:id="916090802">
          <w:marLeft w:val="480"/>
          <w:marRight w:val="0"/>
          <w:marTop w:val="0"/>
          <w:marBottom w:val="0"/>
          <w:divBdr>
            <w:top w:val="none" w:sz="0" w:space="0" w:color="auto"/>
            <w:left w:val="none" w:sz="0" w:space="0" w:color="auto"/>
            <w:bottom w:val="none" w:sz="0" w:space="0" w:color="auto"/>
            <w:right w:val="none" w:sz="0" w:space="0" w:color="auto"/>
          </w:divBdr>
        </w:div>
        <w:div w:id="969364996">
          <w:marLeft w:val="480"/>
          <w:marRight w:val="0"/>
          <w:marTop w:val="0"/>
          <w:marBottom w:val="0"/>
          <w:divBdr>
            <w:top w:val="none" w:sz="0" w:space="0" w:color="auto"/>
            <w:left w:val="none" w:sz="0" w:space="0" w:color="auto"/>
            <w:bottom w:val="none" w:sz="0" w:space="0" w:color="auto"/>
            <w:right w:val="none" w:sz="0" w:space="0" w:color="auto"/>
          </w:divBdr>
        </w:div>
        <w:div w:id="1023822954">
          <w:marLeft w:val="480"/>
          <w:marRight w:val="0"/>
          <w:marTop w:val="0"/>
          <w:marBottom w:val="0"/>
          <w:divBdr>
            <w:top w:val="none" w:sz="0" w:space="0" w:color="auto"/>
            <w:left w:val="none" w:sz="0" w:space="0" w:color="auto"/>
            <w:bottom w:val="none" w:sz="0" w:space="0" w:color="auto"/>
            <w:right w:val="none" w:sz="0" w:space="0" w:color="auto"/>
          </w:divBdr>
        </w:div>
        <w:div w:id="1119103706">
          <w:marLeft w:val="480"/>
          <w:marRight w:val="0"/>
          <w:marTop w:val="0"/>
          <w:marBottom w:val="0"/>
          <w:divBdr>
            <w:top w:val="none" w:sz="0" w:space="0" w:color="auto"/>
            <w:left w:val="none" w:sz="0" w:space="0" w:color="auto"/>
            <w:bottom w:val="none" w:sz="0" w:space="0" w:color="auto"/>
            <w:right w:val="none" w:sz="0" w:space="0" w:color="auto"/>
          </w:divBdr>
        </w:div>
        <w:div w:id="1133331221">
          <w:marLeft w:val="480"/>
          <w:marRight w:val="0"/>
          <w:marTop w:val="0"/>
          <w:marBottom w:val="0"/>
          <w:divBdr>
            <w:top w:val="none" w:sz="0" w:space="0" w:color="auto"/>
            <w:left w:val="none" w:sz="0" w:space="0" w:color="auto"/>
            <w:bottom w:val="none" w:sz="0" w:space="0" w:color="auto"/>
            <w:right w:val="none" w:sz="0" w:space="0" w:color="auto"/>
          </w:divBdr>
        </w:div>
        <w:div w:id="1180774911">
          <w:marLeft w:val="480"/>
          <w:marRight w:val="0"/>
          <w:marTop w:val="0"/>
          <w:marBottom w:val="0"/>
          <w:divBdr>
            <w:top w:val="none" w:sz="0" w:space="0" w:color="auto"/>
            <w:left w:val="none" w:sz="0" w:space="0" w:color="auto"/>
            <w:bottom w:val="none" w:sz="0" w:space="0" w:color="auto"/>
            <w:right w:val="none" w:sz="0" w:space="0" w:color="auto"/>
          </w:divBdr>
        </w:div>
        <w:div w:id="1241594965">
          <w:marLeft w:val="480"/>
          <w:marRight w:val="0"/>
          <w:marTop w:val="0"/>
          <w:marBottom w:val="0"/>
          <w:divBdr>
            <w:top w:val="none" w:sz="0" w:space="0" w:color="auto"/>
            <w:left w:val="none" w:sz="0" w:space="0" w:color="auto"/>
            <w:bottom w:val="none" w:sz="0" w:space="0" w:color="auto"/>
            <w:right w:val="none" w:sz="0" w:space="0" w:color="auto"/>
          </w:divBdr>
        </w:div>
        <w:div w:id="1259095150">
          <w:marLeft w:val="480"/>
          <w:marRight w:val="0"/>
          <w:marTop w:val="0"/>
          <w:marBottom w:val="0"/>
          <w:divBdr>
            <w:top w:val="none" w:sz="0" w:space="0" w:color="auto"/>
            <w:left w:val="none" w:sz="0" w:space="0" w:color="auto"/>
            <w:bottom w:val="none" w:sz="0" w:space="0" w:color="auto"/>
            <w:right w:val="none" w:sz="0" w:space="0" w:color="auto"/>
          </w:divBdr>
        </w:div>
        <w:div w:id="1280453514">
          <w:marLeft w:val="480"/>
          <w:marRight w:val="0"/>
          <w:marTop w:val="0"/>
          <w:marBottom w:val="0"/>
          <w:divBdr>
            <w:top w:val="none" w:sz="0" w:space="0" w:color="auto"/>
            <w:left w:val="none" w:sz="0" w:space="0" w:color="auto"/>
            <w:bottom w:val="none" w:sz="0" w:space="0" w:color="auto"/>
            <w:right w:val="none" w:sz="0" w:space="0" w:color="auto"/>
          </w:divBdr>
        </w:div>
        <w:div w:id="1322076617">
          <w:marLeft w:val="480"/>
          <w:marRight w:val="0"/>
          <w:marTop w:val="0"/>
          <w:marBottom w:val="0"/>
          <w:divBdr>
            <w:top w:val="none" w:sz="0" w:space="0" w:color="auto"/>
            <w:left w:val="none" w:sz="0" w:space="0" w:color="auto"/>
            <w:bottom w:val="none" w:sz="0" w:space="0" w:color="auto"/>
            <w:right w:val="none" w:sz="0" w:space="0" w:color="auto"/>
          </w:divBdr>
        </w:div>
        <w:div w:id="1363507258">
          <w:marLeft w:val="480"/>
          <w:marRight w:val="0"/>
          <w:marTop w:val="0"/>
          <w:marBottom w:val="0"/>
          <w:divBdr>
            <w:top w:val="none" w:sz="0" w:space="0" w:color="auto"/>
            <w:left w:val="none" w:sz="0" w:space="0" w:color="auto"/>
            <w:bottom w:val="none" w:sz="0" w:space="0" w:color="auto"/>
            <w:right w:val="none" w:sz="0" w:space="0" w:color="auto"/>
          </w:divBdr>
        </w:div>
        <w:div w:id="1599943492">
          <w:marLeft w:val="480"/>
          <w:marRight w:val="0"/>
          <w:marTop w:val="0"/>
          <w:marBottom w:val="0"/>
          <w:divBdr>
            <w:top w:val="none" w:sz="0" w:space="0" w:color="auto"/>
            <w:left w:val="none" w:sz="0" w:space="0" w:color="auto"/>
            <w:bottom w:val="none" w:sz="0" w:space="0" w:color="auto"/>
            <w:right w:val="none" w:sz="0" w:space="0" w:color="auto"/>
          </w:divBdr>
        </w:div>
        <w:div w:id="1687249411">
          <w:marLeft w:val="480"/>
          <w:marRight w:val="0"/>
          <w:marTop w:val="0"/>
          <w:marBottom w:val="0"/>
          <w:divBdr>
            <w:top w:val="none" w:sz="0" w:space="0" w:color="auto"/>
            <w:left w:val="none" w:sz="0" w:space="0" w:color="auto"/>
            <w:bottom w:val="none" w:sz="0" w:space="0" w:color="auto"/>
            <w:right w:val="none" w:sz="0" w:space="0" w:color="auto"/>
          </w:divBdr>
        </w:div>
        <w:div w:id="2039812960">
          <w:marLeft w:val="480"/>
          <w:marRight w:val="0"/>
          <w:marTop w:val="0"/>
          <w:marBottom w:val="0"/>
          <w:divBdr>
            <w:top w:val="none" w:sz="0" w:space="0" w:color="auto"/>
            <w:left w:val="none" w:sz="0" w:space="0" w:color="auto"/>
            <w:bottom w:val="none" w:sz="0" w:space="0" w:color="auto"/>
            <w:right w:val="none" w:sz="0" w:space="0" w:color="auto"/>
          </w:divBdr>
        </w:div>
      </w:divsChild>
    </w:div>
    <w:div w:id="2109620231">
      <w:marLeft w:val="480"/>
      <w:marRight w:val="0"/>
      <w:marTop w:val="0"/>
      <w:marBottom w:val="0"/>
      <w:divBdr>
        <w:top w:val="none" w:sz="0" w:space="0" w:color="auto"/>
        <w:left w:val="none" w:sz="0" w:space="0" w:color="auto"/>
        <w:bottom w:val="none" w:sz="0" w:space="0" w:color="auto"/>
        <w:right w:val="none" w:sz="0" w:space="0" w:color="auto"/>
      </w:divBdr>
    </w:div>
    <w:div w:id="2112503957">
      <w:marLeft w:val="480"/>
      <w:marRight w:val="0"/>
      <w:marTop w:val="0"/>
      <w:marBottom w:val="0"/>
      <w:divBdr>
        <w:top w:val="none" w:sz="0" w:space="0" w:color="auto"/>
        <w:left w:val="none" w:sz="0" w:space="0" w:color="auto"/>
        <w:bottom w:val="none" w:sz="0" w:space="0" w:color="auto"/>
        <w:right w:val="none" w:sz="0" w:space="0" w:color="auto"/>
      </w:divBdr>
    </w:div>
    <w:div w:id="2114981689">
      <w:marLeft w:val="480"/>
      <w:marRight w:val="0"/>
      <w:marTop w:val="0"/>
      <w:marBottom w:val="0"/>
      <w:divBdr>
        <w:top w:val="none" w:sz="0" w:space="0" w:color="auto"/>
        <w:left w:val="none" w:sz="0" w:space="0" w:color="auto"/>
        <w:bottom w:val="none" w:sz="0" w:space="0" w:color="auto"/>
        <w:right w:val="none" w:sz="0" w:space="0" w:color="auto"/>
      </w:divBdr>
    </w:div>
    <w:div w:id="2116246537">
      <w:marLeft w:val="480"/>
      <w:marRight w:val="0"/>
      <w:marTop w:val="0"/>
      <w:marBottom w:val="0"/>
      <w:divBdr>
        <w:top w:val="none" w:sz="0" w:space="0" w:color="auto"/>
        <w:left w:val="none" w:sz="0" w:space="0" w:color="auto"/>
        <w:bottom w:val="none" w:sz="0" w:space="0" w:color="auto"/>
        <w:right w:val="none" w:sz="0" w:space="0" w:color="auto"/>
      </w:divBdr>
    </w:div>
    <w:div w:id="2118598316">
      <w:bodyDiv w:val="1"/>
      <w:marLeft w:val="0"/>
      <w:marRight w:val="0"/>
      <w:marTop w:val="0"/>
      <w:marBottom w:val="0"/>
      <w:divBdr>
        <w:top w:val="none" w:sz="0" w:space="0" w:color="auto"/>
        <w:left w:val="none" w:sz="0" w:space="0" w:color="auto"/>
        <w:bottom w:val="none" w:sz="0" w:space="0" w:color="auto"/>
        <w:right w:val="none" w:sz="0" w:space="0" w:color="auto"/>
      </w:divBdr>
    </w:div>
    <w:div w:id="2119181098">
      <w:marLeft w:val="480"/>
      <w:marRight w:val="0"/>
      <w:marTop w:val="0"/>
      <w:marBottom w:val="0"/>
      <w:divBdr>
        <w:top w:val="none" w:sz="0" w:space="0" w:color="auto"/>
        <w:left w:val="none" w:sz="0" w:space="0" w:color="auto"/>
        <w:bottom w:val="none" w:sz="0" w:space="0" w:color="auto"/>
        <w:right w:val="none" w:sz="0" w:space="0" w:color="auto"/>
      </w:divBdr>
    </w:div>
    <w:div w:id="2120685027">
      <w:bodyDiv w:val="1"/>
      <w:marLeft w:val="0"/>
      <w:marRight w:val="0"/>
      <w:marTop w:val="0"/>
      <w:marBottom w:val="0"/>
      <w:divBdr>
        <w:top w:val="none" w:sz="0" w:space="0" w:color="auto"/>
        <w:left w:val="none" w:sz="0" w:space="0" w:color="auto"/>
        <w:bottom w:val="none" w:sz="0" w:space="0" w:color="auto"/>
        <w:right w:val="none" w:sz="0" w:space="0" w:color="auto"/>
      </w:divBdr>
    </w:div>
    <w:div w:id="2121990902">
      <w:marLeft w:val="480"/>
      <w:marRight w:val="0"/>
      <w:marTop w:val="0"/>
      <w:marBottom w:val="0"/>
      <w:divBdr>
        <w:top w:val="none" w:sz="0" w:space="0" w:color="auto"/>
        <w:left w:val="none" w:sz="0" w:space="0" w:color="auto"/>
        <w:bottom w:val="none" w:sz="0" w:space="0" w:color="auto"/>
        <w:right w:val="none" w:sz="0" w:space="0" w:color="auto"/>
      </w:divBdr>
    </w:div>
    <w:div w:id="2122216558">
      <w:marLeft w:val="480"/>
      <w:marRight w:val="0"/>
      <w:marTop w:val="0"/>
      <w:marBottom w:val="0"/>
      <w:divBdr>
        <w:top w:val="none" w:sz="0" w:space="0" w:color="auto"/>
        <w:left w:val="none" w:sz="0" w:space="0" w:color="auto"/>
        <w:bottom w:val="none" w:sz="0" w:space="0" w:color="auto"/>
        <w:right w:val="none" w:sz="0" w:space="0" w:color="auto"/>
      </w:divBdr>
    </w:div>
    <w:div w:id="2123451620">
      <w:bodyDiv w:val="1"/>
      <w:marLeft w:val="0"/>
      <w:marRight w:val="0"/>
      <w:marTop w:val="0"/>
      <w:marBottom w:val="0"/>
      <w:divBdr>
        <w:top w:val="none" w:sz="0" w:space="0" w:color="auto"/>
        <w:left w:val="none" w:sz="0" w:space="0" w:color="auto"/>
        <w:bottom w:val="none" w:sz="0" w:space="0" w:color="auto"/>
        <w:right w:val="none" w:sz="0" w:space="0" w:color="auto"/>
      </w:divBdr>
    </w:div>
    <w:div w:id="2124953995">
      <w:marLeft w:val="480"/>
      <w:marRight w:val="0"/>
      <w:marTop w:val="0"/>
      <w:marBottom w:val="0"/>
      <w:divBdr>
        <w:top w:val="none" w:sz="0" w:space="0" w:color="auto"/>
        <w:left w:val="none" w:sz="0" w:space="0" w:color="auto"/>
        <w:bottom w:val="none" w:sz="0" w:space="0" w:color="auto"/>
        <w:right w:val="none" w:sz="0" w:space="0" w:color="auto"/>
      </w:divBdr>
    </w:div>
    <w:div w:id="2126338514">
      <w:marLeft w:val="640"/>
      <w:marRight w:val="0"/>
      <w:marTop w:val="0"/>
      <w:marBottom w:val="0"/>
      <w:divBdr>
        <w:top w:val="none" w:sz="0" w:space="0" w:color="auto"/>
        <w:left w:val="none" w:sz="0" w:space="0" w:color="auto"/>
        <w:bottom w:val="none" w:sz="0" w:space="0" w:color="auto"/>
        <w:right w:val="none" w:sz="0" w:space="0" w:color="auto"/>
      </w:divBdr>
    </w:div>
    <w:div w:id="2128693879">
      <w:marLeft w:val="480"/>
      <w:marRight w:val="0"/>
      <w:marTop w:val="0"/>
      <w:marBottom w:val="0"/>
      <w:divBdr>
        <w:top w:val="none" w:sz="0" w:space="0" w:color="auto"/>
        <w:left w:val="none" w:sz="0" w:space="0" w:color="auto"/>
        <w:bottom w:val="none" w:sz="0" w:space="0" w:color="auto"/>
        <w:right w:val="none" w:sz="0" w:space="0" w:color="auto"/>
      </w:divBdr>
    </w:div>
    <w:div w:id="2128698380">
      <w:marLeft w:val="480"/>
      <w:marRight w:val="0"/>
      <w:marTop w:val="0"/>
      <w:marBottom w:val="0"/>
      <w:divBdr>
        <w:top w:val="none" w:sz="0" w:space="0" w:color="auto"/>
        <w:left w:val="none" w:sz="0" w:space="0" w:color="auto"/>
        <w:bottom w:val="none" w:sz="0" w:space="0" w:color="auto"/>
        <w:right w:val="none" w:sz="0" w:space="0" w:color="auto"/>
      </w:divBdr>
    </w:div>
    <w:div w:id="2129006270">
      <w:bodyDiv w:val="1"/>
      <w:marLeft w:val="0"/>
      <w:marRight w:val="0"/>
      <w:marTop w:val="0"/>
      <w:marBottom w:val="0"/>
      <w:divBdr>
        <w:top w:val="none" w:sz="0" w:space="0" w:color="auto"/>
        <w:left w:val="none" w:sz="0" w:space="0" w:color="auto"/>
        <w:bottom w:val="none" w:sz="0" w:space="0" w:color="auto"/>
        <w:right w:val="none" w:sz="0" w:space="0" w:color="auto"/>
      </w:divBdr>
    </w:div>
    <w:div w:id="2130658933">
      <w:marLeft w:val="480"/>
      <w:marRight w:val="0"/>
      <w:marTop w:val="0"/>
      <w:marBottom w:val="0"/>
      <w:divBdr>
        <w:top w:val="none" w:sz="0" w:space="0" w:color="auto"/>
        <w:left w:val="none" w:sz="0" w:space="0" w:color="auto"/>
        <w:bottom w:val="none" w:sz="0" w:space="0" w:color="auto"/>
        <w:right w:val="none" w:sz="0" w:space="0" w:color="auto"/>
      </w:divBdr>
    </w:div>
    <w:div w:id="2134060338">
      <w:marLeft w:val="480"/>
      <w:marRight w:val="0"/>
      <w:marTop w:val="0"/>
      <w:marBottom w:val="0"/>
      <w:divBdr>
        <w:top w:val="none" w:sz="0" w:space="0" w:color="auto"/>
        <w:left w:val="none" w:sz="0" w:space="0" w:color="auto"/>
        <w:bottom w:val="none" w:sz="0" w:space="0" w:color="auto"/>
        <w:right w:val="none" w:sz="0" w:space="0" w:color="auto"/>
      </w:divBdr>
    </w:div>
    <w:div w:id="2136294678">
      <w:marLeft w:val="480"/>
      <w:marRight w:val="0"/>
      <w:marTop w:val="0"/>
      <w:marBottom w:val="0"/>
      <w:divBdr>
        <w:top w:val="none" w:sz="0" w:space="0" w:color="auto"/>
        <w:left w:val="none" w:sz="0" w:space="0" w:color="auto"/>
        <w:bottom w:val="none" w:sz="0" w:space="0" w:color="auto"/>
        <w:right w:val="none" w:sz="0" w:space="0" w:color="auto"/>
      </w:divBdr>
    </w:div>
    <w:div w:id="2138135928">
      <w:marLeft w:val="480"/>
      <w:marRight w:val="0"/>
      <w:marTop w:val="0"/>
      <w:marBottom w:val="0"/>
      <w:divBdr>
        <w:top w:val="none" w:sz="0" w:space="0" w:color="auto"/>
        <w:left w:val="none" w:sz="0" w:space="0" w:color="auto"/>
        <w:bottom w:val="none" w:sz="0" w:space="0" w:color="auto"/>
        <w:right w:val="none" w:sz="0" w:space="0" w:color="auto"/>
      </w:divBdr>
    </w:div>
    <w:div w:id="2139105532">
      <w:marLeft w:val="480"/>
      <w:marRight w:val="0"/>
      <w:marTop w:val="0"/>
      <w:marBottom w:val="0"/>
      <w:divBdr>
        <w:top w:val="none" w:sz="0" w:space="0" w:color="auto"/>
        <w:left w:val="none" w:sz="0" w:space="0" w:color="auto"/>
        <w:bottom w:val="none" w:sz="0" w:space="0" w:color="auto"/>
        <w:right w:val="none" w:sz="0" w:space="0" w:color="auto"/>
      </w:divBdr>
    </w:div>
    <w:div w:id="2140343097">
      <w:marLeft w:val="480"/>
      <w:marRight w:val="0"/>
      <w:marTop w:val="0"/>
      <w:marBottom w:val="0"/>
      <w:divBdr>
        <w:top w:val="none" w:sz="0" w:space="0" w:color="auto"/>
        <w:left w:val="none" w:sz="0" w:space="0" w:color="auto"/>
        <w:bottom w:val="none" w:sz="0" w:space="0" w:color="auto"/>
        <w:right w:val="none" w:sz="0" w:space="0" w:color="auto"/>
      </w:divBdr>
    </w:div>
    <w:div w:id="2142072723">
      <w:marLeft w:val="480"/>
      <w:marRight w:val="0"/>
      <w:marTop w:val="0"/>
      <w:marBottom w:val="0"/>
      <w:divBdr>
        <w:top w:val="none" w:sz="0" w:space="0" w:color="auto"/>
        <w:left w:val="none" w:sz="0" w:space="0" w:color="auto"/>
        <w:bottom w:val="none" w:sz="0" w:space="0" w:color="auto"/>
        <w:right w:val="none" w:sz="0" w:space="0" w:color="auto"/>
      </w:divBdr>
    </w:div>
    <w:div w:id="2146661306">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516EEA7-5A01-4B33-8DA9-05DFAD2101E2}"/>
      </w:docPartPr>
      <w:docPartBody>
        <w:p w:rsidR="0039518C" w:rsidRDefault="004C6160">
          <w:r w:rsidRPr="00FA17F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160"/>
    <w:rsid w:val="000318A5"/>
    <w:rsid w:val="00047AB8"/>
    <w:rsid w:val="000534A9"/>
    <w:rsid w:val="0008624E"/>
    <w:rsid w:val="000D458B"/>
    <w:rsid w:val="000E0BBF"/>
    <w:rsid w:val="00122FB0"/>
    <w:rsid w:val="00131E57"/>
    <w:rsid w:val="0013796E"/>
    <w:rsid w:val="001A172C"/>
    <w:rsid w:val="001C7B7A"/>
    <w:rsid w:val="00215C9D"/>
    <w:rsid w:val="00232DD1"/>
    <w:rsid w:val="00236BC2"/>
    <w:rsid w:val="00240CC5"/>
    <w:rsid w:val="00254706"/>
    <w:rsid w:val="00284899"/>
    <w:rsid w:val="002B7513"/>
    <w:rsid w:val="003564F0"/>
    <w:rsid w:val="003603D9"/>
    <w:rsid w:val="003705B4"/>
    <w:rsid w:val="0039518C"/>
    <w:rsid w:val="003D3474"/>
    <w:rsid w:val="00424425"/>
    <w:rsid w:val="00464F3F"/>
    <w:rsid w:val="00465123"/>
    <w:rsid w:val="00484488"/>
    <w:rsid w:val="004A2D72"/>
    <w:rsid w:val="004C6160"/>
    <w:rsid w:val="004E2B6C"/>
    <w:rsid w:val="005055FA"/>
    <w:rsid w:val="00545A46"/>
    <w:rsid w:val="00555A4C"/>
    <w:rsid w:val="00573986"/>
    <w:rsid w:val="005E67B0"/>
    <w:rsid w:val="00616833"/>
    <w:rsid w:val="00692EF1"/>
    <w:rsid w:val="006F3E44"/>
    <w:rsid w:val="00741414"/>
    <w:rsid w:val="00782ED1"/>
    <w:rsid w:val="007D4CE1"/>
    <w:rsid w:val="00866B36"/>
    <w:rsid w:val="00872DC8"/>
    <w:rsid w:val="00876028"/>
    <w:rsid w:val="008C3561"/>
    <w:rsid w:val="008E094E"/>
    <w:rsid w:val="009545EF"/>
    <w:rsid w:val="009B3858"/>
    <w:rsid w:val="009D251F"/>
    <w:rsid w:val="00A26FFC"/>
    <w:rsid w:val="00A40BD2"/>
    <w:rsid w:val="00A73075"/>
    <w:rsid w:val="00AE66B6"/>
    <w:rsid w:val="00B13315"/>
    <w:rsid w:val="00B4194E"/>
    <w:rsid w:val="00B64BD3"/>
    <w:rsid w:val="00B65273"/>
    <w:rsid w:val="00CC0664"/>
    <w:rsid w:val="00CE4A3E"/>
    <w:rsid w:val="00CF31A5"/>
    <w:rsid w:val="00D218F7"/>
    <w:rsid w:val="00D31E05"/>
    <w:rsid w:val="00D436F8"/>
    <w:rsid w:val="00D65B0D"/>
    <w:rsid w:val="00D72A7D"/>
    <w:rsid w:val="00DC60E5"/>
    <w:rsid w:val="00DF5127"/>
    <w:rsid w:val="00E139B3"/>
    <w:rsid w:val="00E3577F"/>
    <w:rsid w:val="00E44717"/>
    <w:rsid w:val="00E87EB0"/>
    <w:rsid w:val="00E94488"/>
    <w:rsid w:val="00EA5DE2"/>
    <w:rsid w:val="00EE3DAA"/>
    <w:rsid w:val="00F0351F"/>
    <w:rsid w:val="00F10BEC"/>
    <w:rsid w:val="00F96ED8"/>
    <w:rsid w:val="00FA76B5"/>
    <w:rsid w:val="00FE739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6512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C4E5502-F4EB-4930-B91E-3E9712390A44}">
  <we:reference id="wa104382081" version="1.55.1.0" store="en-GB" storeType="OMEX"/>
  <we:alternateReferences>
    <we:reference id="WA104382081" version="1.55.1.0" store="" storeType="OMEX"/>
  </we:alternateReferences>
  <we:properties>
    <we:property name="MENDELEY_BIBLIOGRAPHY_IS_DIRTY" value="false"/>
    <we:property name="MENDELEY_BIBLIOGRAPHY_LAST_MODIFIED" value="1763216164774"/>
    <we:property name="MENDELEY_CITATIONS" value="[{&quot;citationID&quot;:&quot;MENDELEY_CITATION_fa98ad7a-8630-4953-862f-ab90f3475c49&quot;,&quot;properties&quot;:{&quot;noteIndex&quot;:0},&quot;isEdited&quot;:false,&quot;manualOverride&quot;:{&quot;isManuallyOverridden&quot;:false,&quot;citeprocText&quot;:&quot;(1,2)&quot;,&quot;manualOverrideText&quot;:&quot;&quot;},&quot;citationTag&quot;:&quot;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&quot;,&quot;citationItems&quot;:[{&quot;id&quot;:&quot;5f16fdfc-c252-3388-ab40-03c7e2ec0132&quot;,&quot;itemData&quot;:{&quot;type&quot;:&quot;article-journal&quot;,&quot;id&quot;:&quot;5f16fdfc-c252-3388-ab40-03c7e2ec0132&quot;,&quot;title&quot;:&quot;NCCN Guidelines® Insights: Genetic/Familial High-Risk Assessment: Breast, Ovarian, and Pancreatic, Version 2.2024&quot;,&quot;author&quot;:[{&quot;family&quot;:&quot;Daly&quot;,&quot;given&quot;:&quot;Mary B.&quot;,&quot;parse-names&quot;:false,&quot;dropping-particle&quot;:&quot;&quot;,&quot;non-dropping-particle&quot;:&quot;&quot;},{&quot;family&quot;:&quot;Pal&quot;,&quot;given&quot;:&quot;Tuya&quot;,&quot;parse-names&quot;:false,&quot;dropping-particle&quot;:&quot;&quot;,&quot;non-dropping-particle&quot;:&quot;&quot;},{&quot;family&quot;:&quot;Maxwell&quot;,&quot;given&quot;:&quot;Kara N.&quot;,&quot;parse-names&quot;:false,&quot;dropping-particle&quot;:&quot;&quot;,&quot;non-dropping-particle&quot;:&quot;&quot;},{&quot;family&quot;:&quot;Churpek&quot;,&quot;given&quot;:&quot;Jane&quot;,&quot;parse-names&quot;:false,&quot;dropping-particle&quot;:&quot;&quot;,&quot;non-dropping-particle&quot;:&quot;&quot;},{&quot;family&quot;:&quot;Kohlmann&quot;,&quot;given&quot;:&quot;Wendy&quot;,&quot;parse-names&quot;:false,&quot;dropping-particle&quot;:&quot;&quot;,&quot;non-dropping-particle&quot;:&quot;&quot;},{&quot;family&quot;:&quot;AlHilli&quot;,&quot;given&quot;:&quot;Zahraa&quot;,&quot;parse-names&quot;:false,&quot;dropping-particle&quot;:&quot;&quot;,&quot;non-dropping-particle&quot;:&quot;&quot;},{&quot;family&quot;:&quot;Arun&quot;,&quot;given&quot;:&quot;Banu&quot;,&quot;parse-names&quot;:false,&quot;dropping-particle&quot;:&quot;&quot;,&quot;non-dropping-particle&quot;:&quot;&quot;},{&quot;family&quot;:&quot;Buys&quot;,&quot;given&quot;:&quot;Saundra S.&quot;,&quot;parse-names&quot;:false,&quot;dropping-particle&quot;:&quot;&quot;,&quot;non-dropping-particle&quot;:&quot;&quot;},{&quot;family&quot;:&quot;Cheng&quot;,&quot;given&quot;:&quot;Heather&quot;,&quot;parse-names&quot;:false,&quot;dropping-particle&quot;:&quot;&quot;,&quot;non-dropping-particle&quot;:&quot;&quot;},{&quot;family&quot;:&quot;Domchek&quot;,&quot;given&quot;:&quot;Susan M.&quot;,&quot;parse-names&quot;:false,&quot;dropping-particle&quot;:&quot;&quot;,&quot;non-dropping-particle&quot;:&quot;&quot;},{&quot;family&quot;:&quot;Friedman&quot;,&quot;given&quot;:&quot;Susan&quot;,&quot;parse-names&quot;:false,&quot;dropping-particle&quot;:&quot;&quot;,&quot;non-dropping-particle&quot;:&quot;&quot;},{&quot;family&quot;:&quot;Giri&quot;,&quot;given&quot;:&quot;Veda&quot;,&quot;parse-names&quot;:false,&quot;dropping-particle&quot;:&quot;&quot;,&quot;non-dropping-particle&quot;:&quot;&quot;},{&quot;family&quot;:&quot;Goggins&quot;,&quot;given&quot;:&quot;Michael&quot;,&quot;parse-names&quot;:false,&quot;dropping-particle&quot;:&quot;&quot;,&quot;non-dropping-particle&quot;:&quot;&quot;},{&quot;family&quot;:&quot;Hagemann&quot;,&quot;given&quot;:&quot;Andrea&quot;,&quot;parse-names&quot;:false,&quot;dropping-particle&quot;:&quot;&quot;,&quot;non-dropping-particle&quot;:&quot;&quot;},{&quot;family&quot;:&quot;Hendrix&quot;,&quot;given&quot;:&quot;Ashley&quot;,&quot;parse-names&quot;:false,&quot;dropping-particle&quot;:&quot;&quot;,&quot;non-dropping-particle&quot;:&quot;&quot;},{&quot;family&quot;:&quot;Hutton&quot;,&quot;given&quot;:&quot;Mollie L.&quot;,&quot;parse-names&quot;:false,&quot;dropping-particle&quot;:&quot;&quot;,&quot;non-dropping-particle&quot;:&quot;&quot;},{&quot;family&quot;:&quot;Karlan&quot;,&quot;given&quot;:&quot;Beth Y.&quot;,&quot;parse-names&quot;:false,&quot;dropping-particle&quot;:&quot;&quot;,&quot;non-dropping-particle&quot;:&quot;&quot;},{&quot;family&quot;:&quot;Kassem&quot;,&quot;given&quot;:&quot;Nawal&quot;,&quot;parse-names&quot;:false,&quot;dropping-particle&quot;:&quot;&quot;,&quot;non-dropping-particle&quot;:&quot;&quot;},{&quot;family&quot;:&quot;Khan&quot;,&quot;given&quot;:&quot;Seema&quot;,&quot;parse-names&quot;:false,&quot;dropping-particle&quot;:&quot;&quot;,&quot;non-dropping-particle&quot;:&quot;&quot;},{&quot;family&quot;:&quot;Khoury&quot;,&quot;given&quot;:&quot;Katia&quot;,&quot;parse-names&quot;:false,&quot;dropping-particle&quot;:&quot;&quot;,&quot;non-dropping-particle&quot;:&quot;&quot;},{&quot;family&quot;:&quot;Kurian&quot;,&quot;given&quot;:&quot;Allison W.&quot;,&quot;parse-names&quot;:false,&quot;dropping-particle&quot;:&quot;&quot;,&quot;non-dropping-particle&quot;:&quot;&quot;},{&quot;family&quot;:&quot;Laronga&quot;,&quot;given&quot;:&quot;Christine&quot;,&quot;parse-names&quot;:false,&quot;dropping-particle&quot;:&quot;&quot;,&quot;non-dropping-particle&quot;:&quot;&quot;},{&quot;family&quot;:&quot;Mak&quot;,&quot;given&quot;:&quot;Julie S.&quot;,&quot;parse-names&quot;:false,&quot;dropping-particle&quot;:&quot;&quot;,&quot;non-dropping-particle&quot;:&quot;&quot;},{&quot;family&quot;:&quot;Mansour&quot;,&quot;given&quot;:&quot;John&quot;,&quot;parse-names&quot;:false,&quot;dropping-particle&quot;:&quot;&quot;,&quot;non-dropping-particle&quot;:&quot;&quot;},{&quot;family&quot;:&quot;McDonnell&quot;,&quot;given&quot;:&quot;Kevin&quot;,&quot;parse-names&quot;:false,&quot;dropping-particle&quot;:&quot;&quot;,&quot;non-dropping-particle&quot;:&quot;&quot;},{&quot;family&quot;:&quot;Menendez&quot;,&quot;given&quot;:&quot;Carolyn S.&quot;,&quot;parse-names&quot;:false,&quot;dropping-particle&quot;:&quot;&quot;,&quot;non-dropping-particle&quot;:&quot;&quot;},{&quot;family&quot;:&quot;Merajver&quot;,&quot;given&quot;:&quot;Sofia D.&quot;,&quot;parse-names&quot;:false,&quot;dropping-particle&quot;:&quot;&quot;,&quot;non-dropping-particle&quot;:&quot;&quot;},{&quot;family&quot;:&quot;Norquist&quot;,&quot;given&quot;:&quot;Barbara S.&quot;,&quot;parse-names&quot;:false,&quot;dropping-particle&quot;:&quot;&quot;,&quot;non-dropping-particle&quot;:&quot;&quot;},{&quot;family&quot;:&quot;Offit&quot;,&quot;given&quot;:&quot;Kenneth&quot;,&quot;parse-names&quot;:false,&quot;dropping-particle&quot;:&quot;&quot;,&quot;non-dropping-particle&quot;:&quot;&quot;},{&quot;family&quot;:&quot;Rash&quot;,&quot;given&quot;:&quot;Dominique&quot;,&quot;parse-names&quot;:false,&quot;dropping-particle&quot;:&quot;&quot;,&quot;non-dropping-particle&quot;:&quot;&quot;},{&quot;family&quot;:&quot;Reiser&quot;,&quot;given&quot;:&quot;Gwen&quot;,&quot;parse-names&quot;:false,&quot;dropping-particle&quot;:&quot;&quot;,&quot;non-dropping-particle&quot;:&quot;&quot;},{&quot;family&quot;:&quot;Senter-Jamieson&quot;,&quot;given&quot;:&quot;Leigha&quot;,&quot;parse-names&quot;:false,&quot;dropping-particle&quot;:&quot;&quot;,&quot;non-dropping-particle&quot;:&quot;&quot;},{&quot;family&quot;:&quot;Shannon&quot;,&quot;given&quot;:&quot;Kristen Mahoney&quot;,&quot;parse-names&quot;:false,&quot;dropping-particle&quot;:&quot;&quot;,&quot;non-dropping-particle&quot;:&quot;&quot;},{&quot;family&quot;:&quot;Visvanathan&quot;,&quot;given&quot;:&quot;Kala&quot;,&quot;parse-names&quot;:false,&quot;dropping-particle&quot;:&quot;&quot;,&quot;non-dropping-particle&quot;:&quot;&quot;},{&quot;family&quot;:&quot;Welborn&quot;,&quot;given&quot;:&quot;Jeanna&quot;,&quot;parse-names&quot;:false,&quot;dropping-particle&quot;:&quot;&quot;,&quot;non-dropping-particle&quot;:&quot;&quot;},{&quot;family&quot;:&quot;Wick&quot;,&quot;given&quot;:&quot;Myra J.&quot;,&quot;parse-names&quot;:false,&quot;dropping-particle&quot;:&quot;&quot;,&quot;non-dropping-particle&quot;:&quot;&quot;},{&quot;family&quot;:&quot;Wood&quot;,&quot;given&quot;:&quot;Marie&quot;,&quot;parse-names&quot;:false,&quot;dropping-particle&quot;:&quot;&quot;,&quot;non-dropping-particle&quot;:&quot;&quot;},{&quot;family&quot;:&quot;Yurgelun&quot;,&quot;given&quot;:&quot;Matthew B.&quot;,&quot;parse-names&quot;:false,&quot;dropping-particle&quot;:&quot;&quot;,&quot;non-dropping-particle&quot;:&quot;&quot;},{&quot;family&quot;:&quot;Dwyer&quot;,&quot;given&quot;:&quot;Mary A.&quot;,&quot;parse-names&quot;:false,&quot;dropping-particle&quot;:&quot;&quot;,&quot;non-dropping-particle&quot;:&quot;&quot;},{&quot;family&quot;:&quot;Darlow&quot;,&quot;given&quot;:&quot;Susan D.&quot;,&quot;parse-names&quot;:false,&quot;dropping-particle&quot;:&quot;&quot;,&quot;non-dropping-particle&quot;:&quot;&quot;}],&quot;container-title&quot;:&quot;Journal of the National Comprehensive Cancer Network&quot;,&quot;DOI&quot;:&quot;10.6004/jnccn.2023.0051&quot;,&quot;ISSN&quot;:&quot;1540-1405&quot;,&quot;issued&quot;:{&quot;date-parts&quot;:[[2023,10]]},&quot;page&quot;:&quot;1000-1010&quot;,&quot;abstract&quot;:&quot;&lt;p&gt; The NCCN Guidelines for Genetic/Familial High-Risk Assessment: Breast, Ovarian, and Pancreatic focus primarily on assessment of pathogenic/likely pathogenic (P/LP) variants associated with increased risk of breast, ovarian, pancreatic, and prostate cancer, including &lt;italic&gt;BRCA1&lt;/italic&gt; , &lt;italic&gt;BRCA2&lt;/italic&gt; , &lt;italic&gt;CDH1&lt;/italic&gt; , &lt;italic&gt;PALB2&lt;/italic&gt; , &lt;italic&gt;PTEN&lt;/italic&gt; , and &lt;italic&gt;TP53&lt;/italic&gt; , and recommended approaches to genetic counseling/testing and care strategies in individuals with these P/LP variants. These NCCN Guidelines Insights summarize important updates regarding: (1) a new section for transgender, nonbinary and gender diverse people who have a hereditary predisposition to cancer focused on risk reduction strategies for ovarian cancer, uterine cancer, prostate cancer, and breast cancer; and (2) testing criteria and management associated with &lt;italic&gt;TP53&lt;/italic&gt; P/LP variants and Li-Fraumeni syndrome. &lt;/p&gt;&quot;,&quot;issue&quot;:&quot;10&quot;,&quot;volume&quot;:&quot;21&quot;,&quot;container-title-short&quot;:&quot;&quot;},&quot;isTemporary&quot;:false},{&quot;id&quot;:&quot;e2ffe811-c91d-378f-98ee-ffca908e4b8a&quot;,&quot;itemData&quot;:{&quot;type&quot;:&quot;article-journal&quot;,&quot;id&quot;:&quot;e2ffe811-c91d-378f-98ee-ffca908e4b8a&quot;,&quot;title&quot;:&quot;Genomic medicine in the Middle East&quot;,&quot;author&quot;:[{&quot;family&quot;:&quot;Tayoun&quot;,&quot;given&quot;:&quot;A A Abou&quot;,&quot;parse-names&quot;:false,&quot;dropping-particle&quot;:&quot;&quot;,&quot;non-dropping-particle&quot;:&quot;&quot;},{&quot;family&quot;:&quot;Fakhro&quot;,&quot;given&quot;:&quot;Khalid A&quot;,&quot;parse-names&quot;:false,&quot;dropping-particle&quot;:&quot;&quot;,&quot;non-dropping-particle&quot;:&quot;&quot;},{&quot;family&quot;:&quot;Alsheikh-Ali&quot;,&quot;given&quot;:&quot;A&quot;,&quot;parse-names&quot;:false,&quot;dropping-particle&quot;:&quot;&quot;,&quot;non-dropping-particle&quot;:&quot;&quot;},{&quot;family&quot;:&quot;Alkuraya&quot;,&quot;given&quot;:&quot;F&quot;,&quot;parse-names&quot;:false,&quot;dropping-particle&quot;:&quot;&quot;,&quot;non-dropping-particle&quot;:&quot;&quot;}],&quot;container-title&quot;:&quot;Genome Medicine&quot;,&quot;issued&quot;:{&quot;date-parts&quot;:[[2021]]},&quot;container-title-short&quot;:&quot;Genome Med&quot;},&quot;isTemporary&quot;:false}]},{&quot;citationID&quot;:&quot;MENDELEY_CITATION_cb65bacf-f83c-4d01-a159-f3cb37a6ce22&quot;,&quot;properties&quot;:{&quot;noteIndex&quot;:0},&quot;isEdited&quot;:false,&quot;manualOverride&quot;:{&quot;isManuallyOverridden&quot;:false,&quot;citeprocText&quot;:&quot;(3)&quot;,&quot;manualOverrideText&quot;:&quot;&quot;},&quot;citationTag&quot;:&quot;MENDELEY_CITATION_v3_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&quot;,&quot;citationItems&quot;:[{&quot;id&quot;:&quot;61e6e147-5014-3c2d-9794-62f7074e4cc9&quot;,&quot;itemData&quot;:{&quot;type&quot;:&quot;article-journal&quot;,&quot;id&quot;:&quot;61e6e147-5014-3c2d-9794-62f7074e4cc9&quot;,&quot;title&quot;:&quot;Clinical Outcomes for &lt;i&gt;BRCA&lt;/i&gt; Pathogenic Variant Carriers With Breast Cancer Undergoing Breast Conservation&quot;,&quot;author&quot;:[{&quot;family&quot;:&quot;Wanis&quot;,&quot;given&quot;:&quot;Kerollos Nashat&quot;,&quot;parse-names&quot;:false,&quot;dropping-particle&quot;:&quot;&quot;,&quot;non-dropping-particle&quot;:&quot;&quot;},{&quot;family&quot;:&quot;Kuerer&quot;,&quot;given&quot;:&quot;Henry M.&quot;,&quot;parse-names&quot;:false,&quot;dropping-particle&quot;:&quot;&quot;,&quot;non-dropping-particle&quot;:&quot;&quot;},{&quot;family&quot;:&quot;Sun&quot;,&quot;given&quot;:&quot;Susie X.&quot;,&quot;parse-names&quot;:false,&quot;dropping-particle&quot;:&quot;&quot;,&quot;non-dropping-particle&quot;:&quot;&quot;},{&quot;family&quot;:&quot;Hunt&quot;,&quot;given&quot;:&quot;Kelly K.&quot;,&quot;parse-names&quot;:false,&quot;dropping-particle&quot;:&quot;&quot;,&quot;non-dropping-particle&quot;:&quot;&quot;},{&quot;family&quot;:&quot;Glencer&quot;,&quot;given&quot;:&quot;Alexa C.&quot;,&quot;parse-names&quot;:false,&quot;dropping-particle&quot;:&quot;&quot;,&quot;non-dropping-particle&quot;:&quot;&quot;},{&quot;family&quot;:&quot;Teshome&quot;,&quot;given&quot;:&quot;Mediget&quot;,&quot;parse-names&quot;:false,&quot;dropping-particle&quot;:&quot;&quot;,&quot;non-dropping-particle&quot;:&quot;&quot;},{&quot;family&quot;:&quot;Lucci&quot;,&quot;given&quot;:&quot;Anthony&quot;,&quot;parse-names&quot;:false,&quot;dropping-particle&quot;:&quot;&quot;,&quot;non-dropping-particle&quot;:&quot;&quot;},{&quot;family&quot;:&quot;Weiser&quot;,&quot;given&quot;:&quot;Roi&quot;,&quot;parse-names&quot;:false,&quot;dropping-particle&quot;:&quot;&quot;,&quot;non-dropping-particle&quot;:&quot;&quot;},{&quot;family&quot;:&quot;Johnson&quot;,&quot;given&quot;:&quot;Helen&quot;,&quot;parse-names&quot;:false,&quot;dropping-particle&quot;:&quot;&quot;,&quot;non-dropping-particle&quot;:&quot;&quot;},{&quot;family&quot;:&quot;Smith&quot;,&quot;given&quot;:&quot;Benjamin D.&quot;,&quot;parse-names&quot;:false,&quot;dropping-particle&quot;:&quot;&quot;,&quot;non-dropping-particle&quot;:&quot;&quot;},{&quot;family&quot;:&quot;Gutierrez&quot;,&quot;given&quot;:&quot;Angelica M.&quot;,&quot;parse-names&quot;:false,&quot;dropping-particle&quot;:&quot;&quot;,&quot;non-dropping-particle&quot;:&quot;&quot;},{&quot;family&quot;:&quot;Shaitelman&quot;,&quot;given&quot;:&quot;Simona F.&quot;,&quot;parse-names&quot;:false,&quot;dropping-particle&quot;:&quot;&quot;,&quot;non-dropping-particle&quot;:&quot;&quot;},{&quot;family&quot;:&quot;Arun&quot;,&quot;given&quot;:&quot;Banu K.&quot;,&quot;parse-names&quot;:false,&quot;dropping-particle&quot;:&quot;&quot;,&quot;non-dropping-particle&quot;:&quot;&quot;}],&quot;container-title&quot;:&quot;JAMA Network Open&quot;,&quot;container-title-short&quot;:&quot;JAMA Netw Open&quot;,&quot;DOI&quot;:&quot;10.1001/jamanetworkopen.2024.18486&quot;,&quot;ISSN&quot;:&quot;2574-3805&quot;,&quot;issued&quot;:{&quot;date-parts&quot;:[[2024,6,25]]},&quot;page&quot;:&quot;e2418486&quot;,&quot;issue&quot;:&quot;6&quot;,&quot;volume&quot;:&quot;7&quot;},&quot;isTemporary&quot;:false}]},{&quot;citationID&quot;:&quot;MENDELEY_CITATION_c576ab62-fb36-4fb4-b35d-5f2b4e293815&quot;,&quot;properties&quot;:{&quot;noteIndex&quot;:0},&quot;isEdited&quot;:false,&quot;manualOverride&quot;:{&quot;isManuallyOverridden&quot;:false,&quot;citeprocText&quot;:&quot;(4)&quot;,&quot;manualOverrideText&quot;:&quot;&quot;},&quot;citationTag&quot;:&quot;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&quot;,&quot;citationItems&quot;:[{&quot;id&quot;:&quot;afc5d262-fef3-352a-bee4-d1258e2e8ebd&quot;,&quot;itemData&quot;:{&quot;type&quot;:&quot;article-journal&quot;,&quot;id&quot;:&quot;afc5d262-fef3-352a-bee4-d1258e2e8ebd&quot;,&quot;title&quot;:&quot;A Population-Based Study of Genes Previously Implicated in Breast Cancer&quot;,&quot;author&quot;:[{&quot;family&quot;:&quot;Hu&quot;,&quot;given&quot;:&quot;Chunling&quot;,&quot;parse-names&quot;:false,&quot;dropping-particle&quot;:&quot;&quot;,&quot;non-dropping-particle&quot;:&quot;&quot;},{&quot;family&quot;:&quot;Hart&quot;,&quot;given&quot;:&quot;Steven N.&quot;,&quot;parse-names&quot;:false,&quot;dropping-particle&quot;:&quot;&quot;,&quot;non-dropping-particle&quot;:&quot;&quot;},{&quot;family&quot;:&quot;Gnanaolivu&quot;,&quot;given&quot;:&quot;Rohan&quot;,&quot;parse-names&quot;:false,&quot;dropping-particle&quot;:&quot;&quot;,&quot;non-dropping-particle&quot;:&quot;&quot;},{&quot;family&quot;:&quot;Huang&quot;,&quot;given&quot;:&quot;Hongyan&quot;,&quot;parse-names&quot;:false,&quot;dropping-particle&quot;:&quot;&quot;,&quot;non-dropping-particle&quot;:&quot;&quot;},{&quot;family&quot;:&quot;Lee&quot;,&quot;given&quot;:&quot;Kun Y.&quot;,&quot;parse-names&quot;:false,&quot;dropping-particle&quot;:&quot;&quot;,&quot;non-dropping-particle&quot;:&quot;&quot;},{&quot;family&quot;:&quot;Na&quot;,&quot;given&quot;:&quot;Jie&quot;,&quot;parse-names&quot;:false,&quot;dropping-particle&quot;:&quot;&quot;,&quot;non-dropping-particle&quot;:&quot;&quot;},{&quot;family&quot;:&quot;Gao&quot;,&quot;given&quot;:&quot;Chi&quot;,&quot;parse-names&quot;:false,&quot;dropping-particle&quot;:&quot;&quot;,&quot;non-dropping-particle&quot;:&quot;&quot;},{&quot;family&quot;:&quot;Lilyquist&quot;,&quot;given&quot;:&quot;Jenna&quot;,&quot;parse-names&quot;:false,&quot;dropping-particle&quot;:&quot;&quot;,&quot;non-dropping-particle&quot;:&quot;&quot;},{&quot;family&quot;:&quot;Yadav&quot;,&quot;given&quot;:&quot;Siddhartha&quot;,&quot;parse-names&quot;:false,&quot;dropping-particle&quot;:&quot;&quot;,&quot;non-dropping-particle&quot;:&quot;&quot;},{&quot;family&quot;:&quot;Boddicker&quot;,&quot;given&quot;:&quot;Nicholas J.&quot;,&quot;parse-names&quot;:false,&quot;dropping-particle&quot;:&quot;&quot;,&quot;non-dropping-particle&quot;:&quot;&quot;},{&quot;family&quot;:&quot;Samara&quot;,&quot;given&quot;:&quot;Raed&quot;,&quot;parse-names&quot;:false,&quot;dropping-particle&quot;:&quot;&quot;,&quot;non-dropping-particle&quot;:&quot;&quot;},{&quot;family&quot;:&quot;Klebba&quot;,&quot;given&quot;:&quot;Josh&quot;,&quot;parse-names&quot;:false,&quot;dropping-particle&quot;:&quot;&quot;,&quot;non-dropping-particle&quot;:&quot;&quot;},{&quot;family&quot;:&quot;Ambrosone&quot;,&quot;given&quot;:&quot;Christine B.&quot;,&quot;parse-names&quot;:false,&quot;dropping-particle&quot;:&quot;&quot;,&quot;non-dropping-particle&quot;:&quot;&quot;},{&quot;family&quot;:&quot;Anton-Culver&quot;,&quot;given&quot;:&quot;Hoda&quot;,&quot;parse-names&quot;:false,&quot;dropping-particle&quot;:&quot;&quot;,&quot;non-dropping-particle&quot;:&quot;&quot;},{&quot;family&quot;:&quot;Auer&quot;,&quot;given&quot;:&quot;Paul&quot;,&quot;parse-names&quot;:false,&quot;dropping-particle&quot;:&quot;&quot;,&quot;non-dropping-particle&quot;:&quot;&quot;},{&quot;family&quot;:&quot;Bandera&quot;,&quot;given&quot;:&quot;Elisa&quot;,&quot;parse-names&quot;:false,&quot;dropping-particle&quot;:&quot;V.&quot;,&quot;non-dropping-particle&quot;:&quot;&quot;},{&quot;family&quot;:&quot;Bernstein&quot;,&quot;given&quot;:&quot;Leslie&quot;,&quot;parse-names&quot;:false,&quot;dropping-particle&quot;:&quot;&quot;,&quot;non-dropping-particle&quot;:&quot;&quot;},{&quot;family&quot;:&quot;Bertrand&quot;,&quot;given&quot;:&quot;Kimberly A.&quot;,&quot;parse-names&quot;:false,&quot;dropping-particle&quot;:&quot;&quot;,&quot;non-dropping-particle&quot;:&quot;&quot;},{&quot;family&quot;:&quot;Burnside&quot;,&quot;given&quot;:&quot;Elizabeth S.&quot;,&quot;parse-names&quot;:false,&quot;dropping-particle&quot;:&quot;&quot;,&quot;non-dropping-particle&quot;:&quot;&quot;},{&quot;family&quot;:&quot;Carter&quot;,&quot;given&quot;:&quot;Brian D.&quot;,&quot;parse-names&quot;:false,&quot;dropping-particle&quot;:&quot;&quot;,&quot;non-dropping-particle&quot;:&quot;&quot;},{&quot;family&quot;:&quot;Eliassen&quot;,&quot;given&quot;:&quot;Heather&quot;,&quot;parse-names&quot;:false,&quot;dropping-particle&quot;:&quot;&quot;,&quot;non-dropping-particle&quot;:&quot;&quot;},{&quot;family&quot;:&quot;Gapstur&quot;,&quot;given&quot;:&quot;Susan M.&quot;,&quot;parse-names&quot;:false,&quot;dropping-particle&quot;:&quot;&quot;,&quot;non-dropping-particle&quot;:&quot;&quot;},{&quot;family&quot;:&quot;Gaudet&quot;,&quot;given&quot;:&quot;Mia&quot;,&quot;parse-names&quot;:false,&quot;dropping-particle&quot;:&quot;&quot;,&quot;non-dropping-particle&quot;:&quot;&quot;},{&quot;family&quot;:&quot;Haiman&quot;,&quot;given&quot;:&quot;Christopher&quot;,&quot;parse-names&quot;:false,&quot;dropping-particle&quot;:&quot;&quot;,&quot;non-dropping-particle&quot;:&quot;&quot;},{&quot;family&quot;:&quot;Hodge&quot;,&quot;given&quot;:&quot;James M.&quot;,&quot;parse-names&quot;:false,&quot;dropping-particle&quot;:&quot;&quot;,&quot;non-dropping-particle&quot;:&quot;&quot;},{&quot;family&quot;:&quot;Hunter&quot;,&quot;given&quot;:&quot;David J.&quot;,&quot;parse-names&quot;:false,&quot;dropping-particle&quot;:&quot;&quot;,&quot;non-dropping-particle&quot;:&quot;&quot;},{&quot;family&quot;:&quot;Jacobs&quot;,&quot;given&quot;:&quot;Eric J.&quot;,&quot;parse-names&quot;:false,&quot;dropping-particle&quot;:&quot;&quot;,&quot;non-dropping-particle&quot;:&quot;&quot;},{&quot;family&quot;:&quot;John&quot;,&quot;given&quot;:&quot;Esther M.&quot;,&quot;parse-names&quot;:false,&quot;dropping-particle&quot;:&quot;&quot;,&quot;non-dropping-particle&quot;:&quot;&quot;},{&quot;family&quot;:&quot;Kooperberg&quot;,&quot;given&quot;:&quot;Charles&quot;,&quot;parse-names&quot;:false,&quot;dropping-particle&quot;:&quot;&quot;,&quot;non-dropping-particle&quot;:&quot;&quot;},{&quot;family&quot;:&quot;Kurian&quot;,&quot;given&quot;:&quot;Allison W.&quot;,&quot;parse-names&quot;:false,&quot;dropping-particle&quot;:&quot;&quot;,&quot;non-dropping-particle&quot;:&quot;&quot;},{&quot;family&quot;:&quot;Marchand&quot;,&quot;given&quot;:&quot;Loic&quot;,&quot;parse-names&quot;:false,&quot;dropping-particle&quot;:&quot;&quot;,&quot;non-dropping-particle&quot;:&quot;Le&quot;},{&quot;family&quot;:&quot;Lindstroem&quot;,&quot;given&quot;:&quot;Sara&quot;,&quot;parse-names&quot;:false,&quot;dropping-particle&quot;:&quot;&quot;,&quot;non-dropping-particle&quot;:&quot;&quot;},{&quot;family&quot;:&quot;Lindstrom&quot;,&quot;given&quot;:&quot;Tricia&quot;,&quot;parse-names&quot;:false,&quot;dropping-particle&quot;:&quot;&quot;,&quot;non-dropping-particle&quot;:&quot;&quot;},{&quot;family&quot;:&quot;Ma&quot;,&quot;given&quot;:&quot;Huiyan&quot;,&quot;parse-names&quot;:false,&quot;dropping-particle&quot;:&quot;&quot;,&quot;non-dropping-particle&quot;:&quot;&quot;},{&quot;family&quot;:&quot;Neuhausen&quot;,&quot;given&quot;:&quot;Susan&quot;,&quot;parse-names&quot;:false,&quot;dropping-particle&quot;:&quot;&quot;,&quot;non-dropping-particle&quot;:&quot;&quot;},{&quot;family&quot;:&quot;Newcomb&quot;,&quot;given&quot;:&quot;Polly A.&quot;,&quot;parse-names&quot;:false,&quot;dropping-particle&quot;:&quot;&quot;,&quot;non-dropping-particle&quot;:&quot;&quot;},{&quot;family&quot;:&quot;O’Brien&quot;,&quot;given&quot;:&quot;Katie M.&quot;,&quot;parse-names&quot;:false,&quot;dropping-particle&quot;:&quot;&quot;,&quot;non-dropping-particle&quot;:&quot;&quot;},{&quot;family&quot;:&quot;Olson&quot;,&quot;given&quot;:&quot;Janet E.&quot;,&quot;parse-names&quot;:false,&quot;dropping-particle&quot;:&quot;&quot;,&quot;non-dropping-particle&quot;:&quot;&quot;},{&quot;family&quot;:&quot;Ong&quot;,&quot;given&quot;:&quot;Irene M.&quot;,&quot;parse-names&quot;:false,&quot;dropping-particle&quot;:&quot;&quot;,&quot;non-dropping-particle&quot;:&quot;&quot;},{&quot;family&quot;:&quot;Pal&quot;,&quot;given&quot;:&quot;Tuya&quot;,&quot;parse-names&quot;:false,&quot;dropping-particle&quot;:&quot;&quot;,&quot;non-dropping-particle&quot;:&quot;&quot;},{&quot;family&quot;:&quot;Palmer&quot;,&quot;given&quot;:&quot;Julie R.&quot;,&quot;parse-names&quot;:false,&quot;dropping-particle&quot;:&quot;&quot;,&quot;non-dropping-particle&quot;:&quot;&quot;},{&quot;family&quot;:&quot;Patel&quot;,&quot;given&quot;:&quot;Alpa&quot;,&quot;parse-names&quot;:false,&quot;dropping-particle&quot;:&quot;V.&quot;,&quot;non-dropping-particle&quot;:&quot;&quot;},{&quot;family&quot;:&quot;Reid&quot;,&quot;given&quot;:&quot;Sonya&quot;,&quot;parse-names&quot;:false,&quot;dropping-particle&quot;:&quot;&quot;,&quot;non-dropping-particle&quot;:&quot;&quot;},{&quot;family&quot;:&quot;Rosenberg&quot;,&quot;given&quot;:&quot;Lynn&quot;,&quot;parse-names&quot;:false,&quot;dropping-particle&quot;:&quot;&quot;,&quot;non-dropping-particle&quot;:&quot;&quot;},{&quot;family&quot;:&quot;Sandler&quot;,&quot;given&quot;:&quot;Dale P.&quot;,&quot;parse-names&quot;:false,&quot;dropping-particle&quot;:&quot;&quot;,&quot;non-dropping-particle&quot;:&quot;&quot;},{&quot;family&quot;:&quot;Scott&quot;,&quot;given&quot;:&quot;Christopher&quot;,&quot;parse-names&quot;:false,&quot;dropping-particle&quot;:&quot;&quot;,&quot;non-dropping-particle&quot;:&quot;&quot;},{&quot;family&quot;:&quot;Tamimi&quot;,&quot;given&quot;:&quot;Rulla&quot;,&quot;parse-names&quot;:false,&quot;dropping-particle&quot;:&quot;&quot;,&quot;non-dropping-particle&quot;:&quot;&quot;},{&quot;family&quot;:&quot;Taylor&quot;,&quot;given&quot;:&quot;Jack A.&quot;,&quot;parse-names&quot;:false,&quot;dropping-particle&quot;:&quot;&quot;,&quot;non-dropping-particle&quot;:&quot;&quot;},{&quot;family&quot;:&quot;Trentham-Dietz&quot;,&quot;given&quot;:&quot;Amy&quot;,&quot;parse-names&quot;:false,&quot;dropping-particle&quot;:&quot;&quot;,&quot;non-dropping-particle&quot;:&quot;&quot;},{&quot;family&quot;:&quot;Vachon&quot;,&quot;given&quot;:&quot;Celine M.&quot;,&quot;parse-names&quot;:false,&quot;dropping-particle&quot;:&quot;&quot;,&quot;non-dropping-particle&quot;:&quot;&quot;},{&quot;family&quot;:&quot;Weinberg&quot;,&quot;given&quot;:&quot;Clarice&quot;,&quot;parse-names&quot;:false,&quot;dropping-particle&quot;:&quot;&quot;,&quot;non-dropping-particle&quot;:&quot;&quot;},{&quot;family&quot;:&quot;Yao&quot;,&quot;given&quot;:&quot;Song&quot;,&quot;parse-names&quot;:false,&quot;dropping-particle&quot;:&quot;&quot;,&quot;non-dropping-particle&quot;:&quot;&quot;},{&quot;family&quot;:&quot;Ziogas&quot;,&quot;given&quot;:&quot;Argyrios&quot;,&quot;parse-names&quot;:false,&quot;dropping-particle&quot;:&quot;&quot;,&quot;non-dropping-particle&quot;:&quot;&quot;},{&quot;family&quot;:&quot;Weitzel&quot;,&quot;given&quot;:&quot;Jeffrey N.&quot;,&quot;parse-names&quot;:false,&quot;dropping-particle&quot;:&quot;&quot;,&quot;non-dropping-particle&quot;:&quot;&quot;},{&quot;family&quot;:&quot;Goldgar&quot;,&quot;given&quot;:&quot;David E.&quot;,&quot;parse-names&quot;:false,&quot;dropping-particle&quot;:&quot;&quot;,&quot;non-dropping-particle&quot;:&quot;&quot;},{&quot;family&quot;:&quot;Domchek&quot;,&quot;given&quot;:&quot;Susan M.&quot;,&quot;parse-names&quot;:false,&quot;dropping-particle&quot;:&quot;&quot;,&quot;non-dropping-particle&quot;:&quot;&quot;},{&quot;family&quot;:&quot;Nathanson&quot;,&quot;given&quot;:&quot;Katherine L.&quot;,&quot;parse-names&quot;:false,&quot;dropping-particle&quot;:&quot;&quot;,&quot;non-dropping-particle&quot;:&quot;&quot;},{&quot;family&quot;:&quot;Kraft&quot;,&quot;given&quot;:&quot;Peter&quot;,&quot;parse-names&quot;:false,&quot;dropping-particle&quot;:&quot;&quot;,&quot;non-dropping-particle&quot;:&quot;&quot;},{&quot;family&quot;:&quot;Polley&quot;,&quot;given&quot;:&quot;Eric C.&quot;,&quot;parse-names&quot;:false,&quot;dropping-particle&quot;:&quot;&quot;,&quot;non-dropping-particle&quot;:&quot;&quot;},{&quot;family&quot;:&quot;Couch&quot;,&quot;given&quot;:&quot;Fergus J.&quot;,&quot;parse-names&quot;:false,&quot;dropping-particle&quot;:&quot;&quot;,&quot;non-dropping-particle&quot;:&quot;&quot;}],&quot;container-title&quot;:&quot;New England Journal of Medicine&quot;,&quot;DOI&quot;:&quot;10.1056/NEJMoa2005936&quot;,&quot;ISSN&quot;:&quot;0028-4793&quot;,&quot;issued&quot;:{&quot;date-parts&quot;:[[2021,2,4]]},&quot;page&quot;:&quot;440-451&quot;,&quot;issue&quot;:&quot;5&quot;,&quot;volume&quot;:&quot;384&quot;,&quot;container-title-short&quot;:&quot;&quot;},&quot;isTemporary&quot;:false}]},{&quot;citationID&quot;:&quot;MENDELEY_CITATION_1ff7fb98-df3e-4eb6-9de7-84f211582c24&quot;,&quot;properties&quot;:{&quot;noteIndex&quot;:0},&quot;isEdited&quot;:false,&quot;manualOverride&quot;:{&quot;isManuallyOverridden&quot;:false,&quot;citeprocText&quot;:&quot;(5)&quot;,&quot;manualOverrideText&quot;:&quot;&quot;},&quot;citationTag&quot;:&quot;MENDELEY_CITATION_v3_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&quot;,&quot;citationItems&quot;:[{&quot;id&quot;:&quot;5ca3fa8e-6d93-3e88-a05c-761c7781a29e&quot;,&quot;itemData&quot;:{&quot;type&quot;:&quot;article-journal&quot;,&quot;id&quot;:&quot;5ca3fa8e-6d93-3e88-a05c-761c7781a29e&quot;,&quot;title&quot;:&quot;Recommendations for interpreting genetic variants in Arab populations&quot;,&quot;author&quot;:[{&quot;family&quot;:&quot;Abou Tayoun&quot;,&quot;given&quot;:&quot;A N&quot;,&quot;parse-names&quot;:false,&quot;dropping-particle&quot;:&quot;&quot;,&quot;non-dropping-particle&quot;:&quot;&quot;},{&quot;family&quot;:&quot;AlHarthi&quot;,&quot;given&quot;:&quot;H&quot;,&quot;parse-names&quot;:false,&quot;dropping-particle&quot;:&quot;&quot;,&quot;non-dropping-particle&quot;:&quot;&quot;},{&quot;family&quot;:&quot;AlMubarak&quot;,&quot;given&quot;:&quot;B R&quot;,&quot;parse-names&quot;:false,&quot;dropping-particle&quot;:&quot;&quot;,&quot;non-dropping-particle&quot;:&quot;&quot;},{&quot;family&quot;:&quot;others&quot;,&quot;given&quot;:&quot;&quot;,&quot;parse-names&quot;:false,&quot;dropping-particle&quot;:&quot;&quot;,&quot;non-dropping-particle&quot;:&quot;&quot;}],&quot;container-title&quot;:&quot;NPJ Genomic Medicine&quot;,&quot;container-title-short&quot;:&quot;NPJ Genom Med&quot;,&quot;DOI&quot;:&quot;10.1038/s41525-021-00214-5&quot;,&quot;issued&quot;:{&quot;date-parts&quot;:[[2021]]},&quot;page&quot;:&quot;52&quot;,&quot;issue&quot;:&quot;1&quot;,&quot;volume&quot;:&quot;6&quot;},&quot;isTemporary&quot;:false}]},{&quot;citationID&quot;:&quot;MENDELEY_CITATION_1a05e2ca-b5b3-4401-85fd-1d06c0e949f3&quot;,&quot;properties&quot;:{&quot;noteIndex&quot;:0},&quot;isEdited&quot;:false,&quot;manualOverride&quot;:{&quot;isManuallyOverridden&quot;:false,&quot;citeprocText&quot;:&quot;(6,7)&quot;,&quot;manualOverrideText&quot;:&quot;&quot;},&quot;citationTag&quot;:&quot;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&quot;,&quot;citationItems&quot;:[{&quot;id&quot;:&quot;219a4f14-3d78-3dbf-86a2-1b7aacc93f52&quot;,&quot;itemData&quot;:{&quot;type&quot;:&quot;article-journal&quot;,&quot;id&quot;:&quot;219a4f14-3d78-3dbf-86a2-1b7aacc93f52&quot;,&quot;title&quot;:&quot;An &lt;scp&gt;evidence‐based&lt;/scp&gt; practice guideline of the National Society of Genetic Counselors for telehealth genetic counseling&quot;,&quot;author&quot;:[{&quot;family&quot;:&quot;Green&quot;,&quot;given&quot;:&quot;Sarah&quot;,&quot;parse-names&quot;:false,&quot;dropping-particle&quot;:&quot;&quot;,&quot;non-dropping-particle&quot;:&quot;&quot;},{&quot;family&quot;:&quot;Hartzfeld&quot;,&quot;given&quot;:&quot;Deborah&quot;,&quot;parse-names&quot;:false,&quot;dropping-particle&quot;:&quot;&quot;,&quot;non-dropping-particle&quot;:&quot;&quot;},{&quot;family&quot;:&quot;Terry&quot;,&quot;given&quot;:&quot;Alissa Bovee&quot;,&quot;parse-names&quot;:false,&quot;dropping-particle&quot;:&quot;&quot;,&quot;non-dropping-particle&quot;:&quot;&quot;},{&quot;family&quot;:&quot;Fissell&quot;,&quot;given&quot;:&quot;Kristi&quot;,&quot;parse-names&quot;:false,&quot;dropping-particle&quot;:&quot;&quot;,&quot;non-dropping-particle&quot;:&quot;&quot;},{&quot;family&quot;:&quot;Friedman&quot;,&quot;given&quot;:&quot;Sue&quot;,&quot;parse-names&quot;:false,&quot;dropping-particle&quot;:&quot;&quot;,&quot;non-dropping-particle&quot;:&quot;&quot;},{&quot;family&quot;:&quot;Paolino&quot;,&quot;given&quot;:&quot;Nicholas&quot;,&quot;parse-names&quot;:false,&quot;dropping-particle&quot;:&quot;&quot;,&quot;non-dropping-particle&quot;:&quot;&quot;},{&quot;family&quot;:&quot;Principe&quot;,&quot;given&quot;:&quot;Kate&quot;,&quot;parse-names&quot;:false,&quot;dropping-particle&quot;:&quot;&quot;,&quot;non-dropping-particle&quot;:&quot;&quot;},{&quot;family&quot;:&quot;Sandbach&quot;,&quot;given&quot;:&quot;John&quot;,&quot;parse-names&quot;:false,&quot;dropping-particle&quot;:&quot;&quot;,&quot;non-dropping-particle&quot;:&quot;&quot;},{&quot;family&quot;:&quot;Trzupek&quot;,&quot;given&quot;:&quot;Karmen&quot;,&quot;parse-names&quot;:false,&quot;dropping-particle&quot;:&quot;&quot;,&quot;non-dropping-particle&quot;:&quot;&quot;},{&quot;family&quot;:&quot;Winheld&quot;,&quot;given&quot;:&quot;Stephanie&quot;,&quot;parse-names&quot;:false,&quot;dropping-particle&quot;:&quot;&quot;,&quot;non-dropping-particle&quot;:&quot;&quot;},{&quot;family&quot;:&quot;Malinowski&quot;,&quot;given&quot;:&quot;Jennifer&quot;,&quot;parse-names&quot;:false,&quot;dropping-particle&quot;:&quot;&quot;,&quot;non-dropping-particle&quot;:&quot;&quot;}],&quot;container-title&quot;:&quot;Journal of Genetic Counseling&quot;,&quot;container-title-short&quot;:&quot;J Genet Couns&quot;,&quot;DOI&quot;:&quot;10.1002/jgc4.1627&quot;,&quot;ISSN&quot;:&quot;1059-7700&quot;,&quot;issued&quot;:{&quot;date-parts&quot;:[[2023,2,30]]},&quot;page&quot;:&quot;4-17&quot;,&quot;abstract&quot;:&quot;&lt;p&gt;There are currently no practice guidelines available for genetic counseling using telehealth modalities. This evidence‐based practice guideline was developed in response to increasing use of alternative service delivery models for genetic counseling, specifically telephone and video‐based genetic counseling (telehealth genetic counseling or THGC). A recent systematic evidence review (SER) compared outcomes of THGC with in‐person genetic counseling and found that for the majority of studied outcomes, THGC was a non‐inferior and comparable service delivery model. The SER results were used to develop this guideline. The current and anticipated future use of THGC, including the influence of the COVID‐19 pandemic, provides the context for this guideline. Recommendation: The Telehealth Practice Guideline author workgroup conditionally recommends telehealth genetic counseling, either via telephone or video, as a delivery method for genetic counseling. Depending on factors unique to individual healthcare systems and provider and patient populations, THGC may be the only service delivery model available or may be utilized in addition to other service delivery models including in‐person genetic counseling. The evidence shows large desirable effects, minor undesirable effects, and increased equity for patients when THGC is available. THGC may reduce or remove existing barriers to patient access to genetic counseling, such as medical conditions and/or disabilities that may affect a patient's ability to travel, inflexible work or school schedules, and lack of reliable transportation, finances, or dependent care. THGC is likely acceptable to key groups impacted by its use and is feasible to implement. Certain patient populations may require additional resources or encounter more barriers in using telemedicine services in general. For these populations, THGC can still be a valuable option if solutions are available.&lt;/p&gt;&quot;,&quot;issue&quot;:&quot;1&quot;,&quot;volume&quot;:&quot;32&quot;},&quot;isTemporary&quot;:false},{&quot;id&quot;:&quot;dfb17a4b-48cb-3157-9ad0-a7c79cccd22f&quot;,&quot;itemData&quot;:{&quot;type&quot;:&quot;article-journal&quot;,&quot;id&quot;:&quot;dfb17a4b-48cb-3157-9ad0-a7c79cccd22f&quot;,&quot;title&quot;:&quot;Telehealth for genetic counseling: A systematic evidence review&quot;,&quot;author&quot;:[{&quot;family&quot;:&quot;Danylchuk&quot;,&quot;given&quot;:&quot;Noelle R.&quot;,&quot;parse-names&quot;:false,&quot;dropping-particle&quot;:&quot;&quot;,&quot;non-dropping-particle&quot;:&quot;&quot;},{&quot;family&quot;:&quot;Cook&quot;,&quot;given&quot;:&quot;Lola&quot;,&quot;parse-names&quot;:false,&quot;dropping-particle&quot;:&quot;&quot;,&quot;non-dropping-particle&quot;:&quot;&quot;},{&quot;family&quot;:&quot;Shane‐Carson&quot;,&quot;given&quot;:&quot;Kate P.&quot;,&quot;parse-names&quot;:false,&quot;dropping-particle&quot;:&quot;&quot;,&quot;non-dropping-particle&quot;:&quot;&quot;},{&quot;family&quot;:&quot;Cacioppo&quot;,&quot;given&quot;:&quot;Cara N.&quot;,&quot;parse-names&quot;:false,&quot;dropping-particle&quot;:&quot;&quot;,&quot;non-dropping-particle&quot;:&quot;&quot;},{&quot;family&quot;:&quot;Hardy&quot;,&quot;given&quot;:&quot;Melanie W.&quot;,&quot;parse-names&quot;:false,&quot;dropping-particle&quot;:&quot;&quot;,&quot;non-dropping-particle&quot;:&quot;&quot;},{&quot;family&quot;:&quot;Nusbaum&quot;,&quot;given&quot;:&quot;Rachel&quot;,&quot;parse-names&quot;:false,&quot;dropping-particle&quot;:&quot;&quot;,&quot;non-dropping-particle&quot;:&quot;&quot;},{&quot;family&quot;:&quot;Steelman&quot;,&quot;given&quot;:&quot;Susan C.&quot;,&quot;parse-names&quot;:false,&quot;dropping-particle&quot;:&quot;&quot;,&quot;non-dropping-particle&quot;:&quot;&quot;},{&quot;family&quot;:&quot;Malinowski&quot;,&quot;given&quot;:&quot;Jennifer&quot;,&quot;parse-names&quot;:false,&quot;dropping-particle&quot;:&quot;&quot;,&quot;non-dropping-particle&quot;:&quot;&quot;}],&quot;container-title&quot;:&quot;Journal of Genetic Counseling&quot;,&quot;container-title-short&quot;:&quot;J Genet Couns&quot;,&quot;DOI&quot;:&quot;10.1002/jgc4.1481&quot;,&quot;ISSN&quot;:&quot;1059-7700&quot;,&quot;issued&quot;:{&quot;date-parts&quot;:[[2021,10,6]]},&quot;page&quot;:&quot;1361-1378&quot;,&quot;abstract&quot;:&quot;&lt;p&gt;Telehealth options, such as telephone counseling or videoconferencing, for service delivery in genetic counseling are becoming more widely accepted. However, until now, there has not been a systematic review of the literature focused specifically on genetic counseling outcomes for telehealth. We performed a systematic evidence review to compare telehealth genetic counseling (THGC), including videoconferencing and telephone counseling, across specialties to in‐person genetic counseling (IPGC) for a range of outcomes specific to patient and provider experiences and access to care. Several biomedical databases were queried up to January 11, 2021, to identify original research evaluating THGC. Through this search, 42 articles met the inclusion criteria including 13 randomized controlled trials and 29 non‐randomized observational studies encompassing 13,901 patients. Most included studies focused only on cancer genetic counseling; however, adult, pediatric, and prenatal specialties were also represented. The majority of studies evaluated patient and/or access to care outcomes. Though most studies reported high patient satisfaction with THGC, as well as comparable rates of trust and rapport, confidence in privacy, health behavior changes, and psychosocial outcomes, few represented diverse populations. Data of provider experiences were limited and varied with more disadvantages noted compared with patient experiences, particularly in studies involving telephone genetic counseling. Studies consistently reported a decrease in the patients’ costs and time required for travel when patients are seen via THGC compared to IPGC with a similar reduction in costs to the health system. Overall, results from our evidence synthesis suggest THGC is non‐inferior or comparable to IPGC across many domains, even considering that many of the studies included in this review were conducted with telehealth systems, notably videoconferencing, that were less robust and reliable than what is available today. There are notable limitations within this body of literature, leading to potential uncertainty in the generalizability of our analysis. We outline several recommendations for future studies.&lt;/p&gt;&quot;,&quot;issue&quot;:&quot;5&quot;,&quot;volume&quot;:&quot;30&quot;},&quot;isTemporary&quot;:false}]},{&quot;citationID&quot;:&quot;MENDELEY_CITATION_280517fb-e0ac-4712-9fa0-6ce2a0fc38fa&quot;,&quot;properties&quot;:{&quot;noteIndex&quot;:0},&quot;isEdited&quot;:false,&quot;manualOverride&quot;:{&quot;isManuallyOverridden&quot;:false,&quot;citeprocText&quot;:&quot;(8,9)&quot;,&quot;manualOverrideText&quot;:&quot;&quot;},&quot;citationTag&quot;:&quot;MENDELEY_CITATION_v3_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&quot;,&quot;citationItems&quot;:[{&quot;id&quot;:&quot;b425ad08-0819-3e27-9880-377d37cc7361&quot;,&quot;itemData&quot;:{&quot;type&quot;:&quot;article&quot;,&quot;id&quot;:&quot;b425ad08-0819-3e27-9880-377d37cc7361&quot;,&quot;title&quot;:&quot;Next-generation DNA sequencing&quot;,&quot;author&quot;:[{&quot;family&quot;:&quot;Shendure&quot;,&quot;given&quot;:&quot;Jay&quot;,&quot;parse-names&quot;:false,&quot;dropping-particle&quot;:&quot;&quot;,&quot;non-dropping-particle&quot;:&quot;&quot;},{&quot;family&quot;:&quot;Ji&quot;,&quot;given&quot;:&quot;Hanlee&quot;,&quot;parse-names&quot;:false,&quot;dropping-particle&quot;:&quot;&quot;,&quot;non-dropping-particle&quot;:&quot;&quot;}],&quot;container-title&quot;:&quot;Nature Biotechnology&quot;,&quot;container-title-short&quot;:&quot;Nat Biotechnol&quot;,&quot;DOI&quot;:&quot;10.1038/nbt1486&quot;,&quot;ISSN&quot;:&quot;10870156&quot;,&quot;PMID&quot;:&quot;18846087&quot;,&quot;issued&quot;:{&quot;date-parts&quot;:[[2008,10]]},&quot;page&quot;:&quot;1135-1145&quot;,&quot;abstract&quot;:&quot;DNA sequence represents a single format onto which a broad range of biological phenomena can be projected for high-throughput data collection. Over the past three years, massively parallel DNA sequencing platforms have become widely available, reducing the cost of DNA sequencing by over two orders of magnitude, and democratizing the field by putting the sequencing capacity of a major genome center in the hands of individual investigators. These new technologies are rapidly evolving, and near-term challenges include the development of robust protocols for generating sequencing libraries, building effective new approaches to data-analysis, and often a rethinking of experimental design. Next-generation DNA sequencing has the potential to dramatically accelerate biological and biomedical research, by enabling the comprehensive analysis of genomes, transcriptomes and interactomes to become inexpensive, routine and widespread, rather than requiring significant production-scale efforts. © 2008 Nature Publishing Group.&quot;,&quot;issue&quot;:&quot;10&quot;,&quot;volume&quot;:&quot;26&quot;},&quot;isTemporary&quot;:false},{&quot;id&quot;:&quot;fa585996-7fb5-3dac-ac55-bc610bcf441e&quot;,&quot;itemData&quot;:{&quot;type&quot;:&quot;article&quot;,&quot;id&quot;:&quot;fa585996-7fb5-3dac-ac55-bc610bcf441e&quot;,&quot;title&quot;:&quot;Exome sequencing as a tool for Mendelian disease gene discovery&quot;,&quot;author&quot;:[{&quot;family&quot;:&quot;Bamshad&quot;,&quot;given&quot;:&quot;Michael J.&quot;,&quot;parse-names&quot;:false,&quot;dropping-particle&quot;:&quot;&quot;,&quot;non-dropping-particle&quot;:&quot;&quot;},{&quot;family&quot;:&quot;Ng&quot;,&quot;given&quot;:&quot;Sarah B.&quot;,&quot;parse-names&quot;:false,&quot;dropping-particle&quot;:&quot;&quot;,&quot;non-dropping-particle&quot;:&quot;&quot;},{&quot;family&quot;:&quot;Bigham&quot;,&quot;given&quot;:&quot;Abigail W.&quot;,&quot;parse-names&quot;:false,&quot;dropping-particle&quot;:&quot;&quot;,&quot;non-dropping-particle&quot;:&quot;&quot;},{&quot;family&quot;:&quot;Tabor&quot;,&quot;given&quot;:&quot;Holly K.&quot;,&quot;parse-names&quot;:false,&quot;dropping-particle&quot;:&quot;&quot;,&quot;non-dropping-particle&quot;:&quot;&quot;},{&quot;family&quot;:&quot;Emond&quot;,&quot;given&quot;:&quot;Mary J.&quot;,&quot;parse-names&quot;:false,&quot;dropping-particle&quot;:&quot;&quot;,&quot;non-dropping-particle&quot;:&quot;&quot;},{&quot;family&quot;:&quot;Nickerson&quot;,&quot;given&quot;:&quot;Deborah A.&quot;,&quot;parse-names&quot;:false,&quot;dropping-particle&quot;:&quot;&quot;,&quot;non-dropping-particle&quot;:&quot;&quot;},{&quot;family&quot;:&quot;Shendure&quot;,&quot;given&quot;:&quot;Jay&quot;,&quot;parse-names&quot;:false,&quot;dropping-particle&quot;:&quot;&quot;,&quot;non-dropping-particle&quot;:&quot;&quot;}],&quot;container-title&quot;:&quot;Nature Reviews Genetics&quot;,&quot;container-title-short&quot;:&quot;Nat Rev Genet&quot;,&quot;DOI&quot;:&quot;10.1038/nrg3031&quot;,&quot;ISSN&quot;:&quot;14710056&quot;,&quot;PMID&quot;:&quot;21946919&quot;,&quot;issued&quot;:{&quot;date-parts&quot;:[[2011,11]]},&quot;page&quot;:&quot;745-755&quot;,&quot;abstract&quot;:&quot;Exome sequencing ĝ€\&quot; the targeted sequencing of the subset of the human genome that is protein coding-is a powerful and cost-effective new tool for dissecting the genetic basis of diseases and traits that have proved to be intractable to conventional gene-discovery strategies. Over the past 2 years, experimental and analytical approaches relating to exome sequencing have established a rich framework for discovering the genes underlying unsolved Mendelian disorders. Additionally, exome sequencing is being adapted to explore the extent to which rare alleles explain the heritability of complex diseases and health-related traits. These advances also set the stage for applying exome and whole-genome sequencing to facilitate clinical diagnosis and personalized disease-risk profiling. © 2011 Macmillan Publishers Limited. All rights reserved.&quot;,&quot;issue&quot;:&quot;11&quot;,&quot;volume&quot;:&quot;12&quot;},&quot;isTemporary&quot;:false}]},{&quot;citationID&quot;:&quot;MENDELEY_CITATION_1ec45ac4-6542-4fbd-bf2e-e7f55ea3ad01&quot;,&quot;properties&quot;:{&quot;noteIndex&quot;:0},&quot;isEdited&quot;:false,&quot;manualOverride&quot;:{&quot;isManuallyOverridden&quot;:false,&quot;citeprocText&quot;:&quot;(10,11)&quot;,&quot;manualOverrideText&quot;:&quot;&quot;},&quot;citationTag&quot;:&quot;MENDELEY_CITATION_v3_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&quot;,&quot;citationItems&quot;:[{&quot;id&quot;:&quot;d89a134a-b32d-3e70-b8df-f5e2017ed2cd&quot;,&quot;itemData&quot;:{&quot;type&quot;:&quot;article-journal&quot;,&quot;id&quot;:&quot;d89a134a-b32d-3e70-b8df-f5e2017ed2cd&quot;,&quot;title&quot;:&quot;Use of panel tests in place of single gene tests in the cancer genetics clinic&quot;,&quot;author&quot;:[{&quot;family&quot;:&quot;Yorczyk&quot;,&quot;given&quot;:&quot;A.&quot;,&quot;parse-names&quot;:false,&quot;dropping-particle&quot;:&quot;&quot;,&quot;non-dropping-particle&quot;:&quot;&quot;},{&quot;family&quot;:&quot;Robinson&quot;,&quot;given&quot;:&quot;L. S.&quot;,&quot;parse-names&quot;:false,&quot;dropping-particle&quot;:&quot;&quot;,&quot;non-dropping-particle&quot;:&quot;&quot;},{&quot;family&quot;:&quot;Ross&quot;,&quot;given&quot;:&quot;Theodora S.&quot;,&quot;parse-names&quot;:false,&quot;dropping-particle&quot;:&quot;&quot;,&quot;non-dropping-particle&quot;:&quot;&quot;}],&quot;container-title&quot;:&quot;Clinical Genetics&quot;,&quot;container-title-short&quot;:&quot;Clin Genet&quot;,&quot;DOI&quot;:&quot;10.1111/cge.12488&quot;,&quot;ISSN&quot;:&quot;13990004&quot;,&quot;PMID&quot;:&quot;25318351&quot;,&quot;issued&quot;:{&quot;date-parts&quot;:[[2015,9,1]]},&quot;page&quot;:&quot;278-282&quot;,&quot;abstract&quot;:&quot;Improved technology has made it possible to test for mutations within multiple genes simultaneously. It is not clear when these gene 'panels' should be used in the hereditary cancer setting. These analyses were intended to guide panel testing criteria. Offering hereditary panel testing as a first and final, 'single-tier', option was explored. A 'two-tiered' approach, in which panel testing is offered reflexively following stricter criteria, was then applied to the same data. Within our cohort of 105 patients, the single-tier approach was associated with a higher mutation detection rate (6.7% vs 3.8%) and variant of uncertain significance (VUS) rate (0.94 vs 0.23 average per person) compared to a two-tiered approach. Of the VUSs also identified in other patients by another lab, 53% were classified differently between laboratories. Individuals reporting African American race had more VUSs compared to other ancestry groups (p=0.001). The test cost for a single-tier test was 21% more than a two-tiered approach. Single-tier panel testing was associated with higher mutation and VUS rates, and there is inconsistent classification of the VUS/low penetrant genes between laboratories.&quot;,&quot;issue&quot;:&quot;3&quot;,&quot;volume&quot;:&quot;88&quot;},&quot;isTemporary&quot;:false},{&quot;id&quot;:&quot;ba39ec48-aec2-35b6-b040-f9f640b44445&quot;,&quot;itemData&quot;:{&quot;type&quot;:&quot;article-journal&quot;,&quot;id&quot;:&quot;ba39ec48-aec2-35b6-b040-f9f640b44445&quot;,&quot;title&quot;:&quot;How Far Do We Go With Genetic Evaluation? Gene, Panel, and Tumor Testing&quot;,&quot;author&quot;:[{&quot;family&quot;:&quot;Lynce&quot;,&quot;given&quot;:&quot;Filipa&quot;,&quot;parse-names&quot;:false,&quot;dropping-particle&quot;:&quot;&quot;,&quot;non-dropping-particle&quot;:&quot;&quot;},{&quot;family&quot;:&quot;Isaacs&quot;,&quot;given&quot;:&quot;Claudine&quot;,&quot;parse-names&quot;:false,&quot;dropping-particle&quot;:&quot;&quot;,&quot;non-dropping-particle&quot;:&quot;&quot;}],&quot;container-title&quot;:&quot;American Society of Clinical Oncology Educational Book&quot;,&quot;DOI&quot;:&quot;10.1200/EDBK_160391&quot;,&quot;ISSN&quot;:&quot;1548-8748&quot;,&quot;issued&quot;:{&quot;date-parts&quot;:[[2016,5]]},&quot;page&quot;:&quot;e72-e78&quot;,&quot;abstract&quot;:&quot;&lt;p&gt;The traditional model by which an individual was identified as harboring a hereditary susceptibility to cancer was to test for a mutation in a single gene or a finite number of genes associated with a particular syndrome (e.g., BRCA1 and BRCA2 for hereditary breast and ovarian cancer or mismatch repair genes for Lynch syndrome). The decision regarding which gene or genes to test for was based on a review of the patient’s personal medical history and their family history. With advances in next-generation DNA sequencing technology, offering simultaneous testing for multiple genes associated with a hereditary susceptibility to cancer is now possible. These panels typically include high-penetrance genes, but they also often include moderate- and low-penetrance genes. A number of the genes included in these panels have not been fully characterized either in terms of their cancer risks or their management options. Another way some patients are unexpectedly identified as carrying a germline mutation in a cancer susceptibility gene is at the time they undergo molecular profiling of their tumor, which typically has been carried out to guide treatment choices for their cancer. This article first focuses on the issues that need to be considered when deciding between recommending more targeted testing of a single or a small number of genes associated with a particular syndrome (single/limited gene testing) versus performing a multigene panel. This article also reviews the issues regarding germline risk that occur within the setting of ordering molecular profiling of tumors.&lt;/p&gt;&quot;,&quot;issue&quot;:&quot;36&quot;,&quot;container-title-short&quot;:&quot;&quot;},&quot;isTemporary&quot;:false}]},{&quot;citationID&quot;:&quot;MENDELEY_CITATION_e8b96e96-73a5-462a-ab49-35aae54d4502&quot;,&quot;properties&quot;:{&quot;noteIndex&quot;:0},&quot;isEdited&quot;:false,&quot;manualOverride&quot;:{&quot;isManuallyOverridden&quot;:false,&quot;citeprocText&quot;:&quot;(12)&quot;,&quot;manualOverrideText&quot;:&quot;&quot;},&quot;citationTag&quot;:&quot;MENDELEY_CITATION_v3_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&quot;,&quot;citationItems&quot;:[{&quot;id&quot;:&quot;8cba112a-f004-3636-aec2-7539342f6f49&quot;,&quot;itemData&quot;:{&quot;type&quot;:&quot;article&quot;,&quot;id&quot;:&quot;8cba112a-f004-3636-aec2-7539342f6f49&quot;,&quot;title&quot;:&quot;Genetic/familial high-risk assessment: Breast, ovarian, and pancreatic, version 2.2021&quot;,&quot;author&quot;:[{&quot;family&quot;:&quot;Daly&quot;,&quot;given&quot;:&quot;Mary B.&quot;,&quot;parse-names&quot;:false,&quot;dropping-particle&quot;:&quot;&quot;,&quot;non-dropping-particle&quot;:&quot;&quot;},{&quot;family&quot;:&quot;Pal&quot;,&quot;given&quot;:&quot;Tuya&quot;,&quot;parse-names&quot;:false,&quot;dropping-particle&quot;:&quot;&quot;,&quot;non-dropping-particle&quot;:&quot;&quot;},{&quot;family&quot;:&quot;Berry&quot;,&quot;given&quot;:&quot;Michael P.&quot;,&quot;parse-names&quot;:false,&quot;dropping-particle&quot;:&quot;&quot;,&quot;non-dropping-particle&quot;:&quot;&quot;},{&quot;family&quot;:&quot;Buys&quot;,&quot;given&quot;:&quot;Saundra S.&quot;,&quot;parse-names&quot;:false,&quot;dropping-particle&quot;:&quot;&quot;,&quot;non-dropping-particle&quot;:&quot;&quot;},{&quot;family&quot;:&quot;Dickson&quot;,&quot;given&quot;:&quot;Patricia&quot;,&quot;parse-names&quot;:false,&quot;dropping-particle&quot;:&quot;&quot;,&quot;non-dropping-particle&quot;:&quot;&quot;},{&quot;family&quot;:&quot;Domchek&quot;,&quot;given&quot;:&quot;Susan M.&quot;,&quot;parse-names&quot;:false,&quot;dropping-particle&quot;:&quot;&quot;,&quot;non-dropping-particle&quot;:&quot;&quot;},{&quot;family&quot;:&quot;Elkhanany&quot;,&quot;given&quot;:&quot;Ahmed&quot;,&quot;parse-names&quot;:false,&quot;dropping-particle&quot;:&quot;&quot;,&quot;non-dropping-particle&quot;:&quot;&quot;},{&quot;family&quot;:&quot;Friedman&quot;,&quot;given&quot;:&quot;Susan&quot;,&quot;parse-names&quot;:false,&quot;dropping-particle&quot;:&quot;&quot;,&quot;non-dropping-particle&quot;:&quot;&quot;},{&quot;family&quot;:&quot;Goggins&quot;,&quot;given&quot;:&quot;Michael&quot;,&quot;parse-names&quot;:false,&quot;dropping-particle&quot;:&quot;&quot;,&quot;non-dropping-particle&quot;:&quot;&quot;},{&quot;family&quot;:&quot;Hutton&quot;,&quot;given&quot;:&quot;Mollie L.&quot;,&quot;parse-names&quot;:false,&quot;dropping-particle&quot;:&quot;&quot;,&quot;non-dropping-particle&quot;:&quot;&quot;},{&quot;family&quot;:&quot;Karlan&quot;,&quot;given&quot;:&quot;Beth Y.&quot;,&quot;parse-names&quot;:false,&quot;dropping-particle&quot;:&quot;&quot;,&quot;non-dropping-particle&quot;:&quot;&quot;},{&quot;family&quot;:&quot;Khan&quot;,&quot;given&quot;:&quot;Seema&quot;,&quot;parse-names&quot;:false,&quot;dropping-particle&quot;:&quot;&quot;,&quot;non-dropping-particle&quot;:&quot;&quot;},{&quot;family&quot;:&quot;Klein&quot;,&quot;given&quot;:&quot;Catherine&quot;,&quot;parse-names&quot;:false,&quot;dropping-particle&quot;:&quot;&quot;,&quot;non-dropping-particle&quot;:&quot;&quot;},{&quot;family&quot;:&quot;Kohlmann&quot;,&quot;given&quot;:&quot;Wendy&quot;,&quot;parse-names&quot;:false,&quot;dropping-particle&quot;:&quot;&quot;,&quot;non-dropping-particle&quot;:&quot;&quot;},{&quot;family&quot;:&quot;Kurian&quot;,&quot;given&quot;:&quot;Allison W.&quot;,&quot;parse-names&quot;:false,&quot;dropping-particle&quot;:&quot;&quot;,&quot;non-dropping-particle&quot;:&quot;&quot;},{&quot;family&quot;:&quot;Laronga&quot;,&quot;given&quot;:&quot;Christine&quot;,&quot;parse-names&quot;:false,&quot;dropping-particle&quot;:&quot;&quot;,&quot;non-dropping-particle&quot;:&quot;&quot;},{&quot;family&quot;:&quot;Litton&quot;,&quot;given&quot;:&quot;Jennifer K.&quot;,&quot;parse-names&quot;:false,&quot;dropping-particle&quot;:&quot;&quot;,&quot;non-dropping-particle&quot;:&quot;&quot;},{&quot;family&quot;:&quot;Mak&quot;,&quot;given&quot;:&quot;Julie S.&quot;,&quot;parse-names&quot;:false,&quot;dropping-particle&quot;:&quot;&quot;,&quot;non-dropping-particle&quot;:&quot;&quot;},{&quot;family&quot;:&quot;Menendez&quot;,&quot;given&quot;:&quot;Carolyn S.&quot;,&quot;parse-names&quot;:false,&quot;dropping-particle&quot;:&quot;&quot;,&quot;non-dropping-particle&quot;:&quot;&quot;},{&quot;family&quot;:&quot;Merajver&quot;,&quot;given&quot;:&quot;Sofia D.&quot;,&quot;parse-names&quot;:false,&quot;dropping-particle&quot;:&quot;&quot;,&quot;non-dropping-particle&quot;:&quot;&quot;},{&quot;family&quot;:&quot;Norquist&quot;,&quot;given&quot;:&quot;Barbara S.&quot;,&quot;parse-names&quot;:false,&quot;dropping-particle&quot;:&quot;&quot;,&quot;non-dropping-particle&quot;:&quot;&quot;},{&quot;family&quot;:&quot;Offit&quot;,&quot;given&quot;:&quot;Kenneth&quot;,&quot;parse-names&quot;:false,&quot;dropping-particle&quot;:&quot;&quot;,&quot;non-dropping-particle&quot;:&quot;&quot;},{&quot;family&quot;:&quot;Pederson&quot;,&quot;given&quot;:&quot;Holly J.&quot;,&quot;parse-names&quot;:false,&quot;dropping-particle&quot;:&quot;&quot;,&quot;non-dropping-particle&quot;:&quot;&quot;},{&quot;family&quot;:&quot;Reiser&quot;,&quot;given&quot;:&quot;Gwen&quot;,&quot;parse-names&quot;:false,&quot;dropping-particle&quot;:&quot;&quot;,&quot;non-dropping-particle&quot;:&quot;&quot;},{&quot;family&quot;:&quot;Senter-Jamieson&quot;,&quot;given&quot;:&quot;Leigha&quot;,&quot;parse-names&quot;:false,&quot;dropping-particle&quot;:&quot;&quot;,&quot;non-dropping-particle&quot;:&quot;&quot;},{&quot;family&quot;:&quot;Shannon&quot;,&quot;given&quot;:&quot;Kristen Mahoney&quot;,&quot;parse-names&quot;:false,&quot;dropping-particle&quot;:&quot;&quot;,&quot;non-dropping-particle&quot;:&quot;&quot;},{&quot;family&quot;:&quot;Shatsky&quot;,&quot;given&quot;:&quot;Rebecca&quot;,&quot;parse-names&quot;:false,&quot;dropping-particle&quot;:&quot;&quot;,&quot;non-dropping-particle&quot;:&quot;&quot;},{&quot;family&quot;:&quot;Visvanathan&quot;,&quot;given&quot;:&quot;Kala&quot;,&quot;parse-names&quot;:false,&quot;dropping-particle&quot;:&quot;&quot;,&quot;non-dropping-particle&quot;:&quot;&quot;},{&quot;family&quot;:&quot;Weitzel&quot;,&quot;given&quot;:&quot;Jeffrey N.&quot;,&quot;parse-names&quot;:false,&quot;dropping-particle&quot;:&quot;&quot;,&quot;non-dropping-particle&quot;:&quot;&quot;},{&quot;family&quot;:&quot;Wick&quot;,&quot;given&quot;:&quot;Myra J.&quot;,&quot;parse-names&quot;:false,&quot;dropping-particle&quot;:&quot;&quot;,&quot;non-dropping-particle&quot;:&quot;&quot;},{&quot;family&quot;:&quot;Wisinski&quot;,&quot;given&quot;:&quot;Kari B.&quot;,&quot;parse-names&quot;:false,&quot;dropping-particle&quot;:&quot;&quot;,&quot;non-dropping-particle&quot;:&quot;&quot;},{&quot;family&quot;:&quot;Yurgelun&quot;,&quot;given&quot;:&quot;Matthew B.&quot;,&quot;parse-names&quot;:false,&quot;dropping-particle&quot;:&quot;&quot;,&quot;non-dropping-particle&quot;:&quot;&quot;},{&quot;family&quot;:&quot;Darlow&quot;,&quot;given&quot;:&quot;Susan D.&quot;,&quot;parse-names&quot;:false,&quot;dropping-particle&quot;:&quot;&quot;,&quot;non-dropping-particle&quot;:&quot;&quot;},{&quot;family&quot;:&quot;Dwyer&quot;,&quot;given&quot;:&quot;Mary A.&quot;,&quot;parse-names&quot;:false,&quot;dropping-particle&quot;:&quot;&quot;,&quot;non-dropping-particle&quot;:&quot;&quot;}],&quot;container-title&quot;:&quot;JNCCN Journal of the National Comprehensive Cancer Network&quot;,&quot;DOI&quot;:&quot;10.6004/JNCCN.2021.0001&quot;,&quot;ISSN&quot;:&quot;15401413&quot;,&quot;issued&quot;:{&quot;date-parts&quot;:[[2021,1,1]]},&quot;page&quot;:&quot;77-102&quot;,&quot;abstract&quot;:&quot;The NCCN Guidelines for Genetic/Familial High-Risk Assessment: Breast, Ovarian, and Pancreatic focus primarily on assessment of pathogenic or likely pathogenic variants associated with increased risk of breast, ovarian, and pancreatic cancer and recommended approaches to genetic testing/counseling and management strategies in individuals with these pathogenic or likely pathogenic variants. This manuscript focuses on cancer risk and risk management for BRCA-related breast/ovarian cancer syndrome and Li-Fraumeni syndrome. Carriers of a BRCA1/2 pathogenic or likely pathogenic variant have an excessive risk for both breast and ovarian cancer that warrants consideration of more intensive screening and preventive strategies. There is also evidence that risks of prostate cancer and pancreatic cancer are elevated in these carriers. Li-Fraumeni syndrome is a highly penetrant cancer syndrome associated with a high lifetime risk for cancer, including soft tissue sarcomas, osteosarcomas, premenopausal breast cancer, colon cancer, gastric cancer, adrenocortical carcinoma, and brain tumors.&quot;,&quot;publisher&quot;:&quot;Harborside Press&quot;,&quot;issue&quot;:&quot;1&quot;,&quot;volume&quot;:&quot;19&quot;,&quot;container-title-short&quot;:&quot;&quot;},&quot;isTemporary&quot;:false}]},{&quot;citationID&quot;:&quot;MENDELEY_CITATION_fa776e30-9a56-4f9b-873b-2868a891ae21&quot;,&quot;properties&quot;:{&quot;noteIndex&quot;:0},&quot;isEdited&quot;:false,&quot;manualOverride&quot;:{&quot;isManuallyOverridden&quot;:false,&quot;citeprocText&quot;:&quot;(5,13)&quot;,&quot;manualOverrideText&quot;:&quot;&quot;},&quot;citationTag&quot;:&quot;MENDELEY_CITATION_v3_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&quot;,&quot;citationItems&quot;:[{&quot;id&quot;:&quot;9d4131a6-cd78-3046-a519-5b3d07e4ea9e&quot;,&quot;itemData&quot;:{&quot;type&quot;:&quot;article-journal&quot;,&quot;id&quot;:&quot;9d4131a6-cd78-3046-a519-5b3d07e4ea9e&quot;,&quot;title&quot;:&quot;Establishment of a clinical cancer genetics program for breast cancer in a resource-limited country; challenges and opportunities&quot;,&quot;author&quot;:[{&quot;family&quot;:&quot;Abdel-Razeq&quot;,&quot;given&quot;:&quot;Hikmat&quot;,&quot;parse-names&quot;:false,&quot;dropping-particle&quot;:&quot;&quot;,&quot;non-dropping-particle&quot;:&quot;&quot;},{&quot;family&quot;:&quot;Sharaf&quot;,&quot;given&quot;:&quot;Baha&quot;,&quot;parse-names&quot;:false,&quot;dropping-particle&quot;:&quot;&quot;,&quot;non-dropping-particle&quot;:&quot;&quot;},{&quot;family&quot;:&quot;Tamimi&quot;,&quot;given&quot;:&quot;Faris&quot;,&quot;parse-names&quot;:false,&quot;dropping-particle&quot;:&quot;&quot;,&quot;non-dropping-particle&quot;:&quot;&quot;},{&quot;family&quot;:&quot;Hani&quot;,&quot;given&quot;:&quot;Hira Bani&quot;,&quot;parse-names&quot;:false,&quot;dropping-particle&quot;:&quot;&quot;,&quot;non-dropping-particle&quot;:&quot;&quot;},{&quot;family&quot;:&quot;Alsmadi&quot;,&quot;given&quot;:&quot;Osama&quot;,&quot;parse-names&quot;:false,&quot;dropping-particle&quot;:&quot;&quot;,&quot;non-dropping-particle&quot;:&quot;&quot;},{&quot;family&quot;:&quot;Khalil&quot;,&quot;given&quot;:&quot;Hanan&quot;,&quot;parse-names&quot;:false,&quot;dropping-particle&quot;:&quot;&quot;,&quot;non-dropping-particle&quot;:&quot;&quot;},{&quot;family&quot;:&quot;Abunasser&quot;,&quot;given&quot;:&quot;Mahmoud&quot;,&quot;parse-names&quot;:false,&quot;dropping-particle&quot;:&quot;&quot;,&quot;non-dropping-particle&quot;:&quot;&quot;},{&quot;family&quot;:&quot;Edaily&quot;,&quot;given&quot;:&quot;Sarah&quot;,&quot;parse-names&quot;:false,&quot;dropping-particle&quot;:&quot;&quot;,&quot;non-dropping-particle&quot;:&quot;&quot;},{&quot;family&quot;:&quot;Mansour&quot;,&quot;given&quot;:&quot;Asem&quot;,&quot;parse-names&quot;:false,&quot;dropping-particle&quot;:&quot;&quot;,&quot;non-dropping-particle&quot;:&quot;&quot;}],&quot;container-title&quot;:&quot;Frontiers in Oncology&quot;,&quot;container-title-short&quot;:&quot;Front Oncol&quot;,&quot;DOI&quot;:&quot;10.3389/fonc.2024.1431985&quot;,&quot;ISSN&quot;:&quot;2234-943X&quot;,&quot;issued&quot;:{&quot;date-parts&quot;:[[2024,10,23]]},&quot;abstract&quot;:&quot;&lt;p&gt; Breast cancer is the most common cancer among women worldwide, and its incidence rate is still increasing, especially among younger women. Nationally, it constitutes one-fifth of all cancer cases and almost 40% of all female cancers. With a median age of 51 years, breast cancer is diagnosed at least a decade earlier, and at more advanced stages compared to Western societies. Hereditary cancers account for 10% or more of all cancer burden worldwide. With expanded indications, increased number of genes tested, and significant decline in cost of testing, such proportion will probably increase. Individuals with pathogenic variants of &lt;italic&gt;BRCA1&lt;/italic&gt; and &lt;italic&gt;BRCA2&lt;/italic&gt; are at higher risk of breast, ovarian, pancreatic and many other cancers. Over the past two decades, several highly penetrant cancer-susceptibility genes were identified across almost all tumor sites, thus increasing the need for comprehensive cancer genetic programs that address the testing process, counselling patients and at-risk family members, and then deal with all testing results and its consequences. In addition to its important role in preventing more cancers in index patients themselves and among their close relatives, identification of pathogenic or likely pathogenic variants, mostly in &lt;italic&gt;BRCA1&lt;/italic&gt; or &lt;italic&gt;BRCA2&lt;/italic&gt; , may inform therapeutic decisions in common cancers including breast, ovarian, prostate and pancreatic cancers. In this manuscript, we describe the experience of a comprehensive cancer center, in a resource-limited country in establishing a comprehensive clinical cancer genetics program that can serve as an example for others who share similar demographic and financial restrains. &lt;/p&gt;&quot;,&quot;volume&quot;:&quot;14&quot;},&quot;isTemporary&quot;:false},{&quot;id&quot;:&quot;5ca3fa8e-6d93-3e88-a05c-761c7781a29e&quot;,&quot;itemData&quot;:{&quot;type&quot;:&quot;article-journal&quot;,&quot;id&quot;:&quot;5ca3fa8e-6d93-3e88-a05c-761c7781a29e&quot;,&quot;title&quot;:&quot;Recommendations for interpreting genetic variants in Arab populations&quot;,&quot;author&quot;:[{&quot;family&quot;:&quot;Abou Tayoun&quot;,&quot;given&quot;:&quot;A N&quot;,&quot;parse-names&quot;:false,&quot;dropping-particle&quot;:&quot;&quot;,&quot;non-dropping-particle&quot;:&quot;&quot;},{&quot;family&quot;:&quot;AlHarthi&quot;,&quot;given&quot;:&quot;H&quot;,&quot;parse-names&quot;:false,&quot;dropping-particle&quot;:&quot;&quot;,&quot;non-dropping-particle&quot;:&quot;&quot;},{&quot;family&quot;:&quot;AlMubarak&quot;,&quot;given&quot;:&quot;B R&quot;,&quot;parse-names&quot;:false,&quot;dropping-particle&quot;:&quot;&quot;,&quot;non-dropping-particle&quot;:&quot;&quot;},{&quot;family&quot;:&quot;others&quot;,&quot;given&quot;:&quot;&quot;,&quot;parse-names&quot;:false,&quot;dropping-particle&quot;:&quot;&quot;,&quot;non-dropping-particle&quot;:&quot;&quot;}],&quot;container-title&quot;:&quot;NPJ Genomic Medicine&quot;,&quot;container-title-short&quot;:&quot;NPJ Genom Med&quot;,&quot;DOI&quot;:&quot;10.1038/s41525-021-00214-5&quot;,&quot;issued&quot;:{&quot;date-parts&quot;:[[2021]]},&quot;page&quot;:&quot;52&quot;,&quot;issue&quot;:&quot;1&quot;,&quot;volume&quot;:&quot;6&quot;},&quot;isTemporary&quot;:false}]},{&quot;citationID&quot;:&quot;MENDELEY_CITATION_8547b57a-8039-4639-ab47-25aaa4c6591e&quot;,&quot;properties&quot;:{&quot;noteIndex&quot;:0},&quot;isEdited&quot;:false,&quot;manualOverride&quot;:{&quot;isManuallyOverridden&quot;:false,&quot;citeprocText&quot;:&quot;(14)&quot;,&quot;manualOverrideText&quot;:&quot;&quot;},&quot;citationTag&quot;:&quot;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&quot;,&quot;citationItems&quot;:[{&quot;id&quot;:&quot;40efa746-e9d3-3d38-81ad-afcd1dde364a&quot;,&quot;itemData&quot;:{&quot;type&quot;:&quot;article-journal&quot;,&quot;id&quot;:&quot;40efa746-e9d3-3d38-81ad-afcd1dde364a&quot;,&quot;title&quot;:&quot;The genomic landscape of rare disorders in the Middle East&quot;,&quot;author&quot;:[{&quot;family&quot;:&quot;Naofal&quot;,&quot;given&quot;:&quot;Maha&quot;,&quot;parse-names&quot;:false,&quot;dropping-particle&quot;:&quot;&quot;,&quot;non-dropping-particle&quot;:&quot;El&quot;},{&quot;family&quot;:&quot;Ramaswamy&quot;,&quot;given&quot;:&quot;Sathishkumar&quot;,&quot;parse-names&quot;:false,&quot;dropping-particle&quot;:&quot;&quot;,&quot;non-dropping-particle&quot;:&quot;&quot;},{&quot;family&quot;:&quot;Alsarhan&quot;,&quot;given&quot;:&quot;Ali&quot;,&quot;parse-names&quot;:false,&quot;dropping-particle&quot;:&quot;&quot;,&quot;non-dropping-particle&quot;:&quot;&quot;},{&quot;family&quot;:&quot;Nugud&quot;,&quot;given&quot;:&quot;Ahmed&quot;,&quot;parse-names&quot;:false,&quot;dropping-particle&quot;:&quot;&quot;,&quot;non-dropping-particle&quot;:&quot;&quot;},{&quot;family&quot;:&quot;Sarfraz&quot;,&quot;given&quot;:&quot;Fatima&quot;,&quot;parse-names&quot;:false,&quot;dropping-particle&quot;:&quot;&quot;,&quot;non-dropping-particle&quot;:&quot;&quot;},{&quot;family&quot;:&quot;Janbaz&quot;,&quot;given&quot;:&quot;Hiba&quot;,&quot;parse-names&quot;:false,&quot;dropping-particle&quot;:&quot;&quot;,&quot;non-dropping-particle&quot;:&quot;&quot;},{&quot;family&quot;:&quot;Taylor&quot;,&quot;given&quot;:&quot;Alan&quot;,&quot;parse-names&quot;:false,&quot;dropping-particle&quot;:&quot;&quot;,&quot;non-dropping-particle&quot;:&quot;&quot;},{&quot;family&quot;:&quot;Jain&quot;,&quot;given&quot;:&quot;Ruchi&quot;,&quot;parse-names&quot;:false,&quot;dropping-particle&quot;:&quot;&quot;,&quot;non-dropping-particle&quot;:&quot;&quot;},{&quot;family&quot;:&quot;Halabi&quot;,&quot;given&quot;:&quot;Nour&quot;,&quot;parse-names&quot;:false,&quot;dropping-particle&quot;:&quot;&quot;,&quot;non-dropping-particle&quot;:&quot;&quot;},{&quot;family&quot;:&quot;Yaslam&quot;,&quot;given&quot;:&quot;Sawsan&quot;,&quot;parse-names&quot;:false,&quot;dropping-particle&quot;:&quot;&quot;,&quot;non-dropping-particle&quot;:&quot;&quot;},{&quot;family&quot;:&quot;Alfalasi&quot;,&quot;given&quot;:&quot;Roudha&quot;,&quot;parse-names&quot;:false,&quot;dropping-particle&quot;:&quot;&quot;,&quot;non-dropping-particle&quot;:&quot;&quot;},{&quot;family&quot;:&quot;Shenbagam&quot;,&quot;given&quot;:&quot;Shruti&quot;,&quot;parse-names&quot;:false,&quot;dropping-particle&quot;:&quot;&quot;,&quot;non-dropping-particle&quot;:&quot;&quot;},{&quot;family&quot;:&quot;Rabea&quot;,&quot;given&quot;:&quot;Fatma&quot;,&quot;parse-names&quot;:false,&quot;dropping-particle&quot;:&quot;&quot;,&quot;non-dropping-particle&quot;:&quot;&quot;},{&quot;family&quot;:&quot;Bitzan&quot;,&quot;given&quot;:&quot;Martin&quot;,&quot;parse-names&quot;:false,&quot;dropping-particle&quot;:&quot;&quot;,&quot;non-dropping-particle&quot;:&quot;&quot;},{&quot;family&quot;:&quot;Yavuz&quot;,&quot;given&quot;:&quot;Lemis&quot;,&quot;parse-names&quot;:false,&quot;dropping-particle&quot;:&quot;&quot;,&quot;non-dropping-particle&quot;:&quot;&quot;},{&quot;family&quot;:&quot;Wafadari&quot;,&quot;given&quot;:&quot;Deena&quot;,&quot;parse-names&quot;:false,&quot;dropping-particle&quot;:&quot;&quot;,&quot;non-dropping-particle&quot;:&quot;&quot;},{&quot;family&quot;:&quot;Abulhoul&quot;,&quot;given&quot;:&quot;Hamda&quot;,&quot;parse-names&quot;:false,&quot;dropping-particle&quot;:&quot;&quot;,&quot;non-dropping-particle&quot;:&quot;&quot;},{&quot;family&quot;:&quot;Shankar&quot;,&quot;given&quot;:&quot;Shiva&quot;,&quot;parse-names&quot;:false,&quot;dropping-particle&quot;:&quot;&quot;,&quot;non-dropping-particle&quot;:&quot;&quot;},{&quot;family&quot;:&quot;Maazmi&quot;,&quot;given&quot;:&quot;Munira&quot;,&quot;parse-names&quot;:false,&quot;dropping-particle&quot;:&quot;&quot;,&quot;non-dropping-particle&quot;:&quot;Al&quot;},{&quot;family&quot;:&quot;Rizk&quot;,&quot;given&quot;:&quot;Ruba&quot;,&quot;parse-names&quot;:false,&quot;dropping-particle&quot;:&quot;&quot;,&quot;non-dropping-particle&quot;:&quot;&quot;},{&quot;family&quot;:&quot;Alloub&quot;,&quot;given&quot;:&quot;Zeinab&quot;,&quot;parse-names&quot;:false,&quot;dropping-particle&quot;:&quot;&quot;,&quot;non-dropping-particle&quot;:&quot;&quot;},{&quot;family&quot;:&quot;Elbashir&quot;,&quot;given&quot;:&quot;Haitham&quot;,&quot;parse-names&quot;:false,&quot;dropping-particle&quot;:&quot;&quot;,&quot;non-dropping-particle&quot;:&quot;&quot;},{&quot;family&quot;:&quot;Babiker&quot;,&quot;given&quot;:&quot;Mohamed O.E.&quot;,&quot;parse-names&quot;:false,&quot;dropping-particle&quot;:&quot;&quot;,&quot;non-dropping-particle&quot;:&quot;&quot;},{&quot;family&quot;:&quot;Chencheri&quot;,&quot;given&quot;:&quot;Nidheesh&quot;,&quot;parse-names&quot;:false,&quot;dropping-particle&quot;:&quot;&quot;,&quot;non-dropping-particle&quot;:&quot;&quot;},{&quot;family&quot;:&quot;AlBanna&quot;,&quot;given&quot;:&quot;Ammar&quot;,&quot;parse-names&quot;:false,&quot;dropping-particle&quot;:&quot;&quot;,&quot;non-dropping-particle&quot;:&quot;&quot;},{&quot;family&quot;:&quot;Sultan&quot;,&quot;given&quot;:&quot;Meshal&quot;,&quot;parse-names&quot;:false,&quot;dropping-particle&quot;:&quot;&quot;,&quot;non-dropping-particle&quot;:&quot;&quot;},{&quot;family&quot;:&quot;Bitar&quot;,&quot;given&quot;:&quot;Mohamed&quot;,&quot;parse-names&quot;:false,&quot;dropping-particle&quot;:&quot;&quot;,&quot;non-dropping-particle&quot;:&quot;El&quot;},{&quot;family&quot;:&quot;Kherani&quot;,&quot;given&quot;:&quot;Safeena&quot;,&quot;parse-names&quot;:false,&quot;dropping-particle&quot;:&quot;&quot;,&quot;non-dropping-particle&quot;:&quot;&quot;},{&quot;family&quot;:&quot;Thalange&quot;,&quot;given&quot;:&quot;Nandu&quot;,&quot;parse-names&quot;:false,&quot;dropping-particle&quot;:&quot;&quot;,&quot;non-dropping-particle&quot;:&quot;&quot;},{&quot;family&quot;:&quot;Alshryda&quot;,&quot;given&quot;:&quot;Sattar&quot;,&quot;parse-names&quot;:false,&quot;dropping-particle&quot;:&quot;&quot;,&quot;non-dropping-particle&quot;:&quot;&quot;},{&quot;family&quot;:&quot;Donato&quot;,&quot;given&quot;:&quot;Roberto&quot;,&quot;parse-names&quot;:false,&quot;dropping-particle&quot;:&quot;&quot;,&quot;non-dropping-particle&quot;:&quot;Di&quot;},{&quot;family&quot;:&quot;Tzivinikos&quot;,&quot;given&quot;:&quot;Christos&quot;,&quot;parse-names&quot;:false,&quot;dropping-particle&quot;:&quot;&quot;,&quot;non-dropping-particle&quot;:&quot;&quot;},{&quot;family&quot;:&quot;Majid&quot;,&quot;given&quot;:&quot;Ibrar&quot;,&quot;parse-names&quot;:false,&quot;dropping-particle&quot;:&quot;&quot;,&quot;non-dropping-particle&quot;:&quot;&quot;},{&quot;family&quot;:&quot;Freeman&quot;,&quot;given&quot;:&quot;Alexandra F.&quot;,&quot;parse-names&quot;:false,&quot;dropping-particle&quot;:&quot;&quot;,&quot;non-dropping-particle&quot;:&quot;&quot;},{&quot;family&quot;:&quot;Gonzalez&quot;,&quot;given&quot;:&quot;Corina&quot;,&quot;parse-names&quot;:false,&quot;dropping-particle&quot;:&quot;&quot;,&quot;non-dropping-particle&quot;:&quot;&quot;},{&quot;family&quot;:&quot;Khan&quot;,&quot;given&quot;:&quot;Arif O.&quot;,&quot;parse-names&quot;:false,&quot;dropping-particle&quot;:&quot;&quot;,&quot;non-dropping-particle&quot;:&quot;&quot;},{&quot;family&quot;:&quot;Hamdan&quot;,&quot;given&quot;:&quot;Hisham&quot;,&quot;parse-names&quot;:false,&quot;dropping-particle&quot;:&quot;&quot;,&quot;non-dropping-particle&quot;:&quot;&quot;},{&quot;family&quot;:&quot;Abuhammour&quot;,&quot;given&quot;:&quot;Walid&quot;,&quot;parse-names&quot;:false,&quot;dropping-particle&quot;:&quot;&quot;,&quot;non-dropping-particle&quot;:&quot;&quot;},{&quot;family&quot;:&quot;AlAwadhi&quot;,&quot;given&quot;:&quot;Mohamed&quot;,&quot;parse-names&quot;:false,&quot;dropping-particle&quot;:&quot;&quot;,&quot;non-dropping-particle&quot;:&quot;&quot;},{&quot;family&quot;:&quot;AlKhayat&quot;,&quot;given&quot;:&quot;Abdulla&quot;,&quot;parse-names&quot;:false,&quot;dropping-particle&quot;:&quot;&quot;,&quot;non-dropping-particle&quot;:&quot;&quot;},{&quot;family&quot;:&quot;Alsheikh-Ali&quot;,&quot;given&quot;:&quot;Alawi&quot;,&quot;parse-names&quot;:false,&quot;dropping-particle&quot;:&quot;&quot;,&quot;non-dropping-particle&quot;:&quot;&quot;},{&quot;family&quot;:&quot;Abou Tayoun&quot;,&quot;given&quot;:&quot;Ahmad N.&quot;,&quot;parse-names&quot;:false,&quot;dropping-particle&quot;:&quot;&quot;,&quot;non-dropping-particle&quot;:&quot;&quot;}],&quot;container-title&quot;:&quot;Genome Medicine&quot;,&quot;container-title-short&quot;:&quot;Genome Med&quot;,&quot;DOI&quot;:&quot;10.1186/s13073-023-01157-8&quot;,&quot;ISSN&quot;:&quot;1756994X&quot;,&quot;PMID&quot;:&quot;36703223&quot;,&quot;issued&quot;:{&quot;date-parts&quot;:[[2023,12,1]]},&quot;abstract&quot;:&quot;Background: Rare diseases collectively impose a significant burden on healthcare systems, especially in underserved regions, like the Middle East, which lack access to genomic diagnostic services and the associated personalized management plans. Methods: We established a clinical genomics and genetic counseling facility, within a multidisciplinary tertiary pediatric center, in the United Arab Emirates to locally diagnose and manage patients with rare diseases. Clinical genomic investigations included exome-based sequencing, chromosomal microarrays, and/or targeted testing. We assessed the diagnostic yield and implications for clinical management among this population. Variables were compared using the Fisher exact test. Tests were 2-tailed, and P &lt;.05 was considered statistically significant. Results: We present data on 1000 patients with rare diseases (46.2% females; average age, 4.6 years) representing 47 countries primarily from the Arabian Peninsula, the Levant, Africa, and Asia. The cumulative diagnostic yield was 32.5% (95% CI, 29.7–35.5%) and was higher for genomic sequencing-based testing than chromosomal microarrays (37.9% versus 17.2%, P = 0.0001) across all indications, consistent with the higher burden of single gene disorders. Of the 221 Mendelian disorders identified in this cohort, the majority (N = 184) were encountered only once, and those with recessive inheritance accounted for ~ 62% of sequencing diagnoses. Of patients with positive genetic findings (N = 325), 67.7% were less than 5 years of age, and 60% were offered modified management and/or intervention plans. Interestingly, 24% of patients with positive genetic findings received delayed diagnoses (average age, 12.4 years; range 7–37 years), most likely due to a lack of access to genomic investigations in this region. One such genetic finding ended a 15-year-long diagnostic odyssey, leading to a life-threatening diagnosis in one patient, who was then successfully treated using an experimental allogenic bone marrow transplant. Finally, we present cases with candidate genes within regions of homozygosity, likely underlying novel recessive disorders. Conclusions: Early access to genomic diagnostics for patients with suspected rare disorders in the Middle East is likely to improve clinical outcomes while driving gene discovery in this genetically underrepresented population.&quot;,&quot;publisher&quot;:&quot;BioMed Central Ltd&quot;,&quot;issue&quot;:&quot;1&quot;,&quot;volume&quot;:&quot;15&quot;},&quot;isTemporary&quot;:false}]},{&quot;citationID&quot;:&quot;MENDELEY_CITATION_defd875e-9370-4ca1-8386-30822d96d82f&quot;,&quot;properties&quot;:{&quot;noteIndex&quot;:0},&quot;isEdited&quot;:false,&quot;manualOverride&quot;:{&quot;isManuallyOverridden&quot;:false,&quot;citeprocText&quot;:&quot;(15)&quot;,&quot;manualOverrideText&quot;:&quot;&quot;},&quot;citationTag&quot;:&quot;MENDELEY_CITATION_v3_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&quot;,&quot;citationItems&quot;:[{&quot;id&quot;:&quot;1ee32951-e18d-3643-a87b-b3ff6abbae64&quot;,&quot;itemData&quot;:{&quot;type&quot;:&quot;article-journal&quot;,&quot;id&quot;:&quot;1ee32951-e18d-3643-a87b-b3ff6abbae64&quot;,&quot;title&quot;:&quot;Genomic medicine in the Middle East&quot;,&quot;author&quot;:[{&quot;family&quot;:&quot;Abou Tayoun&quot;,&quot;given&quot;:&quot;Ahmad N.&quot;,&quot;parse-names&quot;:false,&quot;dropping-particle&quot;:&quot;&quot;,&quot;non-dropping-particle&quot;:&quot;&quot;},{&quot;family&quot;:&quot;Fakhro&quot;,&quot;given&quot;:&quot;Khalid A.&quot;,&quot;parse-names&quot;:false,&quot;dropping-particle&quot;:&quot;&quot;,&quot;non-dropping-particle&quot;:&quot;&quot;},{&quot;family&quot;:&quot;Alsheikh-Ali&quot;,&quot;given&quot;:&quot;Alawi&quot;,&quot;parse-names&quot;:false,&quot;dropping-particle&quot;:&quot;&quot;,&quot;non-dropping-particle&quot;:&quot;&quot;},{&quot;family&quot;:&quot;Alkuraya&quot;,&quot;given&quot;:&quot;Fowzan S.&quot;,&quot;parse-names&quot;:false,&quot;dropping-particle&quot;:&quot;&quot;,&quot;non-dropping-particle&quot;:&quot;&quot;}],&quot;container-title&quot;:&quot;Genome Medicine&quot;,&quot;container-title-short&quot;:&quot;Genome Med&quot;,&quot;DOI&quot;:&quot;10.1186/s13073-021-01003-9&quot;,&quot;ISSN&quot;:&quot;1756994X&quot;,&quot;PMID&quot;:&quot;34814937&quot;,&quot;issued&quot;:{&quot;date-parts&quot;:[[2021,12,1]]},&quot;abstract&quot;:&quot;We discuss the current state of genomic medicine in Arab countries of the Middle East, a region with outsized contribution to Mendelian genetics due to inbreeding yet has poor representation in global variome datasets. We focus on genomic testing, clinical genetics, and genetic counseling services along with associated training and research programs. Finally, we highlight opportunities for improvement in genomic medicine services in this region.&quot;,&quot;publisher&quot;:&quot;BioMed Central Ltd&quot;,&quot;issue&quot;:&quot;1&quot;,&quot;volume&quot;:&quot;13&quot;},&quot;isTemporary&quot;:false}]},{&quot;citationID&quot;:&quot;MENDELEY_CITATION_945c5797-531f-49a3-9535-ae74b07a8eaf&quot;,&quot;properties&quot;:{&quot;noteIndex&quot;:0},&quot;isEdited&quot;:false,&quot;manualOverride&quot;:{&quot;isManuallyOverridden&quot;:false,&quot;citeprocText&quot;:&quot;(16)&quot;,&quot;manualOverrideText&quot;:&quot;&quot;},&quot;citationTag&quot;:&quot;MENDELEY_CITATION_v3_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&quot;,&quot;citationItems&quot;:[{&quot;id&quot;:&quot;81987a49-5dc1-3804-8220-bde7b737df29&quot;,&quot;itemData&quot;:{&quot;type&quot;:&quot;article&quot;,&quot;id&quot;:&quot;81987a49-5dc1-3804-8220-bde7b737df29&quot;,&quot;title&quot;:&quot;The Global State of the Genetic Counseling Profession&quot;,&quot;author&quot;:[{&quot;family&quot;:&quot;Abacan&quot;,&quot;given&quot;:&quot;Mary Ann&quot;,&quot;parse-names&quot;:false,&quot;dropping-particle&quot;:&quot;&quot;,&quot;non-dropping-particle&quot;:&quot;&quot;},{&quot;family&quot;:&quot;Alsubaie&quot;,&quot;given&quot;:&quot;Lamia&quot;,&quot;parse-names&quot;:false,&quot;dropping-particle&quot;:&quot;&quot;,&quot;non-dropping-particle&quot;:&quot;&quot;},{&quot;family&quot;:&quot;Barlow-Stewart&quot;,&quot;given&quot;:&quot;Kristine&quot;,&quot;parse-names&quot;:false,&quot;dropping-particle&quot;:&quot;&quot;,&quot;non-dropping-particle&quot;:&quot;&quot;},{&quot;family&quot;:&quot;Caanen&quot;,&quot;given&quot;:&quot;Beppy&quot;,&quot;parse-names&quot;:false,&quot;dropping-particle&quot;:&quot;&quot;,&quot;non-dropping-particle&quot;:&quot;&quot;},{&quot;family&quot;:&quot;Cordier&quot;,&quot;given&quot;:&quot;Christophe&quot;,&quot;parse-names&quot;:false,&quot;dropping-particle&quot;:&quot;&quot;,&quot;non-dropping-particle&quot;:&quot;&quot;},{&quot;family&quot;:&quot;Courtney&quot;,&quot;given&quot;:&quot;Eliza&quot;,&quot;parse-names&quot;:false,&quot;dropping-particle&quot;:&quot;&quot;,&quot;non-dropping-particle&quot;:&quot;&quot;},{&quot;family&quot;:&quot;Davoine&quot;,&quot;given&quot;:&quot;Emeline&quot;,&quot;parse-names&quot;:false,&quot;dropping-particle&quot;:&quot;&quot;,&quot;non-dropping-particle&quot;:&quot;&quot;},{&quot;family&quot;:&quot;Edwards&quot;,&quot;given&quot;:&quot;Janice&quot;,&quot;parse-names&quot;:false,&quot;dropping-particle&quot;:&quot;&quot;,&quot;non-dropping-particle&quot;:&quot;&quot;},{&quot;family&quot;:&quot;Elackatt&quot;,&quot;given&quot;:&quot;Niby J.&quot;,&quot;parse-names&quot;:false,&quot;dropping-particle&quot;:&quot;&quot;,&quot;non-dropping-particle&quot;:&quot;&quot;},{&quot;family&quot;:&quot;Gardiner&quot;,&quot;given&quot;:&quot;Kate&quot;,&quot;parse-names&quot;:false,&quot;dropping-particle&quot;:&quot;&quot;,&quot;non-dropping-particle&quot;:&quot;&quot;},{&quot;family&quot;:&quot;Guan&quot;,&quot;given&quot;:&quot;Yue&quot;,&quot;parse-names&quot;:false,&quot;dropping-particle&quot;:&quot;&quot;,&quot;non-dropping-particle&quot;:&quot;&quot;},{&quot;family&quot;:&quot;Huang&quot;,&quot;given&quot;:&quot;Lian Hua&quot;,&quot;parse-names&quot;:false,&quot;dropping-particle&quot;:&quot;&quot;,&quot;non-dropping-particle&quot;:&quot;&quot;},{&quot;family&quot;:&quot;Malmgren&quot;,&quot;given&quot;:&quot;Charlotta Ingvoldstad&quot;,&quot;parse-names&quot;:false,&quot;dropping-particle&quot;:&quot;&quot;,&quot;non-dropping-particle&quot;:&quot;&quot;},{&quot;family&quot;:&quot;Kejriwal&quot;,&quot;given&quot;:&quot;Sahil&quot;,&quot;parse-names&quot;:false,&quot;dropping-particle&quot;:&quot;&quot;,&quot;non-dropping-particle&quot;:&quot;&quot;},{&quot;family&quot;:&quot;Kim&quot;,&quot;given&quot;:&quot;Hyon J.&quot;,&quot;parse-names&quot;:false,&quot;dropping-particle&quot;:&quot;&quot;,&quot;non-dropping-particle&quot;:&quot;&quot;},{&quot;family&quot;:&quot;Lambert&quot;,&quot;given&quot;:&quot;Deborah&quot;,&quot;parse-names&quot;:false,&quot;dropping-particle&quot;:&quot;&quot;,&quot;non-dropping-particle&quot;:&quot;&quot;},{&quot;family&quot;:&quot;Lantigua-Cruz&quot;,&quot;given&quot;:&quot;Paulina Araceli&quot;,&quot;parse-names&quot;:false,&quot;dropping-particle&quot;:&quot;&quot;,&quot;non-dropping-particle&quot;:&quot;&quot;},{&quot;family&quot;:&quot;Lee&quot;,&quot;given&quot;:&quot;Juliana M.H.&quot;,&quot;parse-names&quot;:false,&quot;dropping-particle&quot;:&quot;&quot;,&quot;non-dropping-particle&quot;:&quot;&quot;},{&quot;family&quot;:&quot;Lodahl&quot;,&quot;given&quot;:&quot;Marianne&quot;,&quot;parse-names&quot;:false,&quot;dropping-particle&quot;:&quot;&quot;,&quot;non-dropping-particle&quot;:&quot;&quot;},{&quot;family&quot;:&quot;Lunde&quot;,&quot;given&quot;:&quot;Åshild&quot;,&quot;parse-names&quot;:false,&quot;dropping-particle&quot;:&quot;&quot;,&quot;non-dropping-particle&quot;:&quot;&quot;},{&quot;family&quot;:&quot;Macaulay&quot;,&quot;given&quot;:&quot;Shelley&quot;,&quot;parse-names&quot;:false,&quot;dropping-particle&quot;:&quot;&quot;,&quot;non-dropping-particle&quot;:&quot;&quot;},{&quot;family&quot;:&quot;Macciocca&quot;,&quot;given&quot;:&quot;Ivan&quot;,&quot;parse-names&quot;:false,&quot;dropping-particle&quot;:&quot;&quot;,&quot;non-dropping-particle&quot;:&quot;&quot;},{&quot;family&quot;:&quot;Margarit&quot;,&quot;given&quot;:&quot;Sonia&quot;,&quot;parse-names&quot;:false,&quot;dropping-particle&quot;:&quot;&quot;,&quot;non-dropping-particle&quot;:&quot;&quot;},{&quot;family&quot;:&quot;Middleton&quot;,&quot;given&quot;:&quot;Anna&quot;,&quot;parse-names&quot;:false,&quot;dropping-particle&quot;:&quot;&quot;,&quot;non-dropping-particle&quot;:&quot;&quot;},{&quot;family&quot;:&quot;Moldovan&quot;,&quot;given&quot;:&quot;Ramona&quot;,&quot;parse-names&quot;:false,&quot;dropping-particle&quot;:&quot;&quot;,&quot;non-dropping-particle&quot;:&quot;&quot;},{&quot;family&quot;:&quot;Ngeow&quot;,&quot;given&quot;:&quot;Joanne&quot;,&quot;parse-names&quot;:false,&quot;dropping-particle&quot;:&quot;&quot;,&quot;non-dropping-particle&quot;:&quot;&quot;},{&quot;family&quot;:&quot;Obregon-Tito&quot;,&quot;given&quot;:&quot;Alexandra J.&quot;,&quot;parse-names&quot;:false,&quot;dropping-particle&quot;:&quot;&quot;,&quot;non-dropping-particle&quot;:&quot;&quot;},{&quot;family&quot;:&quot;Ormond&quot;,&quot;given&quot;:&quot;Kelly E.&quot;,&quot;parse-names&quot;:false,&quot;dropping-particle&quot;:&quot;&quot;,&quot;non-dropping-particle&quot;:&quot;&quot;},{&quot;family&quot;:&quot;Paneque&quot;,&quot;given&quot;:&quot;Milena&quot;,&quot;parse-names&quot;:false,&quot;dropping-particle&quot;:&quot;&quot;,&quot;non-dropping-particle&quot;:&quot;&quot;},{&quot;family&quot;:&quot;Powell&quot;,&quot;given&quot;:&quot;Karen&quot;,&quot;parse-names&quot;:false,&quot;dropping-particle&quot;:&quot;&quot;,&quot;non-dropping-particle&quot;:&quot;&quot;},{&quot;family&quot;:&quot;Sanghavi&quot;,&quot;given&quot;:&quot;Kunal&quot;,&quot;parse-names&quot;:false,&quot;dropping-particle&quot;:&quot;&quot;,&quot;non-dropping-particle&quot;:&quot;&quot;},{&quot;family&quot;:&quot;Scotcher&quot;,&quot;given&quot;:&quot;Diana&quot;,&quot;parse-names&quot;:false,&quot;dropping-particle&quot;:&quot;&quot;,&quot;non-dropping-particle&quot;:&quot;&quot;},{&quot;family&quot;:&quot;Scott&quot;,&quot;given&quot;:&quot;Jenna&quot;,&quot;parse-names&quot;:false,&quot;dropping-particle&quot;:&quot;&quot;,&quot;non-dropping-particle&quot;:&quot;&quot;},{&quot;family&quot;:&quot;Juhé&quot;,&quot;given&quot;:&quot;Clara Serra&quot;,&quot;parse-names&quot;:false,&quot;dropping-particle&quot;:&quot;&quot;,&quot;non-dropping-particle&quot;:&quot;&quot;},{&quot;family&quot;:&quot;Shkedi-Rafid&quot;,&quot;given&quot;:&quot;Shiri&quot;,&quot;parse-names&quot;:false,&quot;dropping-particle&quot;:&quot;&quot;,&quot;non-dropping-particle&quot;:&quot;&quot;},{&quot;family&quot;:&quot;Wessels&quot;,&quot;given&quot;:&quot;Tina Marié&quot;,&quot;parse-names&quot;:false,&quot;dropping-particle&quot;:&quot;&quot;,&quot;non-dropping-particle&quot;:&quot;&quot;},{&quot;family&quot;:&quot;Yoon&quot;,&quot;given&quot;:&quot;Sook Yee&quot;,&quot;parse-names&quot;:false,&quot;dropping-particle&quot;:&quot;&quot;,&quot;non-dropping-particle&quot;:&quot;&quot;},{&quot;family&quot;:&quot;Wicklund&quot;,&quot;given&quot;:&quot;Catherine&quot;,&quot;parse-names&quot;:false,&quot;dropping-particle&quot;:&quot;&quot;,&quot;non-dropping-particle&quot;:&quot;&quot;}],&quot;container-title&quot;:&quot;European Journal of Human Genetics&quot;,&quot;DOI&quot;:&quot;10.1038/s41431-018-0252-x&quot;,&quot;ISSN&quot;:&quot;14765438&quot;,&quot;PMID&quot;:&quot;30291341&quot;,&quot;issued&quot;:{&quot;date-parts&quot;:[[2019,2,1]]},&quot;page&quot;:&quot;183-197&quot;,&quot;abstract&quot;:&quot;The profession of genetic counseling (also called genetic counselling in many countries) began nearly 50 years ago in the United States, and has grown internationally in the past 30 years. While there have been many papers describing the profession of genetic counseling in individual countries or regions, data remains incomplete and has been published in diverse journals with limited access. As a result of the 2016 Transnational Alliance of Genetic Counseling (TAGC) conference in Barcelona, Spain, and the 2017 World Congress of Genetic Counselling in the UK, we endeavor to describe as fully as possible the global state of genetic counseling as a profession. We estimate that in 2018 there are nearly 7000 genetic counselors with the profession established or developing in no less than 28 countries.&quot;,&quot;publisher&quot;:&quot;Nature Publishing Group&quot;,&quot;issue&quot;:&quot;2&quot;,&quot;volume&quot;:&quot;27&quot;,&quot;container-title-short&quot;:&quot;&quot;},&quot;isTemporary&quot;:false}]},{&quot;citationID&quot;:&quot;MENDELEY_CITATION_665d2b90-95fa-46c0-a846-15b1daa305e1&quot;,&quot;properties&quot;:{&quot;noteIndex&quot;:0},&quot;isEdited&quot;:false,&quot;manualOverride&quot;:{&quot;isManuallyOverridden&quot;:false,&quot;citeprocText&quot;:&quot;(17–19)&quot;,&quot;manualOverrideText&quot;:&quot;&quot;},&quot;citationTag&quot;:&quot;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&quot;,&quot;citationItems&quot;:[{&quot;id&quot;:&quot;b90fc346-5073-3659-9c18-c367b2c79a3e&quot;,&quot;itemData&quot;:{&quot;type&quot;:&quot;article-journal&quot;,&quot;id&quot;:&quot;b90fc346-5073-3659-9c18-c367b2c79a3e&quot;,&quot;title&quot;:&quot;Operationalizing the Reciprocal Engagement Model of Genetic Counseling Practice: a Framework for the Scalable Delivery of Genomic Counseling and Testing&quot;,&quot;author&quot;:[{&quot;family&quot;:&quot;Schmidlen&quot;,&quot;given&quot;:&quot;Tara&quot;,&quot;parse-names&quot;:false,&quot;dropping-particle&quot;:&quot;&quot;,&quot;non-dropping-particle&quot;:&quot;&quot;},{&quot;family&quot;:&quot;Sturm&quot;,&quot;given&quot;:&quot;Amy C.&quot;,&quot;parse-names&quot;:false,&quot;dropping-particle&quot;:&quot;&quot;,&quot;non-dropping-particle&quot;:&quot;&quot;},{&quot;family&quot;:&quot;Hovick&quot;,&quot;given&quot;:&quot;Shelly&quot;,&quot;parse-names&quot;:false,&quot;dropping-particle&quot;:&quot;&quot;,&quot;non-dropping-particle&quot;:&quot;&quot;},{&quot;family&quot;:&quot;Scheinfeldt&quot;,&quot;given&quot;:&quot;Laura&quot;,&quot;parse-names&quot;:false,&quot;dropping-particle&quot;:&quot;&quot;,&quot;non-dropping-particle&quot;:&quot;&quot;},{&quot;family&quot;:&quot;Scott Roberts&quot;,&quot;given&quot;:&quot;J.&quot;,&quot;parse-names&quot;:false,&quot;dropping-particle&quot;:&quot;&quot;,&quot;non-dropping-particle&quot;:&quot;&quot;},{&quot;family&quot;:&quot;Morr&quot;,&quot;given&quot;:&quot;Lindsey&quot;,&quot;parse-names&quot;:false,&quot;dropping-particle&quot;:&quot;&quot;,&quot;non-dropping-particle&quot;:&quot;&quot;},{&quot;family&quot;:&quot;McElroy&quot;,&quot;given&quot;:&quot;Joseph&quot;,&quot;parse-names&quot;:false,&quot;dropping-particle&quot;:&quot;&quot;,&quot;non-dropping-particle&quot;:&quot;&quot;},{&quot;family&quot;:&quot;Toland&quot;,&quot;given&quot;:&quot;Amanda E.&quot;,&quot;parse-names&quot;:false,&quot;dropping-particle&quot;:&quot;&quot;,&quot;non-dropping-particle&quot;:&quot;&quot;},{&quot;family&quot;:&quot;Christman&quot;,&quot;given&quot;:&quot;Michael&quot;,&quot;parse-names&quot;:false,&quot;dropping-particle&quot;:&quot;&quot;,&quot;non-dropping-particle&quot;:&quot;&quot;},{&quot;family&quot;:&quot;O’Daniel&quot;,&quot;given&quot;:&quot;Julianne M.&quot;,&quot;parse-names&quot;:false,&quot;dropping-particle&quot;:&quot;&quot;,&quot;non-dropping-particle&quot;:&quot;&quot;},{&quot;family&quot;:&quot;Gordon&quot;,&quot;given&quot;:&quot;Erynn S.&quot;,&quot;parse-names&quot;:false,&quot;dropping-particle&quot;:&quot;&quot;,&quot;non-dropping-particle&quot;:&quot;&quot;},{&quot;family&quot;:&quot;Bernhardt&quot;,&quot;given&quot;:&quot;Barbara A.&quot;,&quot;parse-names&quot;:false,&quot;dropping-particle&quot;:&quot;&quot;,&quot;non-dropping-particle&quot;:&quot;&quot;},{&quot;family&quot;:&quot;Ormond&quot;,&quot;given&quot;:&quot;Kelly E.&quot;,&quot;parse-names&quot;:false,&quot;dropping-particle&quot;:&quot;&quot;,&quot;non-dropping-particle&quot;:&quot;&quot;},{&quot;family&quot;:&quot;Sweet&quot;,&quot;given&quot;:&quot;Kevin&quot;,&quot;parse-names&quot;:false,&quot;dropping-particle&quot;:&quot;&quot;,&quot;non-dropping-particle&quot;:&quot;&quot;}],&quot;container-title&quot;:&quot;Journal of Genetic Counseling&quot;,&quot;container-title-short&quot;:&quot;J Genet Couns&quot;,&quot;DOI&quot;:&quot;10.1007/s10897-018-0230-z&quot;,&quot;ISSN&quot;:&quot;15733599&quot;,&quot;PMID&quot;:&quot;29460110&quot;,&quot;issued&quot;:{&quot;date-parts&quot;:[[2018,9,1]]},&quot;page&quot;:&quot;1111-1129&quot;,&quot;abstract&quot;:&quot;With the advent of widespread genomic testing for diagnostic indications and disease risk assessment, there is increased need to optimize genetic counseling services to support the scalable delivery of precision medicine. Here, we describe how we operationalized the reciprocal engagement model of genetic counseling practice to develop a framework of counseling components and strategies for the delivery of genomic results. This framework was constructed based upon qualitative research with patients receiving genomic counseling following online receipt of potentially actionable complex disease and pharmacogenomics reports. Consultation with a transdisciplinary group of investigators, including practicing genetic counselors, was sought to ensure broad scope and applicability of these strategies for use with any large-scale genomic testing effort. We preserve the provision of pre-test education and informed consent as established in Mendelian/single-gene disease genetic counseling practice. Following receipt of genomic results, patients are afforded the opportunity to tailor the counseling agenda by selecting the specific test results they wish to discuss, specifying questions for discussion, and indicating their preference for counseling modality. The genetic counselor uses these patient preferences to set the genomic counseling session and to personalize result communication and risk reduction recommendations. Tailored visual aids and result summary reports divide areas of risk (genetic variant, family history, lifestyle) for each disease to facilitate discussion of multiple disease risks. Post-counseling, session summary reports are actively routed to both the patient and their physician team to encourage review and follow-up. Given the breadth of genomic information potentially resulting from genomic testing, this framework is put forth as a starting point to meet the need for scalable genetic counseling services in the delivery of precision medicine.&quot;,&quot;publisher&quot;:&quot;Springer New York LLC&quot;,&quot;issue&quot;:&quot;5&quot;,&quot;volume&quot;:&quot;27&quot;},&quot;isTemporary&quot;:false},{&quot;id&quot;:&quot;e74de53c-7b54-3895-a986-edd283a16d86&quot;,&quot;itemData&quot;:{&quot;type&quot;:&quot;article&quot;,&quot;id&quot;:&quot;e74de53c-7b54-3895-a986-edd283a16d86&quot;,&quot;title&quot;:&quot;How digital tools can advance quality and equity in genomic medicine&quot;,&quot;author&quot;:[{&quot;family&quot;:&quot;Bombard&quot;,&quot;given&quot;:&quot;Yvonne&quot;,&quot;parse-names&quot;:false,&quot;dropping-particle&quot;:&quot;&quot;,&quot;non-dropping-particle&quot;:&quot;&quot;},{&quot;family&quot;:&quot;Hayeems&quot;,&quot;given&quot;:&quot;Robin Z.&quot;,&quot;parse-names&quot;:false,&quot;dropping-particle&quot;:&quot;&quot;,&quot;non-dropping-particle&quot;:&quot;&quot;}],&quot;container-title&quot;:&quot;Nature Reviews Genetics&quot;,&quot;container-title-short&quot;:&quot;Nat Rev Genet&quot;,&quot;DOI&quot;:&quot;10.1038/s41576-020-0260-x&quot;,&quot;ISSN&quot;:&quot;14710064&quot;,&quot;PMID&quot;:&quot;32601319&quot;,&quot;issued&quot;:{&quot;date-parts&quot;:[[2020,9,1]]},&quot;page&quot;:&quot;505-506&quot;,&quot;publisher&quot;:&quot;Nature Research&quot;,&quot;issue&quot;:&quot;9&quot;,&quot;volume&quot;:&quot;21&quot;},&quot;isTemporary&quot;:false},{&quot;id&quot;:&quot;71cd271e-55ec-3973-ba09-ecca8e67e059&quot;,&quot;itemData&quot;:{&quot;type&quot;:&quot;article-journal&quot;,&quot;id&quot;:&quot;71cd271e-55ec-3973-ba09-ecca8e67e059&quot;,&quot;title&quot;:&quot;Genetic test availability and spending: Where are we now? Where are we going?&quot;,&quot;author&quot;:[{&quot;family&quot;:&quot;Phillips&quot;,&quot;given&quot;:&quot;Kathryn A.&quot;,&quot;parse-names&quot;:false,&quot;dropping-particle&quot;:&quot;&quot;,&quot;non-dropping-particle&quot;:&quot;&quot;},{&quot;family&quot;:&quot;Deverka&quot;,&quot;given&quot;:&quot;Patricia A.&quot;,&quot;parse-names&quot;:false,&quot;dropping-particle&quot;:&quot;&quot;,&quot;non-dropping-particle&quot;:&quot;&quot;},{&quot;family&quot;:&quot;Hooker&quot;,&quot;given&quot;:&quot;Gillian W.&quot;,&quot;parse-names&quot;:false,&quot;dropping-particle&quot;:&quot;&quot;,&quot;non-dropping-particle&quot;:&quot;&quot;},{&quot;family&quot;:&quot;Douglas&quot;,&quot;given&quot;:&quot;Michael P.&quot;,&quot;parse-names&quot;:false,&quot;dropping-particle&quot;:&quot;&quot;,&quot;non-dropping-particle&quot;:&quot;&quot;}],&quot;container-title&quot;:&quot;Health Affairs&quot;,&quot;container-title-short&quot;:&quot;Health Aff&quot;,&quot;DOI&quot;:&quot;10.1377/hlthaff.2017.1427&quot;,&quot;ISSN&quot;:&quot;15445208&quot;,&quot;PMID&quot;:&quot;29733704&quot;,&quot;issued&quot;:{&quot;date-parts&quot;:[[2018]]},&quot;page&quot;:&quot;710-716&quot;,&quot;abstract&quot;:&quot;Genetic testing and spending on that testing have grown rapidly since the mapping of the human genome in 2003. However, it is not widely known how many tests there are, how they are used, and how they are paid for. Little evidence from large data sets about their use has emerged. We shed light on the issue of genetic testing by providing an overview of the testing landscape. We examined test availability and spending for the full spectrum of genetic tests, using unique data sources on test availability and commercial payer spending for privately insured populations, focusing particularly on tests measuring multiple genes in the period 2014-17. We found that there were approximately 75,000 genetic tests on the market, with about ten new tests entering the market daily. Prenatal tests accounted for the highest percentage of spending on genetic tests, and spending on hereditary cancer tests accounted for the second-highest. Our results provide insights for those interested in assessing genetic testing markets, test usage, and health policy implications, including current debates over the most appropriate regulatory and payer coverage mechanisms.&quot;,&quot;publisher&quot;:&quot;Project HOPE&quot;,&quot;issue&quot;:&quot;5&quot;,&quot;volume&quot;:&quot;37&quot;},&quot;isTemporary&quot;:false}]},{&quot;citationID&quot;:&quot;MENDELEY_CITATION_d23b2fed-4259-46e2-a66c-0856b5b62534&quot;,&quot;properties&quot;:{&quot;noteIndex&quot;:0},&quot;isEdited&quot;:false,&quot;manualOverride&quot;:{&quot;isManuallyOverridden&quot;:false,&quot;citeprocText&quot;:&quot;(20)&quot;,&quot;manualOverrideText&quot;:&quot;&quot;},&quot;citationTag&quot;:&quot;MENDELEY_CITATION_v3_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&quot;,&quot;citationItems&quot;:[{&quot;id&quot;:&quot;4005451f-acf2-36ed-99c2-3b4b8bf68b75&quot;,&quot;itemData&quot;:{&quot;type&quot;:&quot;article-journal&quot;,&quot;id&quot;:&quot;4005451f-acf2-36ed-99c2-3b4b8bf68b75&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quot;page&quot;:&quot;45-77&quot;,&quot;abstract&quot;:&quot;The paper motivates, presents, demonstrates in use, and evaluates a methodology for conducting design science (DS) research in information systems (IS). DS is of importance in a discipline oriented to the creation of successful artifacts. Several researchers have pioneered DS research in IS, yet over the past 15 years, little DS research has been done within the discipline. The lack of a methodology to serve as a commonly accepted framework for DS research and of a template for its presentation may have contributed to its slow adoption. The design science research methodology (DSRM) presented here incorporates principles, practices, and procedures required to carry out such research and meets three objectives: it is consistent with prior literature, it provides a nominal process model for doing DS research, and it provides a mental model for presenting and evaluating DS research in IS. The DS process includes six steps: problem identification and motivation, definition of the objectives for a solution, design and development, demonstration, evaluation, and communication. We demonstrate and evaluate the methodology by presenting four case studies in terms of the DSRM, including cases that present the design of a database to support health assessment methods, a software reuse measure, an Internet video telephony application, and an IS planning method. The designed methodology effectively satisfies the three objectives and has the potential to help aid the acceptance of DS research in the IS discipline. © 2008 M.E. Sharpe, Inc.&quot;,&quot;issue&quot;:&quot;3&quot;,&quot;volume&quot;:&quot;24&quot;,&quot;container-title-short&quot;:&quot;&quot;},&quot;isTemporary&quot;:false}]},{&quot;citationID&quot;:&quot;MENDELEY_CITATION_f509658a-98bf-47b3-bbb6-1cae79926440&quot;,&quot;properties&quot;:{&quot;noteIndex&quot;:0},&quot;isEdited&quot;:false,&quot;manualOverride&quot;:{&quot;isManuallyOverridden&quot;:false,&quot;citeprocText&quot;:&quot;(21,22)&quot;,&quot;manualOverrideText&quot;:&quot;&quot;},&quot;citationTag&quot;:&quot;MENDELEY_CITATION_v3_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&quot;,&quot;citationItems&quot;:[{&quot;id&quot;:&quot;fc7348dc-2d01-37d5-ab43-7176ab144aed&quot;,&quot;itemData&quot;:{&quot;type&quot;:&quot;paper-conference&quot;,&quot;id&quot;:&quot;fc7348dc-2d01-37d5-ab43-7176ab144aed&quot;,&quot;title&quot;:&quot;Incremental development of business process architecture using the design science research methodology&quot;,&quot;author&quot;:[{&quot;family&quot;:&quot;Sabri&quot;,&quot;given&quot;:&quot;Mohammad Omar&quot;,&quot;parse-names&quot;:false,&quot;dropping-particle&quot;:&quot;&quot;,&quot;non-dropping-particle&quot;:&quot;&quot;},{&quot;family&quot;:&quot;Odeh&quot;,&quot;given&quot;:&quot;Mohammed&quot;,&quot;parse-names&quot;:false,&quot;dropping-particle&quot;:&quot;&quot;,&quot;non-dropping-particle&quot;:&quot;&quot;},{&quot;family&quot;:&quot;Saad&quot;,&quot;given&quot;:&quot;Mohammed&quot;,&quot;parse-names&quot;:false,&quot;dropping-particle&quot;:&quot;&quot;,&quot;non-dropping-particle&quot;:&quot;&quot;}],&quot;container-title&quot;:&quot;Proceedings of the European Conference on Research Methods in Business and Management Studies&quot;,&quot;DOI&quot;:&quot;10.34190/RM.19.052&quot;,&quot;ISBN&quot;:&quot;9781912764204&quot;,&quot;ISSN&quot;:&quot;20490976&quot;,&quot;issued&quot;:{&quot;date-parts&quot;:[[2019]]},&quot;page&quot;:&quot;285-293&quot;,&quot;abstract&quot;:&quot;This paper presents a new approach to developing a business process architecture using the design science research methodology. It is also part of the research framework development that generates a business process architecture using semantic knowledge management enablers. The design science research methodology has been adopted to guide the research phases which mainly include problem identification, objectives definition, design and development, demonstration, evaluation and communication. The research framework components are incrementally developed and evaluated according to the design science research methodology phases and its iterative restriction. Sufficient and representative case studies of a bank in Jordan have been applied in order to demonstrate and evaluate the research framework. The bank has been divided into three case studies that reflect the main sectors of business in the bank. Each case has been utilised as an iteration in the design science research methodology. The first iteration applied the treasury case, the second the deposits case and the third the credit case. Following the first and second iterations, feedback was reported and a new iteration conducted. Feedback has been provided according to the evaluation phase of the design science research methodology iterations. The evaluation phase has included tests of verification and validation in the first, second and third iterations of the design science research methodology. These tests are followed by checking dynamism and the mixed methods approach evaluation in the second and third iterations. The mixed methods approach has been used to assess the advantages of the semantic knowledge-based business process architecture and its impact on sources of sustainable competitive advantage; these being core competencies, technical capabilities and social capital. The second and third iterations have shown a successful verification and validation of the research framework and the objectives of dynamism and sustainable competitive advantage have been achieved. The design science research methodology has facilitated the success of the development and evaluation of the research framework and has handled the disadvantages that the bank cases have revealed through the implementation of its iterations.&quot;,&quot;publisher&quot;:&quot;Academic Conferences Limited&quot;,&quot;volume&quot;:&quot;2019-June&quot;,&quot;container-title-short&quot;:&quot;&quot;},&quot;isTemporary&quot;:false},{&quot;id&quot;:&quot;e6a62658-a8ab-32c4-a74a-1451a81339d7&quot;,&quot;itemData&quot;:{&quot;type&quot;:&quot;report&quot;,&quot;id&quot;:&quot;e6a62658-a8ab-32c4-a74a-1451a81339d7&quot;,&quot;title&quot;:&quot;Design research in information systems. Theory and practice&quot;,&quot;author&quot;:[{&quot;family&quot;:&quot;Hevner A&quot;,&quot;given&quot;:&quot;Chatterjee S&quot;,&quot;parse-names&quot;:false,&quot;dropping-particle&quot;:&quot;&quot;,&quot;non-dropping-particle&quot;:&quot;&quot;}],&quot;URL&quot;:&quot;http://www.springer.com/series/6157&quot;,&quot;issued&quot;:{&quot;date-parts&quot;:[[2010]]},&quot;container-title-short&quot;:&quot;&quot;},&quot;isTemporary&quot;:false}]},{&quot;citationID&quot;:&quot;MENDELEY_CITATION_4eb7630d-cc3a-4389-a901-e394cbc0a13a&quot;,&quot;properties&quot;:{&quot;noteIndex&quot;:0},&quot;isEdited&quot;:false,&quot;manualOverride&quot;:{&quot;isManuallyOverridden&quot;:false,&quot;citeprocText&quot;:&quot;(23)&quot;,&quot;manualOverrideText&quot;:&quot;&quot;},&quot;citationTag&quot;:&quot;MENDELEY_CITATION_v3_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&quot;,&quot;citationItems&quot;:[{&quot;id&quot;:&quot;61509b54-9a6d-37e8-9aef-b5a5f6e196c0&quot;,&quot;itemData&quot;:{&quot;type&quot;:&quot;article-journal&quot;,&quot;id&quot;:&quot;61509b54-9a6d-37e8-9aef-b5a5f6e196c0&quot;,&quot;title&quot;:&quot;Sample size estimation in diagnostic test studies of biomedical informatics&quot;,&quot;author&quot;:[{&quot;family&quot;:&quot;Hajian-Tilaki&quot;,&quot;given&quot;:&quot;Karimollah&quot;,&quot;parse-names&quot;:false,&quot;dropping-particle&quot;:&quot;&quot;,&quot;non-dropping-particle&quot;:&quot;&quot;}],&quot;container-title&quot;:&quot;Journal of Biomedical Informatics&quot;,&quot;DOI&quot;:&quot;10.1016/j.jbi.2014.02.013&quot;,&quot;ISSN&quot;:&quot;15320464&quot;,&quot;issued&quot;:{&quot;date-parts&quot;:[[2014,4]]},&quot;page&quot;:&quot;193-204&quot;,&quot;volume&quot;:&quot;48&quot;,&quot;container-title-short&quot;:&quot;J Biomed Inform&quot;},&quot;isTemporary&quot;:false}]},{&quot;citationID&quot;:&quot;MENDELEY_CITATION_e0037650-ea0a-4caa-b5b9-507782b64bf8&quot;,&quot;properties&quot;:{&quot;noteIndex&quot;:0},&quot;isEdited&quot;:false,&quot;manualOverride&quot;:{&quot;isManuallyOverridden&quot;:false,&quot;citeprocText&quot;:&quot;(24)&quot;,&quot;manualOverrideText&quot;:&quot;&quot;},&quot;citationTag&quot;:&quot;MENDELEY_CITATION_v3_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8b93820e-3fe0-32ba-9220-7090dfef401f&quot;,&quot;itemData&quot;:{&quot;type&quot;:&quot;article-journal&quot;,&quot;id&quot;:&quot;8b93820e-3fe0-32ba-9220-7090dfef401f&quot;,&quot;title&quot;:&quot;Human-in-the-Loop Learning with LLMs for Efficient RASE Tagging in Building Compliance Regulations&quot;,&quot;author&quot;:[{&quot;family&quot;:&quot;Al-Turki&quot;,&quot;given&quot;:&quot;Dhoyazan&quot;,&quot;parse-names&quot;:false,&quot;dropping-particle&quot;:&quot;&quot;,&quot;non-dropping-particle&quot;:&quot;&quot;},{&quot;family&quot;:&quot;Hettiarachchi&quot;,&quot;given&quot;:&quot;Hansi&quot;,&quot;parse-names&quot;:false,&quot;dropping-particle&quot;:&quot;&quot;,&quot;non-dropping-particle&quot;:&quot;&quot;},{&quot;family&quot;:&quot;Gaber&quot;,&quot;given&quot;:&quot;Mohamed Medhat&quot;,&quot;parse-names&quot;:false,&quot;dropping-particle&quot;:&quot;&quot;,&quot;non-dropping-particle&quot;:&quot;&quot;},{&quot;family&quot;:&quot;Abdelsamea&quot;,&quot;given&quot;:&quot;Mohammed M.&quot;,&quot;parse-names&quot;:false,&quot;dropping-particle&quot;:&quot;&quot;,&quot;non-dropping-particle&quot;:&quot;&quot;},{&quot;family&quot;:&quot;Basurra&quot;,&quot;given&quot;:&quot;Shadi&quot;,&quot;parse-names&quot;:false,&quot;dropping-particle&quot;:&quot;&quot;,&quot;non-dropping-particle&quot;:&quot;&quot;},{&quot;family&quot;:&quot;Iranmanesh&quot;,&quot;given&quot;:&quot;Sima&quot;,&quot;parse-names&quot;:false,&quot;dropping-particle&quot;:&quot;&quot;,&quot;non-dropping-particle&quot;:&quot;&quot;},{&quot;family&quot;:&quot;Saadany&quot;,&quot;given&quot;:&quot;Hadeel&quot;,&quot;parse-names&quot;:false,&quot;dropping-particle&quot;:&quot;&quot;,&quot;non-dropping-particle&quot;:&quot;&quot;},{&quot;family&quot;:&quot;Vakaj&quot;,&quot;given&quot;:&quot;Edlira&quot;,&quot;parse-names&quot;:false,&quot;dropping-particle&quot;:&quot;&quot;,&quot;non-dropping-particle&quot;:&quot;&quot;}],&quot;container-title&quot;:&quot;IEEE Access&quot;,&quot;DOI&quot;:&quot;10.1109/ACCESS.2024.3512434&quot;,&quot;ISSN&quot;:&quot;21693536&quot;,&quot;issued&quot;:{&quot;date-parts&quot;:[[2024]]},&quot;abstract&quot;:&quot;Automated compliance checking (ACC) in the Architecture, Engineering, and Construction (AEC) sector represents a pivotal task which is traditionally executed manually, demanding significant time and labor. This work investigates the automation of the Requirement, Applicability, Selection, and Exception (RASE) methodology for building regulatory compliance through the utilization of Large Language Models (LLMs) and active learning techniques. Specifically, we focus on the development and assessment of a system using the OpenAI GPT-4o model to transmute building regulation texts into structured YAML formats conducive to ACC processes. The study encompasses three experimental paradigms: few-shot learning, fine-tuning learning, and progressive active learning. Initial results from the few-shot learning experiment illustrate the model's preliminary ability to interpret and process regulatory texts with limited examples. Fine-tuning enhances model performance by training it on a specialized dataset, thereby improving structural and textual accuracy. Progressive active learning, by iteratively incorporating expert feedback, further refines the accuracy of the model. The findings demonstrate substantial enhancements in both structural and semantic accuracies of the generated YAML files, underscoring the potential of integrating LLMs with active learning to streamline regulatory compliance automation. The methodologies and results presented here offer a comprehensive framework for advancing future research and practical applications in the domain of automated regulatory compliance.&quot;,&quot;publisher&quot;:&quot;Institute of Electrical and Electronics Engineers Inc.&quot;,&quot;container-title-short&quot;:&quot;&quot;},&quot;isTemporary&quot;:false,&quot;suppress-author&quot;:false,&quot;composite&quot;:false,&quot;author-only&quot;:false}]},{&quot;citationID&quot;:&quot;MENDELEY_CITATION_483b256f-6079-48f6-8415-bde68a4c27c7&quot;,&quot;properties&quot;:{&quot;noteIndex&quot;:0},&quot;isEdited&quot;:false,&quot;manualOverride&quot;:{&quot;isManuallyOverridden&quot;:false,&quot;citeprocText&quot;:&quot;(25)&quot;,&quot;manualOverrideText&quot;:&quot;&quot;},&quot;citationTag&quot;:&quot;MENDELEY_CITATION_v3_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&quot;,&quot;citationItems&quot;:[{&quot;id&quot;:&quot;265ecb3b-bb52-3c1f-b056-8c1528c15efd&quot;,&quot;itemData&quot;:{&quot;type&quot;:&quot;article-journal&quot;,&quot;id&quot;:&quot;265ecb3b-bb52-3c1f-b056-8c1528c15efd&quot;,&quot;title&quot;:&quot;Challenges to effective and autonomous genetic testing and counseling for ethno-cultural minorities: a qualitative study&quot;,&quot;author&quot;:[{&quot;family&quot;:&quot;Cohen-Kfir&quot;,&quot;given&quot;:&quot;Nehama&quot;,&quot;parse-names&quot;:false,&quot;dropping-particle&quot;:&quot;&quot;,&quot;non-dropping-particle&quot;:&quot;&quot;},{&quot;family&quot;:&quot;Bentwich&quot;,&quot;given&quot;:&quot;Miriam Ethel&quot;,&quot;parse-names&quot;:false,&quot;dropping-particle&quot;:&quot;&quot;,&quot;non-dropping-particle&quot;:&quot;&quot;},{&quot;family&quot;:&quot;Kent&quot;,&quot;given&quot;:&quot;Andrew&quot;,&quot;parse-names&quot;:false,&quot;dropping-particle&quot;:&quot;&quot;,&quot;non-dropping-particle&quot;:&quot;&quot;},{&quot;family&quot;:&quot;Dickman&quot;,&quot;given&quot;:&quot;Nomy&quot;,&quot;parse-names&quot;:false,&quot;dropping-particle&quot;:&quot;&quot;,&quot;non-dropping-particle&quot;:&quot;&quot;},{&quot;family&quot;:&quot;Tanus&quot;,&quot;given&quot;:&quot;Mary&quot;,&quot;parse-names&quot;:false,&quot;dropping-particle&quot;:&quot;&quot;,&quot;non-dropping-particle&quot;:&quot;&quot;},{&quot;family&quot;:&quot;Higazi&quot;,&quot;given&quot;:&quot;Basem&quot;,&quot;parse-names&quot;:false,&quot;dropping-particle&quot;:&quot;&quot;,&quot;non-dropping-particle&quot;:&quot;&quot;},{&quot;family&quot;:&quot;Kalfon&quot;,&quot;given&quot;:&quot;Limor&quot;,&quot;parse-names&quot;:false,&quot;dropping-particle&quot;:&quot;&quot;,&quot;non-dropping-particle&quot;:&quot;&quot;},{&quot;family&quot;:&quot;Rudolf&quot;,&quot;given&quot;:&quot;Mary&quot;,&quot;parse-names&quot;:false,&quot;dropping-particle&quot;:&quot;&quot;,&quot;non-dropping-particle&quot;:&quot;&quot;},{&quot;family&quot;:&quot;Falik-Zaccai&quot;,&quot;given&quot;:&quot;Tzipora C.&quot;,&quot;parse-names&quot;:false,&quot;dropping-particle&quot;:&quot;&quot;,&quot;non-dropping-particle&quot;:&quot;&quot;}],&quot;container-title&quot;:&quot;BMC Medical Ethics&quot;,&quot;container-title-short&quot;:&quot;BMC Med Ethics&quot;,&quot;DOI&quot;:&quot;10.1186/s12910-020-00537-8&quot;,&quot;ISSN&quot;:&quot;14726939&quot;,&quot;PMID&quot;:&quot;33059675&quot;,&quot;issued&quot;:{&quot;date-parts&quot;:[[2020,12,1]]},&quot;abstract&quot;:&quot;Background: The Arab population in Israel is a minority ethnic group with its own distinct cultural subgroups. Minority populations are known to underutilize genetic tests and counseling services, thereby undermining the effectiveness of these services among such populations. However, the general and culture-specific reasons for this underutilization are not well defined. Moreover, Arab populations and their key cultural-religious subsets (Muslims, Christians, and Druze) do not reside exclusively in Israel, but are rather found as a minority group in many European and North American countries. Therefore, focusing on the Arab population in Israel allows for the examination of attitudes regarding genetic testing and counseling among this globally important ethnic minority population. Methods: We used a qualitative research method, employing individual interviews with 18 women of childbearing age from three religious subgroups (i.e., Druze, Muslim, and Christian) who reside in the Acre district, along with focus group discussions with healthcare providers (HCPs; 9 nurses and 7 genetic counselors) working in the same geographical district. Results: A general lack of knowledge regarding the goals and practice of genetic counseling resulting in negative preconceptions of genetic testing was identified amongst all counselees. Counselors’ objective of respecting patient autonomy in decision-making, together with counselees’ misunderstanding of genetic risk data, caused uncertainty, frustration, and distrust. In addition, certain interesting variations were found between the different religious subgroups regarding their attitudes to genetic counseling. Conclusions: The study highlights the miscommunications between HCPs, particularly counselors from the majority ethno-cultural group, and counselees from a minority ethno-cultural group. The need for nuanced understanding of the complex perspectives of minority ethno-cultural groups is also emphasized. Such an understanding may enhance the effectiveness of genetic testing and counseling among the Arab minority group while also genuinely empowering the personal autonomy of counselees from this minority group in Israel and other countries.&quot;,&quot;publisher&quot;:&quot;BioMed Central Ltd&quot;,&quot;issue&quot;:&quot;1&quot;,&quot;volume&quot;:&quot;21&quot;},&quot;isTemporary&quot;:false}]},{&quot;citationID&quot;:&quot;MENDELEY_CITATION_858fbbd2-144f-46e0-8167-2dd1eaa92141&quot;,&quot;properties&quot;:{&quot;noteIndex&quot;:0},&quot;isEdited&quot;:false,&quot;manualOverride&quot;:{&quot;isManuallyOverridden&quot;:false,&quot;citeprocText&quot;:&quot;(26,27)&quot;,&quot;manualOverrideText&quot;:&quot;&quot;},&quot;citationTag&quot;:&quot;MENDELEY_CITATION_v3_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&quot;,&quot;citationItems&quot;:[{&quot;id&quot;:&quot;4cdfa779-e7b5-33b6-90f2-8481ff35ad08&quot;,&quot;itemData&quot;:{&quot;type&quot;:&quot;report&quot;,&quot;id&quot;:&quot;4cdfa779-e7b5-33b6-90f2-8481ff35ad08&quot;,&quot;title&quot;:&quot;Adaptation of NCCN Guidelines to the Middle East and North Africa Region&quot;,&quot;author&quot;:[{&quot;family&quot;:&quot;Rahman Jazieh&quot;,&quot;given&quot;:&quot;Abdul&quot;,&quot;parse-names&quot;:false,&quot;dropping-particle&quot;:&quot;&quot;,&quot;non-dropping-particle&quot;:&quot;&quot;}],&quot;container-title&quot;:&quot;Journal of the National Comprehensive Cancer Network Commentary © JNCCN-Journal of the National Comprehensive Cancer Network |&quot;,&quot;issued&quot;:{&quot;date-parts&quot;:[[2014]]},&quot;volume&quot;:&quot;12&quot;,&quot;container-title-short&quot;:&quot;&quot;},&quot;isTemporary&quot;:false},{&quot;id&quot;:&quot;98056750-949b-3d73-b10e-cfbfaf69ebf7&quot;,&quot;itemData&quot;:{&quot;type&quot;:&quot;article-journal&quot;,&quot;id&quot;:&quot;98056750-949b-3d73-b10e-cfbfaf69ebf7&quot;,&quot;title&quot;:&quot;The Process of NCCN Guidelines™ Adaptation to the Middle East and North Africa Region&quot;,&quot;author&quot;:[{&quot;family&quot;:&quot;Jazieh&quot;,&quot;given&quot;:&quot;Abdul-Rahman&quot;,&quot;parse-names&quot;:false,&quot;dropping-particle&quot;:&quot;&quot;,&quot;non-dropping-particle&quot;:&quot;&quot;},{&quot;family&quot;:&quot;Azim&quot;,&quot;given&quot;:&quot;Hamdy A.&quot;,&quot;parse-names&quot;:false,&quot;dropping-particle&quot;:&quot;&quot;,&quot;non-dropping-particle&quot;:&quot;&quot;},{&quot;family&quot;:&quot;McClure&quot;,&quot;given&quot;:&quot;Joan&quot;,&quot;parse-names&quot;:false,&quot;dropping-particle&quot;:&quot;&quot;,&quot;non-dropping-particle&quot;:&quot;&quot;},{&quot;family&quot;:&quot;Jahanzeb&quot;,&quot;given&quot;:&quot;Mohammad&quot;,&quot;parse-names&quot;:false,&quot;dropping-particle&quot;:&quot;&quot;,&quot;non-dropping-particle&quot;:&quot;&quot;}],&quot;container-title&quot;:&quot;J Natl Compr Canc Netw&quot;,&quot;DOI&quot;:&quot;10.6004/jnccn.2010.0125&quot;,&quot;ISSN&quot;:&quot;1540-1405&quot;,&quot;URL&quot;:&quot;https://jnccn.org/doi/10.6004/jnccn.2010.0125&quot;,&quot;issued&quot;:{&quot;date-parts&quot;:[[2010,7]]},&quot;page&quot;:&quot;S-5-S-7&quot;,&quot;abstract&quot;:&quot;The NCCN developed clinical practice guidelines for oncology that set the standard of cancer care in the United States. Because of wide acceptance of, need for, and interest in standardized treatment practices across the world, NCCN launched initiatives to help international groups adapt these guidelines. This article describes the initiative in the Middle East and North Africa (MENA) region. A group of oncology experts and key opinion leaders were assembled into 7 specific committees to develop treatment guidelines for breast cancer, lung cancer, colon cancer, prostate cancer, hepatobiliary cancer, lymphoma, and palliative care. The committees reviewed the NCCN Clinical Practice Guidelines in Oncology (NCCN Guidelines) to identify any modifications required for them to be more applicable to the MENA region based on available evidence and regional experience. These modifications were discussed with NCCN experts and summarized for each specific area. The development of these guidelines generated a strong interest in the region to develop more evidence-based practice and create further networking and collaboration. (JNCCN 2010;8[Suppl 3]:S5-S7)&quot;,&quot;issue&quot;:&quot;Suppl 3&quot;,&quot;volume&quot;:&quot;8&quot;,&quot;container-title-short&quot;:&quot;&quot;},&quot;isTemporary&quot;:false}]},{&quot;citationID&quot;:&quot;MENDELEY_CITATION_9a483f5b-906c-4e26-8c1d-c156e811ca9b&quot;,&quot;properties&quot;:{&quot;noteIndex&quot;:0},&quot;isEdited&quot;:false,&quot;manualOverride&quot;:{&quot;isManuallyOverridden&quot;:false,&quot;citeprocText&quot;:&quot;(28)&quot;,&quot;manualOverrideText&quot;:&quot;&quot;},&quot;citationTag&quot;:&quot;MENDELEY_CITATION_v3_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&quot;,&quot;citationItems&quot;:[{&quot;id&quot;:&quot;46e7b706-016f-3cc0-9a90-d29bf19b6e96&quot;,&quot;itemData&quot;:{&quot;type&quot;:&quot;article-journal&quot;,&quot;id&quot;:&quot;46e7b706-016f-3cc0-9a90-d29bf19b6e96&quot;,&quot;title&quot;:&quot;From West to East: Understanding the Cultural Implications of Genetic Counseling in the Middle East&quot;,&quot;author&quot;:[{&quot;family&quot;:&quot;Dianne Alameddine MS&quot;,&quot;given&quot;:&quot;LCGC&quot;,&quot;parse-names&quot;:false,&quot;dropping-particle&quot;:&quot;&quot;,&quot;non-dropping-particle&quot;:&quot;&quot;}],&quot;container-title&quot;:&quot;perspectives.nsgc.org&quot;,&quot;issued&quot;:{&quot;date-parts&quot;:[[2023,3,23]]},&quot;container-title-short&quot;:&quot;&quot;},&quot;isTemporary&quot;:false}]}]"/>
    <we:property name="MENDELEY_CITATIONS_STYLE" value="{&quot;id&quot;:&quot;https://www.zotero.org/styles/vancouver&quot;,&quot;title&quot;:&quot;Vancouver&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A253B4-BB3C-46CC-B0DE-9EA427F661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31</Pages>
  <Words>9375</Words>
  <Characters>53440</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Lama AbdelKarim Mahmoud Abujamous</dc:creator>
  <cp:keywords/>
  <dc:description/>
  <cp:lastModifiedBy>Ahmed Alkaff</cp:lastModifiedBy>
  <cp:revision>5</cp:revision>
  <cp:lastPrinted>2025-07-27T13:20:00Z</cp:lastPrinted>
  <dcterms:created xsi:type="dcterms:W3CDTF">2026-06-13T10:14:00Z</dcterms:created>
  <dcterms:modified xsi:type="dcterms:W3CDTF">2026-06-13T18:30:00Z</dcterms:modified>
</cp:coreProperties>
</file>