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case of invasive breast carcinoma for review.</w:t>
      </w:r>
    </w:p>
    <w:p>
      <w:r>
        <w:t>Age of Diagnosis: 62</w:t>
      </w:r>
    </w:p>
    <w:p>
      <w:r>
        <w:t>Diagnosis: Invasive breast carcinoma of no special type, grade 2.</w:t>
      </w:r>
    </w:p>
    <w:p>
      <w:r>
        <w:t>Ductal Carcinoma In Situ: Intermediate grade with a solid pattern.</w:t>
      </w:r>
    </w:p>
    <w:p>
      <w:r>
        <w:t>Receptor Status:</w:t>
      </w:r>
    </w:p>
    <w:p>
      <w:pPr>
        <w:pStyle w:val="ListBullet"/>
      </w:pPr>
      <w:r>
        <w:t xml:space="preserve">    ER Status: Positive</w:t>
      </w:r>
    </w:p>
    <w:p>
      <w:pPr>
        <w:pStyle w:val="ListBullet"/>
      </w:pPr>
      <w:r>
        <w:t xml:space="preserve">    PR Status: Positive</w:t>
      </w:r>
    </w:p>
    <w:p>
      <w:pPr>
        <w:pStyle w:val="ListBullet"/>
      </w:pPr>
      <w:r>
        <w:t xml:space="preserve">    HER2 Status: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Grandparents, Great Aunts, Great Uncle</w:t>
      </w:r>
    </w:p>
    <w:p>
      <w:pPr>
        <w:pStyle w:val="ListBullet"/>
      </w:pPr>
      <w:r>
        <w:t xml:space="preserve">    Generation II: Parents, Aunts, Uncles</w:t>
      </w:r>
    </w:p>
    <w:p>
      <w:pPr>
        <w:pStyle w:val="ListBullet"/>
      </w:pPr>
      <w:r>
        <w:t xml:space="preserve">    Generation III: Siblings, Half-siblings, First cousins</w:t>
      </w:r>
    </w:p>
    <w:p>
      <w:pPr>
        <w:pStyle w:val="ListBullet"/>
      </w:pPr>
      <w:r>
        <w:t xml:space="preserve">    Generation IV: Children, Nieces, Nephews</w:t>
      </w:r>
    </w:p>
    <w:p>
      <w:r>
        <w:t>Patient Family:</w:t>
      </w:r>
    </w:p>
    <w:p>
      <w:pPr>
        <w:pStyle w:val="Heading1"/>
      </w:pPr>
      <w:r>
        <w:t>NCCN Testing Criteria Assessment</w:t>
      </w:r>
    </w:p>
    <w:p>
      <w:r>
        <w:t>Criteria: Patient age at diagnosis is 62, which does not meet the criteria for age ≤50., Hormone receptor positive status (Triple-negative criterion not met)., No reported family members with breast cancer or other related cancers included in criteria.</w:t>
      </w:r>
    </w:p>
    <w:p>
      <w:pPr>
        <w:pStyle w:val="Heading1"/>
      </w:pPr>
      <w:r>
        <w:t>Conclusion</w:t>
      </w:r>
    </w:p>
    <w:p>
      <w:r>
        <w:t>The patient does not meet the NCCN testing criteria for high-penetrance breast cancer susceptibility genes. There is no family history of related cancers, and the diagnosis was made at an age older than 50 with hormone receptor positive status.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